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6C28E" w14:textId="02514120" w:rsidR="0066409F" w:rsidRPr="00A81906" w:rsidRDefault="0066409F" w:rsidP="008478ED">
      <w:pPr>
        <w:pStyle w:val="Header"/>
        <w:jc w:val="both"/>
        <w:rPr>
          <w:rFonts w:ascii="Corbel" w:hAnsi="Corbel"/>
        </w:rPr>
      </w:pPr>
      <w:r w:rsidRPr="00A81906">
        <w:rPr>
          <w:rFonts w:ascii="Corbel" w:hAnsi="Corbel"/>
          <w:noProof/>
          <w:lang w:val="en-US"/>
        </w:rPr>
        <mc:AlternateContent>
          <mc:Choice Requires="wps">
            <w:drawing>
              <wp:anchor distT="0" distB="0" distL="114300" distR="114300" simplePos="0" relativeHeight="251658245" behindDoc="0" locked="1" layoutInCell="1" allowOverlap="1" wp14:anchorId="7E24710D" wp14:editId="57120A1D">
                <wp:simplePos x="0" y="0"/>
                <wp:positionH relativeFrom="page">
                  <wp:posOffset>571500</wp:posOffset>
                </wp:positionH>
                <wp:positionV relativeFrom="page">
                  <wp:posOffset>7543800</wp:posOffset>
                </wp:positionV>
                <wp:extent cx="1390650" cy="0"/>
                <wp:effectExtent l="0" t="25400" r="6350" b="25400"/>
                <wp:wrapNone/>
                <wp:docPr id="6" name="Straight Connector 6" descr="text divi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38100">
                          <a:solidFill>
                            <a:schemeClr val="bg1">
                              <a:lumMod val="100000"/>
                              <a:lumOff val="0"/>
                            </a:schemeClr>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DFD1A" id="Straight Connector 6" o:spid="_x0000_s1026" alt="text divider"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594pt" to="154.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" strokecolor="white [3212]" strokeweight="3pt">
                <w10:wrap anchorx="page" anchory="page"/>
                <w10:anchorlock/>
              </v:line>
            </w:pict>
          </mc:Fallback>
        </mc:AlternateContent>
      </w:r>
      <w:r w:rsidRPr="00A81906">
        <w:rPr>
          <w:rFonts w:ascii="Corbel" w:hAnsi="Corbel"/>
          <w:noProof/>
          <w:lang w:val="en-US"/>
        </w:rPr>
        <mc:AlternateContent>
          <mc:Choice Requires="wps">
            <w:drawing>
              <wp:anchor distT="0" distB="0" distL="114300" distR="114300" simplePos="0" relativeHeight="251658242" behindDoc="0" locked="1" layoutInCell="1" allowOverlap="1" wp14:anchorId="6A1AE741" wp14:editId="1A891859">
                <wp:simplePos x="0" y="0"/>
                <wp:positionH relativeFrom="page">
                  <wp:posOffset>571500</wp:posOffset>
                </wp:positionH>
                <wp:positionV relativeFrom="page">
                  <wp:posOffset>5988050</wp:posOffset>
                </wp:positionV>
                <wp:extent cx="1390650" cy="0"/>
                <wp:effectExtent l="0" t="25400" r="6350" b="25400"/>
                <wp:wrapNone/>
                <wp:docPr id="14" name="Straight Connector 14" descr="text divi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38100">
                          <a:solidFill>
                            <a:schemeClr val="bg1">
                              <a:lumMod val="100000"/>
                              <a:lumOff val="0"/>
                            </a:schemeClr>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06278" id="Straight Connector 14" o:spid="_x0000_s1026" alt="text divider"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471.5pt" to="154.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" strokecolor="white [3212]" strokeweight="3pt">
                <w10:wrap anchorx="page" anchory="page"/>
                <w10:anchorlock/>
              </v:line>
            </w:pict>
          </mc:Fallback>
        </mc:AlternateContent>
      </w:r>
      <w:r w:rsidRPr="00A81906">
        <w:rPr>
          <w:rFonts w:ascii="Corbel" w:hAnsi="Corbel"/>
          <w:noProof/>
          <w:lang w:val="en-US"/>
        </w:rPr>
        <mc:AlternateContent>
          <mc:Choice Requires="wps">
            <w:drawing>
              <wp:anchor distT="0" distB="0" distL="114300" distR="114300" simplePos="0" relativeHeight="251658243" behindDoc="1" locked="1" layoutInCell="1" allowOverlap="1" wp14:anchorId="54A068B2" wp14:editId="274B020D">
                <wp:simplePos x="0" y="0"/>
                <wp:positionH relativeFrom="page">
                  <wp:posOffset>457200</wp:posOffset>
                </wp:positionH>
                <wp:positionV relativeFrom="margin">
                  <wp:posOffset>-224790</wp:posOffset>
                </wp:positionV>
                <wp:extent cx="3195320" cy="8096250"/>
                <wp:effectExtent l="0" t="0" r="5080" b="0"/>
                <wp:wrapNone/>
                <wp:docPr id="19" name="Rectangle 19" descr="white rectangle for text on cov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8096250"/>
                        </a:xfrm>
                        <a:prstGeom prst="rect">
                          <a:avLst/>
                        </a:prstGeom>
                        <a:solidFill>
                          <a:srgbClr val="00B0F0"/>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25400">
                              <a:solidFill>
                                <a:srgbClr val="000000"/>
                              </a:solidFill>
                              <a:miter lim="800000"/>
                              <a:headEnd/>
                              <a:tailEnd/>
                            </a14:hiddenLine>
                          </a:ext>
                        </a:extLst>
                      </wps:spPr>
                      <wps:txbx>
                        <w:txbxContent>
                          <w:p w14:paraId="3C403122" w14:textId="73E6FB39" w:rsidR="00AA4B74" w:rsidRPr="00ED7FCD" w:rsidRDefault="00AA4B74" w:rsidP="0066409F">
                            <w:pPr>
                              <w:rPr>
                                <w:b/>
                                <w:color w:val="FFFFFF" w:themeColor="background1"/>
                                <w:sz w:val="28"/>
                                <w:szCs w:val="28"/>
                              </w:rPr>
                            </w:pPr>
                            <w:r>
                              <w:rPr>
                                <w:b/>
                                <w:color w:val="FFFFFF" w:themeColor="background1"/>
                                <w:sz w:val="28"/>
                                <w:szCs w:val="28"/>
                              </w:rPr>
                              <w:t>July 2020</w:t>
                            </w:r>
                          </w:p>
                          <w:p w14:paraId="62448F75" w14:textId="77777777" w:rsidR="00AA4B74" w:rsidRDefault="00AA4B74" w:rsidP="00DD113C"/>
                          <w:p w14:paraId="7B406D77" w14:textId="77777777" w:rsidR="00AA4B74" w:rsidRPr="00A81906" w:rsidRDefault="00AA4B74" w:rsidP="00A81906">
                            <w:pPr>
                              <w:pStyle w:val="EAMainTitle1"/>
                              <w:rPr>
                                <w:rFonts w:eastAsia="Times New Roman" w:cstheme="minorHAnsi"/>
                                <w:color w:val="FFFFFF" w:themeColor="background1"/>
                              </w:rPr>
                            </w:pPr>
                            <w:bookmarkStart w:id="0" w:name="_Toc46473323"/>
                            <w:bookmarkStart w:id="1" w:name="_Toc47294762"/>
                            <w:bookmarkStart w:id="2" w:name="_Toc47512284"/>
                            <w:r w:rsidRPr="00A81906">
                              <w:rPr>
                                <w:rFonts w:eastAsia="Times New Roman" w:cstheme="minorHAnsi"/>
                                <w:color w:val="FFFFFF" w:themeColor="background1"/>
                              </w:rPr>
                              <w:t xml:space="preserve">Main Road Reconstruction Project, Rehabilitation and upgrade of the </w:t>
                            </w:r>
                            <w:r>
                              <w:rPr>
                                <w:rFonts w:eastAsia="Times New Roman" w:cstheme="minorHAnsi"/>
                                <w:color w:val="FFFFFF" w:themeColor="background1"/>
                              </w:rPr>
                              <w:t xml:space="preserve">Tivat-Jaz </w:t>
                            </w:r>
                            <w:r w:rsidRPr="00A81906">
                              <w:rPr>
                                <w:rFonts w:eastAsia="Times New Roman" w:cstheme="minorHAnsi"/>
                                <w:color w:val="FFFFFF" w:themeColor="background1"/>
                              </w:rPr>
                              <w:t>road section</w:t>
                            </w:r>
                            <w:bookmarkEnd w:id="0"/>
                            <w:bookmarkEnd w:id="1"/>
                            <w:bookmarkEnd w:id="2"/>
                          </w:p>
                          <w:p w14:paraId="71B478FF" w14:textId="1877C28F" w:rsidR="00AA4B74" w:rsidRDefault="00AA4B74" w:rsidP="00A81906">
                            <w:pPr>
                              <w:pStyle w:val="EAMainTitle1"/>
                              <w:rPr>
                                <w:rFonts w:eastAsia="Times New Roman" w:cstheme="minorHAnsi"/>
                                <w:color w:val="FFFFFF" w:themeColor="background1"/>
                              </w:rPr>
                            </w:pPr>
                            <w:bookmarkStart w:id="3" w:name="_Toc46473324"/>
                            <w:bookmarkStart w:id="4" w:name="_Toc47294763"/>
                            <w:bookmarkStart w:id="5" w:name="_Toc47512285"/>
                            <w:r w:rsidRPr="00A81906">
                              <w:rPr>
                                <w:rFonts w:eastAsia="Times New Roman" w:cstheme="minorHAnsi"/>
                                <w:color w:val="FFFFFF" w:themeColor="background1"/>
                              </w:rPr>
                              <w:t>FRAMEWORK BIODIVERSITY ACTION PLAN</w:t>
                            </w:r>
                            <w:bookmarkEnd w:id="3"/>
                            <w:bookmarkEnd w:id="4"/>
                            <w:bookmarkEnd w:id="5"/>
                          </w:p>
                          <w:p w14:paraId="456FB294" w14:textId="77777777" w:rsidR="00AA4B74" w:rsidRPr="00A81906" w:rsidRDefault="00AA4B74" w:rsidP="00A81906">
                            <w:pPr>
                              <w:pStyle w:val="EAMainTitle1"/>
                              <w:rPr>
                                <w:rFonts w:eastAsia="Times New Roman" w:cstheme="minorHAnsi"/>
                                <w:color w:val="FFFFFF" w:themeColor="background1"/>
                              </w:rPr>
                            </w:pPr>
                          </w:p>
                          <w:p w14:paraId="170A6D50" w14:textId="0ED65D1A" w:rsidR="00AA4B74" w:rsidRDefault="00AA4B74" w:rsidP="00945B9E">
                            <w:r w:rsidRPr="00A81906">
                              <w:rPr>
                                <w:color w:val="FFFFFF" w:themeColor="background1"/>
                                <w:sz w:val="28"/>
                                <w:szCs w:val="28"/>
                              </w:rPr>
                              <w:t>European Bank of Reconstruction and Development</w:t>
                            </w:r>
                            <w:r w:rsidRPr="00A81906">
                              <w:rPr>
                                <w:color w:val="11AEE9"/>
                                <w:sz w:val="28"/>
                                <w:szCs w:val="28"/>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A068B2" id="Rectangle 19" o:spid="_x0000_s1026" alt="white rectangle for text on cover" style="position:absolute;left:0;text-align:left;margin-left:36pt;margin-top:-17.7pt;width:251.6pt;height:63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" fillcolor="#00b0f0" stroked="f">
                <v:textbox>
                  <w:txbxContent>
                    <w:p w14:paraId="3C403122" w14:textId="73E6FB39" w:rsidR="00AA4B74" w:rsidRPr="00ED7FCD" w:rsidRDefault="00AA4B74" w:rsidP="0066409F">
                      <w:pPr>
                        <w:rPr>
                          <w:b/>
                          <w:color w:val="FFFFFF" w:themeColor="background1"/>
                          <w:sz w:val="28"/>
                          <w:szCs w:val="28"/>
                        </w:rPr>
                      </w:pPr>
                      <w:r>
                        <w:rPr>
                          <w:b/>
                          <w:color w:val="FFFFFF" w:themeColor="background1"/>
                          <w:sz w:val="28"/>
                          <w:szCs w:val="28"/>
                        </w:rPr>
                        <w:t>July 2020</w:t>
                      </w:r>
                    </w:p>
                    <w:p w14:paraId="62448F75" w14:textId="77777777" w:rsidR="00AA4B74" w:rsidRDefault="00AA4B74" w:rsidP="00DD113C"/>
                    <w:p w14:paraId="7B406D77" w14:textId="77777777" w:rsidR="00AA4B74" w:rsidRPr="00A81906" w:rsidRDefault="00AA4B74" w:rsidP="00A81906">
                      <w:pPr>
                        <w:pStyle w:val="EAMainTitle1"/>
                        <w:rPr>
                          <w:rFonts w:eastAsia="Times New Roman" w:cstheme="minorHAnsi"/>
                          <w:color w:val="FFFFFF" w:themeColor="background1"/>
                        </w:rPr>
                      </w:pPr>
                      <w:bookmarkStart w:id="6" w:name="_Toc46473323"/>
                      <w:bookmarkStart w:id="7" w:name="_Toc47294762"/>
                      <w:bookmarkStart w:id="8" w:name="_Toc47512284"/>
                      <w:r w:rsidRPr="00A81906">
                        <w:rPr>
                          <w:rFonts w:eastAsia="Times New Roman" w:cstheme="minorHAnsi"/>
                          <w:color w:val="FFFFFF" w:themeColor="background1"/>
                        </w:rPr>
                        <w:t xml:space="preserve">Main Road Reconstruction Project, Rehabilitation and upgrade of the </w:t>
                      </w:r>
                      <w:r>
                        <w:rPr>
                          <w:rFonts w:eastAsia="Times New Roman" w:cstheme="minorHAnsi"/>
                          <w:color w:val="FFFFFF" w:themeColor="background1"/>
                        </w:rPr>
                        <w:t xml:space="preserve">Tivat-Jaz </w:t>
                      </w:r>
                      <w:r w:rsidRPr="00A81906">
                        <w:rPr>
                          <w:rFonts w:eastAsia="Times New Roman" w:cstheme="minorHAnsi"/>
                          <w:color w:val="FFFFFF" w:themeColor="background1"/>
                        </w:rPr>
                        <w:t>road section</w:t>
                      </w:r>
                      <w:bookmarkEnd w:id="6"/>
                      <w:bookmarkEnd w:id="7"/>
                      <w:bookmarkEnd w:id="8"/>
                    </w:p>
                    <w:p w14:paraId="71B478FF" w14:textId="1877C28F" w:rsidR="00AA4B74" w:rsidRDefault="00AA4B74" w:rsidP="00A81906">
                      <w:pPr>
                        <w:pStyle w:val="EAMainTitle1"/>
                        <w:rPr>
                          <w:rFonts w:eastAsia="Times New Roman" w:cstheme="minorHAnsi"/>
                          <w:color w:val="FFFFFF" w:themeColor="background1"/>
                        </w:rPr>
                      </w:pPr>
                      <w:bookmarkStart w:id="9" w:name="_Toc46473324"/>
                      <w:bookmarkStart w:id="10" w:name="_Toc47294763"/>
                      <w:bookmarkStart w:id="11" w:name="_Toc47512285"/>
                      <w:r w:rsidRPr="00A81906">
                        <w:rPr>
                          <w:rFonts w:eastAsia="Times New Roman" w:cstheme="minorHAnsi"/>
                          <w:color w:val="FFFFFF" w:themeColor="background1"/>
                        </w:rPr>
                        <w:t>FRAMEWORK BIODIVERSITY ACTION PLAN</w:t>
                      </w:r>
                      <w:bookmarkEnd w:id="9"/>
                      <w:bookmarkEnd w:id="10"/>
                      <w:bookmarkEnd w:id="11"/>
                    </w:p>
                    <w:p w14:paraId="456FB294" w14:textId="77777777" w:rsidR="00AA4B74" w:rsidRPr="00A81906" w:rsidRDefault="00AA4B74" w:rsidP="00A81906">
                      <w:pPr>
                        <w:pStyle w:val="EAMainTitle1"/>
                        <w:rPr>
                          <w:rFonts w:eastAsia="Times New Roman" w:cstheme="minorHAnsi"/>
                          <w:color w:val="FFFFFF" w:themeColor="background1"/>
                        </w:rPr>
                      </w:pPr>
                    </w:p>
                    <w:p w14:paraId="170A6D50" w14:textId="0ED65D1A" w:rsidR="00AA4B74" w:rsidRDefault="00AA4B74" w:rsidP="00945B9E">
                      <w:r w:rsidRPr="00A81906">
                        <w:rPr>
                          <w:color w:val="FFFFFF" w:themeColor="background1"/>
                          <w:sz w:val="28"/>
                          <w:szCs w:val="28"/>
                        </w:rPr>
                        <w:t>European Bank of Reconstruction and Development</w:t>
                      </w:r>
                      <w:r w:rsidRPr="00A81906">
                        <w:rPr>
                          <w:color w:val="11AEE9"/>
                          <w:sz w:val="28"/>
                          <w:szCs w:val="28"/>
                        </w:rPr>
                        <w:t xml:space="preserve"> </w:t>
                      </w:r>
                    </w:p>
                  </w:txbxContent>
                </v:textbox>
                <w10:wrap anchorx="page" anchory="margin"/>
                <w10:anchorlock/>
              </v:rect>
            </w:pict>
          </mc:Fallback>
        </mc:AlternateContent>
      </w:r>
    </w:p>
    <w:p w14:paraId="4C1DE4B1" w14:textId="58CF4EF2" w:rsidR="0098740B" w:rsidRDefault="0098740B" w:rsidP="008478ED">
      <w:pPr>
        <w:spacing w:line="240" w:lineRule="auto"/>
        <w:jc w:val="both"/>
        <w:rPr>
          <w:rFonts w:ascii="Corbel" w:eastAsiaTheme="majorEastAsia" w:hAnsi="Corbel" w:cs="Arial"/>
          <w:b/>
          <w:color w:val="06BCFB"/>
          <w:sz w:val="36"/>
          <w:szCs w:val="36"/>
        </w:rPr>
      </w:pPr>
      <w:r>
        <w:rPr>
          <w:rFonts w:ascii="Corbel" w:eastAsiaTheme="majorEastAsia" w:hAnsi="Corbel" w:cs="Arial"/>
          <w:b/>
          <w:color w:val="06BCFB"/>
          <w:sz w:val="36"/>
          <w:szCs w:val="36"/>
        </w:rPr>
        <w:br w:type="page"/>
      </w:r>
    </w:p>
    <w:sdt>
      <w:sdtPr>
        <w:rPr>
          <w:rFonts w:asciiTheme="minorHAnsi" w:eastAsiaTheme="minorHAnsi" w:hAnsiTheme="minorHAnsi" w:cstheme="minorBidi"/>
          <w:color w:val="auto"/>
          <w:sz w:val="22"/>
          <w:szCs w:val="22"/>
          <w:lang w:val="en-GB"/>
        </w:rPr>
        <w:id w:val="-198242983"/>
        <w:docPartObj>
          <w:docPartGallery w:val="Table of Contents"/>
          <w:docPartUnique/>
        </w:docPartObj>
      </w:sdtPr>
      <w:sdtEndPr>
        <w:rPr>
          <w:b/>
          <w:bCs/>
          <w:noProof/>
        </w:rPr>
      </w:sdtEndPr>
      <w:sdtContent>
        <w:p w14:paraId="2F3B96C4" w14:textId="68B16FB9" w:rsidR="004C285D" w:rsidRDefault="004C285D">
          <w:pPr>
            <w:pStyle w:val="TOCHeading"/>
          </w:pPr>
          <w:r>
            <w:t>Contents</w:t>
          </w:r>
        </w:p>
        <w:p w14:paraId="0632738B" w14:textId="6AF368FC" w:rsidR="006902F7" w:rsidRDefault="004C285D" w:rsidP="006902F7">
          <w:pPr>
            <w:pStyle w:val="TOC1"/>
            <w:tabs>
              <w:tab w:val="right" w:leader="dot" w:pos="9459"/>
            </w:tabs>
            <w:rPr>
              <w:rFonts w:asciiTheme="minorHAnsi" w:eastAsiaTheme="minorEastAsia" w:hAnsiTheme="minorHAnsi"/>
              <w:b w:val="0"/>
              <w:noProof/>
              <w:color w:val="auto"/>
              <w:sz w:val="22"/>
              <w:szCs w:val="22"/>
              <w:lang w:eastAsia="zh-CN"/>
            </w:rPr>
          </w:pPr>
          <w:r>
            <w:fldChar w:fldCharType="begin"/>
          </w:r>
          <w:r>
            <w:instrText xml:space="preserve"> TOC \o "1-3" \h \z \u </w:instrText>
          </w:r>
          <w:r>
            <w:fldChar w:fldCharType="separate"/>
          </w:r>
        </w:p>
        <w:p w14:paraId="58873E1D" w14:textId="76660061" w:rsidR="006902F7" w:rsidRDefault="00F04917">
          <w:pPr>
            <w:pStyle w:val="TOC1"/>
            <w:tabs>
              <w:tab w:val="left" w:pos="440"/>
              <w:tab w:val="right" w:leader="dot" w:pos="9459"/>
            </w:tabs>
            <w:rPr>
              <w:rFonts w:asciiTheme="minorHAnsi" w:eastAsiaTheme="minorEastAsia" w:hAnsiTheme="minorHAnsi"/>
              <w:b w:val="0"/>
              <w:noProof/>
              <w:color w:val="auto"/>
              <w:sz w:val="22"/>
              <w:szCs w:val="22"/>
              <w:lang w:eastAsia="zh-CN"/>
            </w:rPr>
          </w:pPr>
          <w:hyperlink w:anchor="_Toc47512286" w:history="1">
            <w:r w:rsidR="006902F7" w:rsidRPr="00BC147B">
              <w:rPr>
                <w:rStyle w:val="Hyperlink"/>
                <w:noProof/>
              </w:rPr>
              <w:t>1.</w:t>
            </w:r>
            <w:r w:rsidR="006902F7">
              <w:rPr>
                <w:rFonts w:asciiTheme="minorHAnsi" w:eastAsiaTheme="minorEastAsia" w:hAnsiTheme="minorHAnsi"/>
                <w:b w:val="0"/>
                <w:noProof/>
                <w:color w:val="auto"/>
                <w:sz w:val="22"/>
                <w:szCs w:val="22"/>
                <w:lang w:eastAsia="zh-CN"/>
              </w:rPr>
              <w:tab/>
            </w:r>
            <w:r w:rsidR="006902F7" w:rsidRPr="00BC147B">
              <w:rPr>
                <w:rStyle w:val="Hyperlink"/>
                <w:noProof/>
              </w:rPr>
              <w:t>Executive Summary</w:t>
            </w:r>
            <w:r w:rsidR="006902F7">
              <w:rPr>
                <w:noProof/>
                <w:webHidden/>
              </w:rPr>
              <w:tab/>
            </w:r>
            <w:r w:rsidR="006902F7">
              <w:rPr>
                <w:noProof/>
                <w:webHidden/>
              </w:rPr>
              <w:fldChar w:fldCharType="begin"/>
            </w:r>
            <w:r w:rsidR="006902F7">
              <w:rPr>
                <w:noProof/>
                <w:webHidden/>
              </w:rPr>
              <w:instrText xml:space="preserve"> PAGEREF _Toc47512286 \h </w:instrText>
            </w:r>
            <w:r w:rsidR="006902F7">
              <w:rPr>
                <w:noProof/>
                <w:webHidden/>
              </w:rPr>
            </w:r>
            <w:r w:rsidR="006902F7">
              <w:rPr>
                <w:noProof/>
                <w:webHidden/>
              </w:rPr>
              <w:fldChar w:fldCharType="separate"/>
            </w:r>
            <w:r>
              <w:rPr>
                <w:noProof/>
                <w:webHidden/>
              </w:rPr>
              <w:t>4</w:t>
            </w:r>
            <w:r w:rsidR="006902F7">
              <w:rPr>
                <w:noProof/>
                <w:webHidden/>
              </w:rPr>
              <w:fldChar w:fldCharType="end"/>
            </w:r>
          </w:hyperlink>
        </w:p>
        <w:p w14:paraId="5766B53A" w14:textId="7DFBEEBB" w:rsidR="006902F7" w:rsidRDefault="00F04917">
          <w:pPr>
            <w:pStyle w:val="TOC1"/>
            <w:tabs>
              <w:tab w:val="left" w:pos="440"/>
              <w:tab w:val="right" w:leader="dot" w:pos="9459"/>
            </w:tabs>
            <w:rPr>
              <w:rFonts w:asciiTheme="minorHAnsi" w:eastAsiaTheme="minorEastAsia" w:hAnsiTheme="minorHAnsi"/>
              <w:b w:val="0"/>
              <w:noProof/>
              <w:color w:val="auto"/>
              <w:sz w:val="22"/>
              <w:szCs w:val="22"/>
              <w:lang w:eastAsia="zh-CN"/>
            </w:rPr>
          </w:pPr>
          <w:hyperlink w:anchor="_Toc47512287" w:history="1">
            <w:r w:rsidR="006902F7" w:rsidRPr="00BC147B">
              <w:rPr>
                <w:rStyle w:val="Hyperlink"/>
                <w:noProof/>
              </w:rPr>
              <w:t>2.</w:t>
            </w:r>
            <w:r w:rsidR="006902F7">
              <w:rPr>
                <w:rFonts w:asciiTheme="minorHAnsi" w:eastAsiaTheme="minorEastAsia" w:hAnsiTheme="minorHAnsi"/>
                <w:b w:val="0"/>
                <w:noProof/>
                <w:color w:val="auto"/>
                <w:sz w:val="22"/>
                <w:szCs w:val="22"/>
                <w:lang w:eastAsia="zh-CN"/>
              </w:rPr>
              <w:tab/>
            </w:r>
            <w:r w:rsidR="006902F7" w:rsidRPr="00BC147B">
              <w:rPr>
                <w:rStyle w:val="Hyperlink"/>
                <w:noProof/>
              </w:rPr>
              <w:t>Introduction</w:t>
            </w:r>
            <w:r w:rsidR="006902F7">
              <w:rPr>
                <w:noProof/>
                <w:webHidden/>
              </w:rPr>
              <w:tab/>
            </w:r>
            <w:r w:rsidR="006902F7">
              <w:rPr>
                <w:noProof/>
                <w:webHidden/>
              </w:rPr>
              <w:fldChar w:fldCharType="begin"/>
            </w:r>
            <w:r w:rsidR="006902F7">
              <w:rPr>
                <w:noProof/>
                <w:webHidden/>
              </w:rPr>
              <w:instrText xml:space="preserve"> PAGEREF _Toc47512287 \h </w:instrText>
            </w:r>
            <w:r w:rsidR="006902F7">
              <w:rPr>
                <w:noProof/>
                <w:webHidden/>
              </w:rPr>
            </w:r>
            <w:r w:rsidR="006902F7">
              <w:rPr>
                <w:noProof/>
                <w:webHidden/>
              </w:rPr>
              <w:fldChar w:fldCharType="separate"/>
            </w:r>
            <w:r>
              <w:rPr>
                <w:noProof/>
                <w:webHidden/>
              </w:rPr>
              <w:t>5</w:t>
            </w:r>
            <w:r w:rsidR="006902F7">
              <w:rPr>
                <w:noProof/>
                <w:webHidden/>
              </w:rPr>
              <w:fldChar w:fldCharType="end"/>
            </w:r>
          </w:hyperlink>
        </w:p>
        <w:p w14:paraId="1A4351FB" w14:textId="0CD9AB99" w:rsidR="006902F7" w:rsidRDefault="00F04917">
          <w:pPr>
            <w:pStyle w:val="TOC2"/>
            <w:tabs>
              <w:tab w:val="left" w:pos="660"/>
              <w:tab w:val="right" w:leader="dot" w:pos="9459"/>
            </w:tabs>
            <w:rPr>
              <w:rFonts w:eastAsiaTheme="minorEastAsia"/>
              <w:noProof/>
              <w:lang w:eastAsia="zh-CN"/>
            </w:rPr>
          </w:pPr>
          <w:hyperlink w:anchor="_Toc47512288" w:history="1">
            <w:r w:rsidR="006902F7" w:rsidRPr="00BC147B">
              <w:rPr>
                <w:rStyle w:val="Hyperlink"/>
                <w:noProof/>
                <w:lang w:eastAsia="en-GB"/>
              </w:rPr>
              <w:t>2.1</w:t>
            </w:r>
            <w:r w:rsidR="006902F7">
              <w:rPr>
                <w:rFonts w:eastAsiaTheme="minorEastAsia"/>
                <w:noProof/>
                <w:lang w:eastAsia="zh-CN"/>
              </w:rPr>
              <w:tab/>
            </w:r>
            <w:r w:rsidR="006902F7" w:rsidRPr="00BC147B">
              <w:rPr>
                <w:rStyle w:val="Hyperlink"/>
                <w:noProof/>
                <w:lang w:eastAsia="en-GB"/>
              </w:rPr>
              <w:t>Document Purpose</w:t>
            </w:r>
            <w:r w:rsidR="006902F7">
              <w:rPr>
                <w:noProof/>
                <w:webHidden/>
              </w:rPr>
              <w:tab/>
            </w:r>
            <w:r w:rsidR="006902F7">
              <w:rPr>
                <w:noProof/>
                <w:webHidden/>
              </w:rPr>
              <w:fldChar w:fldCharType="begin"/>
            </w:r>
            <w:r w:rsidR="006902F7">
              <w:rPr>
                <w:noProof/>
                <w:webHidden/>
              </w:rPr>
              <w:instrText xml:space="preserve"> PAGEREF _Toc47512288 \h </w:instrText>
            </w:r>
            <w:r w:rsidR="006902F7">
              <w:rPr>
                <w:noProof/>
                <w:webHidden/>
              </w:rPr>
            </w:r>
            <w:r w:rsidR="006902F7">
              <w:rPr>
                <w:noProof/>
                <w:webHidden/>
              </w:rPr>
              <w:fldChar w:fldCharType="separate"/>
            </w:r>
            <w:r>
              <w:rPr>
                <w:noProof/>
                <w:webHidden/>
              </w:rPr>
              <w:t>5</w:t>
            </w:r>
            <w:r w:rsidR="006902F7">
              <w:rPr>
                <w:noProof/>
                <w:webHidden/>
              </w:rPr>
              <w:fldChar w:fldCharType="end"/>
            </w:r>
          </w:hyperlink>
        </w:p>
        <w:p w14:paraId="23ACD0D8" w14:textId="21A7DEA1" w:rsidR="006902F7" w:rsidRDefault="00F04917">
          <w:pPr>
            <w:pStyle w:val="TOC2"/>
            <w:tabs>
              <w:tab w:val="left" w:pos="660"/>
              <w:tab w:val="right" w:leader="dot" w:pos="9459"/>
            </w:tabs>
            <w:rPr>
              <w:rFonts w:eastAsiaTheme="minorEastAsia"/>
              <w:noProof/>
              <w:lang w:eastAsia="zh-CN"/>
            </w:rPr>
          </w:pPr>
          <w:hyperlink w:anchor="_Toc47512289" w:history="1">
            <w:r w:rsidR="006902F7" w:rsidRPr="00BC147B">
              <w:rPr>
                <w:rStyle w:val="Hyperlink"/>
                <w:noProof/>
                <w:lang w:eastAsia="en-GB"/>
              </w:rPr>
              <w:t>2.2</w:t>
            </w:r>
            <w:r w:rsidR="006902F7">
              <w:rPr>
                <w:rFonts w:eastAsiaTheme="minorEastAsia"/>
                <w:noProof/>
                <w:lang w:eastAsia="zh-CN"/>
              </w:rPr>
              <w:tab/>
            </w:r>
            <w:r w:rsidR="006902F7" w:rsidRPr="00BC147B">
              <w:rPr>
                <w:rStyle w:val="Hyperlink"/>
                <w:noProof/>
                <w:lang w:eastAsia="en-GB"/>
              </w:rPr>
              <w:t>Project Summary</w:t>
            </w:r>
            <w:r w:rsidR="006902F7">
              <w:rPr>
                <w:noProof/>
                <w:webHidden/>
              </w:rPr>
              <w:tab/>
            </w:r>
            <w:r w:rsidR="006902F7">
              <w:rPr>
                <w:noProof/>
                <w:webHidden/>
              </w:rPr>
              <w:fldChar w:fldCharType="begin"/>
            </w:r>
            <w:r w:rsidR="006902F7">
              <w:rPr>
                <w:noProof/>
                <w:webHidden/>
              </w:rPr>
              <w:instrText xml:space="preserve"> PAGEREF _Toc47512289 \h </w:instrText>
            </w:r>
            <w:r w:rsidR="006902F7">
              <w:rPr>
                <w:noProof/>
                <w:webHidden/>
              </w:rPr>
            </w:r>
            <w:r w:rsidR="006902F7">
              <w:rPr>
                <w:noProof/>
                <w:webHidden/>
              </w:rPr>
              <w:fldChar w:fldCharType="separate"/>
            </w:r>
            <w:r>
              <w:rPr>
                <w:noProof/>
                <w:webHidden/>
              </w:rPr>
              <w:t>5</w:t>
            </w:r>
            <w:r w:rsidR="006902F7">
              <w:rPr>
                <w:noProof/>
                <w:webHidden/>
              </w:rPr>
              <w:fldChar w:fldCharType="end"/>
            </w:r>
          </w:hyperlink>
        </w:p>
        <w:p w14:paraId="37D4ACF6" w14:textId="703280E3" w:rsidR="006902F7" w:rsidRDefault="00F04917">
          <w:pPr>
            <w:pStyle w:val="TOC2"/>
            <w:tabs>
              <w:tab w:val="left" w:pos="660"/>
              <w:tab w:val="right" w:leader="dot" w:pos="9459"/>
            </w:tabs>
            <w:rPr>
              <w:rFonts w:eastAsiaTheme="minorEastAsia"/>
              <w:noProof/>
              <w:lang w:eastAsia="zh-CN"/>
            </w:rPr>
          </w:pPr>
          <w:hyperlink w:anchor="_Toc47512290" w:history="1">
            <w:r w:rsidR="006902F7" w:rsidRPr="00BC147B">
              <w:rPr>
                <w:rStyle w:val="Hyperlink"/>
                <w:noProof/>
                <w:lang w:eastAsia="en-GB"/>
              </w:rPr>
              <w:t>2.3</w:t>
            </w:r>
            <w:r w:rsidR="006902F7">
              <w:rPr>
                <w:rFonts w:eastAsiaTheme="minorEastAsia"/>
                <w:noProof/>
                <w:lang w:eastAsia="zh-CN"/>
              </w:rPr>
              <w:tab/>
            </w:r>
            <w:r w:rsidR="006902F7" w:rsidRPr="00BC147B">
              <w:rPr>
                <w:rStyle w:val="Hyperlink"/>
                <w:noProof/>
                <w:lang w:eastAsia="en-GB"/>
              </w:rPr>
              <w:t>Need for the F-BAP</w:t>
            </w:r>
            <w:r w:rsidR="006902F7">
              <w:rPr>
                <w:noProof/>
                <w:webHidden/>
              </w:rPr>
              <w:tab/>
            </w:r>
            <w:r w:rsidR="006902F7">
              <w:rPr>
                <w:noProof/>
                <w:webHidden/>
              </w:rPr>
              <w:fldChar w:fldCharType="begin"/>
            </w:r>
            <w:r w:rsidR="006902F7">
              <w:rPr>
                <w:noProof/>
                <w:webHidden/>
              </w:rPr>
              <w:instrText xml:space="preserve"> PAGEREF _Toc47512290 \h </w:instrText>
            </w:r>
            <w:r w:rsidR="006902F7">
              <w:rPr>
                <w:noProof/>
                <w:webHidden/>
              </w:rPr>
            </w:r>
            <w:r w:rsidR="006902F7">
              <w:rPr>
                <w:noProof/>
                <w:webHidden/>
              </w:rPr>
              <w:fldChar w:fldCharType="separate"/>
            </w:r>
            <w:r>
              <w:rPr>
                <w:noProof/>
                <w:webHidden/>
              </w:rPr>
              <w:t>5</w:t>
            </w:r>
            <w:r w:rsidR="006902F7">
              <w:rPr>
                <w:noProof/>
                <w:webHidden/>
              </w:rPr>
              <w:fldChar w:fldCharType="end"/>
            </w:r>
          </w:hyperlink>
        </w:p>
        <w:p w14:paraId="74FC1F92" w14:textId="532226A9" w:rsidR="006902F7" w:rsidRDefault="00F04917">
          <w:pPr>
            <w:pStyle w:val="TOC2"/>
            <w:tabs>
              <w:tab w:val="left" w:pos="660"/>
              <w:tab w:val="right" w:leader="dot" w:pos="9459"/>
            </w:tabs>
            <w:rPr>
              <w:rFonts w:eastAsiaTheme="minorEastAsia"/>
              <w:noProof/>
              <w:lang w:eastAsia="zh-CN"/>
            </w:rPr>
          </w:pPr>
          <w:hyperlink w:anchor="_Toc47512291" w:history="1">
            <w:r w:rsidR="006902F7" w:rsidRPr="00BC147B">
              <w:rPr>
                <w:rStyle w:val="Hyperlink"/>
                <w:noProof/>
                <w:lang w:eastAsia="en-GB"/>
              </w:rPr>
              <w:t>2.4</w:t>
            </w:r>
            <w:r w:rsidR="006902F7">
              <w:rPr>
                <w:rFonts w:eastAsiaTheme="minorEastAsia"/>
                <w:noProof/>
                <w:lang w:eastAsia="zh-CN"/>
              </w:rPr>
              <w:tab/>
            </w:r>
            <w:r w:rsidR="006902F7" w:rsidRPr="00BC147B">
              <w:rPr>
                <w:rStyle w:val="Hyperlink"/>
                <w:noProof/>
                <w:lang w:eastAsia="en-GB"/>
              </w:rPr>
              <w:t>Legal Basis for the F-BAP</w:t>
            </w:r>
            <w:r w:rsidR="006902F7">
              <w:rPr>
                <w:noProof/>
                <w:webHidden/>
              </w:rPr>
              <w:tab/>
            </w:r>
            <w:r w:rsidR="006902F7">
              <w:rPr>
                <w:noProof/>
                <w:webHidden/>
              </w:rPr>
              <w:fldChar w:fldCharType="begin"/>
            </w:r>
            <w:r w:rsidR="006902F7">
              <w:rPr>
                <w:noProof/>
                <w:webHidden/>
              </w:rPr>
              <w:instrText xml:space="preserve"> PAGEREF _Toc47512291 \h </w:instrText>
            </w:r>
            <w:r w:rsidR="006902F7">
              <w:rPr>
                <w:noProof/>
                <w:webHidden/>
              </w:rPr>
            </w:r>
            <w:r w:rsidR="006902F7">
              <w:rPr>
                <w:noProof/>
                <w:webHidden/>
              </w:rPr>
              <w:fldChar w:fldCharType="separate"/>
            </w:r>
            <w:r>
              <w:rPr>
                <w:noProof/>
                <w:webHidden/>
              </w:rPr>
              <w:t>6</w:t>
            </w:r>
            <w:r w:rsidR="006902F7">
              <w:rPr>
                <w:noProof/>
                <w:webHidden/>
              </w:rPr>
              <w:fldChar w:fldCharType="end"/>
            </w:r>
          </w:hyperlink>
        </w:p>
        <w:p w14:paraId="07542BD0" w14:textId="7B8AFB6B" w:rsidR="006902F7" w:rsidRDefault="00F04917">
          <w:pPr>
            <w:pStyle w:val="TOC2"/>
            <w:tabs>
              <w:tab w:val="left" w:pos="660"/>
              <w:tab w:val="right" w:leader="dot" w:pos="9459"/>
            </w:tabs>
            <w:rPr>
              <w:rFonts w:eastAsiaTheme="minorEastAsia"/>
              <w:noProof/>
              <w:lang w:eastAsia="zh-CN"/>
            </w:rPr>
          </w:pPr>
          <w:hyperlink w:anchor="_Toc47512292" w:history="1">
            <w:r w:rsidR="006902F7" w:rsidRPr="00BC147B">
              <w:rPr>
                <w:rStyle w:val="Hyperlink"/>
                <w:noProof/>
                <w:lang w:eastAsia="en-GB"/>
              </w:rPr>
              <w:t>2.5</w:t>
            </w:r>
            <w:r w:rsidR="006902F7">
              <w:rPr>
                <w:rFonts w:eastAsiaTheme="minorEastAsia"/>
                <w:noProof/>
                <w:lang w:eastAsia="zh-CN"/>
              </w:rPr>
              <w:tab/>
            </w:r>
            <w:r w:rsidR="006902F7" w:rsidRPr="00BC147B">
              <w:rPr>
                <w:rStyle w:val="Hyperlink"/>
                <w:noProof/>
                <w:lang w:eastAsia="en-GB"/>
              </w:rPr>
              <w:t>Document Objectives</w:t>
            </w:r>
            <w:r w:rsidR="006902F7">
              <w:rPr>
                <w:noProof/>
                <w:webHidden/>
              </w:rPr>
              <w:tab/>
            </w:r>
            <w:r w:rsidR="006902F7">
              <w:rPr>
                <w:noProof/>
                <w:webHidden/>
              </w:rPr>
              <w:fldChar w:fldCharType="begin"/>
            </w:r>
            <w:r w:rsidR="006902F7">
              <w:rPr>
                <w:noProof/>
                <w:webHidden/>
              </w:rPr>
              <w:instrText xml:space="preserve"> PAGEREF _Toc47512292 \h </w:instrText>
            </w:r>
            <w:r w:rsidR="006902F7">
              <w:rPr>
                <w:noProof/>
                <w:webHidden/>
              </w:rPr>
            </w:r>
            <w:r w:rsidR="006902F7">
              <w:rPr>
                <w:noProof/>
                <w:webHidden/>
              </w:rPr>
              <w:fldChar w:fldCharType="separate"/>
            </w:r>
            <w:r>
              <w:rPr>
                <w:noProof/>
                <w:webHidden/>
              </w:rPr>
              <w:t>6</w:t>
            </w:r>
            <w:r w:rsidR="006902F7">
              <w:rPr>
                <w:noProof/>
                <w:webHidden/>
              </w:rPr>
              <w:fldChar w:fldCharType="end"/>
            </w:r>
          </w:hyperlink>
        </w:p>
        <w:p w14:paraId="43218322" w14:textId="23AAEAB9" w:rsidR="006902F7" w:rsidRDefault="00F04917">
          <w:pPr>
            <w:pStyle w:val="TOC2"/>
            <w:tabs>
              <w:tab w:val="left" w:pos="660"/>
              <w:tab w:val="right" w:leader="dot" w:pos="9459"/>
            </w:tabs>
            <w:rPr>
              <w:rFonts w:eastAsiaTheme="minorEastAsia"/>
              <w:noProof/>
              <w:lang w:eastAsia="zh-CN"/>
            </w:rPr>
          </w:pPr>
          <w:hyperlink w:anchor="_Toc47512293" w:history="1">
            <w:r w:rsidR="006902F7" w:rsidRPr="00BC147B">
              <w:rPr>
                <w:rStyle w:val="Hyperlink"/>
                <w:noProof/>
                <w:lang w:eastAsia="en-GB"/>
              </w:rPr>
              <w:t>2.6</w:t>
            </w:r>
            <w:r w:rsidR="006902F7">
              <w:rPr>
                <w:rFonts w:eastAsiaTheme="minorEastAsia"/>
                <w:noProof/>
                <w:lang w:eastAsia="zh-CN"/>
              </w:rPr>
              <w:tab/>
            </w:r>
            <w:r w:rsidR="006902F7" w:rsidRPr="00BC147B">
              <w:rPr>
                <w:rStyle w:val="Hyperlink"/>
                <w:noProof/>
                <w:lang w:eastAsia="en-GB"/>
              </w:rPr>
              <w:t>Data Input to the F-BAP</w:t>
            </w:r>
            <w:r w:rsidR="006902F7">
              <w:rPr>
                <w:noProof/>
                <w:webHidden/>
              </w:rPr>
              <w:tab/>
            </w:r>
            <w:r w:rsidR="006902F7">
              <w:rPr>
                <w:noProof/>
                <w:webHidden/>
              </w:rPr>
              <w:fldChar w:fldCharType="begin"/>
            </w:r>
            <w:r w:rsidR="006902F7">
              <w:rPr>
                <w:noProof/>
                <w:webHidden/>
              </w:rPr>
              <w:instrText xml:space="preserve"> PAGEREF _Toc47512293 \h </w:instrText>
            </w:r>
            <w:r w:rsidR="006902F7">
              <w:rPr>
                <w:noProof/>
                <w:webHidden/>
              </w:rPr>
            </w:r>
            <w:r w:rsidR="006902F7">
              <w:rPr>
                <w:noProof/>
                <w:webHidden/>
              </w:rPr>
              <w:fldChar w:fldCharType="separate"/>
            </w:r>
            <w:r>
              <w:rPr>
                <w:noProof/>
                <w:webHidden/>
              </w:rPr>
              <w:t>6</w:t>
            </w:r>
            <w:r w:rsidR="006902F7">
              <w:rPr>
                <w:noProof/>
                <w:webHidden/>
              </w:rPr>
              <w:fldChar w:fldCharType="end"/>
            </w:r>
          </w:hyperlink>
        </w:p>
        <w:p w14:paraId="77B08E82" w14:textId="432A6F32" w:rsidR="006902F7" w:rsidRDefault="00F04917">
          <w:pPr>
            <w:pStyle w:val="TOC2"/>
            <w:tabs>
              <w:tab w:val="left" w:pos="660"/>
              <w:tab w:val="right" w:leader="dot" w:pos="9459"/>
            </w:tabs>
            <w:rPr>
              <w:rFonts w:eastAsiaTheme="minorEastAsia"/>
              <w:noProof/>
              <w:lang w:eastAsia="zh-CN"/>
            </w:rPr>
          </w:pPr>
          <w:hyperlink w:anchor="_Toc47512294" w:history="1">
            <w:r w:rsidR="006902F7" w:rsidRPr="00BC147B">
              <w:rPr>
                <w:rStyle w:val="Hyperlink"/>
                <w:noProof/>
                <w:lang w:eastAsia="en-GB"/>
              </w:rPr>
              <w:t>2.7</w:t>
            </w:r>
            <w:r w:rsidR="006902F7">
              <w:rPr>
                <w:rFonts w:eastAsiaTheme="minorEastAsia"/>
                <w:noProof/>
                <w:lang w:eastAsia="zh-CN"/>
              </w:rPr>
              <w:tab/>
            </w:r>
            <w:r w:rsidR="006902F7" w:rsidRPr="00BC147B">
              <w:rPr>
                <w:rStyle w:val="Hyperlink"/>
                <w:noProof/>
                <w:lang w:eastAsia="en-GB"/>
              </w:rPr>
              <w:t>Stakeholder Input to the F-BAP</w:t>
            </w:r>
            <w:r w:rsidR="006902F7">
              <w:rPr>
                <w:noProof/>
                <w:webHidden/>
              </w:rPr>
              <w:tab/>
            </w:r>
            <w:r w:rsidR="006902F7">
              <w:rPr>
                <w:noProof/>
                <w:webHidden/>
              </w:rPr>
              <w:fldChar w:fldCharType="begin"/>
            </w:r>
            <w:r w:rsidR="006902F7">
              <w:rPr>
                <w:noProof/>
                <w:webHidden/>
              </w:rPr>
              <w:instrText xml:space="preserve"> PAGEREF _Toc47512294 \h </w:instrText>
            </w:r>
            <w:r w:rsidR="006902F7">
              <w:rPr>
                <w:noProof/>
                <w:webHidden/>
              </w:rPr>
            </w:r>
            <w:r w:rsidR="006902F7">
              <w:rPr>
                <w:noProof/>
                <w:webHidden/>
              </w:rPr>
              <w:fldChar w:fldCharType="separate"/>
            </w:r>
            <w:r>
              <w:rPr>
                <w:noProof/>
                <w:webHidden/>
              </w:rPr>
              <w:t>6</w:t>
            </w:r>
            <w:r w:rsidR="006902F7">
              <w:rPr>
                <w:noProof/>
                <w:webHidden/>
              </w:rPr>
              <w:fldChar w:fldCharType="end"/>
            </w:r>
          </w:hyperlink>
        </w:p>
        <w:p w14:paraId="4B58054A" w14:textId="5A2C3B5C" w:rsidR="006902F7" w:rsidRDefault="00F04917">
          <w:pPr>
            <w:pStyle w:val="TOC2"/>
            <w:tabs>
              <w:tab w:val="left" w:pos="660"/>
              <w:tab w:val="right" w:leader="dot" w:pos="9459"/>
            </w:tabs>
            <w:rPr>
              <w:rFonts w:eastAsiaTheme="minorEastAsia"/>
              <w:noProof/>
              <w:lang w:eastAsia="zh-CN"/>
            </w:rPr>
          </w:pPr>
          <w:hyperlink w:anchor="_Toc47512295" w:history="1">
            <w:r w:rsidR="006902F7" w:rsidRPr="00BC147B">
              <w:rPr>
                <w:rStyle w:val="Hyperlink"/>
                <w:noProof/>
                <w:lang w:eastAsia="en-GB"/>
              </w:rPr>
              <w:t>2.8</w:t>
            </w:r>
            <w:r w:rsidR="006902F7">
              <w:rPr>
                <w:rFonts w:eastAsiaTheme="minorEastAsia"/>
                <w:noProof/>
                <w:lang w:eastAsia="zh-CN"/>
              </w:rPr>
              <w:tab/>
            </w:r>
            <w:r w:rsidR="006902F7" w:rsidRPr="00BC147B">
              <w:rPr>
                <w:rStyle w:val="Hyperlink"/>
                <w:noProof/>
                <w:lang w:eastAsia="en-GB"/>
              </w:rPr>
              <w:t>Application of the Mitigation Hierarchy</w:t>
            </w:r>
            <w:r w:rsidR="006902F7">
              <w:rPr>
                <w:noProof/>
                <w:webHidden/>
              </w:rPr>
              <w:tab/>
            </w:r>
            <w:r w:rsidR="006902F7">
              <w:rPr>
                <w:noProof/>
                <w:webHidden/>
              </w:rPr>
              <w:fldChar w:fldCharType="begin"/>
            </w:r>
            <w:r w:rsidR="006902F7">
              <w:rPr>
                <w:noProof/>
                <w:webHidden/>
              </w:rPr>
              <w:instrText xml:space="preserve"> PAGEREF _Toc47512295 \h </w:instrText>
            </w:r>
            <w:r w:rsidR="006902F7">
              <w:rPr>
                <w:noProof/>
                <w:webHidden/>
              </w:rPr>
            </w:r>
            <w:r w:rsidR="006902F7">
              <w:rPr>
                <w:noProof/>
                <w:webHidden/>
              </w:rPr>
              <w:fldChar w:fldCharType="separate"/>
            </w:r>
            <w:r>
              <w:rPr>
                <w:noProof/>
                <w:webHidden/>
              </w:rPr>
              <w:t>7</w:t>
            </w:r>
            <w:r w:rsidR="006902F7">
              <w:rPr>
                <w:noProof/>
                <w:webHidden/>
              </w:rPr>
              <w:fldChar w:fldCharType="end"/>
            </w:r>
          </w:hyperlink>
        </w:p>
        <w:p w14:paraId="0ACFCFA9" w14:textId="613F6603" w:rsidR="006902F7" w:rsidRDefault="00F04917">
          <w:pPr>
            <w:pStyle w:val="TOC2"/>
            <w:tabs>
              <w:tab w:val="left" w:pos="660"/>
              <w:tab w:val="right" w:leader="dot" w:pos="9459"/>
            </w:tabs>
            <w:rPr>
              <w:rFonts w:eastAsiaTheme="minorEastAsia"/>
              <w:noProof/>
              <w:lang w:eastAsia="zh-CN"/>
            </w:rPr>
          </w:pPr>
          <w:hyperlink w:anchor="_Toc47512296" w:history="1">
            <w:r w:rsidR="006902F7" w:rsidRPr="00BC147B">
              <w:rPr>
                <w:rStyle w:val="Hyperlink"/>
                <w:noProof/>
                <w:lang w:eastAsia="en-GB"/>
              </w:rPr>
              <w:t>2.9</w:t>
            </w:r>
            <w:r w:rsidR="006902F7">
              <w:rPr>
                <w:rFonts w:eastAsiaTheme="minorEastAsia"/>
                <w:noProof/>
                <w:lang w:eastAsia="zh-CN"/>
              </w:rPr>
              <w:tab/>
            </w:r>
            <w:r w:rsidR="006902F7" w:rsidRPr="00BC147B">
              <w:rPr>
                <w:rStyle w:val="Hyperlink"/>
                <w:noProof/>
                <w:lang w:eastAsia="en-GB"/>
              </w:rPr>
              <w:t>Associated Documents</w:t>
            </w:r>
            <w:r w:rsidR="006902F7">
              <w:rPr>
                <w:noProof/>
                <w:webHidden/>
              </w:rPr>
              <w:tab/>
            </w:r>
            <w:r w:rsidR="006902F7">
              <w:rPr>
                <w:noProof/>
                <w:webHidden/>
              </w:rPr>
              <w:fldChar w:fldCharType="begin"/>
            </w:r>
            <w:r w:rsidR="006902F7">
              <w:rPr>
                <w:noProof/>
                <w:webHidden/>
              </w:rPr>
              <w:instrText xml:space="preserve"> PAGEREF _Toc47512296 \h </w:instrText>
            </w:r>
            <w:r w:rsidR="006902F7">
              <w:rPr>
                <w:noProof/>
                <w:webHidden/>
              </w:rPr>
            </w:r>
            <w:r w:rsidR="006902F7">
              <w:rPr>
                <w:noProof/>
                <w:webHidden/>
              </w:rPr>
              <w:fldChar w:fldCharType="separate"/>
            </w:r>
            <w:r>
              <w:rPr>
                <w:noProof/>
                <w:webHidden/>
              </w:rPr>
              <w:t>7</w:t>
            </w:r>
            <w:r w:rsidR="006902F7">
              <w:rPr>
                <w:noProof/>
                <w:webHidden/>
              </w:rPr>
              <w:fldChar w:fldCharType="end"/>
            </w:r>
          </w:hyperlink>
        </w:p>
        <w:p w14:paraId="615E4FD3" w14:textId="2B56AEA7" w:rsidR="006902F7" w:rsidRDefault="00F04917">
          <w:pPr>
            <w:pStyle w:val="TOC1"/>
            <w:tabs>
              <w:tab w:val="left" w:pos="440"/>
              <w:tab w:val="right" w:leader="dot" w:pos="9459"/>
            </w:tabs>
            <w:rPr>
              <w:rFonts w:asciiTheme="minorHAnsi" w:eastAsiaTheme="minorEastAsia" w:hAnsiTheme="minorHAnsi"/>
              <w:b w:val="0"/>
              <w:noProof/>
              <w:color w:val="auto"/>
              <w:sz w:val="22"/>
              <w:szCs w:val="22"/>
              <w:lang w:eastAsia="zh-CN"/>
            </w:rPr>
          </w:pPr>
          <w:hyperlink w:anchor="_Toc47512297" w:history="1">
            <w:r w:rsidR="006902F7" w:rsidRPr="00BC147B">
              <w:rPr>
                <w:rStyle w:val="Hyperlink"/>
                <w:noProof/>
              </w:rPr>
              <w:t>3.</w:t>
            </w:r>
            <w:r w:rsidR="006902F7">
              <w:rPr>
                <w:rFonts w:asciiTheme="minorHAnsi" w:eastAsiaTheme="minorEastAsia" w:hAnsiTheme="minorHAnsi"/>
                <w:b w:val="0"/>
                <w:noProof/>
                <w:color w:val="auto"/>
                <w:sz w:val="22"/>
                <w:szCs w:val="22"/>
                <w:lang w:eastAsia="zh-CN"/>
              </w:rPr>
              <w:tab/>
            </w:r>
            <w:r w:rsidR="006902F7" w:rsidRPr="00BC147B">
              <w:rPr>
                <w:rStyle w:val="Hyperlink"/>
                <w:noProof/>
              </w:rPr>
              <w:t>Implementation of the F-BAP</w:t>
            </w:r>
            <w:r w:rsidR="006902F7">
              <w:rPr>
                <w:noProof/>
                <w:webHidden/>
              </w:rPr>
              <w:tab/>
            </w:r>
            <w:r w:rsidR="006902F7">
              <w:rPr>
                <w:noProof/>
                <w:webHidden/>
              </w:rPr>
              <w:fldChar w:fldCharType="begin"/>
            </w:r>
            <w:r w:rsidR="006902F7">
              <w:rPr>
                <w:noProof/>
                <w:webHidden/>
              </w:rPr>
              <w:instrText xml:space="preserve"> PAGEREF _Toc47512297 \h </w:instrText>
            </w:r>
            <w:r w:rsidR="006902F7">
              <w:rPr>
                <w:noProof/>
                <w:webHidden/>
              </w:rPr>
            </w:r>
            <w:r w:rsidR="006902F7">
              <w:rPr>
                <w:noProof/>
                <w:webHidden/>
              </w:rPr>
              <w:fldChar w:fldCharType="separate"/>
            </w:r>
            <w:r>
              <w:rPr>
                <w:noProof/>
                <w:webHidden/>
              </w:rPr>
              <w:t>8</w:t>
            </w:r>
            <w:r w:rsidR="006902F7">
              <w:rPr>
                <w:noProof/>
                <w:webHidden/>
              </w:rPr>
              <w:fldChar w:fldCharType="end"/>
            </w:r>
          </w:hyperlink>
        </w:p>
        <w:p w14:paraId="7A292BCA" w14:textId="6B4EB16F" w:rsidR="006902F7" w:rsidRDefault="00F04917">
          <w:pPr>
            <w:pStyle w:val="TOC2"/>
            <w:tabs>
              <w:tab w:val="left" w:pos="660"/>
              <w:tab w:val="right" w:leader="dot" w:pos="9459"/>
            </w:tabs>
            <w:rPr>
              <w:rFonts w:eastAsiaTheme="minorEastAsia"/>
              <w:noProof/>
              <w:lang w:eastAsia="zh-CN"/>
            </w:rPr>
          </w:pPr>
          <w:hyperlink w:anchor="_Toc47512298" w:history="1">
            <w:r w:rsidR="006902F7" w:rsidRPr="00BC147B">
              <w:rPr>
                <w:rStyle w:val="Hyperlink"/>
                <w:noProof/>
                <w:lang w:eastAsia="en-GB"/>
              </w:rPr>
              <w:t>3.1</w:t>
            </w:r>
            <w:r w:rsidR="006902F7">
              <w:rPr>
                <w:rFonts w:eastAsiaTheme="minorEastAsia"/>
                <w:noProof/>
                <w:lang w:eastAsia="zh-CN"/>
              </w:rPr>
              <w:tab/>
            </w:r>
            <w:r w:rsidR="006902F7" w:rsidRPr="00BC147B">
              <w:rPr>
                <w:rStyle w:val="Hyperlink"/>
                <w:noProof/>
                <w:lang w:eastAsia="en-GB"/>
              </w:rPr>
              <w:t>Overview</w:t>
            </w:r>
            <w:r w:rsidR="006902F7">
              <w:rPr>
                <w:noProof/>
                <w:webHidden/>
              </w:rPr>
              <w:tab/>
            </w:r>
            <w:r w:rsidR="006902F7">
              <w:rPr>
                <w:noProof/>
                <w:webHidden/>
              </w:rPr>
              <w:fldChar w:fldCharType="begin"/>
            </w:r>
            <w:r w:rsidR="006902F7">
              <w:rPr>
                <w:noProof/>
                <w:webHidden/>
              </w:rPr>
              <w:instrText xml:space="preserve"> PAGEREF _Toc47512298 \h </w:instrText>
            </w:r>
            <w:r w:rsidR="006902F7">
              <w:rPr>
                <w:noProof/>
                <w:webHidden/>
              </w:rPr>
            </w:r>
            <w:r w:rsidR="006902F7">
              <w:rPr>
                <w:noProof/>
                <w:webHidden/>
              </w:rPr>
              <w:fldChar w:fldCharType="separate"/>
            </w:r>
            <w:r>
              <w:rPr>
                <w:noProof/>
                <w:webHidden/>
              </w:rPr>
              <w:t>8</w:t>
            </w:r>
            <w:r w:rsidR="006902F7">
              <w:rPr>
                <w:noProof/>
                <w:webHidden/>
              </w:rPr>
              <w:fldChar w:fldCharType="end"/>
            </w:r>
          </w:hyperlink>
        </w:p>
        <w:p w14:paraId="1881D1EE" w14:textId="4366DFCA" w:rsidR="006902F7" w:rsidRDefault="00F04917">
          <w:pPr>
            <w:pStyle w:val="TOC2"/>
            <w:tabs>
              <w:tab w:val="left" w:pos="660"/>
              <w:tab w:val="right" w:leader="dot" w:pos="9459"/>
            </w:tabs>
            <w:rPr>
              <w:rFonts w:eastAsiaTheme="minorEastAsia"/>
              <w:noProof/>
              <w:lang w:eastAsia="zh-CN"/>
            </w:rPr>
          </w:pPr>
          <w:hyperlink w:anchor="_Toc47512299" w:history="1">
            <w:r w:rsidR="006902F7" w:rsidRPr="00BC147B">
              <w:rPr>
                <w:rStyle w:val="Hyperlink"/>
                <w:noProof/>
                <w:lang w:eastAsia="en-GB"/>
              </w:rPr>
              <w:t>3.2</w:t>
            </w:r>
            <w:r w:rsidR="006902F7">
              <w:rPr>
                <w:rFonts w:eastAsiaTheme="minorEastAsia"/>
                <w:noProof/>
                <w:lang w:eastAsia="zh-CN"/>
              </w:rPr>
              <w:tab/>
            </w:r>
            <w:r w:rsidR="006902F7" w:rsidRPr="00BC147B">
              <w:rPr>
                <w:rStyle w:val="Hyperlink"/>
                <w:noProof/>
                <w:lang w:eastAsia="en-GB"/>
              </w:rPr>
              <w:t>Obligations of the Owners Engineer</w:t>
            </w:r>
            <w:r w:rsidR="006902F7">
              <w:rPr>
                <w:noProof/>
                <w:webHidden/>
              </w:rPr>
              <w:tab/>
            </w:r>
            <w:r w:rsidR="006902F7">
              <w:rPr>
                <w:noProof/>
                <w:webHidden/>
              </w:rPr>
              <w:fldChar w:fldCharType="begin"/>
            </w:r>
            <w:r w:rsidR="006902F7">
              <w:rPr>
                <w:noProof/>
                <w:webHidden/>
              </w:rPr>
              <w:instrText xml:space="preserve"> PAGEREF _Toc47512299 \h </w:instrText>
            </w:r>
            <w:r w:rsidR="006902F7">
              <w:rPr>
                <w:noProof/>
                <w:webHidden/>
              </w:rPr>
            </w:r>
            <w:r w:rsidR="006902F7">
              <w:rPr>
                <w:noProof/>
                <w:webHidden/>
              </w:rPr>
              <w:fldChar w:fldCharType="separate"/>
            </w:r>
            <w:r>
              <w:rPr>
                <w:noProof/>
                <w:webHidden/>
              </w:rPr>
              <w:t>8</w:t>
            </w:r>
            <w:r w:rsidR="006902F7">
              <w:rPr>
                <w:noProof/>
                <w:webHidden/>
              </w:rPr>
              <w:fldChar w:fldCharType="end"/>
            </w:r>
          </w:hyperlink>
        </w:p>
        <w:p w14:paraId="475F6084" w14:textId="20BBCB21" w:rsidR="006902F7" w:rsidRDefault="00F04917">
          <w:pPr>
            <w:pStyle w:val="TOC1"/>
            <w:tabs>
              <w:tab w:val="left" w:pos="440"/>
              <w:tab w:val="right" w:leader="dot" w:pos="9459"/>
            </w:tabs>
            <w:rPr>
              <w:rFonts w:asciiTheme="minorHAnsi" w:eastAsiaTheme="minorEastAsia" w:hAnsiTheme="minorHAnsi"/>
              <w:b w:val="0"/>
              <w:noProof/>
              <w:color w:val="auto"/>
              <w:sz w:val="22"/>
              <w:szCs w:val="22"/>
              <w:lang w:eastAsia="zh-CN"/>
            </w:rPr>
          </w:pPr>
          <w:hyperlink w:anchor="_Toc47512300" w:history="1">
            <w:r w:rsidR="006902F7" w:rsidRPr="00BC147B">
              <w:rPr>
                <w:rStyle w:val="Hyperlink"/>
                <w:noProof/>
              </w:rPr>
              <w:t>4.</w:t>
            </w:r>
            <w:r w:rsidR="006902F7">
              <w:rPr>
                <w:rFonts w:asciiTheme="minorHAnsi" w:eastAsiaTheme="minorEastAsia" w:hAnsiTheme="minorHAnsi"/>
                <w:b w:val="0"/>
                <w:noProof/>
                <w:color w:val="auto"/>
                <w:sz w:val="22"/>
                <w:szCs w:val="22"/>
                <w:lang w:eastAsia="zh-CN"/>
              </w:rPr>
              <w:tab/>
            </w:r>
            <w:r w:rsidR="006902F7" w:rsidRPr="00BC147B">
              <w:rPr>
                <w:rStyle w:val="Hyperlink"/>
                <w:noProof/>
              </w:rPr>
              <w:t>Action Plan for the Tivat Saline</w:t>
            </w:r>
            <w:r w:rsidR="006902F7">
              <w:rPr>
                <w:noProof/>
                <w:webHidden/>
              </w:rPr>
              <w:tab/>
            </w:r>
            <w:r w:rsidR="006902F7">
              <w:rPr>
                <w:noProof/>
                <w:webHidden/>
              </w:rPr>
              <w:fldChar w:fldCharType="begin"/>
            </w:r>
            <w:r w:rsidR="006902F7">
              <w:rPr>
                <w:noProof/>
                <w:webHidden/>
              </w:rPr>
              <w:instrText xml:space="preserve"> PAGEREF _Toc47512300 \h </w:instrText>
            </w:r>
            <w:r w:rsidR="006902F7">
              <w:rPr>
                <w:noProof/>
                <w:webHidden/>
              </w:rPr>
            </w:r>
            <w:r w:rsidR="006902F7">
              <w:rPr>
                <w:noProof/>
                <w:webHidden/>
              </w:rPr>
              <w:fldChar w:fldCharType="separate"/>
            </w:r>
            <w:r>
              <w:rPr>
                <w:noProof/>
                <w:webHidden/>
              </w:rPr>
              <w:t>10</w:t>
            </w:r>
            <w:r w:rsidR="006902F7">
              <w:rPr>
                <w:noProof/>
                <w:webHidden/>
              </w:rPr>
              <w:fldChar w:fldCharType="end"/>
            </w:r>
          </w:hyperlink>
        </w:p>
        <w:p w14:paraId="3106859D" w14:textId="6008B05A" w:rsidR="006902F7" w:rsidRDefault="00F04917">
          <w:pPr>
            <w:pStyle w:val="TOC2"/>
            <w:tabs>
              <w:tab w:val="left" w:pos="660"/>
              <w:tab w:val="right" w:leader="dot" w:pos="9459"/>
            </w:tabs>
            <w:rPr>
              <w:rFonts w:eastAsiaTheme="minorEastAsia"/>
              <w:noProof/>
              <w:lang w:eastAsia="zh-CN"/>
            </w:rPr>
          </w:pPr>
          <w:hyperlink w:anchor="_Toc47512301" w:history="1">
            <w:r w:rsidR="006902F7" w:rsidRPr="00BC147B">
              <w:rPr>
                <w:rStyle w:val="Hyperlink"/>
                <w:noProof/>
                <w:lang w:eastAsia="en-GB"/>
              </w:rPr>
              <w:t>4.1</w:t>
            </w:r>
            <w:r w:rsidR="006902F7">
              <w:rPr>
                <w:rFonts w:eastAsiaTheme="minorEastAsia"/>
                <w:noProof/>
                <w:lang w:eastAsia="zh-CN"/>
              </w:rPr>
              <w:tab/>
            </w:r>
            <w:r w:rsidR="006902F7" w:rsidRPr="00BC147B">
              <w:rPr>
                <w:rStyle w:val="Hyperlink"/>
                <w:noProof/>
                <w:lang w:eastAsia="en-GB"/>
              </w:rPr>
              <w:t>Introduction</w:t>
            </w:r>
            <w:r w:rsidR="006902F7">
              <w:rPr>
                <w:noProof/>
                <w:webHidden/>
              </w:rPr>
              <w:tab/>
            </w:r>
            <w:r w:rsidR="006902F7">
              <w:rPr>
                <w:noProof/>
                <w:webHidden/>
              </w:rPr>
              <w:fldChar w:fldCharType="begin"/>
            </w:r>
            <w:r w:rsidR="006902F7">
              <w:rPr>
                <w:noProof/>
                <w:webHidden/>
              </w:rPr>
              <w:instrText xml:space="preserve"> PAGEREF _Toc47512301 \h </w:instrText>
            </w:r>
            <w:r w:rsidR="006902F7">
              <w:rPr>
                <w:noProof/>
                <w:webHidden/>
              </w:rPr>
            </w:r>
            <w:r w:rsidR="006902F7">
              <w:rPr>
                <w:noProof/>
                <w:webHidden/>
              </w:rPr>
              <w:fldChar w:fldCharType="separate"/>
            </w:r>
            <w:r>
              <w:rPr>
                <w:noProof/>
                <w:webHidden/>
              </w:rPr>
              <w:t>10</w:t>
            </w:r>
            <w:r w:rsidR="006902F7">
              <w:rPr>
                <w:noProof/>
                <w:webHidden/>
              </w:rPr>
              <w:fldChar w:fldCharType="end"/>
            </w:r>
          </w:hyperlink>
        </w:p>
        <w:p w14:paraId="6240B3D2" w14:textId="00F03CA4" w:rsidR="006902F7" w:rsidRDefault="00F04917">
          <w:pPr>
            <w:pStyle w:val="TOC2"/>
            <w:tabs>
              <w:tab w:val="left" w:pos="660"/>
              <w:tab w:val="right" w:leader="dot" w:pos="9459"/>
            </w:tabs>
            <w:rPr>
              <w:rFonts w:eastAsiaTheme="minorEastAsia"/>
              <w:noProof/>
              <w:lang w:eastAsia="zh-CN"/>
            </w:rPr>
          </w:pPr>
          <w:hyperlink w:anchor="_Toc47512302" w:history="1">
            <w:r w:rsidR="006902F7" w:rsidRPr="00BC147B">
              <w:rPr>
                <w:rStyle w:val="Hyperlink"/>
                <w:noProof/>
                <w:lang w:eastAsia="en-GB"/>
              </w:rPr>
              <w:t>4.2</w:t>
            </w:r>
            <w:r w:rsidR="006902F7">
              <w:rPr>
                <w:rFonts w:eastAsiaTheme="minorEastAsia"/>
                <w:noProof/>
                <w:lang w:eastAsia="zh-CN"/>
              </w:rPr>
              <w:tab/>
            </w:r>
            <w:r w:rsidR="006902F7" w:rsidRPr="00BC147B">
              <w:rPr>
                <w:rStyle w:val="Hyperlink"/>
                <w:noProof/>
                <w:lang w:eastAsia="en-GB"/>
              </w:rPr>
              <w:t>Potential Project Impacts</w:t>
            </w:r>
            <w:r w:rsidR="006902F7">
              <w:rPr>
                <w:noProof/>
                <w:webHidden/>
              </w:rPr>
              <w:tab/>
            </w:r>
            <w:r w:rsidR="006902F7">
              <w:rPr>
                <w:noProof/>
                <w:webHidden/>
              </w:rPr>
              <w:fldChar w:fldCharType="begin"/>
            </w:r>
            <w:r w:rsidR="006902F7">
              <w:rPr>
                <w:noProof/>
                <w:webHidden/>
              </w:rPr>
              <w:instrText xml:space="preserve"> PAGEREF _Toc47512302 \h </w:instrText>
            </w:r>
            <w:r w:rsidR="006902F7">
              <w:rPr>
                <w:noProof/>
                <w:webHidden/>
              </w:rPr>
            </w:r>
            <w:r w:rsidR="006902F7">
              <w:rPr>
                <w:noProof/>
                <w:webHidden/>
              </w:rPr>
              <w:fldChar w:fldCharType="separate"/>
            </w:r>
            <w:r>
              <w:rPr>
                <w:noProof/>
                <w:webHidden/>
              </w:rPr>
              <w:t>10</w:t>
            </w:r>
            <w:r w:rsidR="006902F7">
              <w:rPr>
                <w:noProof/>
                <w:webHidden/>
              </w:rPr>
              <w:fldChar w:fldCharType="end"/>
            </w:r>
          </w:hyperlink>
        </w:p>
        <w:p w14:paraId="073956E9" w14:textId="59CA5764" w:rsidR="006902F7" w:rsidRDefault="00F04917">
          <w:pPr>
            <w:pStyle w:val="TOC2"/>
            <w:tabs>
              <w:tab w:val="left" w:pos="660"/>
              <w:tab w:val="right" w:leader="dot" w:pos="9459"/>
            </w:tabs>
            <w:rPr>
              <w:rFonts w:eastAsiaTheme="minorEastAsia"/>
              <w:noProof/>
              <w:lang w:eastAsia="zh-CN"/>
            </w:rPr>
          </w:pPr>
          <w:hyperlink w:anchor="_Toc47512304" w:history="1">
            <w:r w:rsidR="006902F7" w:rsidRPr="00BC147B">
              <w:rPr>
                <w:rStyle w:val="Hyperlink"/>
                <w:noProof/>
                <w:lang w:eastAsia="en-GB"/>
              </w:rPr>
              <w:t>4.3</w:t>
            </w:r>
            <w:r w:rsidR="006902F7">
              <w:rPr>
                <w:rFonts w:eastAsiaTheme="minorEastAsia"/>
                <w:noProof/>
                <w:lang w:eastAsia="zh-CN"/>
              </w:rPr>
              <w:tab/>
            </w:r>
            <w:r w:rsidR="006902F7" w:rsidRPr="00BC147B">
              <w:rPr>
                <w:rStyle w:val="Hyperlink"/>
                <w:noProof/>
                <w:lang w:eastAsia="en-GB"/>
              </w:rPr>
              <w:t>Objectives of the BAP</w:t>
            </w:r>
            <w:r w:rsidR="006902F7">
              <w:rPr>
                <w:noProof/>
                <w:webHidden/>
              </w:rPr>
              <w:tab/>
            </w:r>
            <w:r w:rsidR="006902F7">
              <w:rPr>
                <w:noProof/>
                <w:webHidden/>
              </w:rPr>
              <w:fldChar w:fldCharType="begin"/>
            </w:r>
            <w:r w:rsidR="006902F7">
              <w:rPr>
                <w:noProof/>
                <w:webHidden/>
              </w:rPr>
              <w:instrText xml:space="preserve"> PAGEREF _Toc47512304 \h </w:instrText>
            </w:r>
            <w:r w:rsidR="006902F7">
              <w:rPr>
                <w:noProof/>
                <w:webHidden/>
              </w:rPr>
            </w:r>
            <w:r w:rsidR="006902F7">
              <w:rPr>
                <w:noProof/>
                <w:webHidden/>
              </w:rPr>
              <w:fldChar w:fldCharType="separate"/>
            </w:r>
            <w:r>
              <w:rPr>
                <w:noProof/>
                <w:webHidden/>
              </w:rPr>
              <w:t>11</w:t>
            </w:r>
            <w:r w:rsidR="006902F7">
              <w:rPr>
                <w:noProof/>
                <w:webHidden/>
              </w:rPr>
              <w:fldChar w:fldCharType="end"/>
            </w:r>
          </w:hyperlink>
        </w:p>
        <w:p w14:paraId="3DC7DA3F" w14:textId="64339BFA" w:rsidR="006902F7" w:rsidRDefault="00F04917">
          <w:pPr>
            <w:pStyle w:val="TOC2"/>
            <w:tabs>
              <w:tab w:val="left" w:pos="660"/>
              <w:tab w:val="right" w:leader="dot" w:pos="9459"/>
            </w:tabs>
            <w:rPr>
              <w:rFonts w:eastAsiaTheme="minorEastAsia"/>
              <w:noProof/>
              <w:lang w:eastAsia="zh-CN"/>
            </w:rPr>
          </w:pPr>
          <w:hyperlink w:anchor="_Toc47512305" w:history="1">
            <w:r w:rsidR="006902F7" w:rsidRPr="00BC147B">
              <w:rPr>
                <w:rStyle w:val="Hyperlink"/>
                <w:noProof/>
                <w:lang w:eastAsia="en-GB"/>
              </w:rPr>
              <w:t>4.4</w:t>
            </w:r>
            <w:r w:rsidR="006902F7">
              <w:rPr>
                <w:rFonts w:eastAsiaTheme="minorEastAsia"/>
                <w:noProof/>
                <w:lang w:eastAsia="zh-CN"/>
              </w:rPr>
              <w:tab/>
            </w:r>
            <w:r w:rsidR="006902F7" w:rsidRPr="00BC147B">
              <w:rPr>
                <w:rStyle w:val="Hyperlink"/>
                <w:noProof/>
                <w:lang w:eastAsia="en-GB"/>
              </w:rPr>
              <w:t>Actions to Achieve No Net Loss</w:t>
            </w:r>
            <w:r w:rsidR="006902F7">
              <w:rPr>
                <w:noProof/>
                <w:webHidden/>
              </w:rPr>
              <w:tab/>
            </w:r>
            <w:r w:rsidR="006902F7">
              <w:rPr>
                <w:noProof/>
                <w:webHidden/>
              </w:rPr>
              <w:fldChar w:fldCharType="begin"/>
            </w:r>
            <w:r w:rsidR="006902F7">
              <w:rPr>
                <w:noProof/>
                <w:webHidden/>
              </w:rPr>
              <w:instrText xml:space="preserve"> PAGEREF _Toc47512305 \h </w:instrText>
            </w:r>
            <w:r w:rsidR="006902F7">
              <w:rPr>
                <w:noProof/>
                <w:webHidden/>
              </w:rPr>
            </w:r>
            <w:r w:rsidR="006902F7">
              <w:rPr>
                <w:noProof/>
                <w:webHidden/>
              </w:rPr>
              <w:fldChar w:fldCharType="separate"/>
            </w:r>
            <w:r>
              <w:rPr>
                <w:noProof/>
                <w:webHidden/>
              </w:rPr>
              <w:t>11</w:t>
            </w:r>
            <w:r w:rsidR="006902F7">
              <w:rPr>
                <w:noProof/>
                <w:webHidden/>
              </w:rPr>
              <w:fldChar w:fldCharType="end"/>
            </w:r>
          </w:hyperlink>
        </w:p>
        <w:p w14:paraId="370C862B" w14:textId="63A7B55E" w:rsidR="006902F7" w:rsidRDefault="00F04917">
          <w:pPr>
            <w:pStyle w:val="TOC2"/>
            <w:tabs>
              <w:tab w:val="left" w:pos="660"/>
              <w:tab w:val="right" w:leader="dot" w:pos="9459"/>
            </w:tabs>
            <w:rPr>
              <w:rFonts w:eastAsiaTheme="minorEastAsia"/>
              <w:noProof/>
              <w:lang w:eastAsia="zh-CN"/>
            </w:rPr>
          </w:pPr>
          <w:hyperlink w:anchor="_Toc47512306" w:history="1">
            <w:r w:rsidR="006902F7" w:rsidRPr="00BC147B">
              <w:rPr>
                <w:rStyle w:val="Hyperlink"/>
                <w:noProof/>
                <w:lang w:eastAsia="en-GB"/>
              </w:rPr>
              <w:t>4.5</w:t>
            </w:r>
            <w:r w:rsidR="006902F7">
              <w:rPr>
                <w:rFonts w:eastAsiaTheme="minorEastAsia"/>
                <w:noProof/>
                <w:lang w:eastAsia="zh-CN"/>
              </w:rPr>
              <w:tab/>
            </w:r>
            <w:r w:rsidR="006902F7" w:rsidRPr="00BC147B">
              <w:rPr>
                <w:rStyle w:val="Hyperlink"/>
                <w:noProof/>
                <w:lang w:eastAsia="en-GB"/>
              </w:rPr>
              <w:t>Actions to Achieve of Net Gain</w:t>
            </w:r>
            <w:r w:rsidR="006902F7">
              <w:rPr>
                <w:noProof/>
                <w:webHidden/>
              </w:rPr>
              <w:tab/>
            </w:r>
            <w:r w:rsidR="006902F7">
              <w:rPr>
                <w:noProof/>
                <w:webHidden/>
              </w:rPr>
              <w:fldChar w:fldCharType="begin"/>
            </w:r>
            <w:r w:rsidR="006902F7">
              <w:rPr>
                <w:noProof/>
                <w:webHidden/>
              </w:rPr>
              <w:instrText xml:space="preserve"> PAGEREF _Toc47512306 \h </w:instrText>
            </w:r>
            <w:r w:rsidR="006902F7">
              <w:rPr>
                <w:noProof/>
                <w:webHidden/>
              </w:rPr>
            </w:r>
            <w:r w:rsidR="006902F7">
              <w:rPr>
                <w:noProof/>
                <w:webHidden/>
              </w:rPr>
              <w:fldChar w:fldCharType="separate"/>
            </w:r>
            <w:r>
              <w:rPr>
                <w:noProof/>
                <w:webHidden/>
              </w:rPr>
              <w:t>12</w:t>
            </w:r>
            <w:r w:rsidR="006902F7">
              <w:rPr>
                <w:noProof/>
                <w:webHidden/>
              </w:rPr>
              <w:fldChar w:fldCharType="end"/>
            </w:r>
          </w:hyperlink>
        </w:p>
        <w:p w14:paraId="7683ECF2" w14:textId="12D13163" w:rsidR="006902F7" w:rsidRDefault="00F04917">
          <w:pPr>
            <w:pStyle w:val="TOC2"/>
            <w:tabs>
              <w:tab w:val="left" w:pos="660"/>
              <w:tab w:val="right" w:leader="dot" w:pos="9459"/>
            </w:tabs>
            <w:rPr>
              <w:rFonts w:eastAsiaTheme="minorEastAsia"/>
              <w:noProof/>
              <w:lang w:eastAsia="zh-CN"/>
            </w:rPr>
          </w:pPr>
          <w:hyperlink w:anchor="_Toc47512307" w:history="1">
            <w:r w:rsidR="006902F7" w:rsidRPr="00BC147B">
              <w:rPr>
                <w:rStyle w:val="Hyperlink"/>
                <w:noProof/>
                <w:lang w:eastAsia="en-GB"/>
              </w:rPr>
              <w:t>4.6</w:t>
            </w:r>
            <w:r w:rsidR="006902F7">
              <w:rPr>
                <w:rFonts w:eastAsiaTheme="minorEastAsia"/>
                <w:noProof/>
                <w:lang w:eastAsia="zh-CN"/>
              </w:rPr>
              <w:tab/>
            </w:r>
            <w:r w:rsidR="006902F7" w:rsidRPr="00BC147B">
              <w:rPr>
                <w:rStyle w:val="Hyperlink"/>
                <w:noProof/>
                <w:lang w:eastAsia="en-GB"/>
              </w:rPr>
              <w:t>Additional Studies and Monitoring</w:t>
            </w:r>
            <w:r w:rsidR="006902F7">
              <w:rPr>
                <w:noProof/>
                <w:webHidden/>
              </w:rPr>
              <w:tab/>
            </w:r>
            <w:r w:rsidR="006902F7">
              <w:rPr>
                <w:noProof/>
                <w:webHidden/>
              </w:rPr>
              <w:fldChar w:fldCharType="begin"/>
            </w:r>
            <w:r w:rsidR="006902F7">
              <w:rPr>
                <w:noProof/>
                <w:webHidden/>
              </w:rPr>
              <w:instrText xml:space="preserve"> PAGEREF _Toc47512307 \h </w:instrText>
            </w:r>
            <w:r w:rsidR="006902F7">
              <w:rPr>
                <w:noProof/>
                <w:webHidden/>
              </w:rPr>
            </w:r>
            <w:r w:rsidR="006902F7">
              <w:rPr>
                <w:noProof/>
                <w:webHidden/>
              </w:rPr>
              <w:fldChar w:fldCharType="separate"/>
            </w:r>
            <w:r>
              <w:rPr>
                <w:noProof/>
                <w:webHidden/>
              </w:rPr>
              <w:t>12</w:t>
            </w:r>
            <w:r w:rsidR="006902F7">
              <w:rPr>
                <w:noProof/>
                <w:webHidden/>
              </w:rPr>
              <w:fldChar w:fldCharType="end"/>
            </w:r>
          </w:hyperlink>
        </w:p>
        <w:p w14:paraId="3E25EB23" w14:textId="549B53C9" w:rsidR="006902F7" w:rsidRDefault="00F04917">
          <w:pPr>
            <w:pStyle w:val="TOC2"/>
            <w:tabs>
              <w:tab w:val="left" w:pos="660"/>
              <w:tab w:val="right" w:leader="dot" w:pos="9459"/>
            </w:tabs>
            <w:rPr>
              <w:rFonts w:eastAsiaTheme="minorEastAsia"/>
              <w:noProof/>
              <w:lang w:eastAsia="zh-CN"/>
            </w:rPr>
          </w:pPr>
          <w:hyperlink w:anchor="_Toc47512308" w:history="1">
            <w:r w:rsidR="006902F7" w:rsidRPr="00BC147B">
              <w:rPr>
                <w:rStyle w:val="Hyperlink"/>
                <w:noProof/>
                <w:lang w:eastAsia="en-GB"/>
              </w:rPr>
              <w:t>4.7</w:t>
            </w:r>
            <w:r w:rsidR="006902F7">
              <w:rPr>
                <w:rFonts w:eastAsiaTheme="minorEastAsia"/>
                <w:noProof/>
                <w:lang w:eastAsia="zh-CN"/>
              </w:rPr>
              <w:tab/>
            </w:r>
            <w:r w:rsidR="006902F7" w:rsidRPr="00BC147B">
              <w:rPr>
                <w:rStyle w:val="Hyperlink"/>
                <w:noProof/>
                <w:lang w:eastAsia="en-GB"/>
              </w:rPr>
              <w:t>Summary</w:t>
            </w:r>
            <w:r w:rsidR="006902F7">
              <w:rPr>
                <w:noProof/>
                <w:webHidden/>
              </w:rPr>
              <w:tab/>
            </w:r>
            <w:r w:rsidR="006902F7">
              <w:rPr>
                <w:noProof/>
                <w:webHidden/>
              </w:rPr>
              <w:fldChar w:fldCharType="begin"/>
            </w:r>
            <w:r w:rsidR="006902F7">
              <w:rPr>
                <w:noProof/>
                <w:webHidden/>
              </w:rPr>
              <w:instrText xml:space="preserve"> PAGEREF _Toc47512308 \h </w:instrText>
            </w:r>
            <w:r w:rsidR="006902F7">
              <w:rPr>
                <w:noProof/>
                <w:webHidden/>
              </w:rPr>
            </w:r>
            <w:r w:rsidR="006902F7">
              <w:rPr>
                <w:noProof/>
                <w:webHidden/>
              </w:rPr>
              <w:fldChar w:fldCharType="separate"/>
            </w:r>
            <w:r>
              <w:rPr>
                <w:noProof/>
                <w:webHidden/>
              </w:rPr>
              <w:t>13</w:t>
            </w:r>
            <w:r w:rsidR="006902F7">
              <w:rPr>
                <w:noProof/>
                <w:webHidden/>
              </w:rPr>
              <w:fldChar w:fldCharType="end"/>
            </w:r>
          </w:hyperlink>
        </w:p>
        <w:p w14:paraId="3F21D8EA" w14:textId="63B7F6DD" w:rsidR="006902F7" w:rsidRDefault="00F04917">
          <w:pPr>
            <w:pStyle w:val="TOC1"/>
            <w:tabs>
              <w:tab w:val="left" w:pos="440"/>
              <w:tab w:val="right" w:leader="dot" w:pos="9459"/>
            </w:tabs>
            <w:rPr>
              <w:rFonts w:asciiTheme="minorHAnsi" w:eastAsiaTheme="minorEastAsia" w:hAnsiTheme="minorHAnsi"/>
              <w:b w:val="0"/>
              <w:noProof/>
              <w:color w:val="auto"/>
              <w:sz w:val="22"/>
              <w:szCs w:val="22"/>
              <w:lang w:eastAsia="zh-CN"/>
            </w:rPr>
          </w:pPr>
          <w:hyperlink w:anchor="_Toc47512310" w:history="1">
            <w:r w:rsidR="006902F7" w:rsidRPr="00BC147B">
              <w:rPr>
                <w:rStyle w:val="Hyperlink"/>
                <w:noProof/>
              </w:rPr>
              <w:t>5.</w:t>
            </w:r>
            <w:r w:rsidR="006902F7">
              <w:rPr>
                <w:rFonts w:asciiTheme="minorHAnsi" w:eastAsiaTheme="minorEastAsia" w:hAnsiTheme="minorHAnsi"/>
                <w:b w:val="0"/>
                <w:noProof/>
                <w:color w:val="auto"/>
                <w:sz w:val="22"/>
                <w:szCs w:val="22"/>
                <w:lang w:eastAsia="zh-CN"/>
              </w:rPr>
              <w:tab/>
            </w:r>
            <w:r w:rsidR="006902F7" w:rsidRPr="00BC147B">
              <w:rPr>
                <w:rStyle w:val="Hyperlink"/>
                <w:noProof/>
              </w:rPr>
              <w:t>Action Plan for European Eel</w:t>
            </w:r>
            <w:r w:rsidR="006902F7">
              <w:rPr>
                <w:noProof/>
                <w:webHidden/>
              </w:rPr>
              <w:tab/>
            </w:r>
            <w:r w:rsidR="006902F7">
              <w:rPr>
                <w:noProof/>
                <w:webHidden/>
              </w:rPr>
              <w:fldChar w:fldCharType="begin"/>
            </w:r>
            <w:r w:rsidR="006902F7">
              <w:rPr>
                <w:noProof/>
                <w:webHidden/>
              </w:rPr>
              <w:instrText xml:space="preserve"> PAGEREF _Toc47512310 \h </w:instrText>
            </w:r>
            <w:r w:rsidR="006902F7">
              <w:rPr>
                <w:noProof/>
                <w:webHidden/>
              </w:rPr>
            </w:r>
            <w:r w:rsidR="006902F7">
              <w:rPr>
                <w:noProof/>
                <w:webHidden/>
              </w:rPr>
              <w:fldChar w:fldCharType="separate"/>
            </w:r>
            <w:r>
              <w:rPr>
                <w:noProof/>
                <w:webHidden/>
              </w:rPr>
              <w:t>14</w:t>
            </w:r>
            <w:r w:rsidR="006902F7">
              <w:rPr>
                <w:noProof/>
                <w:webHidden/>
              </w:rPr>
              <w:fldChar w:fldCharType="end"/>
            </w:r>
          </w:hyperlink>
        </w:p>
        <w:p w14:paraId="108B5D4E" w14:textId="790C5CF5" w:rsidR="006902F7" w:rsidRDefault="00F04917">
          <w:pPr>
            <w:pStyle w:val="TOC2"/>
            <w:tabs>
              <w:tab w:val="left" w:pos="660"/>
              <w:tab w:val="right" w:leader="dot" w:pos="9459"/>
            </w:tabs>
            <w:rPr>
              <w:rFonts w:eastAsiaTheme="minorEastAsia"/>
              <w:noProof/>
              <w:lang w:eastAsia="zh-CN"/>
            </w:rPr>
          </w:pPr>
          <w:hyperlink w:anchor="_Toc47512311" w:history="1">
            <w:r w:rsidR="006902F7" w:rsidRPr="00BC147B">
              <w:rPr>
                <w:rStyle w:val="Hyperlink"/>
                <w:noProof/>
                <w:lang w:eastAsia="en-GB"/>
              </w:rPr>
              <w:t>5.1</w:t>
            </w:r>
            <w:r w:rsidR="006902F7">
              <w:rPr>
                <w:rFonts w:eastAsiaTheme="minorEastAsia"/>
                <w:noProof/>
                <w:lang w:eastAsia="zh-CN"/>
              </w:rPr>
              <w:tab/>
            </w:r>
            <w:r w:rsidR="006902F7" w:rsidRPr="00BC147B">
              <w:rPr>
                <w:rStyle w:val="Hyperlink"/>
                <w:noProof/>
                <w:lang w:eastAsia="en-GB"/>
              </w:rPr>
              <w:t>Introduction</w:t>
            </w:r>
            <w:r w:rsidR="006902F7">
              <w:rPr>
                <w:noProof/>
                <w:webHidden/>
              </w:rPr>
              <w:tab/>
            </w:r>
            <w:r w:rsidR="006902F7">
              <w:rPr>
                <w:noProof/>
                <w:webHidden/>
              </w:rPr>
              <w:fldChar w:fldCharType="begin"/>
            </w:r>
            <w:r w:rsidR="006902F7">
              <w:rPr>
                <w:noProof/>
                <w:webHidden/>
              </w:rPr>
              <w:instrText xml:space="preserve"> PAGEREF _Toc47512311 \h </w:instrText>
            </w:r>
            <w:r w:rsidR="006902F7">
              <w:rPr>
                <w:noProof/>
                <w:webHidden/>
              </w:rPr>
            </w:r>
            <w:r w:rsidR="006902F7">
              <w:rPr>
                <w:noProof/>
                <w:webHidden/>
              </w:rPr>
              <w:fldChar w:fldCharType="separate"/>
            </w:r>
            <w:r>
              <w:rPr>
                <w:noProof/>
                <w:webHidden/>
              </w:rPr>
              <w:t>14</w:t>
            </w:r>
            <w:r w:rsidR="006902F7">
              <w:rPr>
                <w:noProof/>
                <w:webHidden/>
              </w:rPr>
              <w:fldChar w:fldCharType="end"/>
            </w:r>
          </w:hyperlink>
        </w:p>
        <w:p w14:paraId="57CBC258" w14:textId="2D24EC09" w:rsidR="006902F7" w:rsidRDefault="00F04917">
          <w:pPr>
            <w:pStyle w:val="TOC2"/>
            <w:tabs>
              <w:tab w:val="left" w:pos="660"/>
              <w:tab w:val="right" w:leader="dot" w:pos="9459"/>
            </w:tabs>
            <w:rPr>
              <w:rFonts w:eastAsiaTheme="minorEastAsia"/>
              <w:noProof/>
              <w:lang w:eastAsia="zh-CN"/>
            </w:rPr>
          </w:pPr>
          <w:hyperlink w:anchor="_Toc47512313" w:history="1">
            <w:r w:rsidR="006902F7" w:rsidRPr="00BC147B">
              <w:rPr>
                <w:rStyle w:val="Hyperlink"/>
                <w:noProof/>
                <w:lang w:eastAsia="en-GB"/>
              </w:rPr>
              <w:t>5.2</w:t>
            </w:r>
            <w:r w:rsidR="006902F7">
              <w:rPr>
                <w:rFonts w:eastAsiaTheme="minorEastAsia"/>
                <w:noProof/>
                <w:lang w:eastAsia="zh-CN"/>
              </w:rPr>
              <w:tab/>
            </w:r>
            <w:r w:rsidR="006902F7" w:rsidRPr="00BC147B">
              <w:rPr>
                <w:rStyle w:val="Hyperlink"/>
                <w:noProof/>
                <w:lang w:eastAsia="en-GB"/>
              </w:rPr>
              <w:t>Potential Project Impacts</w:t>
            </w:r>
            <w:r w:rsidR="006902F7">
              <w:rPr>
                <w:noProof/>
                <w:webHidden/>
              </w:rPr>
              <w:tab/>
            </w:r>
            <w:r w:rsidR="006902F7">
              <w:rPr>
                <w:noProof/>
                <w:webHidden/>
              </w:rPr>
              <w:fldChar w:fldCharType="begin"/>
            </w:r>
            <w:r w:rsidR="006902F7">
              <w:rPr>
                <w:noProof/>
                <w:webHidden/>
              </w:rPr>
              <w:instrText xml:space="preserve"> PAGEREF _Toc47512313 \h </w:instrText>
            </w:r>
            <w:r w:rsidR="006902F7">
              <w:rPr>
                <w:noProof/>
                <w:webHidden/>
              </w:rPr>
            </w:r>
            <w:r w:rsidR="006902F7">
              <w:rPr>
                <w:noProof/>
                <w:webHidden/>
              </w:rPr>
              <w:fldChar w:fldCharType="separate"/>
            </w:r>
            <w:r>
              <w:rPr>
                <w:noProof/>
                <w:webHidden/>
              </w:rPr>
              <w:t>14</w:t>
            </w:r>
            <w:r w:rsidR="006902F7">
              <w:rPr>
                <w:noProof/>
                <w:webHidden/>
              </w:rPr>
              <w:fldChar w:fldCharType="end"/>
            </w:r>
          </w:hyperlink>
        </w:p>
        <w:p w14:paraId="3EEB82D6" w14:textId="5089936D" w:rsidR="006902F7" w:rsidRDefault="00F04917">
          <w:pPr>
            <w:pStyle w:val="TOC2"/>
            <w:tabs>
              <w:tab w:val="left" w:pos="660"/>
              <w:tab w:val="right" w:leader="dot" w:pos="9459"/>
            </w:tabs>
            <w:rPr>
              <w:rFonts w:eastAsiaTheme="minorEastAsia"/>
              <w:noProof/>
              <w:lang w:eastAsia="zh-CN"/>
            </w:rPr>
          </w:pPr>
          <w:hyperlink w:anchor="_Toc47512314" w:history="1">
            <w:r w:rsidR="006902F7" w:rsidRPr="00BC147B">
              <w:rPr>
                <w:rStyle w:val="Hyperlink"/>
                <w:noProof/>
                <w:lang w:eastAsia="en-GB"/>
              </w:rPr>
              <w:t>5.3</w:t>
            </w:r>
            <w:r w:rsidR="006902F7">
              <w:rPr>
                <w:rFonts w:eastAsiaTheme="minorEastAsia"/>
                <w:noProof/>
                <w:lang w:eastAsia="zh-CN"/>
              </w:rPr>
              <w:tab/>
            </w:r>
            <w:r w:rsidR="006902F7" w:rsidRPr="00BC147B">
              <w:rPr>
                <w:rStyle w:val="Hyperlink"/>
                <w:noProof/>
                <w:lang w:eastAsia="en-GB"/>
              </w:rPr>
              <w:t>Objectives of the Plan</w:t>
            </w:r>
            <w:r w:rsidR="006902F7">
              <w:rPr>
                <w:noProof/>
                <w:webHidden/>
              </w:rPr>
              <w:tab/>
            </w:r>
            <w:r w:rsidR="006902F7">
              <w:rPr>
                <w:noProof/>
                <w:webHidden/>
              </w:rPr>
              <w:fldChar w:fldCharType="begin"/>
            </w:r>
            <w:r w:rsidR="006902F7">
              <w:rPr>
                <w:noProof/>
                <w:webHidden/>
              </w:rPr>
              <w:instrText xml:space="preserve"> PAGEREF _Toc47512314 \h </w:instrText>
            </w:r>
            <w:r w:rsidR="006902F7">
              <w:rPr>
                <w:noProof/>
                <w:webHidden/>
              </w:rPr>
            </w:r>
            <w:r w:rsidR="006902F7">
              <w:rPr>
                <w:noProof/>
                <w:webHidden/>
              </w:rPr>
              <w:fldChar w:fldCharType="separate"/>
            </w:r>
            <w:r>
              <w:rPr>
                <w:noProof/>
                <w:webHidden/>
              </w:rPr>
              <w:t>14</w:t>
            </w:r>
            <w:r w:rsidR="006902F7">
              <w:rPr>
                <w:noProof/>
                <w:webHidden/>
              </w:rPr>
              <w:fldChar w:fldCharType="end"/>
            </w:r>
          </w:hyperlink>
        </w:p>
        <w:p w14:paraId="6C070F8D" w14:textId="42B06A35" w:rsidR="006902F7" w:rsidRDefault="00F04917">
          <w:pPr>
            <w:pStyle w:val="TOC2"/>
            <w:tabs>
              <w:tab w:val="left" w:pos="660"/>
              <w:tab w:val="right" w:leader="dot" w:pos="9459"/>
            </w:tabs>
            <w:rPr>
              <w:rFonts w:eastAsiaTheme="minorEastAsia"/>
              <w:noProof/>
              <w:lang w:eastAsia="zh-CN"/>
            </w:rPr>
          </w:pPr>
          <w:hyperlink w:anchor="_Toc47512315" w:history="1">
            <w:r w:rsidR="006902F7" w:rsidRPr="00BC147B">
              <w:rPr>
                <w:rStyle w:val="Hyperlink"/>
                <w:noProof/>
                <w:lang w:eastAsia="en-GB"/>
              </w:rPr>
              <w:t>5.4</w:t>
            </w:r>
            <w:r w:rsidR="006902F7">
              <w:rPr>
                <w:rFonts w:eastAsiaTheme="minorEastAsia"/>
                <w:noProof/>
                <w:lang w:eastAsia="zh-CN"/>
              </w:rPr>
              <w:tab/>
            </w:r>
            <w:r w:rsidR="006902F7" w:rsidRPr="00BC147B">
              <w:rPr>
                <w:rStyle w:val="Hyperlink"/>
                <w:noProof/>
                <w:lang w:eastAsia="en-GB"/>
              </w:rPr>
              <w:t>Activities to be Undertaken</w:t>
            </w:r>
            <w:r w:rsidR="006902F7">
              <w:rPr>
                <w:noProof/>
                <w:webHidden/>
              </w:rPr>
              <w:tab/>
            </w:r>
            <w:r w:rsidR="006902F7">
              <w:rPr>
                <w:noProof/>
                <w:webHidden/>
              </w:rPr>
              <w:fldChar w:fldCharType="begin"/>
            </w:r>
            <w:r w:rsidR="006902F7">
              <w:rPr>
                <w:noProof/>
                <w:webHidden/>
              </w:rPr>
              <w:instrText xml:space="preserve"> PAGEREF _Toc47512315 \h </w:instrText>
            </w:r>
            <w:r w:rsidR="006902F7">
              <w:rPr>
                <w:noProof/>
                <w:webHidden/>
              </w:rPr>
            </w:r>
            <w:r w:rsidR="006902F7">
              <w:rPr>
                <w:noProof/>
                <w:webHidden/>
              </w:rPr>
              <w:fldChar w:fldCharType="separate"/>
            </w:r>
            <w:r>
              <w:rPr>
                <w:noProof/>
                <w:webHidden/>
              </w:rPr>
              <w:t>14</w:t>
            </w:r>
            <w:r w:rsidR="006902F7">
              <w:rPr>
                <w:noProof/>
                <w:webHidden/>
              </w:rPr>
              <w:fldChar w:fldCharType="end"/>
            </w:r>
          </w:hyperlink>
        </w:p>
        <w:p w14:paraId="65EC7CD2" w14:textId="37716FCF" w:rsidR="006902F7" w:rsidRDefault="00F04917">
          <w:pPr>
            <w:pStyle w:val="TOC2"/>
            <w:tabs>
              <w:tab w:val="left" w:pos="660"/>
              <w:tab w:val="right" w:leader="dot" w:pos="9459"/>
            </w:tabs>
            <w:rPr>
              <w:rFonts w:eastAsiaTheme="minorEastAsia"/>
              <w:noProof/>
              <w:lang w:eastAsia="zh-CN"/>
            </w:rPr>
          </w:pPr>
          <w:hyperlink w:anchor="_Toc47512316" w:history="1">
            <w:r w:rsidR="006902F7" w:rsidRPr="00BC147B">
              <w:rPr>
                <w:rStyle w:val="Hyperlink"/>
                <w:noProof/>
                <w:lang w:eastAsia="en-GB"/>
              </w:rPr>
              <w:t>5.5</w:t>
            </w:r>
            <w:r w:rsidR="006902F7">
              <w:rPr>
                <w:rFonts w:eastAsiaTheme="minorEastAsia"/>
                <w:noProof/>
                <w:lang w:eastAsia="zh-CN"/>
              </w:rPr>
              <w:tab/>
            </w:r>
            <w:r w:rsidR="006902F7" w:rsidRPr="00BC147B">
              <w:rPr>
                <w:rStyle w:val="Hyperlink"/>
                <w:noProof/>
                <w:lang w:eastAsia="en-GB"/>
              </w:rPr>
              <w:t>Additional Studies and Monitoring</w:t>
            </w:r>
            <w:r w:rsidR="006902F7">
              <w:rPr>
                <w:noProof/>
                <w:webHidden/>
              </w:rPr>
              <w:tab/>
            </w:r>
            <w:r w:rsidR="006902F7">
              <w:rPr>
                <w:noProof/>
                <w:webHidden/>
              </w:rPr>
              <w:fldChar w:fldCharType="begin"/>
            </w:r>
            <w:r w:rsidR="006902F7">
              <w:rPr>
                <w:noProof/>
                <w:webHidden/>
              </w:rPr>
              <w:instrText xml:space="preserve"> PAGEREF _Toc47512316 \h </w:instrText>
            </w:r>
            <w:r w:rsidR="006902F7">
              <w:rPr>
                <w:noProof/>
                <w:webHidden/>
              </w:rPr>
            </w:r>
            <w:r w:rsidR="006902F7">
              <w:rPr>
                <w:noProof/>
                <w:webHidden/>
              </w:rPr>
              <w:fldChar w:fldCharType="separate"/>
            </w:r>
            <w:r>
              <w:rPr>
                <w:noProof/>
                <w:webHidden/>
              </w:rPr>
              <w:t>15</w:t>
            </w:r>
            <w:r w:rsidR="006902F7">
              <w:rPr>
                <w:noProof/>
                <w:webHidden/>
              </w:rPr>
              <w:fldChar w:fldCharType="end"/>
            </w:r>
          </w:hyperlink>
        </w:p>
        <w:p w14:paraId="3C7D7402" w14:textId="1116699B" w:rsidR="006902F7" w:rsidRDefault="00F04917">
          <w:pPr>
            <w:pStyle w:val="TOC2"/>
            <w:tabs>
              <w:tab w:val="left" w:pos="660"/>
              <w:tab w:val="right" w:leader="dot" w:pos="9459"/>
            </w:tabs>
            <w:rPr>
              <w:rFonts w:eastAsiaTheme="minorEastAsia"/>
              <w:noProof/>
              <w:lang w:eastAsia="zh-CN"/>
            </w:rPr>
          </w:pPr>
          <w:hyperlink w:anchor="_Toc47512317" w:history="1">
            <w:r w:rsidR="006902F7" w:rsidRPr="00BC147B">
              <w:rPr>
                <w:rStyle w:val="Hyperlink"/>
                <w:noProof/>
                <w:lang w:eastAsia="en-GB"/>
              </w:rPr>
              <w:t>5.6</w:t>
            </w:r>
            <w:r w:rsidR="006902F7">
              <w:rPr>
                <w:rFonts w:eastAsiaTheme="minorEastAsia"/>
                <w:noProof/>
                <w:lang w:eastAsia="zh-CN"/>
              </w:rPr>
              <w:tab/>
            </w:r>
            <w:r w:rsidR="006902F7" w:rsidRPr="00BC147B">
              <w:rPr>
                <w:rStyle w:val="Hyperlink"/>
                <w:noProof/>
                <w:lang w:eastAsia="en-GB"/>
              </w:rPr>
              <w:t>Summary</w:t>
            </w:r>
            <w:r w:rsidR="006902F7">
              <w:rPr>
                <w:noProof/>
                <w:webHidden/>
              </w:rPr>
              <w:tab/>
            </w:r>
            <w:r w:rsidR="006902F7">
              <w:rPr>
                <w:noProof/>
                <w:webHidden/>
              </w:rPr>
              <w:fldChar w:fldCharType="begin"/>
            </w:r>
            <w:r w:rsidR="006902F7">
              <w:rPr>
                <w:noProof/>
                <w:webHidden/>
              </w:rPr>
              <w:instrText xml:space="preserve"> PAGEREF _Toc47512317 \h </w:instrText>
            </w:r>
            <w:r w:rsidR="006902F7">
              <w:rPr>
                <w:noProof/>
                <w:webHidden/>
              </w:rPr>
            </w:r>
            <w:r w:rsidR="006902F7">
              <w:rPr>
                <w:noProof/>
                <w:webHidden/>
              </w:rPr>
              <w:fldChar w:fldCharType="separate"/>
            </w:r>
            <w:r>
              <w:rPr>
                <w:noProof/>
                <w:webHidden/>
              </w:rPr>
              <w:t>16</w:t>
            </w:r>
            <w:r w:rsidR="006902F7">
              <w:rPr>
                <w:noProof/>
                <w:webHidden/>
              </w:rPr>
              <w:fldChar w:fldCharType="end"/>
            </w:r>
          </w:hyperlink>
        </w:p>
        <w:p w14:paraId="33D843E6" w14:textId="1C12DD35" w:rsidR="006902F7" w:rsidRDefault="00F04917">
          <w:pPr>
            <w:pStyle w:val="TOC1"/>
            <w:tabs>
              <w:tab w:val="left" w:pos="440"/>
              <w:tab w:val="right" w:leader="dot" w:pos="9459"/>
            </w:tabs>
            <w:rPr>
              <w:rFonts w:asciiTheme="minorHAnsi" w:eastAsiaTheme="minorEastAsia" w:hAnsiTheme="minorHAnsi"/>
              <w:b w:val="0"/>
              <w:noProof/>
              <w:color w:val="auto"/>
              <w:sz w:val="22"/>
              <w:szCs w:val="22"/>
              <w:lang w:eastAsia="zh-CN"/>
            </w:rPr>
          </w:pPr>
          <w:hyperlink w:anchor="_Toc47512318" w:history="1">
            <w:r w:rsidR="006902F7" w:rsidRPr="00BC147B">
              <w:rPr>
                <w:rStyle w:val="Hyperlink"/>
                <w:noProof/>
              </w:rPr>
              <w:t>6.</w:t>
            </w:r>
            <w:r w:rsidR="006902F7">
              <w:rPr>
                <w:rFonts w:asciiTheme="minorHAnsi" w:eastAsiaTheme="minorEastAsia" w:hAnsiTheme="minorHAnsi"/>
                <w:b w:val="0"/>
                <w:noProof/>
                <w:color w:val="auto"/>
                <w:sz w:val="22"/>
                <w:szCs w:val="22"/>
                <w:lang w:eastAsia="zh-CN"/>
              </w:rPr>
              <w:tab/>
            </w:r>
            <w:r w:rsidR="006902F7" w:rsidRPr="00BC147B">
              <w:rPr>
                <w:rStyle w:val="Hyperlink"/>
                <w:noProof/>
              </w:rPr>
              <w:t>Action Plan for European Wildcat</w:t>
            </w:r>
            <w:r w:rsidR="006902F7">
              <w:rPr>
                <w:noProof/>
                <w:webHidden/>
              </w:rPr>
              <w:tab/>
            </w:r>
            <w:r w:rsidR="006902F7">
              <w:rPr>
                <w:noProof/>
                <w:webHidden/>
              </w:rPr>
              <w:fldChar w:fldCharType="begin"/>
            </w:r>
            <w:r w:rsidR="006902F7">
              <w:rPr>
                <w:noProof/>
                <w:webHidden/>
              </w:rPr>
              <w:instrText xml:space="preserve"> PAGEREF _Toc47512318 \h </w:instrText>
            </w:r>
            <w:r w:rsidR="006902F7">
              <w:rPr>
                <w:noProof/>
                <w:webHidden/>
              </w:rPr>
            </w:r>
            <w:r w:rsidR="006902F7">
              <w:rPr>
                <w:noProof/>
                <w:webHidden/>
              </w:rPr>
              <w:fldChar w:fldCharType="separate"/>
            </w:r>
            <w:r>
              <w:rPr>
                <w:noProof/>
                <w:webHidden/>
              </w:rPr>
              <w:t>17</w:t>
            </w:r>
            <w:r w:rsidR="006902F7">
              <w:rPr>
                <w:noProof/>
                <w:webHidden/>
              </w:rPr>
              <w:fldChar w:fldCharType="end"/>
            </w:r>
          </w:hyperlink>
        </w:p>
        <w:p w14:paraId="0AB199DC" w14:textId="5FD30FC1" w:rsidR="006902F7" w:rsidRDefault="00F04917">
          <w:pPr>
            <w:pStyle w:val="TOC2"/>
            <w:tabs>
              <w:tab w:val="left" w:pos="660"/>
              <w:tab w:val="right" w:leader="dot" w:pos="9459"/>
            </w:tabs>
            <w:rPr>
              <w:rFonts w:eastAsiaTheme="minorEastAsia"/>
              <w:noProof/>
              <w:lang w:eastAsia="zh-CN"/>
            </w:rPr>
          </w:pPr>
          <w:hyperlink w:anchor="_Toc47512319" w:history="1">
            <w:r w:rsidR="006902F7" w:rsidRPr="00BC147B">
              <w:rPr>
                <w:rStyle w:val="Hyperlink"/>
                <w:noProof/>
                <w:lang w:eastAsia="en-GB"/>
              </w:rPr>
              <w:t>6.1</w:t>
            </w:r>
            <w:r w:rsidR="006902F7">
              <w:rPr>
                <w:rFonts w:eastAsiaTheme="minorEastAsia"/>
                <w:noProof/>
                <w:lang w:eastAsia="zh-CN"/>
              </w:rPr>
              <w:tab/>
            </w:r>
            <w:r w:rsidR="006902F7" w:rsidRPr="00BC147B">
              <w:rPr>
                <w:rStyle w:val="Hyperlink"/>
                <w:noProof/>
                <w:lang w:eastAsia="en-GB"/>
              </w:rPr>
              <w:t>Introduction</w:t>
            </w:r>
            <w:r w:rsidR="006902F7">
              <w:rPr>
                <w:noProof/>
                <w:webHidden/>
              </w:rPr>
              <w:tab/>
            </w:r>
            <w:r w:rsidR="006902F7">
              <w:rPr>
                <w:noProof/>
                <w:webHidden/>
              </w:rPr>
              <w:fldChar w:fldCharType="begin"/>
            </w:r>
            <w:r w:rsidR="006902F7">
              <w:rPr>
                <w:noProof/>
                <w:webHidden/>
              </w:rPr>
              <w:instrText xml:space="preserve"> PAGEREF _Toc47512319 \h </w:instrText>
            </w:r>
            <w:r w:rsidR="006902F7">
              <w:rPr>
                <w:noProof/>
                <w:webHidden/>
              </w:rPr>
            </w:r>
            <w:r w:rsidR="006902F7">
              <w:rPr>
                <w:noProof/>
                <w:webHidden/>
              </w:rPr>
              <w:fldChar w:fldCharType="separate"/>
            </w:r>
            <w:r>
              <w:rPr>
                <w:noProof/>
                <w:webHidden/>
              </w:rPr>
              <w:t>17</w:t>
            </w:r>
            <w:r w:rsidR="006902F7">
              <w:rPr>
                <w:noProof/>
                <w:webHidden/>
              </w:rPr>
              <w:fldChar w:fldCharType="end"/>
            </w:r>
          </w:hyperlink>
        </w:p>
        <w:p w14:paraId="5A685574" w14:textId="70708BC1" w:rsidR="006902F7" w:rsidRDefault="00F04917">
          <w:pPr>
            <w:pStyle w:val="TOC2"/>
            <w:tabs>
              <w:tab w:val="left" w:pos="660"/>
              <w:tab w:val="right" w:leader="dot" w:pos="9459"/>
            </w:tabs>
            <w:rPr>
              <w:rFonts w:eastAsiaTheme="minorEastAsia"/>
              <w:noProof/>
              <w:lang w:eastAsia="zh-CN"/>
            </w:rPr>
          </w:pPr>
          <w:hyperlink w:anchor="_Toc47512320" w:history="1">
            <w:r w:rsidR="006902F7" w:rsidRPr="00BC147B">
              <w:rPr>
                <w:rStyle w:val="Hyperlink"/>
                <w:noProof/>
                <w:lang w:eastAsia="en-GB"/>
              </w:rPr>
              <w:t>6.2</w:t>
            </w:r>
            <w:r w:rsidR="006902F7">
              <w:rPr>
                <w:rFonts w:eastAsiaTheme="minorEastAsia"/>
                <w:noProof/>
                <w:lang w:eastAsia="zh-CN"/>
              </w:rPr>
              <w:tab/>
            </w:r>
            <w:r w:rsidR="006902F7" w:rsidRPr="00BC147B">
              <w:rPr>
                <w:rStyle w:val="Hyperlink"/>
                <w:noProof/>
                <w:lang w:eastAsia="en-GB"/>
              </w:rPr>
              <w:t>Potential Project Impacts</w:t>
            </w:r>
            <w:r w:rsidR="006902F7">
              <w:rPr>
                <w:noProof/>
                <w:webHidden/>
              </w:rPr>
              <w:tab/>
            </w:r>
            <w:r w:rsidR="006902F7">
              <w:rPr>
                <w:noProof/>
                <w:webHidden/>
              </w:rPr>
              <w:fldChar w:fldCharType="begin"/>
            </w:r>
            <w:r w:rsidR="006902F7">
              <w:rPr>
                <w:noProof/>
                <w:webHidden/>
              </w:rPr>
              <w:instrText xml:space="preserve"> PAGEREF _Toc47512320 \h </w:instrText>
            </w:r>
            <w:r w:rsidR="006902F7">
              <w:rPr>
                <w:noProof/>
                <w:webHidden/>
              </w:rPr>
            </w:r>
            <w:r w:rsidR="006902F7">
              <w:rPr>
                <w:noProof/>
                <w:webHidden/>
              </w:rPr>
              <w:fldChar w:fldCharType="separate"/>
            </w:r>
            <w:r>
              <w:rPr>
                <w:noProof/>
                <w:webHidden/>
              </w:rPr>
              <w:t>17</w:t>
            </w:r>
            <w:r w:rsidR="006902F7">
              <w:rPr>
                <w:noProof/>
                <w:webHidden/>
              </w:rPr>
              <w:fldChar w:fldCharType="end"/>
            </w:r>
          </w:hyperlink>
        </w:p>
        <w:p w14:paraId="6FA31662" w14:textId="4269C170" w:rsidR="006902F7" w:rsidRDefault="00F04917">
          <w:pPr>
            <w:pStyle w:val="TOC2"/>
            <w:tabs>
              <w:tab w:val="left" w:pos="660"/>
              <w:tab w:val="right" w:leader="dot" w:pos="9459"/>
            </w:tabs>
            <w:rPr>
              <w:rFonts w:eastAsiaTheme="minorEastAsia"/>
              <w:noProof/>
              <w:lang w:eastAsia="zh-CN"/>
            </w:rPr>
          </w:pPr>
          <w:hyperlink w:anchor="_Toc47512321" w:history="1">
            <w:r w:rsidR="006902F7" w:rsidRPr="00BC147B">
              <w:rPr>
                <w:rStyle w:val="Hyperlink"/>
                <w:noProof/>
                <w:lang w:eastAsia="en-GB"/>
              </w:rPr>
              <w:t>6.3</w:t>
            </w:r>
            <w:r w:rsidR="006902F7">
              <w:rPr>
                <w:rFonts w:eastAsiaTheme="minorEastAsia"/>
                <w:noProof/>
                <w:lang w:eastAsia="zh-CN"/>
              </w:rPr>
              <w:tab/>
            </w:r>
            <w:r w:rsidR="006902F7" w:rsidRPr="00BC147B">
              <w:rPr>
                <w:rStyle w:val="Hyperlink"/>
                <w:noProof/>
                <w:lang w:eastAsia="en-GB"/>
              </w:rPr>
              <w:t>Objectives of the Plan</w:t>
            </w:r>
            <w:r w:rsidR="006902F7">
              <w:rPr>
                <w:noProof/>
                <w:webHidden/>
              </w:rPr>
              <w:tab/>
            </w:r>
            <w:r w:rsidR="006902F7">
              <w:rPr>
                <w:noProof/>
                <w:webHidden/>
              </w:rPr>
              <w:fldChar w:fldCharType="begin"/>
            </w:r>
            <w:r w:rsidR="006902F7">
              <w:rPr>
                <w:noProof/>
                <w:webHidden/>
              </w:rPr>
              <w:instrText xml:space="preserve"> PAGEREF _Toc47512321 \h </w:instrText>
            </w:r>
            <w:r w:rsidR="006902F7">
              <w:rPr>
                <w:noProof/>
                <w:webHidden/>
              </w:rPr>
            </w:r>
            <w:r w:rsidR="006902F7">
              <w:rPr>
                <w:noProof/>
                <w:webHidden/>
              </w:rPr>
              <w:fldChar w:fldCharType="separate"/>
            </w:r>
            <w:r>
              <w:rPr>
                <w:noProof/>
                <w:webHidden/>
              </w:rPr>
              <w:t>17</w:t>
            </w:r>
            <w:r w:rsidR="006902F7">
              <w:rPr>
                <w:noProof/>
                <w:webHidden/>
              </w:rPr>
              <w:fldChar w:fldCharType="end"/>
            </w:r>
          </w:hyperlink>
        </w:p>
        <w:p w14:paraId="5E9EA63C" w14:textId="11205F1C" w:rsidR="006902F7" w:rsidRDefault="00F04917">
          <w:pPr>
            <w:pStyle w:val="TOC2"/>
            <w:tabs>
              <w:tab w:val="left" w:pos="660"/>
              <w:tab w:val="right" w:leader="dot" w:pos="9459"/>
            </w:tabs>
            <w:rPr>
              <w:rFonts w:eastAsiaTheme="minorEastAsia"/>
              <w:noProof/>
              <w:lang w:eastAsia="zh-CN"/>
            </w:rPr>
          </w:pPr>
          <w:hyperlink w:anchor="_Toc47512322" w:history="1">
            <w:r w:rsidR="006902F7" w:rsidRPr="00BC147B">
              <w:rPr>
                <w:rStyle w:val="Hyperlink"/>
                <w:noProof/>
                <w:lang w:eastAsia="en-GB"/>
              </w:rPr>
              <w:t>6.4</w:t>
            </w:r>
            <w:r w:rsidR="006902F7">
              <w:rPr>
                <w:rFonts w:eastAsiaTheme="minorEastAsia"/>
                <w:noProof/>
                <w:lang w:eastAsia="zh-CN"/>
              </w:rPr>
              <w:tab/>
            </w:r>
            <w:r w:rsidR="006902F7" w:rsidRPr="00BC147B">
              <w:rPr>
                <w:rStyle w:val="Hyperlink"/>
                <w:noProof/>
                <w:lang w:eastAsia="en-GB"/>
              </w:rPr>
              <w:t>Activities to be Undertaken</w:t>
            </w:r>
            <w:r w:rsidR="006902F7">
              <w:rPr>
                <w:noProof/>
                <w:webHidden/>
              </w:rPr>
              <w:tab/>
            </w:r>
            <w:r w:rsidR="006902F7">
              <w:rPr>
                <w:noProof/>
                <w:webHidden/>
              </w:rPr>
              <w:fldChar w:fldCharType="begin"/>
            </w:r>
            <w:r w:rsidR="006902F7">
              <w:rPr>
                <w:noProof/>
                <w:webHidden/>
              </w:rPr>
              <w:instrText xml:space="preserve"> PAGEREF _Toc47512322 \h </w:instrText>
            </w:r>
            <w:r w:rsidR="006902F7">
              <w:rPr>
                <w:noProof/>
                <w:webHidden/>
              </w:rPr>
            </w:r>
            <w:r w:rsidR="006902F7">
              <w:rPr>
                <w:noProof/>
                <w:webHidden/>
              </w:rPr>
              <w:fldChar w:fldCharType="separate"/>
            </w:r>
            <w:r>
              <w:rPr>
                <w:noProof/>
                <w:webHidden/>
              </w:rPr>
              <w:t>17</w:t>
            </w:r>
            <w:r w:rsidR="006902F7">
              <w:rPr>
                <w:noProof/>
                <w:webHidden/>
              </w:rPr>
              <w:fldChar w:fldCharType="end"/>
            </w:r>
          </w:hyperlink>
        </w:p>
        <w:p w14:paraId="075C36B9" w14:textId="2A8708FB" w:rsidR="006902F7" w:rsidRDefault="00F04917">
          <w:pPr>
            <w:pStyle w:val="TOC2"/>
            <w:tabs>
              <w:tab w:val="left" w:pos="660"/>
              <w:tab w:val="right" w:leader="dot" w:pos="9459"/>
            </w:tabs>
            <w:rPr>
              <w:rFonts w:eastAsiaTheme="minorEastAsia"/>
              <w:noProof/>
              <w:lang w:eastAsia="zh-CN"/>
            </w:rPr>
          </w:pPr>
          <w:hyperlink w:anchor="_Toc47512323" w:history="1">
            <w:r w:rsidR="006902F7" w:rsidRPr="00BC147B">
              <w:rPr>
                <w:rStyle w:val="Hyperlink"/>
                <w:noProof/>
                <w:lang w:eastAsia="en-GB"/>
              </w:rPr>
              <w:t>6.5</w:t>
            </w:r>
            <w:r w:rsidR="006902F7">
              <w:rPr>
                <w:rFonts w:eastAsiaTheme="minorEastAsia"/>
                <w:noProof/>
                <w:lang w:eastAsia="zh-CN"/>
              </w:rPr>
              <w:tab/>
            </w:r>
            <w:r w:rsidR="006902F7" w:rsidRPr="00BC147B">
              <w:rPr>
                <w:rStyle w:val="Hyperlink"/>
                <w:noProof/>
                <w:lang w:eastAsia="en-GB"/>
              </w:rPr>
              <w:t>Additional Studies and Monitoring</w:t>
            </w:r>
            <w:r w:rsidR="006902F7">
              <w:rPr>
                <w:noProof/>
                <w:webHidden/>
              </w:rPr>
              <w:tab/>
            </w:r>
            <w:r w:rsidR="006902F7">
              <w:rPr>
                <w:noProof/>
                <w:webHidden/>
              </w:rPr>
              <w:fldChar w:fldCharType="begin"/>
            </w:r>
            <w:r w:rsidR="006902F7">
              <w:rPr>
                <w:noProof/>
                <w:webHidden/>
              </w:rPr>
              <w:instrText xml:space="preserve"> PAGEREF _Toc47512323 \h </w:instrText>
            </w:r>
            <w:r w:rsidR="006902F7">
              <w:rPr>
                <w:noProof/>
                <w:webHidden/>
              </w:rPr>
            </w:r>
            <w:r w:rsidR="006902F7">
              <w:rPr>
                <w:noProof/>
                <w:webHidden/>
              </w:rPr>
              <w:fldChar w:fldCharType="separate"/>
            </w:r>
            <w:r>
              <w:rPr>
                <w:noProof/>
                <w:webHidden/>
              </w:rPr>
              <w:t>18</w:t>
            </w:r>
            <w:r w:rsidR="006902F7">
              <w:rPr>
                <w:noProof/>
                <w:webHidden/>
              </w:rPr>
              <w:fldChar w:fldCharType="end"/>
            </w:r>
          </w:hyperlink>
        </w:p>
        <w:p w14:paraId="77AC1266" w14:textId="03CF9F53" w:rsidR="006902F7" w:rsidRDefault="00F04917">
          <w:pPr>
            <w:pStyle w:val="TOC2"/>
            <w:tabs>
              <w:tab w:val="left" w:pos="660"/>
              <w:tab w:val="right" w:leader="dot" w:pos="9459"/>
            </w:tabs>
            <w:rPr>
              <w:rFonts w:eastAsiaTheme="minorEastAsia"/>
              <w:noProof/>
              <w:lang w:eastAsia="zh-CN"/>
            </w:rPr>
          </w:pPr>
          <w:hyperlink w:anchor="_Toc47512324" w:history="1">
            <w:r w:rsidR="006902F7" w:rsidRPr="00BC147B">
              <w:rPr>
                <w:rStyle w:val="Hyperlink"/>
                <w:noProof/>
                <w:lang w:eastAsia="en-GB"/>
              </w:rPr>
              <w:t>6.6</w:t>
            </w:r>
            <w:r w:rsidR="006902F7">
              <w:rPr>
                <w:rFonts w:eastAsiaTheme="minorEastAsia"/>
                <w:noProof/>
                <w:lang w:eastAsia="zh-CN"/>
              </w:rPr>
              <w:tab/>
            </w:r>
            <w:r w:rsidR="006902F7" w:rsidRPr="00BC147B">
              <w:rPr>
                <w:rStyle w:val="Hyperlink"/>
                <w:noProof/>
                <w:lang w:eastAsia="en-GB"/>
              </w:rPr>
              <w:t>Summary</w:t>
            </w:r>
            <w:r w:rsidR="006902F7">
              <w:rPr>
                <w:noProof/>
                <w:webHidden/>
              </w:rPr>
              <w:tab/>
            </w:r>
            <w:r w:rsidR="006902F7">
              <w:rPr>
                <w:noProof/>
                <w:webHidden/>
              </w:rPr>
              <w:fldChar w:fldCharType="begin"/>
            </w:r>
            <w:r w:rsidR="006902F7">
              <w:rPr>
                <w:noProof/>
                <w:webHidden/>
              </w:rPr>
              <w:instrText xml:space="preserve"> PAGEREF _Toc47512324 \h </w:instrText>
            </w:r>
            <w:r w:rsidR="006902F7">
              <w:rPr>
                <w:noProof/>
                <w:webHidden/>
              </w:rPr>
            </w:r>
            <w:r w:rsidR="006902F7">
              <w:rPr>
                <w:noProof/>
                <w:webHidden/>
              </w:rPr>
              <w:fldChar w:fldCharType="separate"/>
            </w:r>
            <w:r>
              <w:rPr>
                <w:noProof/>
                <w:webHidden/>
              </w:rPr>
              <w:t>18</w:t>
            </w:r>
            <w:r w:rsidR="006902F7">
              <w:rPr>
                <w:noProof/>
                <w:webHidden/>
              </w:rPr>
              <w:fldChar w:fldCharType="end"/>
            </w:r>
          </w:hyperlink>
        </w:p>
        <w:p w14:paraId="1F4ABFEE" w14:textId="177D6D8A" w:rsidR="006902F7" w:rsidRDefault="00F04917">
          <w:pPr>
            <w:pStyle w:val="TOC1"/>
            <w:tabs>
              <w:tab w:val="left" w:pos="440"/>
              <w:tab w:val="right" w:leader="dot" w:pos="9459"/>
            </w:tabs>
            <w:rPr>
              <w:rFonts w:asciiTheme="minorHAnsi" w:eastAsiaTheme="minorEastAsia" w:hAnsiTheme="minorHAnsi"/>
              <w:b w:val="0"/>
              <w:noProof/>
              <w:color w:val="auto"/>
              <w:sz w:val="22"/>
              <w:szCs w:val="22"/>
              <w:lang w:eastAsia="zh-CN"/>
            </w:rPr>
          </w:pPr>
          <w:hyperlink w:anchor="_Toc47512325" w:history="1">
            <w:r w:rsidR="006902F7" w:rsidRPr="00BC147B">
              <w:rPr>
                <w:rStyle w:val="Hyperlink"/>
                <w:noProof/>
              </w:rPr>
              <w:t>7.</w:t>
            </w:r>
            <w:r w:rsidR="006902F7">
              <w:rPr>
                <w:rFonts w:asciiTheme="minorHAnsi" w:eastAsiaTheme="minorEastAsia" w:hAnsiTheme="minorHAnsi"/>
                <w:b w:val="0"/>
                <w:noProof/>
                <w:color w:val="auto"/>
                <w:sz w:val="22"/>
                <w:szCs w:val="22"/>
                <w:lang w:eastAsia="zh-CN"/>
              </w:rPr>
              <w:tab/>
            </w:r>
            <w:r w:rsidR="006902F7" w:rsidRPr="00BC147B">
              <w:rPr>
                <w:rStyle w:val="Hyperlink"/>
                <w:noProof/>
              </w:rPr>
              <w:t>Action plan for Bats</w:t>
            </w:r>
            <w:r w:rsidR="006902F7">
              <w:rPr>
                <w:noProof/>
                <w:webHidden/>
              </w:rPr>
              <w:tab/>
            </w:r>
            <w:r w:rsidR="006902F7">
              <w:rPr>
                <w:noProof/>
                <w:webHidden/>
              </w:rPr>
              <w:fldChar w:fldCharType="begin"/>
            </w:r>
            <w:r w:rsidR="006902F7">
              <w:rPr>
                <w:noProof/>
                <w:webHidden/>
              </w:rPr>
              <w:instrText xml:space="preserve"> PAGEREF _Toc47512325 \h </w:instrText>
            </w:r>
            <w:r w:rsidR="006902F7">
              <w:rPr>
                <w:noProof/>
                <w:webHidden/>
              </w:rPr>
            </w:r>
            <w:r w:rsidR="006902F7">
              <w:rPr>
                <w:noProof/>
                <w:webHidden/>
              </w:rPr>
              <w:fldChar w:fldCharType="separate"/>
            </w:r>
            <w:r>
              <w:rPr>
                <w:noProof/>
                <w:webHidden/>
              </w:rPr>
              <w:t>19</w:t>
            </w:r>
            <w:r w:rsidR="006902F7">
              <w:rPr>
                <w:noProof/>
                <w:webHidden/>
              </w:rPr>
              <w:fldChar w:fldCharType="end"/>
            </w:r>
          </w:hyperlink>
        </w:p>
        <w:p w14:paraId="11B1BE18" w14:textId="4B9AA1F1" w:rsidR="006902F7" w:rsidRDefault="00F04917">
          <w:pPr>
            <w:pStyle w:val="TOC2"/>
            <w:tabs>
              <w:tab w:val="left" w:pos="660"/>
              <w:tab w:val="right" w:leader="dot" w:pos="9459"/>
            </w:tabs>
            <w:rPr>
              <w:rFonts w:eastAsiaTheme="minorEastAsia"/>
              <w:noProof/>
              <w:lang w:eastAsia="zh-CN"/>
            </w:rPr>
          </w:pPr>
          <w:hyperlink w:anchor="_Toc47512326" w:history="1">
            <w:r w:rsidR="006902F7" w:rsidRPr="00BC147B">
              <w:rPr>
                <w:rStyle w:val="Hyperlink"/>
                <w:noProof/>
                <w:lang w:eastAsia="en-GB"/>
              </w:rPr>
              <w:t>7.1</w:t>
            </w:r>
            <w:r w:rsidR="006902F7">
              <w:rPr>
                <w:rFonts w:eastAsiaTheme="minorEastAsia"/>
                <w:noProof/>
                <w:lang w:eastAsia="zh-CN"/>
              </w:rPr>
              <w:tab/>
            </w:r>
            <w:r w:rsidR="006902F7" w:rsidRPr="00BC147B">
              <w:rPr>
                <w:rStyle w:val="Hyperlink"/>
                <w:noProof/>
                <w:lang w:eastAsia="en-GB"/>
              </w:rPr>
              <w:t>Introduction</w:t>
            </w:r>
            <w:r w:rsidR="006902F7">
              <w:rPr>
                <w:noProof/>
                <w:webHidden/>
              </w:rPr>
              <w:tab/>
            </w:r>
            <w:r w:rsidR="006902F7">
              <w:rPr>
                <w:noProof/>
                <w:webHidden/>
              </w:rPr>
              <w:fldChar w:fldCharType="begin"/>
            </w:r>
            <w:r w:rsidR="006902F7">
              <w:rPr>
                <w:noProof/>
                <w:webHidden/>
              </w:rPr>
              <w:instrText xml:space="preserve"> PAGEREF _Toc47512326 \h </w:instrText>
            </w:r>
            <w:r w:rsidR="006902F7">
              <w:rPr>
                <w:noProof/>
                <w:webHidden/>
              </w:rPr>
            </w:r>
            <w:r w:rsidR="006902F7">
              <w:rPr>
                <w:noProof/>
                <w:webHidden/>
              </w:rPr>
              <w:fldChar w:fldCharType="separate"/>
            </w:r>
            <w:r>
              <w:rPr>
                <w:noProof/>
                <w:webHidden/>
              </w:rPr>
              <w:t>19</w:t>
            </w:r>
            <w:r w:rsidR="006902F7">
              <w:rPr>
                <w:noProof/>
                <w:webHidden/>
              </w:rPr>
              <w:fldChar w:fldCharType="end"/>
            </w:r>
          </w:hyperlink>
        </w:p>
        <w:p w14:paraId="6AD64DC5" w14:textId="67365695" w:rsidR="006902F7" w:rsidRDefault="00F04917">
          <w:pPr>
            <w:pStyle w:val="TOC2"/>
            <w:tabs>
              <w:tab w:val="left" w:pos="660"/>
              <w:tab w:val="right" w:leader="dot" w:pos="9459"/>
            </w:tabs>
            <w:rPr>
              <w:rFonts w:eastAsiaTheme="minorEastAsia"/>
              <w:noProof/>
              <w:lang w:eastAsia="zh-CN"/>
            </w:rPr>
          </w:pPr>
          <w:hyperlink w:anchor="_Toc47512327" w:history="1">
            <w:r w:rsidR="006902F7" w:rsidRPr="00BC147B">
              <w:rPr>
                <w:rStyle w:val="Hyperlink"/>
                <w:noProof/>
                <w:lang w:eastAsia="en-GB"/>
              </w:rPr>
              <w:t>7.2</w:t>
            </w:r>
            <w:r w:rsidR="006902F7">
              <w:rPr>
                <w:rFonts w:eastAsiaTheme="minorEastAsia"/>
                <w:noProof/>
                <w:lang w:eastAsia="zh-CN"/>
              </w:rPr>
              <w:tab/>
            </w:r>
            <w:r w:rsidR="006902F7" w:rsidRPr="00BC147B">
              <w:rPr>
                <w:rStyle w:val="Hyperlink"/>
                <w:noProof/>
                <w:lang w:eastAsia="en-GB"/>
              </w:rPr>
              <w:t>Potential Project Impacts</w:t>
            </w:r>
            <w:r w:rsidR="006902F7">
              <w:rPr>
                <w:noProof/>
                <w:webHidden/>
              </w:rPr>
              <w:tab/>
            </w:r>
            <w:r w:rsidR="006902F7">
              <w:rPr>
                <w:noProof/>
                <w:webHidden/>
              </w:rPr>
              <w:fldChar w:fldCharType="begin"/>
            </w:r>
            <w:r w:rsidR="006902F7">
              <w:rPr>
                <w:noProof/>
                <w:webHidden/>
              </w:rPr>
              <w:instrText xml:space="preserve"> PAGEREF _Toc47512327 \h </w:instrText>
            </w:r>
            <w:r w:rsidR="006902F7">
              <w:rPr>
                <w:noProof/>
                <w:webHidden/>
              </w:rPr>
            </w:r>
            <w:r w:rsidR="006902F7">
              <w:rPr>
                <w:noProof/>
                <w:webHidden/>
              </w:rPr>
              <w:fldChar w:fldCharType="separate"/>
            </w:r>
            <w:r>
              <w:rPr>
                <w:noProof/>
                <w:webHidden/>
              </w:rPr>
              <w:t>19</w:t>
            </w:r>
            <w:r w:rsidR="006902F7">
              <w:rPr>
                <w:noProof/>
                <w:webHidden/>
              </w:rPr>
              <w:fldChar w:fldCharType="end"/>
            </w:r>
          </w:hyperlink>
        </w:p>
        <w:p w14:paraId="3A728178" w14:textId="020B0C8B" w:rsidR="006902F7" w:rsidRDefault="00F04917">
          <w:pPr>
            <w:pStyle w:val="TOC2"/>
            <w:tabs>
              <w:tab w:val="left" w:pos="660"/>
              <w:tab w:val="right" w:leader="dot" w:pos="9459"/>
            </w:tabs>
            <w:rPr>
              <w:rFonts w:eastAsiaTheme="minorEastAsia"/>
              <w:noProof/>
              <w:lang w:eastAsia="zh-CN"/>
            </w:rPr>
          </w:pPr>
          <w:hyperlink w:anchor="_Toc47512328" w:history="1">
            <w:r w:rsidR="006902F7" w:rsidRPr="00BC147B">
              <w:rPr>
                <w:rStyle w:val="Hyperlink"/>
                <w:noProof/>
                <w:lang w:eastAsia="en-GB"/>
              </w:rPr>
              <w:t>7.3</w:t>
            </w:r>
            <w:r w:rsidR="006902F7">
              <w:rPr>
                <w:rFonts w:eastAsiaTheme="minorEastAsia"/>
                <w:noProof/>
                <w:lang w:eastAsia="zh-CN"/>
              </w:rPr>
              <w:tab/>
            </w:r>
            <w:r w:rsidR="006902F7" w:rsidRPr="00BC147B">
              <w:rPr>
                <w:rStyle w:val="Hyperlink"/>
                <w:noProof/>
                <w:lang w:eastAsia="en-GB"/>
              </w:rPr>
              <w:t>Objectives of the Plan</w:t>
            </w:r>
            <w:r w:rsidR="006902F7">
              <w:rPr>
                <w:noProof/>
                <w:webHidden/>
              </w:rPr>
              <w:tab/>
            </w:r>
            <w:r w:rsidR="006902F7">
              <w:rPr>
                <w:noProof/>
                <w:webHidden/>
              </w:rPr>
              <w:fldChar w:fldCharType="begin"/>
            </w:r>
            <w:r w:rsidR="006902F7">
              <w:rPr>
                <w:noProof/>
                <w:webHidden/>
              </w:rPr>
              <w:instrText xml:space="preserve"> PAGEREF _Toc47512328 \h </w:instrText>
            </w:r>
            <w:r w:rsidR="006902F7">
              <w:rPr>
                <w:noProof/>
                <w:webHidden/>
              </w:rPr>
            </w:r>
            <w:r w:rsidR="006902F7">
              <w:rPr>
                <w:noProof/>
                <w:webHidden/>
              </w:rPr>
              <w:fldChar w:fldCharType="separate"/>
            </w:r>
            <w:r>
              <w:rPr>
                <w:noProof/>
                <w:webHidden/>
              </w:rPr>
              <w:t>20</w:t>
            </w:r>
            <w:r w:rsidR="006902F7">
              <w:rPr>
                <w:noProof/>
                <w:webHidden/>
              </w:rPr>
              <w:fldChar w:fldCharType="end"/>
            </w:r>
          </w:hyperlink>
        </w:p>
        <w:p w14:paraId="55DD98A8" w14:textId="27EF8DC1" w:rsidR="006902F7" w:rsidRDefault="00F04917">
          <w:pPr>
            <w:pStyle w:val="TOC2"/>
            <w:tabs>
              <w:tab w:val="left" w:pos="660"/>
              <w:tab w:val="right" w:leader="dot" w:pos="9459"/>
            </w:tabs>
            <w:rPr>
              <w:rFonts w:eastAsiaTheme="minorEastAsia"/>
              <w:noProof/>
              <w:lang w:eastAsia="zh-CN"/>
            </w:rPr>
          </w:pPr>
          <w:hyperlink w:anchor="_Toc47512329" w:history="1">
            <w:r w:rsidR="006902F7" w:rsidRPr="00BC147B">
              <w:rPr>
                <w:rStyle w:val="Hyperlink"/>
                <w:noProof/>
                <w:lang w:eastAsia="en-GB"/>
              </w:rPr>
              <w:t>7.4</w:t>
            </w:r>
            <w:r w:rsidR="006902F7">
              <w:rPr>
                <w:rFonts w:eastAsiaTheme="minorEastAsia"/>
                <w:noProof/>
                <w:lang w:eastAsia="zh-CN"/>
              </w:rPr>
              <w:tab/>
            </w:r>
            <w:r w:rsidR="006902F7" w:rsidRPr="00BC147B">
              <w:rPr>
                <w:rStyle w:val="Hyperlink"/>
                <w:noProof/>
                <w:lang w:eastAsia="en-GB"/>
              </w:rPr>
              <w:t>Activities to be Undertaken</w:t>
            </w:r>
            <w:r w:rsidR="006902F7">
              <w:rPr>
                <w:noProof/>
                <w:webHidden/>
              </w:rPr>
              <w:tab/>
            </w:r>
            <w:r w:rsidR="006902F7">
              <w:rPr>
                <w:noProof/>
                <w:webHidden/>
              </w:rPr>
              <w:fldChar w:fldCharType="begin"/>
            </w:r>
            <w:r w:rsidR="006902F7">
              <w:rPr>
                <w:noProof/>
                <w:webHidden/>
              </w:rPr>
              <w:instrText xml:space="preserve"> PAGEREF _Toc47512329 \h </w:instrText>
            </w:r>
            <w:r w:rsidR="006902F7">
              <w:rPr>
                <w:noProof/>
                <w:webHidden/>
              </w:rPr>
            </w:r>
            <w:r w:rsidR="006902F7">
              <w:rPr>
                <w:noProof/>
                <w:webHidden/>
              </w:rPr>
              <w:fldChar w:fldCharType="separate"/>
            </w:r>
            <w:r>
              <w:rPr>
                <w:noProof/>
                <w:webHidden/>
              </w:rPr>
              <w:t>20</w:t>
            </w:r>
            <w:r w:rsidR="006902F7">
              <w:rPr>
                <w:noProof/>
                <w:webHidden/>
              </w:rPr>
              <w:fldChar w:fldCharType="end"/>
            </w:r>
          </w:hyperlink>
        </w:p>
        <w:p w14:paraId="31364A7C" w14:textId="10D4217A" w:rsidR="006902F7" w:rsidRDefault="00F04917">
          <w:pPr>
            <w:pStyle w:val="TOC2"/>
            <w:tabs>
              <w:tab w:val="left" w:pos="660"/>
              <w:tab w:val="right" w:leader="dot" w:pos="9459"/>
            </w:tabs>
            <w:rPr>
              <w:rFonts w:eastAsiaTheme="minorEastAsia"/>
              <w:noProof/>
              <w:lang w:eastAsia="zh-CN"/>
            </w:rPr>
          </w:pPr>
          <w:hyperlink w:anchor="_Toc47512330" w:history="1">
            <w:r w:rsidR="006902F7" w:rsidRPr="00BC147B">
              <w:rPr>
                <w:rStyle w:val="Hyperlink"/>
                <w:noProof/>
                <w:lang w:eastAsia="en-GB"/>
              </w:rPr>
              <w:t>7.5</w:t>
            </w:r>
            <w:r w:rsidR="006902F7">
              <w:rPr>
                <w:rFonts w:eastAsiaTheme="minorEastAsia"/>
                <w:noProof/>
                <w:lang w:eastAsia="zh-CN"/>
              </w:rPr>
              <w:tab/>
            </w:r>
            <w:r w:rsidR="006902F7" w:rsidRPr="00BC147B">
              <w:rPr>
                <w:rStyle w:val="Hyperlink"/>
                <w:noProof/>
                <w:lang w:eastAsia="en-GB"/>
              </w:rPr>
              <w:t>Additional Studies and Monitoring</w:t>
            </w:r>
            <w:r w:rsidR="006902F7">
              <w:rPr>
                <w:noProof/>
                <w:webHidden/>
              </w:rPr>
              <w:tab/>
            </w:r>
            <w:r w:rsidR="006902F7">
              <w:rPr>
                <w:noProof/>
                <w:webHidden/>
              </w:rPr>
              <w:fldChar w:fldCharType="begin"/>
            </w:r>
            <w:r w:rsidR="006902F7">
              <w:rPr>
                <w:noProof/>
                <w:webHidden/>
              </w:rPr>
              <w:instrText xml:space="preserve"> PAGEREF _Toc47512330 \h </w:instrText>
            </w:r>
            <w:r w:rsidR="006902F7">
              <w:rPr>
                <w:noProof/>
                <w:webHidden/>
              </w:rPr>
            </w:r>
            <w:r w:rsidR="006902F7">
              <w:rPr>
                <w:noProof/>
                <w:webHidden/>
              </w:rPr>
              <w:fldChar w:fldCharType="separate"/>
            </w:r>
            <w:r>
              <w:rPr>
                <w:noProof/>
                <w:webHidden/>
              </w:rPr>
              <w:t>20</w:t>
            </w:r>
            <w:r w:rsidR="006902F7">
              <w:rPr>
                <w:noProof/>
                <w:webHidden/>
              </w:rPr>
              <w:fldChar w:fldCharType="end"/>
            </w:r>
          </w:hyperlink>
        </w:p>
        <w:p w14:paraId="0AD44EA4" w14:textId="034B5CBF" w:rsidR="006902F7" w:rsidRDefault="00F04917">
          <w:pPr>
            <w:pStyle w:val="TOC2"/>
            <w:tabs>
              <w:tab w:val="left" w:pos="660"/>
              <w:tab w:val="right" w:leader="dot" w:pos="9459"/>
            </w:tabs>
            <w:rPr>
              <w:rFonts w:eastAsiaTheme="minorEastAsia"/>
              <w:noProof/>
              <w:lang w:eastAsia="zh-CN"/>
            </w:rPr>
          </w:pPr>
          <w:hyperlink w:anchor="_Toc47512331" w:history="1">
            <w:r w:rsidR="006902F7" w:rsidRPr="00BC147B">
              <w:rPr>
                <w:rStyle w:val="Hyperlink"/>
                <w:noProof/>
                <w:lang w:eastAsia="en-GB"/>
              </w:rPr>
              <w:t>7.6</w:t>
            </w:r>
            <w:r w:rsidR="006902F7">
              <w:rPr>
                <w:rFonts w:eastAsiaTheme="minorEastAsia"/>
                <w:noProof/>
                <w:lang w:eastAsia="zh-CN"/>
              </w:rPr>
              <w:tab/>
            </w:r>
            <w:r w:rsidR="006902F7" w:rsidRPr="00BC147B">
              <w:rPr>
                <w:rStyle w:val="Hyperlink"/>
                <w:noProof/>
                <w:lang w:eastAsia="en-GB"/>
              </w:rPr>
              <w:t>Summary</w:t>
            </w:r>
            <w:r w:rsidR="006902F7">
              <w:rPr>
                <w:noProof/>
                <w:webHidden/>
              </w:rPr>
              <w:tab/>
            </w:r>
            <w:r w:rsidR="006902F7">
              <w:rPr>
                <w:noProof/>
                <w:webHidden/>
              </w:rPr>
              <w:fldChar w:fldCharType="begin"/>
            </w:r>
            <w:r w:rsidR="006902F7">
              <w:rPr>
                <w:noProof/>
                <w:webHidden/>
              </w:rPr>
              <w:instrText xml:space="preserve"> PAGEREF _Toc47512331 \h </w:instrText>
            </w:r>
            <w:r w:rsidR="006902F7">
              <w:rPr>
                <w:noProof/>
                <w:webHidden/>
              </w:rPr>
            </w:r>
            <w:r w:rsidR="006902F7">
              <w:rPr>
                <w:noProof/>
                <w:webHidden/>
              </w:rPr>
              <w:fldChar w:fldCharType="separate"/>
            </w:r>
            <w:r>
              <w:rPr>
                <w:noProof/>
                <w:webHidden/>
              </w:rPr>
              <w:t>21</w:t>
            </w:r>
            <w:r w:rsidR="006902F7">
              <w:rPr>
                <w:noProof/>
                <w:webHidden/>
              </w:rPr>
              <w:fldChar w:fldCharType="end"/>
            </w:r>
          </w:hyperlink>
        </w:p>
        <w:p w14:paraId="725C3D62" w14:textId="79A4A83F" w:rsidR="006902F7" w:rsidRDefault="00F04917">
          <w:pPr>
            <w:pStyle w:val="TOC1"/>
            <w:tabs>
              <w:tab w:val="left" w:pos="440"/>
              <w:tab w:val="right" w:leader="dot" w:pos="9459"/>
            </w:tabs>
            <w:rPr>
              <w:rFonts w:asciiTheme="minorHAnsi" w:eastAsiaTheme="minorEastAsia" w:hAnsiTheme="minorHAnsi"/>
              <w:b w:val="0"/>
              <w:noProof/>
              <w:color w:val="auto"/>
              <w:sz w:val="22"/>
              <w:szCs w:val="22"/>
              <w:lang w:eastAsia="zh-CN"/>
            </w:rPr>
          </w:pPr>
          <w:hyperlink w:anchor="_Toc47512333" w:history="1">
            <w:r w:rsidR="006902F7" w:rsidRPr="00BC147B">
              <w:rPr>
                <w:rStyle w:val="Hyperlink"/>
                <w:noProof/>
              </w:rPr>
              <w:t>8.</w:t>
            </w:r>
            <w:r w:rsidR="006902F7">
              <w:rPr>
                <w:rFonts w:asciiTheme="minorHAnsi" w:eastAsiaTheme="minorEastAsia" w:hAnsiTheme="minorHAnsi"/>
                <w:b w:val="0"/>
                <w:noProof/>
                <w:color w:val="auto"/>
                <w:sz w:val="22"/>
                <w:szCs w:val="22"/>
                <w:lang w:eastAsia="zh-CN"/>
              </w:rPr>
              <w:tab/>
            </w:r>
            <w:r w:rsidR="006902F7" w:rsidRPr="00BC147B">
              <w:rPr>
                <w:rStyle w:val="Hyperlink"/>
                <w:noProof/>
              </w:rPr>
              <w:t>Action Plan for Reptiles and Amphibians</w:t>
            </w:r>
            <w:r w:rsidR="006902F7">
              <w:rPr>
                <w:noProof/>
                <w:webHidden/>
              </w:rPr>
              <w:tab/>
            </w:r>
            <w:r w:rsidR="006902F7">
              <w:rPr>
                <w:noProof/>
                <w:webHidden/>
              </w:rPr>
              <w:fldChar w:fldCharType="begin"/>
            </w:r>
            <w:r w:rsidR="006902F7">
              <w:rPr>
                <w:noProof/>
                <w:webHidden/>
              </w:rPr>
              <w:instrText xml:space="preserve"> PAGEREF _Toc47512333 \h </w:instrText>
            </w:r>
            <w:r w:rsidR="006902F7">
              <w:rPr>
                <w:noProof/>
                <w:webHidden/>
              </w:rPr>
            </w:r>
            <w:r w:rsidR="006902F7">
              <w:rPr>
                <w:noProof/>
                <w:webHidden/>
              </w:rPr>
              <w:fldChar w:fldCharType="separate"/>
            </w:r>
            <w:r>
              <w:rPr>
                <w:noProof/>
                <w:webHidden/>
              </w:rPr>
              <w:t>22</w:t>
            </w:r>
            <w:r w:rsidR="006902F7">
              <w:rPr>
                <w:noProof/>
                <w:webHidden/>
              </w:rPr>
              <w:fldChar w:fldCharType="end"/>
            </w:r>
          </w:hyperlink>
        </w:p>
        <w:p w14:paraId="57ABC1F3" w14:textId="32782BA7" w:rsidR="006902F7" w:rsidRDefault="00F04917">
          <w:pPr>
            <w:pStyle w:val="TOC2"/>
            <w:tabs>
              <w:tab w:val="left" w:pos="660"/>
              <w:tab w:val="right" w:leader="dot" w:pos="9459"/>
            </w:tabs>
            <w:rPr>
              <w:rFonts w:eastAsiaTheme="minorEastAsia"/>
              <w:noProof/>
              <w:lang w:eastAsia="zh-CN"/>
            </w:rPr>
          </w:pPr>
          <w:hyperlink w:anchor="_Toc47512334" w:history="1">
            <w:r w:rsidR="006902F7" w:rsidRPr="00BC147B">
              <w:rPr>
                <w:rStyle w:val="Hyperlink"/>
                <w:noProof/>
                <w:lang w:eastAsia="en-GB"/>
              </w:rPr>
              <w:t>8.1</w:t>
            </w:r>
            <w:r w:rsidR="006902F7">
              <w:rPr>
                <w:rFonts w:eastAsiaTheme="minorEastAsia"/>
                <w:noProof/>
                <w:lang w:eastAsia="zh-CN"/>
              </w:rPr>
              <w:tab/>
            </w:r>
            <w:r w:rsidR="006902F7" w:rsidRPr="00BC147B">
              <w:rPr>
                <w:rStyle w:val="Hyperlink"/>
                <w:noProof/>
                <w:lang w:eastAsia="en-GB"/>
              </w:rPr>
              <w:t>Introduction</w:t>
            </w:r>
            <w:r w:rsidR="006902F7">
              <w:rPr>
                <w:noProof/>
                <w:webHidden/>
              </w:rPr>
              <w:tab/>
            </w:r>
            <w:r w:rsidR="006902F7">
              <w:rPr>
                <w:noProof/>
                <w:webHidden/>
              </w:rPr>
              <w:fldChar w:fldCharType="begin"/>
            </w:r>
            <w:r w:rsidR="006902F7">
              <w:rPr>
                <w:noProof/>
                <w:webHidden/>
              </w:rPr>
              <w:instrText xml:space="preserve"> PAGEREF _Toc47512334 \h </w:instrText>
            </w:r>
            <w:r w:rsidR="006902F7">
              <w:rPr>
                <w:noProof/>
                <w:webHidden/>
              </w:rPr>
            </w:r>
            <w:r w:rsidR="006902F7">
              <w:rPr>
                <w:noProof/>
                <w:webHidden/>
              </w:rPr>
              <w:fldChar w:fldCharType="separate"/>
            </w:r>
            <w:r>
              <w:rPr>
                <w:noProof/>
                <w:webHidden/>
              </w:rPr>
              <w:t>22</w:t>
            </w:r>
            <w:r w:rsidR="006902F7">
              <w:rPr>
                <w:noProof/>
                <w:webHidden/>
              </w:rPr>
              <w:fldChar w:fldCharType="end"/>
            </w:r>
          </w:hyperlink>
        </w:p>
        <w:p w14:paraId="733C7019" w14:textId="04389008" w:rsidR="006902F7" w:rsidRDefault="00F04917">
          <w:pPr>
            <w:pStyle w:val="TOC2"/>
            <w:tabs>
              <w:tab w:val="left" w:pos="660"/>
              <w:tab w:val="right" w:leader="dot" w:pos="9459"/>
            </w:tabs>
            <w:rPr>
              <w:rFonts w:eastAsiaTheme="minorEastAsia"/>
              <w:noProof/>
              <w:lang w:eastAsia="zh-CN"/>
            </w:rPr>
          </w:pPr>
          <w:hyperlink w:anchor="_Toc47512335" w:history="1">
            <w:r w:rsidR="006902F7" w:rsidRPr="00BC147B">
              <w:rPr>
                <w:rStyle w:val="Hyperlink"/>
                <w:noProof/>
                <w:lang w:eastAsia="en-GB"/>
              </w:rPr>
              <w:t>8.2</w:t>
            </w:r>
            <w:r w:rsidR="006902F7">
              <w:rPr>
                <w:rFonts w:eastAsiaTheme="minorEastAsia"/>
                <w:noProof/>
                <w:lang w:eastAsia="zh-CN"/>
              </w:rPr>
              <w:tab/>
            </w:r>
            <w:r w:rsidR="006902F7" w:rsidRPr="00BC147B">
              <w:rPr>
                <w:rStyle w:val="Hyperlink"/>
                <w:noProof/>
                <w:lang w:eastAsia="en-GB"/>
              </w:rPr>
              <w:t>Potential Project Impacts</w:t>
            </w:r>
            <w:r w:rsidR="006902F7">
              <w:rPr>
                <w:noProof/>
                <w:webHidden/>
              </w:rPr>
              <w:tab/>
            </w:r>
            <w:r w:rsidR="006902F7">
              <w:rPr>
                <w:noProof/>
                <w:webHidden/>
              </w:rPr>
              <w:fldChar w:fldCharType="begin"/>
            </w:r>
            <w:r w:rsidR="006902F7">
              <w:rPr>
                <w:noProof/>
                <w:webHidden/>
              </w:rPr>
              <w:instrText xml:space="preserve"> PAGEREF _Toc47512335 \h </w:instrText>
            </w:r>
            <w:r w:rsidR="006902F7">
              <w:rPr>
                <w:noProof/>
                <w:webHidden/>
              </w:rPr>
            </w:r>
            <w:r w:rsidR="006902F7">
              <w:rPr>
                <w:noProof/>
                <w:webHidden/>
              </w:rPr>
              <w:fldChar w:fldCharType="separate"/>
            </w:r>
            <w:r>
              <w:rPr>
                <w:noProof/>
                <w:webHidden/>
              </w:rPr>
              <w:t>22</w:t>
            </w:r>
            <w:r w:rsidR="006902F7">
              <w:rPr>
                <w:noProof/>
                <w:webHidden/>
              </w:rPr>
              <w:fldChar w:fldCharType="end"/>
            </w:r>
          </w:hyperlink>
        </w:p>
        <w:p w14:paraId="70A573B4" w14:textId="0291F8F1" w:rsidR="006902F7" w:rsidRDefault="00F04917">
          <w:pPr>
            <w:pStyle w:val="TOC2"/>
            <w:tabs>
              <w:tab w:val="left" w:pos="660"/>
              <w:tab w:val="right" w:leader="dot" w:pos="9459"/>
            </w:tabs>
            <w:rPr>
              <w:rFonts w:eastAsiaTheme="minorEastAsia"/>
              <w:noProof/>
              <w:lang w:eastAsia="zh-CN"/>
            </w:rPr>
          </w:pPr>
          <w:hyperlink w:anchor="_Toc47512336" w:history="1">
            <w:r w:rsidR="006902F7" w:rsidRPr="00BC147B">
              <w:rPr>
                <w:rStyle w:val="Hyperlink"/>
                <w:noProof/>
                <w:lang w:eastAsia="en-GB"/>
              </w:rPr>
              <w:t>8.3</w:t>
            </w:r>
            <w:r w:rsidR="006902F7">
              <w:rPr>
                <w:rFonts w:eastAsiaTheme="minorEastAsia"/>
                <w:noProof/>
                <w:lang w:eastAsia="zh-CN"/>
              </w:rPr>
              <w:tab/>
            </w:r>
            <w:r w:rsidR="006902F7" w:rsidRPr="00BC147B">
              <w:rPr>
                <w:rStyle w:val="Hyperlink"/>
                <w:noProof/>
                <w:lang w:eastAsia="en-GB"/>
              </w:rPr>
              <w:t>Objectives of the Plan</w:t>
            </w:r>
            <w:r w:rsidR="006902F7">
              <w:rPr>
                <w:noProof/>
                <w:webHidden/>
              </w:rPr>
              <w:tab/>
            </w:r>
            <w:r w:rsidR="006902F7">
              <w:rPr>
                <w:noProof/>
                <w:webHidden/>
              </w:rPr>
              <w:fldChar w:fldCharType="begin"/>
            </w:r>
            <w:r w:rsidR="006902F7">
              <w:rPr>
                <w:noProof/>
                <w:webHidden/>
              </w:rPr>
              <w:instrText xml:space="preserve"> PAGEREF _Toc47512336 \h </w:instrText>
            </w:r>
            <w:r w:rsidR="006902F7">
              <w:rPr>
                <w:noProof/>
                <w:webHidden/>
              </w:rPr>
            </w:r>
            <w:r w:rsidR="006902F7">
              <w:rPr>
                <w:noProof/>
                <w:webHidden/>
              </w:rPr>
              <w:fldChar w:fldCharType="separate"/>
            </w:r>
            <w:r>
              <w:rPr>
                <w:noProof/>
                <w:webHidden/>
              </w:rPr>
              <w:t>23</w:t>
            </w:r>
            <w:r w:rsidR="006902F7">
              <w:rPr>
                <w:noProof/>
                <w:webHidden/>
              </w:rPr>
              <w:fldChar w:fldCharType="end"/>
            </w:r>
          </w:hyperlink>
        </w:p>
        <w:p w14:paraId="1654ADB7" w14:textId="09EE3575" w:rsidR="006902F7" w:rsidRDefault="00F04917">
          <w:pPr>
            <w:pStyle w:val="TOC2"/>
            <w:tabs>
              <w:tab w:val="left" w:pos="660"/>
              <w:tab w:val="right" w:leader="dot" w:pos="9459"/>
            </w:tabs>
            <w:rPr>
              <w:rFonts w:eastAsiaTheme="minorEastAsia"/>
              <w:noProof/>
              <w:lang w:eastAsia="zh-CN"/>
            </w:rPr>
          </w:pPr>
          <w:hyperlink w:anchor="_Toc47512337" w:history="1">
            <w:r w:rsidR="006902F7" w:rsidRPr="00BC147B">
              <w:rPr>
                <w:rStyle w:val="Hyperlink"/>
                <w:noProof/>
                <w:lang w:eastAsia="en-GB"/>
              </w:rPr>
              <w:t>8.4</w:t>
            </w:r>
            <w:r w:rsidR="006902F7">
              <w:rPr>
                <w:rFonts w:eastAsiaTheme="minorEastAsia"/>
                <w:noProof/>
                <w:lang w:eastAsia="zh-CN"/>
              </w:rPr>
              <w:tab/>
            </w:r>
            <w:r w:rsidR="006902F7" w:rsidRPr="00BC147B">
              <w:rPr>
                <w:rStyle w:val="Hyperlink"/>
                <w:noProof/>
                <w:lang w:eastAsia="en-GB"/>
              </w:rPr>
              <w:t>Activities to be Undertaken</w:t>
            </w:r>
            <w:r w:rsidR="006902F7">
              <w:rPr>
                <w:noProof/>
                <w:webHidden/>
              </w:rPr>
              <w:tab/>
            </w:r>
            <w:r w:rsidR="006902F7">
              <w:rPr>
                <w:noProof/>
                <w:webHidden/>
              </w:rPr>
              <w:fldChar w:fldCharType="begin"/>
            </w:r>
            <w:r w:rsidR="006902F7">
              <w:rPr>
                <w:noProof/>
                <w:webHidden/>
              </w:rPr>
              <w:instrText xml:space="preserve"> PAGEREF _Toc47512337 \h </w:instrText>
            </w:r>
            <w:r w:rsidR="006902F7">
              <w:rPr>
                <w:noProof/>
                <w:webHidden/>
              </w:rPr>
            </w:r>
            <w:r w:rsidR="006902F7">
              <w:rPr>
                <w:noProof/>
                <w:webHidden/>
              </w:rPr>
              <w:fldChar w:fldCharType="separate"/>
            </w:r>
            <w:r>
              <w:rPr>
                <w:noProof/>
                <w:webHidden/>
              </w:rPr>
              <w:t>23</w:t>
            </w:r>
            <w:r w:rsidR="006902F7">
              <w:rPr>
                <w:noProof/>
                <w:webHidden/>
              </w:rPr>
              <w:fldChar w:fldCharType="end"/>
            </w:r>
          </w:hyperlink>
        </w:p>
        <w:p w14:paraId="4998F98E" w14:textId="24918C72" w:rsidR="006902F7" w:rsidRDefault="00F04917">
          <w:pPr>
            <w:pStyle w:val="TOC2"/>
            <w:tabs>
              <w:tab w:val="left" w:pos="660"/>
              <w:tab w:val="right" w:leader="dot" w:pos="9459"/>
            </w:tabs>
            <w:rPr>
              <w:rFonts w:eastAsiaTheme="minorEastAsia"/>
              <w:noProof/>
              <w:lang w:eastAsia="zh-CN"/>
            </w:rPr>
          </w:pPr>
          <w:hyperlink w:anchor="_Toc47512338" w:history="1">
            <w:r w:rsidR="006902F7" w:rsidRPr="00BC147B">
              <w:rPr>
                <w:rStyle w:val="Hyperlink"/>
                <w:noProof/>
                <w:lang w:eastAsia="en-GB"/>
              </w:rPr>
              <w:t>8.5</w:t>
            </w:r>
            <w:r w:rsidR="006902F7">
              <w:rPr>
                <w:rFonts w:eastAsiaTheme="minorEastAsia"/>
                <w:noProof/>
                <w:lang w:eastAsia="zh-CN"/>
              </w:rPr>
              <w:tab/>
            </w:r>
            <w:r w:rsidR="006902F7" w:rsidRPr="00BC147B">
              <w:rPr>
                <w:rStyle w:val="Hyperlink"/>
                <w:noProof/>
                <w:lang w:eastAsia="en-GB"/>
              </w:rPr>
              <w:t>Habitat Creation</w:t>
            </w:r>
            <w:r w:rsidR="006902F7">
              <w:rPr>
                <w:noProof/>
                <w:webHidden/>
              </w:rPr>
              <w:tab/>
            </w:r>
            <w:r w:rsidR="006902F7">
              <w:rPr>
                <w:noProof/>
                <w:webHidden/>
              </w:rPr>
              <w:fldChar w:fldCharType="begin"/>
            </w:r>
            <w:r w:rsidR="006902F7">
              <w:rPr>
                <w:noProof/>
                <w:webHidden/>
              </w:rPr>
              <w:instrText xml:space="preserve"> PAGEREF _Toc47512338 \h </w:instrText>
            </w:r>
            <w:r w:rsidR="006902F7">
              <w:rPr>
                <w:noProof/>
                <w:webHidden/>
              </w:rPr>
            </w:r>
            <w:r w:rsidR="006902F7">
              <w:rPr>
                <w:noProof/>
                <w:webHidden/>
              </w:rPr>
              <w:fldChar w:fldCharType="separate"/>
            </w:r>
            <w:r>
              <w:rPr>
                <w:noProof/>
                <w:webHidden/>
              </w:rPr>
              <w:t>24</w:t>
            </w:r>
            <w:r w:rsidR="006902F7">
              <w:rPr>
                <w:noProof/>
                <w:webHidden/>
              </w:rPr>
              <w:fldChar w:fldCharType="end"/>
            </w:r>
          </w:hyperlink>
        </w:p>
        <w:p w14:paraId="0CAA9FA5" w14:textId="02C328EE" w:rsidR="006902F7" w:rsidRDefault="00F04917">
          <w:pPr>
            <w:pStyle w:val="TOC2"/>
            <w:tabs>
              <w:tab w:val="left" w:pos="660"/>
              <w:tab w:val="right" w:leader="dot" w:pos="9459"/>
            </w:tabs>
            <w:rPr>
              <w:rFonts w:eastAsiaTheme="minorEastAsia"/>
              <w:noProof/>
              <w:lang w:eastAsia="zh-CN"/>
            </w:rPr>
          </w:pPr>
          <w:hyperlink w:anchor="_Toc47512339" w:history="1">
            <w:r w:rsidR="006902F7" w:rsidRPr="00BC147B">
              <w:rPr>
                <w:rStyle w:val="Hyperlink"/>
                <w:noProof/>
                <w:lang w:eastAsia="en-GB"/>
              </w:rPr>
              <w:t>8.6</w:t>
            </w:r>
            <w:r w:rsidR="006902F7">
              <w:rPr>
                <w:rFonts w:eastAsiaTheme="minorEastAsia"/>
                <w:noProof/>
                <w:lang w:eastAsia="zh-CN"/>
              </w:rPr>
              <w:tab/>
            </w:r>
            <w:r w:rsidR="006902F7" w:rsidRPr="00BC147B">
              <w:rPr>
                <w:rStyle w:val="Hyperlink"/>
                <w:noProof/>
                <w:lang w:eastAsia="en-GB"/>
              </w:rPr>
              <w:t>Additional Studies and Monitoring</w:t>
            </w:r>
            <w:r w:rsidR="006902F7">
              <w:rPr>
                <w:noProof/>
                <w:webHidden/>
              </w:rPr>
              <w:tab/>
            </w:r>
            <w:r w:rsidR="006902F7">
              <w:rPr>
                <w:noProof/>
                <w:webHidden/>
              </w:rPr>
              <w:fldChar w:fldCharType="begin"/>
            </w:r>
            <w:r w:rsidR="006902F7">
              <w:rPr>
                <w:noProof/>
                <w:webHidden/>
              </w:rPr>
              <w:instrText xml:space="preserve"> PAGEREF _Toc47512339 \h </w:instrText>
            </w:r>
            <w:r w:rsidR="006902F7">
              <w:rPr>
                <w:noProof/>
                <w:webHidden/>
              </w:rPr>
            </w:r>
            <w:r w:rsidR="006902F7">
              <w:rPr>
                <w:noProof/>
                <w:webHidden/>
              </w:rPr>
              <w:fldChar w:fldCharType="separate"/>
            </w:r>
            <w:r>
              <w:rPr>
                <w:noProof/>
                <w:webHidden/>
              </w:rPr>
              <w:t>24</w:t>
            </w:r>
            <w:r w:rsidR="006902F7">
              <w:rPr>
                <w:noProof/>
                <w:webHidden/>
              </w:rPr>
              <w:fldChar w:fldCharType="end"/>
            </w:r>
          </w:hyperlink>
        </w:p>
        <w:p w14:paraId="08BB355E" w14:textId="41FF721A" w:rsidR="006902F7" w:rsidRDefault="00F04917">
          <w:pPr>
            <w:pStyle w:val="TOC2"/>
            <w:tabs>
              <w:tab w:val="left" w:pos="660"/>
              <w:tab w:val="right" w:leader="dot" w:pos="9459"/>
            </w:tabs>
            <w:rPr>
              <w:rFonts w:eastAsiaTheme="minorEastAsia"/>
              <w:noProof/>
              <w:lang w:eastAsia="zh-CN"/>
            </w:rPr>
          </w:pPr>
          <w:hyperlink w:anchor="_Toc47512340" w:history="1">
            <w:r w:rsidR="006902F7" w:rsidRPr="00BC147B">
              <w:rPr>
                <w:rStyle w:val="Hyperlink"/>
                <w:noProof/>
                <w:lang w:eastAsia="en-GB"/>
              </w:rPr>
              <w:t>8.7</w:t>
            </w:r>
            <w:r w:rsidR="006902F7">
              <w:rPr>
                <w:rFonts w:eastAsiaTheme="minorEastAsia"/>
                <w:noProof/>
                <w:lang w:eastAsia="zh-CN"/>
              </w:rPr>
              <w:tab/>
            </w:r>
            <w:r w:rsidR="006902F7" w:rsidRPr="00BC147B">
              <w:rPr>
                <w:rStyle w:val="Hyperlink"/>
                <w:noProof/>
                <w:lang w:eastAsia="en-GB"/>
              </w:rPr>
              <w:t>Action Plan Summary</w:t>
            </w:r>
            <w:r w:rsidR="006902F7">
              <w:rPr>
                <w:noProof/>
                <w:webHidden/>
              </w:rPr>
              <w:tab/>
            </w:r>
            <w:r w:rsidR="006902F7">
              <w:rPr>
                <w:noProof/>
                <w:webHidden/>
              </w:rPr>
              <w:fldChar w:fldCharType="begin"/>
            </w:r>
            <w:r w:rsidR="006902F7">
              <w:rPr>
                <w:noProof/>
                <w:webHidden/>
              </w:rPr>
              <w:instrText xml:space="preserve"> PAGEREF _Toc47512340 \h </w:instrText>
            </w:r>
            <w:r w:rsidR="006902F7">
              <w:rPr>
                <w:noProof/>
                <w:webHidden/>
              </w:rPr>
            </w:r>
            <w:r w:rsidR="006902F7">
              <w:rPr>
                <w:noProof/>
                <w:webHidden/>
              </w:rPr>
              <w:fldChar w:fldCharType="separate"/>
            </w:r>
            <w:r>
              <w:rPr>
                <w:noProof/>
                <w:webHidden/>
              </w:rPr>
              <w:t>24</w:t>
            </w:r>
            <w:r w:rsidR="006902F7">
              <w:rPr>
                <w:noProof/>
                <w:webHidden/>
              </w:rPr>
              <w:fldChar w:fldCharType="end"/>
            </w:r>
          </w:hyperlink>
        </w:p>
        <w:p w14:paraId="0888DCAC" w14:textId="64137DC0" w:rsidR="006902F7" w:rsidRDefault="00F04917">
          <w:pPr>
            <w:pStyle w:val="TOC1"/>
            <w:tabs>
              <w:tab w:val="left" w:pos="440"/>
              <w:tab w:val="right" w:leader="dot" w:pos="9459"/>
            </w:tabs>
            <w:rPr>
              <w:rFonts w:asciiTheme="minorHAnsi" w:eastAsiaTheme="minorEastAsia" w:hAnsiTheme="minorHAnsi"/>
              <w:b w:val="0"/>
              <w:noProof/>
              <w:color w:val="auto"/>
              <w:sz w:val="22"/>
              <w:szCs w:val="22"/>
              <w:lang w:eastAsia="zh-CN"/>
            </w:rPr>
          </w:pPr>
          <w:hyperlink w:anchor="_Toc47512342" w:history="1">
            <w:r w:rsidR="006902F7" w:rsidRPr="00BC147B">
              <w:rPr>
                <w:rStyle w:val="Hyperlink"/>
                <w:noProof/>
              </w:rPr>
              <w:t>9.</w:t>
            </w:r>
            <w:r w:rsidR="006902F7">
              <w:rPr>
                <w:rFonts w:asciiTheme="minorHAnsi" w:eastAsiaTheme="minorEastAsia" w:hAnsiTheme="minorHAnsi"/>
                <w:b w:val="0"/>
                <w:noProof/>
                <w:color w:val="auto"/>
                <w:sz w:val="22"/>
                <w:szCs w:val="22"/>
                <w:lang w:eastAsia="zh-CN"/>
              </w:rPr>
              <w:tab/>
            </w:r>
            <w:r w:rsidR="006902F7" w:rsidRPr="00BC147B">
              <w:rPr>
                <w:rStyle w:val="Hyperlink"/>
                <w:noProof/>
              </w:rPr>
              <w:t>Action Plan for Freshwater Invertebrates</w:t>
            </w:r>
            <w:r w:rsidR="006902F7">
              <w:rPr>
                <w:noProof/>
                <w:webHidden/>
              </w:rPr>
              <w:tab/>
            </w:r>
            <w:r w:rsidR="006902F7">
              <w:rPr>
                <w:noProof/>
                <w:webHidden/>
              </w:rPr>
              <w:fldChar w:fldCharType="begin"/>
            </w:r>
            <w:r w:rsidR="006902F7">
              <w:rPr>
                <w:noProof/>
                <w:webHidden/>
              </w:rPr>
              <w:instrText xml:space="preserve"> PAGEREF _Toc47512342 \h </w:instrText>
            </w:r>
            <w:r w:rsidR="006902F7">
              <w:rPr>
                <w:noProof/>
                <w:webHidden/>
              </w:rPr>
            </w:r>
            <w:r w:rsidR="006902F7">
              <w:rPr>
                <w:noProof/>
                <w:webHidden/>
              </w:rPr>
              <w:fldChar w:fldCharType="separate"/>
            </w:r>
            <w:r>
              <w:rPr>
                <w:noProof/>
                <w:webHidden/>
              </w:rPr>
              <w:t>25</w:t>
            </w:r>
            <w:r w:rsidR="006902F7">
              <w:rPr>
                <w:noProof/>
                <w:webHidden/>
              </w:rPr>
              <w:fldChar w:fldCharType="end"/>
            </w:r>
          </w:hyperlink>
        </w:p>
        <w:p w14:paraId="05867314" w14:textId="614CD0B2" w:rsidR="006902F7" w:rsidRDefault="00F04917">
          <w:pPr>
            <w:pStyle w:val="TOC2"/>
            <w:tabs>
              <w:tab w:val="left" w:pos="660"/>
              <w:tab w:val="right" w:leader="dot" w:pos="9459"/>
            </w:tabs>
            <w:rPr>
              <w:rFonts w:eastAsiaTheme="minorEastAsia"/>
              <w:noProof/>
              <w:lang w:eastAsia="zh-CN"/>
            </w:rPr>
          </w:pPr>
          <w:hyperlink w:anchor="_Toc47512343" w:history="1">
            <w:r w:rsidR="006902F7" w:rsidRPr="00BC147B">
              <w:rPr>
                <w:rStyle w:val="Hyperlink"/>
                <w:noProof/>
                <w:lang w:eastAsia="en-GB"/>
              </w:rPr>
              <w:t>9.1</w:t>
            </w:r>
            <w:r w:rsidR="006902F7">
              <w:rPr>
                <w:rFonts w:eastAsiaTheme="minorEastAsia"/>
                <w:noProof/>
                <w:lang w:eastAsia="zh-CN"/>
              </w:rPr>
              <w:tab/>
            </w:r>
            <w:r w:rsidR="006902F7" w:rsidRPr="00BC147B">
              <w:rPr>
                <w:rStyle w:val="Hyperlink"/>
                <w:noProof/>
                <w:lang w:eastAsia="en-GB"/>
              </w:rPr>
              <w:t>Introduction</w:t>
            </w:r>
            <w:r w:rsidR="006902F7">
              <w:rPr>
                <w:noProof/>
                <w:webHidden/>
              </w:rPr>
              <w:tab/>
            </w:r>
            <w:r w:rsidR="006902F7">
              <w:rPr>
                <w:noProof/>
                <w:webHidden/>
              </w:rPr>
              <w:fldChar w:fldCharType="begin"/>
            </w:r>
            <w:r w:rsidR="006902F7">
              <w:rPr>
                <w:noProof/>
                <w:webHidden/>
              </w:rPr>
              <w:instrText xml:space="preserve"> PAGEREF _Toc47512343 \h </w:instrText>
            </w:r>
            <w:r w:rsidR="006902F7">
              <w:rPr>
                <w:noProof/>
                <w:webHidden/>
              </w:rPr>
            </w:r>
            <w:r w:rsidR="006902F7">
              <w:rPr>
                <w:noProof/>
                <w:webHidden/>
              </w:rPr>
              <w:fldChar w:fldCharType="separate"/>
            </w:r>
            <w:r>
              <w:rPr>
                <w:noProof/>
                <w:webHidden/>
              </w:rPr>
              <w:t>25</w:t>
            </w:r>
            <w:r w:rsidR="006902F7">
              <w:rPr>
                <w:noProof/>
                <w:webHidden/>
              </w:rPr>
              <w:fldChar w:fldCharType="end"/>
            </w:r>
          </w:hyperlink>
        </w:p>
        <w:p w14:paraId="11F96969" w14:textId="25FC2DF6" w:rsidR="006902F7" w:rsidRDefault="00F04917">
          <w:pPr>
            <w:pStyle w:val="TOC2"/>
            <w:tabs>
              <w:tab w:val="left" w:pos="660"/>
              <w:tab w:val="right" w:leader="dot" w:pos="9459"/>
            </w:tabs>
            <w:rPr>
              <w:rFonts w:eastAsiaTheme="minorEastAsia"/>
              <w:noProof/>
              <w:lang w:eastAsia="zh-CN"/>
            </w:rPr>
          </w:pPr>
          <w:hyperlink w:anchor="_Toc47512344" w:history="1">
            <w:r w:rsidR="006902F7" w:rsidRPr="00BC147B">
              <w:rPr>
                <w:rStyle w:val="Hyperlink"/>
                <w:noProof/>
                <w:lang w:eastAsia="en-GB"/>
              </w:rPr>
              <w:t>9.2</w:t>
            </w:r>
            <w:r w:rsidR="006902F7">
              <w:rPr>
                <w:rFonts w:eastAsiaTheme="minorEastAsia"/>
                <w:noProof/>
                <w:lang w:eastAsia="zh-CN"/>
              </w:rPr>
              <w:tab/>
            </w:r>
            <w:r w:rsidR="006902F7" w:rsidRPr="00BC147B">
              <w:rPr>
                <w:rStyle w:val="Hyperlink"/>
                <w:noProof/>
                <w:lang w:eastAsia="en-GB"/>
              </w:rPr>
              <w:t>Potential Project Impacts</w:t>
            </w:r>
            <w:r w:rsidR="006902F7">
              <w:rPr>
                <w:noProof/>
                <w:webHidden/>
              </w:rPr>
              <w:tab/>
            </w:r>
            <w:r w:rsidR="006902F7">
              <w:rPr>
                <w:noProof/>
                <w:webHidden/>
              </w:rPr>
              <w:fldChar w:fldCharType="begin"/>
            </w:r>
            <w:r w:rsidR="006902F7">
              <w:rPr>
                <w:noProof/>
                <w:webHidden/>
              </w:rPr>
              <w:instrText xml:space="preserve"> PAGEREF _Toc47512344 \h </w:instrText>
            </w:r>
            <w:r w:rsidR="006902F7">
              <w:rPr>
                <w:noProof/>
                <w:webHidden/>
              </w:rPr>
            </w:r>
            <w:r w:rsidR="006902F7">
              <w:rPr>
                <w:noProof/>
                <w:webHidden/>
              </w:rPr>
              <w:fldChar w:fldCharType="separate"/>
            </w:r>
            <w:r>
              <w:rPr>
                <w:noProof/>
                <w:webHidden/>
              </w:rPr>
              <w:t>25</w:t>
            </w:r>
            <w:r w:rsidR="006902F7">
              <w:rPr>
                <w:noProof/>
                <w:webHidden/>
              </w:rPr>
              <w:fldChar w:fldCharType="end"/>
            </w:r>
          </w:hyperlink>
        </w:p>
        <w:p w14:paraId="284D9BE4" w14:textId="6E8CA9AF" w:rsidR="006902F7" w:rsidRDefault="00F04917">
          <w:pPr>
            <w:pStyle w:val="TOC2"/>
            <w:tabs>
              <w:tab w:val="left" w:pos="660"/>
              <w:tab w:val="right" w:leader="dot" w:pos="9459"/>
            </w:tabs>
            <w:rPr>
              <w:rFonts w:eastAsiaTheme="minorEastAsia"/>
              <w:noProof/>
              <w:lang w:eastAsia="zh-CN"/>
            </w:rPr>
          </w:pPr>
          <w:hyperlink w:anchor="_Toc47512345" w:history="1">
            <w:r w:rsidR="006902F7" w:rsidRPr="00BC147B">
              <w:rPr>
                <w:rStyle w:val="Hyperlink"/>
                <w:noProof/>
                <w:lang w:eastAsia="en-GB"/>
              </w:rPr>
              <w:t>9.3</w:t>
            </w:r>
            <w:r w:rsidR="006902F7">
              <w:rPr>
                <w:rFonts w:eastAsiaTheme="minorEastAsia"/>
                <w:noProof/>
                <w:lang w:eastAsia="zh-CN"/>
              </w:rPr>
              <w:tab/>
            </w:r>
            <w:r w:rsidR="006902F7" w:rsidRPr="00BC147B">
              <w:rPr>
                <w:rStyle w:val="Hyperlink"/>
                <w:noProof/>
                <w:lang w:eastAsia="en-GB"/>
              </w:rPr>
              <w:t>Objectives of the Plan</w:t>
            </w:r>
            <w:r w:rsidR="006902F7">
              <w:rPr>
                <w:noProof/>
                <w:webHidden/>
              </w:rPr>
              <w:tab/>
            </w:r>
            <w:r w:rsidR="006902F7">
              <w:rPr>
                <w:noProof/>
                <w:webHidden/>
              </w:rPr>
              <w:fldChar w:fldCharType="begin"/>
            </w:r>
            <w:r w:rsidR="006902F7">
              <w:rPr>
                <w:noProof/>
                <w:webHidden/>
              </w:rPr>
              <w:instrText xml:space="preserve"> PAGEREF _Toc47512345 \h </w:instrText>
            </w:r>
            <w:r w:rsidR="006902F7">
              <w:rPr>
                <w:noProof/>
                <w:webHidden/>
              </w:rPr>
            </w:r>
            <w:r w:rsidR="006902F7">
              <w:rPr>
                <w:noProof/>
                <w:webHidden/>
              </w:rPr>
              <w:fldChar w:fldCharType="separate"/>
            </w:r>
            <w:r>
              <w:rPr>
                <w:noProof/>
                <w:webHidden/>
              </w:rPr>
              <w:t>25</w:t>
            </w:r>
            <w:r w:rsidR="006902F7">
              <w:rPr>
                <w:noProof/>
                <w:webHidden/>
              </w:rPr>
              <w:fldChar w:fldCharType="end"/>
            </w:r>
          </w:hyperlink>
        </w:p>
        <w:p w14:paraId="44623CE4" w14:textId="067AD107" w:rsidR="006902F7" w:rsidRDefault="00F04917">
          <w:pPr>
            <w:pStyle w:val="TOC2"/>
            <w:tabs>
              <w:tab w:val="left" w:pos="660"/>
              <w:tab w:val="right" w:leader="dot" w:pos="9459"/>
            </w:tabs>
            <w:rPr>
              <w:rFonts w:eastAsiaTheme="minorEastAsia"/>
              <w:noProof/>
              <w:lang w:eastAsia="zh-CN"/>
            </w:rPr>
          </w:pPr>
          <w:hyperlink w:anchor="_Toc47512346" w:history="1">
            <w:r w:rsidR="006902F7" w:rsidRPr="00BC147B">
              <w:rPr>
                <w:rStyle w:val="Hyperlink"/>
                <w:noProof/>
                <w:lang w:eastAsia="en-GB"/>
              </w:rPr>
              <w:t>9.4</w:t>
            </w:r>
            <w:r w:rsidR="006902F7">
              <w:rPr>
                <w:rFonts w:eastAsiaTheme="minorEastAsia"/>
                <w:noProof/>
                <w:lang w:eastAsia="zh-CN"/>
              </w:rPr>
              <w:tab/>
            </w:r>
            <w:r w:rsidR="006902F7" w:rsidRPr="00BC147B">
              <w:rPr>
                <w:rStyle w:val="Hyperlink"/>
                <w:noProof/>
                <w:lang w:eastAsia="en-GB"/>
              </w:rPr>
              <w:t>Activities to be Undertaken</w:t>
            </w:r>
            <w:r w:rsidR="006902F7">
              <w:rPr>
                <w:noProof/>
                <w:webHidden/>
              </w:rPr>
              <w:tab/>
            </w:r>
            <w:r w:rsidR="006902F7">
              <w:rPr>
                <w:noProof/>
                <w:webHidden/>
              </w:rPr>
              <w:fldChar w:fldCharType="begin"/>
            </w:r>
            <w:r w:rsidR="006902F7">
              <w:rPr>
                <w:noProof/>
                <w:webHidden/>
              </w:rPr>
              <w:instrText xml:space="preserve"> PAGEREF _Toc47512346 \h </w:instrText>
            </w:r>
            <w:r w:rsidR="006902F7">
              <w:rPr>
                <w:noProof/>
                <w:webHidden/>
              </w:rPr>
            </w:r>
            <w:r w:rsidR="006902F7">
              <w:rPr>
                <w:noProof/>
                <w:webHidden/>
              </w:rPr>
              <w:fldChar w:fldCharType="separate"/>
            </w:r>
            <w:r>
              <w:rPr>
                <w:noProof/>
                <w:webHidden/>
              </w:rPr>
              <w:t>25</w:t>
            </w:r>
            <w:r w:rsidR="006902F7">
              <w:rPr>
                <w:noProof/>
                <w:webHidden/>
              </w:rPr>
              <w:fldChar w:fldCharType="end"/>
            </w:r>
          </w:hyperlink>
        </w:p>
        <w:p w14:paraId="07C6C01D" w14:textId="2B1C4C6E" w:rsidR="006902F7" w:rsidRDefault="00F04917">
          <w:pPr>
            <w:pStyle w:val="TOC2"/>
            <w:tabs>
              <w:tab w:val="left" w:pos="660"/>
              <w:tab w:val="right" w:leader="dot" w:pos="9459"/>
            </w:tabs>
            <w:rPr>
              <w:rFonts w:eastAsiaTheme="minorEastAsia"/>
              <w:noProof/>
              <w:lang w:eastAsia="zh-CN"/>
            </w:rPr>
          </w:pPr>
          <w:hyperlink w:anchor="_Toc47512347" w:history="1">
            <w:r w:rsidR="006902F7" w:rsidRPr="00BC147B">
              <w:rPr>
                <w:rStyle w:val="Hyperlink"/>
                <w:noProof/>
                <w:lang w:eastAsia="en-GB"/>
              </w:rPr>
              <w:t>9.5</w:t>
            </w:r>
            <w:r w:rsidR="006902F7">
              <w:rPr>
                <w:rFonts w:eastAsiaTheme="minorEastAsia"/>
                <w:noProof/>
                <w:lang w:eastAsia="zh-CN"/>
              </w:rPr>
              <w:tab/>
            </w:r>
            <w:r w:rsidR="006902F7" w:rsidRPr="00BC147B">
              <w:rPr>
                <w:rStyle w:val="Hyperlink"/>
                <w:noProof/>
                <w:lang w:eastAsia="en-GB"/>
              </w:rPr>
              <w:t>Additional Studies and Monitoring</w:t>
            </w:r>
            <w:r w:rsidR="006902F7">
              <w:rPr>
                <w:noProof/>
                <w:webHidden/>
              </w:rPr>
              <w:tab/>
            </w:r>
            <w:r w:rsidR="006902F7">
              <w:rPr>
                <w:noProof/>
                <w:webHidden/>
              </w:rPr>
              <w:fldChar w:fldCharType="begin"/>
            </w:r>
            <w:r w:rsidR="006902F7">
              <w:rPr>
                <w:noProof/>
                <w:webHidden/>
              </w:rPr>
              <w:instrText xml:space="preserve"> PAGEREF _Toc47512347 \h </w:instrText>
            </w:r>
            <w:r w:rsidR="006902F7">
              <w:rPr>
                <w:noProof/>
                <w:webHidden/>
              </w:rPr>
            </w:r>
            <w:r w:rsidR="006902F7">
              <w:rPr>
                <w:noProof/>
                <w:webHidden/>
              </w:rPr>
              <w:fldChar w:fldCharType="separate"/>
            </w:r>
            <w:r>
              <w:rPr>
                <w:noProof/>
                <w:webHidden/>
              </w:rPr>
              <w:t>26</w:t>
            </w:r>
            <w:r w:rsidR="006902F7">
              <w:rPr>
                <w:noProof/>
                <w:webHidden/>
              </w:rPr>
              <w:fldChar w:fldCharType="end"/>
            </w:r>
          </w:hyperlink>
        </w:p>
        <w:p w14:paraId="6EC4BE5F" w14:textId="3E77D1A8" w:rsidR="006902F7" w:rsidRDefault="00F04917">
          <w:pPr>
            <w:pStyle w:val="TOC2"/>
            <w:tabs>
              <w:tab w:val="left" w:pos="660"/>
              <w:tab w:val="right" w:leader="dot" w:pos="9459"/>
            </w:tabs>
            <w:rPr>
              <w:rFonts w:eastAsiaTheme="minorEastAsia"/>
              <w:noProof/>
              <w:lang w:eastAsia="zh-CN"/>
            </w:rPr>
          </w:pPr>
          <w:hyperlink w:anchor="_Toc47512348" w:history="1">
            <w:r w:rsidR="006902F7" w:rsidRPr="00BC147B">
              <w:rPr>
                <w:rStyle w:val="Hyperlink"/>
                <w:noProof/>
                <w:lang w:eastAsia="en-GB"/>
              </w:rPr>
              <w:t>9.6</w:t>
            </w:r>
            <w:r w:rsidR="006902F7">
              <w:rPr>
                <w:rFonts w:eastAsiaTheme="minorEastAsia"/>
                <w:noProof/>
                <w:lang w:eastAsia="zh-CN"/>
              </w:rPr>
              <w:tab/>
            </w:r>
            <w:r w:rsidR="006902F7" w:rsidRPr="00BC147B">
              <w:rPr>
                <w:rStyle w:val="Hyperlink"/>
                <w:noProof/>
                <w:lang w:eastAsia="en-GB"/>
              </w:rPr>
              <w:t>Action Plan Summary</w:t>
            </w:r>
            <w:r w:rsidR="006902F7">
              <w:rPr>
                <w:noProof/>
                <w:webHidden/>
              </w:rPr>
              <w:tab/>
            </w:r>
            <w:r w:rsidR="006902F7">
              <w:rPr>
                <w:noProof/>
                <w:webHidden/>
              </w:rPr>
              <w:fldChar w:fldCharType="begin"/>
            </w:r>
            <w:r w:rsidR="006902F7">
              <w:rPr>
                <w:noProof/>
                <w:webHidden/>
              </w:rPr>
              <w:instrText xml:space="preserve"> PAGEREF _Toc47512348 \h </w:instrText>
            </w:r>
            <w:r w:rsidR="006902F7">
              <w:rPr>
                <w:noProof/>
                <w:webHidden/>
              </w:rPr>
            </w:r>
            <w:r w:rsidR="006902F7">
              <w:rPr>
                <w:noProof/>
                <w:webHidden/>
              </w:rPr>
              <w:fldChar w:fldCharType="separate"/>
            </w:r>
            <w:r>
              <w:rPr>
                <w:noProof/>
                <w:webHidden/>
              </w:rPr>
              <w:t>26</w:t>
            </w:r>
            <w:r w:rsidR="006902F7">
              <w:rPr>
                <w:noProof/>
                <w:webHidden/>
              </w:rPr>
              <w:fldChar w:fldCharType="end"/>
            </w:r>
          </w:hyperlink>
        </w:p>
        <w:p w14:paraId="0CC8384D" w14:textId="0D53C2E9" w:rsidR="006902F7" w:rsidRDefault="00F04917">
          <w:pPr>
            <w:pStyle w:val="TOC2"/>
            <w:tabs>
              <w:tab w:val="right" w:leader="dot" w:pos="9459"/>
            </w:tabs>
            <w:rPr>
              <w:rFonts w:eastAsiaTheme="minorEastAsia"/>
              <w:noProof/>
              <w:lang w:eastAsia="zh-CN"/>
            </w:rPr>
          </w:pPr>
          <w:hyperlink w:anchor="_Toc47512349" w:history="1">
            <w:r w:rsidR="006902F7">
              <w:rPr>
                <w:noProof/>
                <w:webHidden/>
              </w:rPr>
              <w:tab/>
            </w:r>
            <w:r w:rsidR="006902F7">
              <w:rPr>
                <w:noProof/>
                <w:webHidden/>
              </w:rPr>
              <w:fldChar w:fldCharType="begin"/>
            </w:r>
            <w:r w:rsidR="006902F7">
              <w:rPr>
                <w:noProof/>
                <w:webHidden/>
              </w:rPr>
              <w:instrText xml:space="preserve"> PAGEREF _Toc47512349 \h </w:instrText>
            </w:r>
            <w:r w:rsidR="006902F7">
              <w:rPr>
                <w:noProof/>
                <w:webHidden/>
              </w:rPr>
            </w:r>
            <w:r w:rsidR="006902F7">
              <w:rPr>
                <w:noProof/>
                <w:webHidden/>
              </w:rPr>
              <w:fldChar w:fldCharType="separate"/>
            </w:r>
            <w:r>
              <w:rPr>
                <w:noProof/>
                <w:webHidden/>
              </w:rPr>
              <w:t>26</w:t>
            </w:r>
            <w:r w:rsidR="006902F7">
              <w:rPr>
                <w:noProof/>
                <w:webHidden/>
              </w:rPr>
              <w:fldChar w:fldCharType="end"/>
            </w:r>
          </w:hyperlink>
        </w:p>
        <w:p w14:paraId="7824AA20" w14:textId="19C9182D" w:rsidR="006902F7" w:rsidRDefault="00F04917">
          <w:pPr>
            <w:pStyle w:val="TOC1"/>
            <w:tabs>
              <w:tab w:val="left" w:pos="660"/>
              <w:tab w:val="right" w:leader="dot" w:pos="9459"/>
            </w:tabs>
            <w:rPr>
              <w:rFonts w:asciiTheme="minorHAnsi" w:eastAsiaTheme="minorEastAsia" w:hAnsiTheme="minorHAnsi"/>
              <w:b w:val="0"/>
              <w:noProof/>
              <w:color w:val="auto"/>
              <w:sz w:val="22"/>
              <w:szCs w:val="22"/>
              <w:lang w:eastAsia="zh-CN"/>
            </w:rPr>
          </w:pPr>
          <w:hyperlink w:anchor="_Toc47512350" w:history="1">
            <w:r w:rsidR="006902F7" w:rsidRPr="00BC147B">
              <w:rPr>
                <w:rStyle w:val="Hyperlink"/>
                <w:noProof/>
              </w:rPr>
              <w:t>10.</w:t>
            </w:r>
            <w:r w:rsidR="006902F7">
              <w:rPr>
                <w:rFonts w:asciiTheme="minorHAnsi" w:eastAsiaTheme="minorEastAsia" w:hAnsiTheme="minorHAnsi"/>
                <w:b w:val="0"/>
                <w:noProof/>
                <w:color w:val="auto"/>
                <w:sz w:val="22"/>
                <w:szCs w:val="22"/>
                <w:lang w:eastAsia="zh-CN"/>
              </w:rPr>
              <w:tab/>
            </w:r>
            <w:r w:rsidR="006902F7" w:rsidRPr="00BC147B">
              <w:rPr>
                <w:rStyle w:val="Hyperlink"/>
                <w:noProof/>
              </w:rPr>
              <w:t>Action Plan for Terrestrial Habitat Loss</w:t>
            </w:r>
            <w:r w:rsidR="006902F7">
              <w:rPr>
                <w:noProof/>
                <w:webHidden/>
              </w:rPr>
              <w:tab/>
            </w:r>
            <w:r w:rsidR="006902F7">
              <w:rPr>
                <w:noProof/>
                <w:webHidden/>
              </w:rPr>
              <w:fldChar w:fldCharType="begin"/>
            </w:r>
            <w:r w:rsidR="006902F7">
              <w:rPr>
                <w:noProof/>
                <w:webHidden/>
              </w:rPr>
              <w:instrText xml:space="preserve"> PAGEREF _Toc47512350 \h </w:instrText>
            </w:r>
            <w:r w:rsidR="006902F7">
              <w:rPr>
                <w:noProof/>
                <w:webHidden/>
              </w:rPr>
            </w:r>
            <w:r w:rsidR="006902F7">
              <w:rPr>
                <w:noProof/>
                <w:webHidden/>
              </w:rPr>
              <w:fldChar w:fldCharType="separate"/>
            </w:r>
            <w:r>
              <w:rPr>
                <w:noProof/>
                <w:webHidden/>
              </w:rPr>
              <w:t>27</w:t>
            </w:r>
            <w:r w:rsidR="006902F7">
              <w:rPr>
                <w:noProof/>
                <w:webHidden/>
              </w:rPr>
              <w:fldChar w:fldCharType="end"/>
            </w:r>
          </w:hyperlink>
        </w:p>
        <w:p w14:paraId="319F8AC2" w14:textId="72170FE4" w:rsidR="006902F7" w:rsidRDefault="00F04917">
          <w:pPr>
            <w:pStyle w:val="TOC2"/>
            <w:tabs>
              <w:tab w:val="left" w:pos="660"/>
              <w:tab w:val="right" w:leader="dot" w:pos="9459"/>
            </w:tabs>
            <w:rPr>
              <w:rFonts w:eastAsiaTheme="minorEastAsia"/>
              <w:noProof/>
              <w:lang w:eastAsia="zh-CN"/>
            </w:rPr>
          </w:pPr>
          <w:hyperlink w:anchor="_Toc47512351" w:history="1">
            <w:r w:rsidR="006902F7" w:rsidRPr="00BC147B">
              <w:rPr>
                <w:rStyle w:val="Hyperlink"/>
                <w:noProof/>
                <w:lang w:eastAsia="en-GB"/>
              </w:rPr>
              <w:t>10.1</w:t>
            </w:r>
            <w:r w:rsidR="006902F7">
              <w:rPr>
                <w:rFonts w:eastAsiaTheme="minorEastAsia"/>
                <w:noProof/>
                <w:lang w:eastAsia="zh-CN"/>
              </w:rPr>
              <w:tab/>
            </w:r>
            <w:r w:rsidR="006902F7" w:rsidRPr="00BC147B">
              <w:rPr>
                <w:rStyle w:val="Hyperlink"/>
                <w:noProof/>
                <w:lang w:eastAsia="en-GB"/>
              </w:rPr>
              <w:t>Introduction</w:t>
            </w:r>
            <w:r w:rsidR="006902F7">
              <w:rPr>
                <w:noProof/>
                <w:webHidden/>
              </w:rPr>
              <w:tab/>
            </w:r>
            <w:r w:rsidR="006902F7">
              <w:rPr>
                <w:noProof/>
                <w:webHidden/>
              </w:rPr>
              <w:fldChar w:fldCharType="begin"/>
            </w:r>
            <w:r w:rsidR="006902F7">
              <w:rPr>
                <w:noProof/>
                <w:webHidden/>
              </w:rPr>
              <w:instrText xml:space="preserve"> PAGEREF _Toc47512351 \h </w:instrText>
            </w:r>
            <w:r w:rsidR="006902F7">
              <w:rPr>
                <w:noProof/>
                <w:webHidden/>
              </w:rPr>
            </w:r>
            <w:r w:rsidR="006902F7">
              <w:rPr>
                <w:noProof/>
                <w:webHidden/>
              </w:rPr>
              <w:fldChar w:fldCharType="separate"/>
            </w:r>
            <w:r>
              <w:rPr>
                <w:noProof/>
                <w:webHidden/>
              </w:rPr>
              <w:t>27</w:t>
            </w:r>
            <w:r w:rsidR="006902F7">
              <w:rPr>
                <w:noProof/>
                <w:webHidden/>
              </w:rPr>
              <w:fldChar w:fldCharType="end"/>
            </w:r>
          </w:hyperlink>
        </w:p>
        <w:p w14:paraId="509AF524" w14:textId="43BE0D50" w:rsidR="006902F7" w:rsidRDefault="00F04917">
          <w:pPr>
            <w:pStyle w:val="TOC2"/>
            <w:tabs>
              <w:tab w:val="left" w:pos="660"/>
              <w:tab w:val="right" w:leader="dot" w:pos="9459"/>
            </w:tabs>
            <w:rPr>
              <w:rFonts w:eastAsiaTheme="minorEastAsia"/>
              <w:noProof/>
              <w:lang w:eastAsia="zh-CN"/>
            </w:rPr>
          </w:pPr>
          <w:hyperlink w:anchor="_Toc47512352" w:history="1">
            <w:r w:rsidR="006902F7" w:rsidRPr="00BC147B">
              <w:rPr>
                <w:rStyle w:val="Hyperlink"/>
                <w:noProof/>
                <w:lang w:eastAsia="en-GB"/>
              </w:rPr>
              <w:t>10.2</w:t>
            </w:r>
            <w:r w:rsidR="006902F7">
              <w:rPr>
                <w:rFonts w:eastAsiaTheme="minorEastAsia"/>
                <w:noProof/>
                <w:lang w:eastAsia="zh-CN"/>
              </w:rPr>
              <w:tab/>
            </w:r>
            <w:r w:rsidR="006902F7" w:rsidRPr="00BC147B">
              <w:rPr>
                <w:rStyle w:val="Hyperlink"/>
                <w:noProof/>
                <w:lang w:eastAsia="en-GB"/>
              </w:rPr>
              <w:t>Activities to be Undertaken</w:t>
            </w:r>
            <w:r w:rsidR="006902F7">
              <w:rPr>
                <w:noProof/>
                <w:webHidden/>
              </w:rPr>
              <w:tab/>
            </w:r>
            <w:r w:rsidR="006902F7">
              <w:rPr>
                <w:noProof/>
                <w:webHidden/>
              </w:rPr>
              <w:fldChar w:fldCharType="begin"/>
            </w:r>
            <w:r w:rsidR="006902F7">
              <w:rPr>
                <w:noProof/>
                <w:webHidden/>
              </w:rPr>
              <w:instrText xml:space="preserve"> PAGEREF _Toc47512352 \h </w:instrText>
            </w:r>
            <w:r w:rsidR="006902F7">
              <w:rPr>
                <w:noProof/>
                <w:webHidden/>
              </w:rPr>
            </w:r>
            <w:r w:rsidR="006902F7">
              <w:rPr>
                <w:noProof/>
                <w:webHidden/>
              </w:rPr>
              <w:fldChar w:fldCharType="separate"/>
            </w:r>
            <w:r>
              <w:rPr>
                <w:noProof/>
                <w:webHidden/>
              </w:rPr>
              <w:t>27</w:t>
            </w:r>
            <w:r w:rsidR="006902F7">
              <w:rPr>
                <w:noProof/>
                <w:webHidden/>
              </w:rPr>
              <w:fldChar w:fldCharType="end"/>
            </w:r>
          </w:hyperlink>
        </w:p>
        <w:p w14:paraId="63BB368D" w14:textId="5590E52D" w:rsidR="006902F7" w:rsidRDefault="00F04917">
          <w:pPr>
            <w:pStyle w:val="TOC2"/>
            <w:tabs>
              <w:tab w:val="left" w:pos="660"/>
              <w:tab w:val="right" w:leader="dot" w:pos="9459"/>
            </w:tabs>
            <w:rPr>
              <w:rFonts w:eastAsiaTheme="minorEastAsia"/>
              <w:noProof/>
              <w:lang w:eastAsia="zh-CN"/>
            </w:rPr>
          </w:pPr>
          <w:hyperlink w:anchor="_Toc47512353" w:history="1">
            <w:r w:rsidR="006902F7" w:rsidRPr="00BC147B">
              <w:rPr>
                <w:rStyle w:val="Hyperlink"/>
                <w:noProof/>
                <w:lang w:eastAsia="en-GB"/>
              </w:rPr>
              <w:t>10.3</w:t>
            </w:r>
            <w:r w:rsidR="006902F7">
              <w:rPr>
                <w:rFonts w:eastAsiaTheme="minorEastAsia"/>
                <w:noProof/>
                <w:lang w:eastAsia="zh-CN"/>
              </w:rPr>
              <w:tab/>
            </w:r>
            <w:r w:rsidR="006902F7" w:rsidRPr="00BC147B">
              <w:rPr>
                <w:rStyle w:val="Hyperlink"/>
                <w:noProof/>
                <w:lang w:eastAsia="en-GB"/>
              </w:rPr>
              <w:t>Monitoring</w:t>
            </w:r>
            <w:r w:rsidR="006902F7">
              <w:rPr>
                <w:noProof/>
                <w:webHidden/>
              </w:rPr>
              <w:tab/>
            </w:r>
            <w:r w:rsidR="006902F7">
              <w:rPr>
                <w:noProof/>
                <w:webHidden/>
              </w:rPr>
              <w:fldChar w:fldCharType="begin"/>
            </w:r>
            <w:r w:rsidR="006902F7">
              <w:rPr>
                <w:noProof/>
                <w:webHidden/>
              </w:rPr>
              <w:instrText xml:space="preserve"> PAGEREF _Toc47512353 \h </w:instrText>
            </w:r>
            <w:r w:rsidR="006902F7">
              <w:rPr>
                <w:noProof/>
                <w:webHidden/>
              </w:rPr>
            </w:r>
            <w:r w:rsidR="006902F7">
              <w:rPr>
                <w:noProof/>
                <w:webHidden/>
              </w:rPr>
              <w:fldChar w:fldCharType="separate"/>
            </w:r>
            <w:r>
              <w:rPr>
                <w:noProof/>
                <w:webHidden/>
              </w:rPr>
              <w:t>27</w:t>
            </w:r>
            <w:r w:rsidR="006902F7">
              <w:rPr>
                <w:noProof/>
                <w:webHidden/>
              </w:rPr>
              <w:fldChar w:fldCharType="end"/>
            </w:r>
          </w:hyperlink>
        </w:p>
        <w:p w14:paraId="20289C36" w14:textId="5D65FECC" w:rsidR="006902F7" w:rsidRDefault="00F04917">
          <w:pPr>
            <w:pStyle w:val="TOC2"/>
            <w:tabs>
              <w:tab w:val="left" w:pos="660"/>
              <w:tab w:val="right" w:leader="dot" w:pos="9459"/>
            </w:tabs>
            <w:rPr>
              <w:rFonts w:eastAsiaTheme="minorEastAsia"/>
              <w:noProof/>
              <w:lang w:eastAsia="zh-CN"/>
            </w:rPr>
          </w:pPr>
          <w:hyperlink w:anchor="_Toc47512354" w:history="1">
            <w:r w:rsidR="006902F7" w:rsidRPr="00BC147B">
              <w:rPr>
                <w:rStyle w:val="Hyperlink"/>
                <w:noProof/>
                <w:lang w:eastAsia="en-GB"/>
              </w:rPr>
              <w:t>10.4</w:t>
            </w:r>
            <w:r w:rsidR="006902F7">
              <w:rPr>
                <w:rFonts w:eastAsiaTheme="minorEastAsia"/>
                <w:noProof/>
                <w:lang w:eastAsia="zh-CN"/>
              </w:rPr>
              <w:tab/>
            </w:r>
            <w:r w:rsidR="006902F7" w:rsidRPr="00BC147B">
              <w:rPr>
                <w:rStyle w:val="Hyperlink"/>
                <w:noProof/>
                <w:lang w:eastAsia="en-GB"/>
              </w:rPr>
              <w:t>Summary</w:t>
            </w:r>
            <w:r w:rsidR="006902F7">
              <w:rPr>
                <w:noProof/>
                <w:webHidden/>
              </w:rPr>
              <w:tab/>
            </w:r>
            <w:r w:rsidR="006902F7">
              <w:rPr>
                <w:noProof/>
                <w:webHidden/>
              </w:rPr>
              <w:fldChar w:fldCharType="begin"/>
            </w:r>
            <w:r w:rsidR="006902F7">
              <w:rPr>
                <w:noProof/>
                <w:webHidden/>
              </w:rPr>
              <w:instrText xml:space="preserve"> PAGEREF _Toc47512354 \h </w:instrText>
            </w:r>
            <w:r w:rsidR="006902F7">
              <w:rPr>
                <w:noProof/>
                <w:webHidden/>
              </w:rPr>
            </w:r>
            <w:r w:rsidR="006902F7">
              <w:rPr>
                <w:noProof/>
                <w:webHidden/>
              </w:rPr>
              <w:fldChar w:fldCharType="separate"/>
            </w:r>
            <w:r>
              <w:rPr>
                <w:noProof/>
                <w:webHidden/>
              </w:rPr>
              <w:t>28</w:t>
            </w:r>
            <w:r w:rsidR="006902F7">
              <w:rPr>
                <w:noProof/>
                <w:webHidden/>
              </w:rPr>
              <w:fldChar w:fldCharType="end"/>
            </w:r>
          </w:hyperlink>
        </w:p>
        <w:p w14:paraId="2932E9D9" w14:textId="10E93824" w:rsidR="006902F7" w:rsidRDefault="00F04917">
          <w:pPr>
            <w:pStyle w:val="TOC1"/>
            <w:tabs>
              <w:tab w:val="left" w:pos="660"/>
              <w:tab w:val="right" w:leader="dot" w:pos="9459"/>
            </w:tabs>
            <w:rPr>
              <w:rFonts w:asciiTheme="minorHAnsi" w:eastAsiaTheme="minorEastAsia" w:hAnsiTheme="minorHAnsi"/>
              <w:b w:val="0"/>
              <w:noProof/>
              <w:color w:val="auto"/>
              <w:sz w:val="22"/>
              <w:szCs w:val="22"/>
              <w:lang w:eastAsia="zh-CN"/>
            </w:rPr>
          </w:pPr>
          <w:hyperlink w:anchor="_Toc47512356" w:history="1">
            <w:r w:rsidR="006902F7" w:rsidRPr="00BC147B">
              <w:rPr>
                <w:rStyle w:val="Hyperlink"/>
                <w:noProof/>
              </w:rPr>
              <w:t>11.</w:t>
            </w:r>
            <w:r w:rsidR="006902F7">
              <w:rPr>
                <w:rFonts w:asciiTheme="minorHAnsi" w:eastAsiaTheme="minorEastAsia" w:hAnsiTheme="minorHAnsi"/>
                <w:b w:val="0"/>
                <w:noProof/>
                <w:color w:val="auto"/>
                <w:sz w:val="22"/>
                <w:szCs w:val="22"/>
                <w:lang w:eastAsia="zh-CN"/>
              </w:rPr>
              <w:tab/>
            </w:r>
            <w:r w:rsidR="006902F7" w:rsidRPr="00BC147B">
              <w:rPr>
                <w:rStyle w:val="Hyperlink"/>
                <w:noProof/>
              </w:rPr>
              <w:t>Summary of Key Actions Table</w:t>
            </w:r>
            <w:r w:rsidR="006902F7">
              <w:rPr>
                <w:noProof/>
                <w:webHidden/>
              </w:rPr>
              <w:tab/>
            </w:r>
            <w:r w:rsidR="006902F7">
              <w:rPr>
                <w:noProof/>
                <w:webHidden/>
              </w:rPr>
              <w:fldChar w:fldCharType="begin"/>
            </w:r>
            <w:r w:rsidR="006902F7">
              <w:rPr>
                <w:noProof/>
                <w:webHidden/>
              </w:rPr>
              <w:instrText xml:space="preserve"> PAGEREF _Toc47512356 \h </w:instrText>
            </w:r>
            <w:r w:rsidR="006902F7">
              <w:rPr>
                <w:noProof/>
                <w:webHidden/>
              </w:rPr>
            </w:r>
            <w:r w:rsidR="006902F7">
              <w:rPr>
                <w:noProof/>
                <w:webHidden/>
              </w:rPr>
              <w:fldChar w:fldCharType="separate"/>
            </w:r>
            <w:r>
              <w:rPr>
                <w:noProof/>
                <w:webHidden/>
              </w:rPr>
              <w:t>29</w:t>
            </w:r>
            <w:r w:rsidR="006902F7">
              <w:rPr>
                <w:noProof/>
                <w:webHidden/>
              </w:rPr>
              <w:fldChar w:fldCharType="end"/>
            </w:r>
          </w:hyperlink>
        </w:p>
        <w:p w14:paraId="77720A41" w14:textId="5DDC47B4" w:rsidR="006902F7" w:rsidRDefault="00F04917">
          <w:pPr>
            <w:pStyle w:val="TOC1"/>
            <w:tabs>
              <w:tab w:val="left" w:pos="660"/>
              <w:tab w:val="right" w:leader="dot" w:pos="9459"/>
            </w:tabs>
            <w:rPr>
              <w:rFonts w:asciiTheme="minorHAnsi" w:eastAsiaTheme="minorEastAsia" w:hAnsiTheme="minorHAnsi"/>
              <w:b w:val="0"/>
              <w:noProof/>
              <w:color w:val="auto"/>
              <w:sz w:val="22"/>
              <w:szCs w:val="22"/>
              <w:lang w:eastAsia="zh-CN"/>
            </w:rPr>
          </w:pPr>
          <w:hyperlink w:anchor="_Toc47512358" w:history="1">
            <w:r w:rsidR="006902F7" w:rsidRPr="00BC147B">
              <w:rPr>
                <w:rStyle w:val="Hyperlink"/>
                <w:noProof/>
              </w:rPr>
              <w:t>12.</w:t>
            </w:r>
            <w:r w:rsidR="006902F7">
              <w:rPr>
                <w:rFonts w:asciiTheme="minorHAnsi" w:eastAsiaTheme="minorEastAsia" w:hAnsiTheme="minorHAnsi"/>
                <w:b w:val="0"/>
                <w:noProof/>
                <w:color w:val="auto"/>
                <w:sz w:val="22"/>
                <w:szCs w:val="22"/>
                <w:lang w:eastAsia="zh-CN"/>
              </w:rPr>
              <w:tab/>
            </w:r>
            <w:r w:rsidR="006902F7" w:rsidRPr="00BC147B">
              <w:rPr>
                <w:rStyle w:val="Hyperlink"/>
                <w:noProof/>
              </w:rPr>
              <w:t>Biodiversity Monitoring and Evaluation Programme</w:t>
            </w:r>
            <w:r w:rsidR="006902F7">
              <w:rPr>
                <w:noProof/>
                <w:webHidden/>
              </w:rPr>
              <w:tab/>
            </w:r>
            <w:r w:rsidR="006902F7">
              <w:rPr>
                <w:noProof/>
                <w:webHidden/>
              </w:rPr>
              <w:fldChar w:fldCharType="begin"/>
            </w:r>
            <w:r w:rsidR="006902F7">
              <w:rPr>
                <w:noProof/>
                <w:webHidden/>
              </w:rPr>
              <w:instrText xml:space="preserve"> PAGEREF _Toc47512358 \h </w:instrText>
            </w:r>
            <w:r w:rsidR="006902F7">
              <w:rPr>
                <w:noProof/>
                <w:webHidden/>
              </w:rPr>
            </w:r>
            <w:r w:rsidR="006902F7">
              <w:rPr>
                <w:noProof/>
                <w:webHidden/>
              </w:rPr>
              <w:fldChar w:fldCharType="separate"/>
            </w:r>
            <w:r>
              <w:rPr>
                <w:noProof/>
                <w:webHidden/>
              </w:rPr>
              <w:t>33</w:t>
            </w:r>
            <w:r w:rsidR="006902F7">
              <w:rPr>
                <w:noProof/>
                <w:webHidden/>
              </w:rPr>
              <w:fldChar w:fldCharType="end"/>
            </w:r>
          </w:hyperlink>
        </w:p>
        <w:p w14:paraId="6D0062E3" w14:textId="314320CF" w:rsidR="006902F7" w:rsidRDefault="00F04917">
          <w:pPr>
            <w:pStyle w:val="TOC2"/>
            <w:tabs>
              <w:tab w:val="left" w:pos="660"/>
              <w:tab w:val="right" w:leader="dot" w:pos="9459"/>
            </w:tabs>
            <w:rPr>
              <w:rFonts w:eastAsiaTheme="minorEastAsia"/>
              <w:noProof/>
              <w:lang w:eastAsia="zh-CN"/>
            </w:rPr>
          </w:pPr>
          <w:hyperlink w:anchor="_Toc47512359" w:history="1">
            <w:r w:rsidR="006902F7" w:rsidRPr="00BC147B">
              <w:rPr>
                <w:rStyle w:val="Hyperlink"/>
                <w:noProof/>
                <w:lang w:eastAsia="en-GB"/>
              </w:rPr>
              <w:t>12.1</w:t>
            </w:r>
            <w:r w:rsidR="006902F7">
              <w:rPr>
                <w:rFonts w:eastAsiaTheme="minorEastAsia"/>
                <w:noProof/>
                <w:lang w:eastAsia="zh-CN"/>
              </w:rPr>
              <w:tab/>
            </w:r>
            <w:r w:rsidR="006902F7" w:rsidRPr="00BC147B">
              <w:rPr>
                <w:rStyle w:val="Hyperlink"/>
                <w:noProof/>
                <w:lang w:eastAsia="en-GB"/>
              </w:rPr>
              <w:t>Aim and Objectives</w:t>
            </w:r>
            <w:r w:rsidR="006902F7">
              <w:rPr>
                <w:noProof/>
                <w:webHidden/>
              </w:rPr>
              <w:tab/>
            </w:r>
            <w:r w:rsidR="006902F7">
              <w:rPr>
                <w:noProof/>
                <w:webHidden/>
              </w:rPr>
              <w:fldChar w:fldCharType="begin"/>
            </w:r>
            <w:r w:rsidR="006902F7">
              <w:rPr>
                <w:noProof/>
                <w:webHidden/>
              </w:rPr>
              <w:instrText xml:space="preserve"> PAGEREF _Toc47512359 \h </w:instrText>
            </w:r>
            <w:r w:rsidR="006902F7">
              <w:rPr>
                <w:noProof/>
                <w:webHidden/>
              </w:rPr>
            </w:r>
            <w:r w:rsidR="006902F7">
              <w:rPr>
                <w:noProof/>
                <w:webHidden/>
              </w:rPr>
              <w:fldChar w:fldCharType="separate"/>
            </w:r>
            <w:r>
              <w:rPr>
                <w:noProof/>
                <w:webHidden/>
              </w:rPr>
              <w:t>33</w:t>
            </w:r>
            <w:r w:rsidR="006902F7">
              <w:rPr>
                <w:noProof/>
                <w:webHidden/>
              </w:rPr>
              <w:fldChar w:fldCharType="end"/>
            </w:r>
          </w:hyperlink>
        </w:p>
        <w:p w14:paraId="42DE814C" w14:textId="16BA9359" w:rsidR="006902F7" w:rsidRDefault="00F04917">
          <w:pPr>
            <w:pStyle w:val="TOC2"/>
            <w:tabs>
              <w:tab w:val="left" w:pos="660"/>
              <w:tab w:val="right" w:leader="dot" w:pos="9459"/>
            </w:tabs>
            <w:rPr>
              <w:rFonts w:eastAsiaTheme="minorEastAsia"/>
              <w:noProof/>
              <w:lang w:eastAsia="zh-CN"/>
            </w:rPr>
          </w:pPr>
          <w:hyperlink w:anchor="_Toc47512360" w:history="1">
            <w:r w:rsidR="006902F7" w:rsidRPr="00BC147B">
              <w:rPr>
                <w:rStyle w:val="Hyperlink"/>
                <w:noProof/>
                <w:lang w:eastAsia="en-GB"/>
              </w:rPr>
              <w:t>12.2</w:t>
            </w:r>
            <w:r w:rsidR="006902F7">
              <w:rPr>
                <w:rFonts w:eastAsiaTheme="minorEastAsia"/>
                <w:noProof/>
                <w:lang w:eastAsia="zh-CN"/>
              </w:rPr>
              <w:tab/>
            </w:r>
            <w:r w:rsidR="006902F7" w:rsidRPr="00BC147B">
              <w:rPr>
                <w:rStyle w:val="Hyperlink"/>
                <w:noProof/>
                <w:lang w:eastAsia="en-GB"/>
              </w:rPr>
              <w:t>Monitoring  Approach</w:t>
            </w:r>
            <w:r w:rsidR="006902F7">
              <w:rPr>
                <w:noProof/>
                <w:webHidden/>
              </w:rPr>
              <w:tab/>
            </w:r>
            <w:r w:rsidR="006902F7">
              <w:rPr>
                <w:noProof/>
                <w:webHidden/>
              </w:rPr>
              <w:fldChar w:fldCharType="begin"/>
            </w:r>
            <w:r w:rsidR="006902F7">
              <w:rPr>
                <w:noProof/>
                <w:webHidden/>
              </w:rPr>
              <w:instrText xml:space="preserve"> PAGEREF _Toc47512360 \h </w:instrText>
            </w:r>
            <w:r w:rsidR="006902F7">
              <w:rPr>
                <w:noProof/>
                <w:webHidden/>
              </w:rPr>
            </w:r>
            <w:r w:rsidR="006902F7">
              <w:rPr>
                <w:noProof/>
                <w:webHidden/>
              </w:rPr>
              <w:fldChar w:fldCharType="separate"/>
            </w:r>
            <w:r>
              <w:rPr>
                <w:noProof/>
                <w:webHidden/>
              </w:rPr>
              <w:t>33</w:t>
            </w:r>
            <w:r w:rsidR="006902F7">
              <w:rPr>
                <w:noProof/>
                <w:webHidden/>
              </w:rPr>
              <w:fldChar w:fldCharType="end"/>
            </w:r>
          </w:hyperlink>
        </w:p>
        <w:p w14:paraId="6D130A90" w14:textId="13AE15E0" w:rsidR="006902F7" w:rsidRDefault="00F04917">
          <w:pPr>
            <w:pStyle w:val="TOC2"/>
            <w:tabs>
              <w:tab w:val="left" w:pos="660"/>
              <w:tab w:val="right" w:leader="dot" w:pos="9459"/>
            </w:tabs>
            <w:rPr>
              <w:rFonts w:eastAsiaTheme="minorEastAsia"/>
              <w:noProof/>
              <w:lang w:eastAsia="zh-CN"/>
            </w:rPr>
          </w:pPr>
          <w:hyperlink w:anchor="_Toc47512361" w:history="1">
            <w:r w:rsidR="006902F7" w:rsidRPr="00BC147B">
              <w:rPr>
                <w:rStyle w:val="Hyperlink"/>
                <w:noProof/>
                <w:lang w:eastAsia="en-GB"/>
              </w:rPr>
              <w:t>12.3</w:t>
            </w:r>
            <w:r w:rsidR="006902F7">
              <w:rPr>
                <w:rFonts w:eastAsiaTheme="minorEastAsia"/>
                <w:noProof/>
                <w:lang w:eastAsia="zh-CN"/>
              </w:rPr>
              <w:tab/>
            </w:r>
            <w:r w:rsidR="006902F7" w:rsidRPr="00BC147B">
              <w:rPr>
                <w:rStyle w:val="Hyperlink"/>
                <w:noProof/>
                <w:lang w:eastAsia="en-GB"/>
              </w:rPr>
              <w:t>Evaluation</w:t>
            </w:r>
            <w:r w:rsidR="006902F7">
              <w:rPr>
                <w:noProof/>
                <w:webHidden/>
              </w:rPr>
              <w:tab/>
            </w:r>
            <w:r w:rsidR="006902F7">
              <w:rPr>
                <w:noProof/>
                <w:webHidden/>
              </w:rPr>
              <w:fldChar w:fldCharType="begin"/>
            </w:r>
            <w:r w:rsidR="006902F7">
              <w:rPr>
                <w:noProof/>
                <w:webHidden/>
              </w:rPr>
              <w:instrText xml:space="preserve"> PAGEREF _Toc47512361 \h </w:instrText>
            </w:r>
            <w:r w:rsidR="006902F7">
              <w:rPr>
                <w:noProof/>
                <w:webHidden/>
              </w:rPr>
            </w:r>
            <w:r w:rsidR="006902F7">
              <w:rPr>
                <w:noProof/>
                <w:webHidden/>
              </w:rPr>
              <w:fldChar w:fldCharType="separate"/>
            </w:r>
            <w:r>
              <w:rPr>
                <w:noProof/>
                <w:webHidden/>
              </w:rPr>
              <w:t>33</w:t>
            </w:r>
            <w:r w:rsidR="006902F7">
              <w:rPr>
                <w:noProof/>
                <w:webHidden/>
              </w:rPr>
              <w:fldChar w:fldCharType="end"/>
            </w:r>
          </w:hyperlink>
        </w:p>
        <w:p w14:paraId="0E891ADF" w14:textId="7FD8D01E" w:rsidR="006902F7" w:rsidRDefault="00F04917">
          <w:pPr>
            <w:pStyle w:val="TOC2"/>
            <w:tabs>
              <w:tab w:val="left" w:pos="660"/>
              <w:tab w:val="right" w:leader="dot" w:pos="9459"/>
            </w:tabs>
            <w:rPr>
              <w:rFonts w:eastAsiaTheme="minorEastAsia"/>
              <w:noProof/>
              <w:lang w:eastAsia="zh-CN"/>
            </w:rPr>
          </w:pPr>
          <w:hyperlink w:anchor="_Toc47512362" w:history="1">
            <w:r w:rsidR="006902F7" w:rsidRPr="00BC147B">
              <w:rPr>
                <w:rStyle w:val="Hyperlink"/>
                <w:noProof/>
                <w:lang w:eastAsia="en-GB"/>
              </w:rPr>
              <w:t>12.4</w:t>
            </w:r>
            <w:r w:rsidR="006902F7">
              <w:rPr>
                <w:rFonts w:eastAsiaTheme="minorEastAsia"/>
                <w:noProof/>
                <w:lang w:eastAsia="zh-CN"/>
              </w:rPr>
              <w:tab/>
            </w:r>
            <w:r w:rsidR="006902F7" w:rsidRPr="00BC147B">
              <w:rPr>
                <w:rStyle w:val="Hyperlink"/>
                <w:noProof/>
                <w:lang w:eastAsia="en-GB"/>
              </w:rPr>
              <w:t>Dissemination</w:t>
            </w:r>
            <w:r w:rsidR="006902F7">
              <w:rPr>
                <w:noProof/>
                <w:webHidden/>
              </w:rPr>
              <w:tab/>
            </w:r>
            <w:r w:rsidR="006902F7">
              <w:rPr>
                <w:noProof/>
                <w:webHidden/>
              </w:rPr>
              <w:fldChar w:fldCharType="begin"/>
            </w:r>
            <w:r w:rsidR="006902F7">
              <w:rPr>
                <w:noProof/>
                <w:webHidden/>
              </w:rPr>
              <w:instrText xml:space="preserve"> PAGEREF _Toc47512362 \h </w:instrText>
            </w:r>
            <w:r w:rsidR="006902F7">
              <w:rPr>
                <w:noProof/>
                <w:webHidden/>
              </w:rPr>
            </w:r>
            <w:r w:rsidR="006902F7">
              <w:rPr>
                <w:noProof/>
                <w:webHidden/>
              </w:rPr>
              <w:fldChar w:fldCharType="separate"/>
            </w:r>
            <w:r>
              <w:rPr>
                <w:noProof/>
                <w:webHidden/>
              </w:rPr>
              <w:t>34</w:t>
            </w:r>
            <w:r w:rsidR="006902F7">
              <w:rPr>
                <w:noProof/>
                <w:webHidden/>
              </w:rPr>
              <w:fldChar w:fldCharType="end"/>
            </w:r>
          </w:hyperlink>
        </w:p>
        <w:p w14:paraId="3CD8877F" w14:textId="2DAF1792" w:rsidR="006902F7" w:rsidRDefault="00F04917">
          <w:pPr>
            <w:pStyle w:val="TOC2"/>
            <w:tabs>
              <w:tab w:val="left" w:pos="660"/>
              <w:tab w:val="right" w:leader="dot" w:pos="9459"/>
            </w:tabs>
            <w:rPr>
              <w:rFonts w:eastAsiaTheme="minorEastAsia"/>
              <w:noProof/>
              <w:lang w:eastAsia="zh-CN"/>
            </w:rPr>
          </w:pPr>
          <w:hyperlink w:anchor="_Toc47512363" w:history="1">
            <w:r w:rsidR="006902F7" w:rsidRPr="00BC147B">
              <w:rPr>
                <w:rStyle w:val="Hyperlink"/>
                <w:noProof/>
                <w:lang w:eastAsia="en-GB"/>
              </w:rPr>
              <w:t>12.5</w:t>
            </w:r>
            <w:r w:rsidR="006902F7">
              <w:rPr>
                <w:rFonts w:eastAsiaTheme="minorEastAsia"/>
                <w:noProof/>
                <w:lang w:eastAsia="zh-CN"/>
              </w:rPr>
              <w:tab/>
            </w:r>
            <w:r w:rsidR="006902F7" w:rsidRPr="00BC147B">
              <w:rPr>
                <w:rStyle w:val="Hyperlink"/>
                <w:noProof/>
                <w:lang w:eastAsia="en-GB"/>
              </w:rPr>
              <w:t>Resources</w:t>
            </w:r>
            <w:r w:rsidR="006902F7">
              <w:rPr>
                <w:noProof/>
                <w:webHidden/>
              </w:rPr>
              <w:tab/>
            </w:r>
            <w:r w:rsidR="006902F7">
              <w:rPr>
                <w:noProof/>
                <w:webHidden/>
              </w:rPr>
              <w:fldChar w:fldCharType="begin"/>
            </w:r>
            <w:r w:rsidR="006902F7">
              <w:rPr>
                <w:noProof/>
                <w:webHidden/>
              </w:rPr>
              <w:instrText xml:space="preserve"> PAGEREF _Toc47512363 \h </w:instrText>
            </w:r>
            <w:r w:rsidR="006902F7">
              <w:rPr>
                <w:noProof/>
                <w:webHidden/>
              </w:rPr>
            </w:r>
            <w:r w:rsidR="006902F7">
              <w:rPr>
                <w:noProof/>
                <w:webHidden/>
              </w:rPr>
              <w:fldChar w:fldCharType="separate"/>
            </w:r>
            <w:r>
              <w:rPr>
                <w:noProof/>
                <w:webHidden/>
              </w:rPr>
              <w:t>34</w:t>
            </w:r>
            <w:r w:rsidR="006902F7">
              <w:rPr>
                <w:noProof/>
                <w:webHidden/>
              </w:rPr>
              <w:fldChar w:fldCharType="end"/>
            </w:r>
          </w:hyperlink>
        </w:p>
        <w:p w14:paraId="59D2EC9A" w14:textId="68245E32" w:rsidR="006902F7" w:rsidRDefault="00F04917">
          <w:pPr>
            <w:pStyle w:val="TOC1"/>
            <w:tabs>
              <w:tab w:val="right" w:leader="dot" w:pos="9459"/>
            </w:tabs>
            <w:rPr>
              <w:rFonts w:asciiTheme="minorHAnsi" w:eastAsiaTheme="minorEastAsia" w:hAnsiTheme="minorHAnsi"/>
              <w:b w:val="0"/>
              <w:noProof/>
              <w:color w:val="auto"/>
              <w:sz w:val="22"/>
              <w:szCs w:val="22"/>
              <w:lang w:eastAsia="zh-CN"/>
            </w:rPr>
          </w:pPr>
          <w:hyperlink w:anchor="_Toc47512364" w:history="1">
            <w:r w:rsidR="006902F7" w:rsidRPr="00BC147B">
              <w:rPr>
                <w:rStyle w:val="Hyperlink"/>
                <w:noProof/>
              </w:rPr>
              <w:t>Appendix 1: Appropriate Assessment Screening Report</w:t>
            </w:r>
            <w:r w:rsidR="006902F7">
              <w:rPr>
                <w:noProof/>
                <w:webHidden/>
              </w:rPr>
              <w:tab/>
            </w:r>
            <w:r w:rsidR="006902F7">
              <w:rPr>
                <w:noProof/>
                <w:webHidden/>
              </w:rPr>
              <w:fldChar w:fldCharType="begin"/>
            </w:r>
            <w:r w:rsidR="006902F7">
              <w:rPr>
                <w:noProof/>
                <w:webHidden/>
              </w:rPr>
              <w:instrText xml:space="preserve"> PAGEREF _Toc47512364 \h </w:instrText>
            </w:r>
            <w:r w:rsidR="006902F7">
              <w:rPr>
                <w:noProof/>
                <w:webHidden/>
              </w:rPr>
            </w:r>
            <w:r w:rsidR="006902F7">
              <w:rPr>
                <w:noProof/>
                <w:webHidden/>
              </w:rPr>
              <w:fldChar w:fldCharType="separate"/>
            </w:r>
            <w:r>
              <w:rPr>
                <w:noProof/>
                <w:webHidden/>
              </w:rPr>
              <w:t>35</w:t>
            </w:r>
            <w:r w:rsidR="006902F7">
              <w:rPr>
                <w:noProof/>
                <w:webHidden/>
              </w:rPr>
              <w:fldChar w:fldCharType="end"/>
            </w:r>
          </w:hyperlink>
        </w:p>
        <w:p w14:paraId="1C13B566" w14:textId="207B4E60" w:rsidR="004C285D" w:rsidRDefault="004C285D" w:rsidP="005A7DE8">
          <w:pPr>
            <w:pStyle w:val="TOC2"/>
            <w:tabs>
              <w:tab w:val="left" w:pos="660"/>
              <w:tab w:val="right" w:leader="dot" w:pos="9459"/>
            </w:tabs>
          </w:pPr>
          <w:r>
            <w:rPr>
              <w:b/>
              <w:bCs/>
              <w:noProof/>
            </w:rPr>
            <w:fldChar w:fldCharType="end"/>
          </w:r>
        </w:p>
      </w:sdtContent>
    </w:sdt>
    <w:p w14:paraId="6BDD84B4" w14:textId="46B0233F" w:rsidR="000D045E" w:rsidRPr="00A81906" w:rsidRDefault="000D045E" w:rsidP="008478ED">
      <w:pPr>
        <w:spacing w:after="0" w:line="240" w:lineRule="auto"/>
        <w:jc w:val="both"/>
        <w:rPr>
          <w:rFonts w:ascii="Corbel" w:eastAsia="Times New Roman" w:hAnsi="Corbel" w:cs="Arial"/>
          <w:lang w:eastAsia="en-GB"/>
        </w:rPr>
      </w:pPr>
      <w:r w:rsidRPr="00A81906">
        <w:rPr>
          <w:rFonts w:ascii="Corbel" w:eastAsia="Times New Roman" w:hAnsi="Corbel" w:cs="Arial"/>
          <w:lang w:eastAsia="en-GB"/>
        </w:rPr>
        <w:br w:type="page"/>
      </w:r>
    </w:p>
    <w:p w14:paraId="22091780" w14:textId="337DB6C7" w:rsidR="00876F5D" w:rsidRPr="00733A46" w:rsidRDefault="00876F5D" w:rsidP="00DB5C61">
      <w:pPr>
        <w:pStyle w:val="EAHeading1"/>
        <w:numPr>
          <w:ilvl w:val="0"/>
          <w:numId w:val="58"/>
        </w:numPr>
        <w:spacing w:line="240" w:lineRule="auto"/>
        <w:ind w:left="0" w:firstLine="0"/>
        <w:jc w:val="both"/>
      </w:pPr>
      <w:bookmarkStart w:id="6" w:name="_Toc47512286"/>
      <w:r w:rsidRPr="00733A46">
        <w:lastRenderedPageBreak/>
        <w:t>Executive Summary</w:t>
      </w:r>
      <w:bookmarkEnd w:id="6"/>
      <w:r w:rsidR="00936F36" w:rsidRPr="00733A46">
        <w:t xml:space="preserve"> </w:t>
      </w:r>
    </w:p>
    <w:p w14:paraId="4F438597" w14:textId="2209E732" w:rsidR="0098740B" w:rsidRDefault="002121F9" w:rsidP="008478ED">
      <w:pPr>
        <w:pStyle w:val="Style1"/>
        <w:spacing w:line="240" w:lineRule="auto"/>
        <w:rPr>
          <w:rFonts w:ascii="Corbel" w:hAnsi="Corbel"/>
        </w:rPr>
      </w:pPr>
      <w:r w:rsidRPr="00A81906">
        <w:rPr>
          <w:rFonts w:ascii="Corbel" w:hAnsi="Corbel"/>
        </w:rPr>
        <w:t xml:space="preserve">This document </w:t>
      </w:r>
      <w:r w:rsidR="0098740B">
        <w:rPr>
          <w:rFonts w:ascii="Corbel" w:hAnsi="Corbel"/>
        </w:rPr>
        <w:t>is</w:t>
      </w:r>
      <w:r w:rsidRPr="00A81906">
        <w:rPr>
          <w:rFonts w:ascii="Corbel" w:hAnsi="Corbel"/>
        </w:rPr>
        <w:t xml:space="preserve"> the </w:t>
      </w:r>
      <w:r w:rsidR="00D954D6" w:rsidRPr="00A81906">
        <w:rPr>
          <w:rFonts w:ascii="Corbel" w:hAnsi="Corbel"/>
        </w:rPr>
        <w:t xml:space="preserve">Framework </w:t>
      </w:r>
      <w:r w:rsidRPr="00A81906">
        <w:rPr>
          <w:rFonts w:ascii="Corbel" w:hAnsi="Corbel"/>
        </w:rPr>
        <w:t>Biodiversity Action Plan (</w:t>
      </w:r>
      <w:r w:rsidR="00D954D6" w:rsidRPr="00A81906">
        <w:rPr>
          <w:rFonts w:ascii="Corbel" w:hAnsi="Corbel"/>
        </w:rPr>
        <w:t>F-</w:t>
      </w:r>
      <w:r w:rsidRPr="00A81906">
        <w:rPr>
          <w:rFonts w:ascii="Corbel" w:hAnsi="Corbel"/>
        </w:rPr>
        <w:t>BAP)</w:t>
      </w:r>
      <w:r w:rsidR="00D954D6" w:rsidRPr="00A81906">
        <w:rPr>
          <w:rFonts w:ascii="Corbel" w:hAnsi="Corbel"/>
        </w:rPr>
        <w:t xml:space="preserve"> for the </w:t>
      </w:r>
      <w:r w:rsidR="005D075C">
        <w:rPr>
          <w:rFonts w:ascii="Corbel" w:hAnsi="Corbel"/>
        </w:rPr>
        <w:t>Tivat</w:t>
      </w:r>
      <w:r w:rsidR="00D954D6" w:rsidRPr="00A81906">
        <w:rPr>
          <w:rFonts w:ascii="Corbel" w:hAnsi="Corbel"/>
        </w:rPr>
        <w:t>-</w:t>
      </w:r>
      <w:r w:rsidR="005D075C">
        <w:rPr>
          <w:rFonts w:ascii="Corbel" w:hAnsi="Corbel"/>
        </w:rPr>
        <w:t>Jaz</w:t>
      </w:r>
      <w:r w:rsidR="00D954D6" w:rsidRPr="00A81906">
        <w:rPr>
          <w:rFonts w:ascii="Corbel" w:hAnsi="Corbel"/>
        </w:rPr>
        <w:t xml:space="preserve"> Road Upgrade Project</w:t>
      </w:r>
      <w:r w:rsidR="0098740B">
        <w:rPr>
          <w:rFonts w:ascii="Corbel" w:hAnsi="Corbel"/>
        </w:rPr>
        <w:t xml:space="preserve">.  </w:t>
      </w:r>
      <w:r w:rsidR="009D3A3C">
        <w:rPr>
          <w:rFonts w:ascii="Corbel" w:hAnsi="Corbel"/>
        </w:rPr>
        <w:t xml:space="preserve">The </w:t>
      </w:r>
      <w:r w:rsidR="00E74141">
        <w:rPr>
          <w:rFonts w:ascii="Corbel" w:hAnsi="Corbel"/>
        </w:rPr>
        <w:t>document</w:t>
      </w:r>
      <w:r w:rsidRPr="00A81906">
        <w:rPr>
          <w:rFonts w:ascii="Corbel" w:hAnsi="Corbel"/>
        </w:rPr>
        <w:t xml:space="preserve"> </w:t>
      </w:r>
      <w:r w:rsidR="00E74141">
        <w:rPr>
          <w:rFonts w:ascii="Corbel" w:hAnsi="Corbel"/>
        </w:rPr>
        <w:t xml:space="preserve">has been </w:t>
      </w:r>
      <w:r w:rsidRPr="00A81906">
        <w:rPr>
          <w:rFonts w:ascii="Corbel" w:hAnsi="Corbel"/>
        </w:rPr>
        <w:t>informed by, and should be read alongside, the Project ESIA</w:t>
      </w:r>
      <w:r w:rsidR="00DE1B86" w:rsidRPr="00A81906">
        <w:rPr>
          <w:rFonts w:ascii="Corbel" w:hAnsi="Corbel"/>
        </w:rPr>
        <w:t xml:space="preserve"> and Critical Habitat </w:t>
      </w:r>
      <w:r w:rsidR="00AE2D4D">
        <w:rPr>
          <w:rFonts w:ascii="Corbel" w:hAnsi="Corbel"/>
        </w:rPr>
        <w:t>(CH) /</w:t>
      </w:r>
      <w:r w:rsidR="00836E0B">
        <w:rPr>
          <w:rFonts w:ascii="Corbel" w:hAnsi="Corbel"/>
        </w:rPr>
        <w:t xml:space="preserve"> </w:t>
      </w:r>
      <w:r w:rsidR="00197C62">
        <w:rPr>
          <w:rFonts w:ascii="Corbel" w:hAnsi="Corbel"/>
        </w:rPr>
        <w:t>Priority Biodiversity Features</w:t>
      </w:r>
      <w:r w:rsidR="0098740B">
        <w:rPr>
          <w:rFonts w:ascii="Corbel" w:hAnsi="Corbel"/>
        </w:rPr>
        <w:t xml:space="preserve"> (PBF) </w:t>
      </w:r>
      <w:r w:rsidR="00AE2D4D" w:rsidRPr="00A81906">
        <w:rPr>
          <w:rFonts w:ascii="Corbel" w:hAnsi="Corbel"/>
        </w:rPr>
        <w:t>Assessment</w:t>
      </w:r>
      <w:r w:rsidR="00AE2D4D">
        <w:rPr>
          <w:rFonts w:ascii="Corbel" w:hAnsi="Corbel"/>
        </w:rPr>
        <w:t xml:space="preserve"> </w:t>
      </w:r>
      <w:r w:rsidR="0098740B">
        <w:rPr>
          <w:rFonts w:ascii="Corbel" w:hAnsi="Corbel"/>
        </w:rPr>
        <w:t>(</w:t>
      </w:r>
      <w:r w:rsidR="00AE2D4D">
        <w:rPr>
          <w:rFonts w:ascii="Corbel" w:hAnsi="Corbel"/>
        </w:rPr>
        <w:t xml:space="preserve">provided as an </w:t>
      </w:r>
      <w:r w:rsidR="0098740B">
        <w:rPr>
          <w:rFonts w:ascii="Corbel" w:hAnsi="Corbel"/>
        </w:rPr>
        <w:t>appendix to the ESIA)</w:t>
      </w:r>
      <w:r w:rsidRPr="00A81906">
        <w:rPr>
          <w:rFonts w:ascii="Corbel" w:hAnsi="Corbel"/>
        </w:rPr>
        <w:t>.</w:t>
      </w:r>
      <w:r w:rsidR="0098740B" w:rsidRPr="0098740B">
        <w:rPr>
          <w:rFonts w:ascii="Corbel" w:hAnsi="Corbel"/>
        </w:rPr>
        <w:t xml:space="preserve"> </w:t>
      </w:r>
      <w:r w:rsidR="0098740B">
        <w:rPr>
          <w:rFonts w:ascii="Corbel" w:hAnsi="Corbel"/>
        </w:rPr>
        <w:t xml:space="preserve"> An Appropriate Assessment Screening for the project, as per the EU Habitats Directive, </w:t>
      </w:r>
      <w:r w:rsidR="00AE2D4D">
        <w:rPr>
          <w:rFonts w:ascii="Corbel" w:hAnsi="Corbel"/>
        </w:rPr>
        <w:t>ha</w:t>
      </w:r>
      <w:r w:rsidR="0098740B">
        <w:rPr>
          <w:rFonts w:ascii="Corbel" w:hAnsi="Corbel"/>
        </w:rPr>
        <w:t xml:space="preserve">s </w:t>
      </w:r>
      <w:r w:rsidR="00AE2D4D">
        <w:rPr>
          <w:rFonts w:ascii="Corbel" w:hAnsi="Corbel"/>
        </w:rPr>
        <w:t xml:space="preserve">also been undertaken and is </w:t>
      </w:r>
      <w:r w:rsidR="0098740B">
        <w:rPr>
          <w:rFonts w:ascii="Corbel" w:hAnsi="Corbel"/>
        </w:rPr>
        <w:t xml:space="preserve">provided as an Appendix to this document. </w:t>
      </w:r>
      <w:r w:rsidR="00AE2D4D">
        <w:rPr>
          <w:rFonts w:ascii="Corbel" w:hAnsi="Corbel"/>
        </w:rPr>
        <w:t xml:space="preserve"> </w:t>
      </w:r>
      <w:r w:rsidR="00C31FC5">
        <w:rPr>
          <w:rFonts w:ascii="Corbel" w:hAnsi="Corbel"/>
        </w:rPr>
        <w:t xml:space="preserve">Due to the absence of some requisite </w:t>
      </w:r>
      <w:r w:rsidR="00577ADC">
        <w:rPr>
          <w:rFonts w:ascii="Corbel" w:hAnsi="Corbel"/>
        </w:rPr>
        <w:t xml:space="preserve">information at the time of writing (e.g. </w:t>
      </w:r>
      <w:r w:rsidR="00675653">
        <w:rPr>
          <w:rFonts w:ascii="Corbel" w:hAnsi="Corbel"/>
        </w:rPr>
        <w:t xml:space="preserve">resulting from </w:t>
      </w:r>
      <w:r w:rsidR="004150AC">
        <w:rPr>
          <w:rFonts w:ascii="Corbel" w:hAnsi="Corbel"/>
        </w:rPr>
        <w:t>COVID restrictions</w:t>
      </w:r>
      <w:r w:rsidR="00577ADC">
        <w:rPr>
          <w:rFonts w:ascii="Corbel" w:hAnsi="Corbel"/>
        </w:rPr>
        <w:t>)</w:t>
      </w:r>
      <w:r w:rsidR="005A381E">
        <w:rPr>
          <w:rFonts w:ascii="Corbel" w:hAnsi="Corbel"/>
        </w:rPr>
        <w:t>,</w:t>
      </w:r>
      <w:r w:rsidR="00577ADC">
        <w:rPr>
          <w:rFonts w:ascii="Corbel" w:hAnsi="Corbel"/>
        </w:rPr>
        <w:t xml:space="preserve"> s</w:t>
      </w:r>
      <w:r w:rsidR="00AE2D4D">
        <w:rPr>
          <w:rFonts w:ascii="Corbel" w:hAnsi="Corbel"/>
        </w:rPr>
        <w:t xml:space="preserve">ome additional work is required to turn this F-BAP into a detailed </w:t>
      </w:r>
      <w:r w:rsidR="00AE2D4D" w:rsidRPr="00A81906">
        <w:rPr>
          <w:rFonts w:ascii="Corbel" w:hAnsi="Corbel"/>
        </w:rPr>
        <w:t xml:space="preserve">Biodiversity Action Plan </w:t>
      </w:r>
      <w:r w:rsidR="00AE2D4D">
        <w:rPr>
          <w:rFonts w:ascii="Corbel" w:hAnsi="Corbel"/>
        </w:rPr>
        <w:t>(BAP)</w:t>
      </w:r>
      <w:r w:rsidR="009F195C">
        <w:rPr>
          <w:rFonts w:ascii="Corbel" w:hAnsi="Corbel"/>
        </w:rPr>
        <w:t>. T</w:t>
      </w:r>
      <w:r w:rsidR="00AE2D4D">
        <w:rPr>
          <w:rFonts w:ascii="Corbel" w:hAnsi="Corbel"/>
        </w:rPr>
        <w:t>he</w:t>
      </w:r>
      <w:r w:rsidR="000C5423">
        <w:rPr>
          <w:rFonts w:ascii="Corbel" w:hAnsi="Corbel"/>
        </w:rPr>
        <w:t xml:space="preserve">se aspects of the report </w:t>
      </w:r>
      <w:r w:rsidR="0098740B">
        <w:rPr>
          <w:rFonts w:ascii="Corbel" w:hAnsi="Corbel"/>
        </w:rPr>
        <w:t xml:space="preserve">are highlighted, along with commitments to their completion.  </w:t>
      </w:r>
    </w:p>
    <w:p w14:paraId="4B1A71D0" w14:textId="56400CA6" w:rsidR="0098740B" w:rsidRDefault="0098740B" w:rsidP="008478ED">
      <w:pPr>
        <w:pStyle w:val="Style1"/>
        <w:spacing w:line="240" w:lineRule="auto"/>
        <w:rPr>
          <w:rFonts w:ascii="Corbel" w:hAnsi="Corbel"/>
        </w:rPr>
      </w:pPr>
      <w:r>
        <w:rPr>
          <w:rFonts w:ascii="Corbel" w:hAnsi="Corbel"/>
        </w:rPr>
        <w:t>This F-BAP focuses on those species and habitats that have been identified during the CHA/PBF assessment process</w:t>
      </w:r>
      <w:r w:rsidR="00AE2D4D">
        <w:rPr>
          <w:rFonts w:ascii="Corbel" w:hAnsi="Corbel"/>
        </w:rPr>
        <w:t xml:space="preserve"> as being of particular concern from an ecological/conservation perspective and where specific efforts will be needed by the Project Developer (or on their behalf) to achieve biodiversity net gain (for CH) or no net loss (for PBF)</w:t>
      </w:r>
      <w:r>
        <w:rPr>
          <w:rFonts w:ascii="Corbel" w:hAnsi="Corbel"/>
        </w:rPr>
        <w:t xml:space="preserve">. </w:t>
      </w:r>
      <w:r w:rsidR="00AE2D4D">
        <w:rPr>
          <w:rFonts w:ascii="Corbel" w:hAnsi="Corbel"/>
        </w:rPr>
        <w:t xml:space="preserve"> </w:t>
      </w:r>
      <w:r w:rsidR="00AE2D4D" w:rsidRPr="00A81906">
        <w:rPr>
          <w:rFonts w:ascii="Corbel" w:hAnsi="Corbel"/>
        </w:rPr>
        <w:t>The</w:t>
      </w:r>
      <w:r w:rsidR="00AE2D4D">
        <w:rPr>
          <w:rFonts w:ascii="Corbel" w:hAnsi="Corbel"/>
        </w:rPr>
        <w:t>se</w:t>
      </w:r>
      <w:r w:rsidR="00AE2D4D" w:rsidRPr="00A81906">
        <w:rPr>
          <w:rFonts w:ascii="Corbel" w:hAnsi="Corbel"/>
        </w:rPr>
        <w:t xml:space="preserve"> actions </w:t>
      </w:r>
      <w:r w:rsidR="00AE2D4D">
        <w:rPr>
          <w:rFonts w:ascii="Corbel" w:hAnsi="Corbel"/>
        </w:rPr>
        <w:t xml:space="preserve">are intended to </w:t>
      </w:r>
      <w:r w:rsidR="00AE2D4D" w:rsidRPr="00A81906">
        <w:rPr>
          <w:rFonts w:ascii="Corbel" w:hAnsi="Corbel"/>
        </w:rPr>
        <w:t>build on</w:t>
      </w:r>
      <w:r w:rsidR="00AE2D4D">
        <w:rPr>
          <w:rFonts w:ascii="Corbel" w:hAnsi="Corbel"/>
        </w:rPr>
        <w:t xml:space="preserve"> </w:t>
      </w:r>
      <w:r w:rsidR="00AE2D4D" w:rsidRPr="00A81906">
        <w:rPr>
          <w:rFonts w:ascii="Corbel" w:hAnsi="Corbel"/>
        </w:rPr>
        <w:t xml:space="preserve">the general biodiversity mitigation measures </w:t>
      </w:r>
      <w:r w:rsidR="004734C1">
        <w:rPr>
          <w:rFonts w:ascii="Corbel" w:hAnsi="Corbel"/>
        </w:rPr>
        <w:t xml:space="preserve">that </w:t>
      </w:r>
      <w:r w:rsidR="00AE2D4D">
        <w:rPr>
          <w:rFonts w:ascii="Corbel" w:hAnsi="Corbel"/>
        </w:rPr>
        <w:t xml:space="preserve">are included </w:t>
      </w:r>
      <w:r w:rsidR="00AE2D4D" w:rsidRPr="00A81906">
        <w:rPr>
          <w:rFonts w:ascii="Corbel" w:hAnsi="Corbel"/>
        </w:rPr>
        <w:t xml:space="preserve">in the Project ESIA and associated </w:t>
      </w:r>
      <w:r w:rsidR="00AE2D4D">
        <w:rPr>
          <w:rFonts w:ascii="Corbel" w:hAnsi="Corbel"/>
        </w:rPr>
        <w:t xml:space="preserve">(Framework) </w:t>
      </w:r>
      <w:r w:rsidR="00AE2D4D" w:rsidRPr="00A81906">
        <w:rPr>
          <w:rFonts w:ascii="Corbel" w:hAnsi="Corbel"/>
        </w:rPr>
        <w:t>Environmental and Social Management Plans (ESMPs)</w:t>
      </w:r>
      <w:r w:rsidR="00AE2D4D">
        <w:rPr>
          <w:rFonts w:ascii="Corbel" w:hAnsi="Corbel"/>
        </w:rPr>
        <w:t>.</w:t>
      </w:r>
    </w:p>
    <w:p w14:paraId="4E08A3FE" w14:textId="3311C652" w:rsidR="002121F9" w:rsidRPr="00A81906" w:rsidRDefault="00AE2D4D" w:rsidP="008478ED">
      <w:pPr>
        <w:pStyle w:val="Style1"/>
        <w:spacing w:line="240" w:lineRule="auto"/>
        <w:rPr>
          <w:rFonts w:ascii="Corbel" w:hAnsi="Corbel"/>
        </w:rPr>
      </w:pPr>
      <w:r>
        <w:rPr>
          <w:rFonts w:ascii="Corbel" w:hAnsi="Corbel"/>
        </w:rPr>
        <w:t xml:space="preserve">Based on the results of the CH/PBF assessment process, this F-BAP specifically focuses on </w:t>
      </w:r>
      <w:r w:rsidR="002121F9" w:rsidRPr="00A81906">
        <w:rPr>
          <w:rFonts w:ascii="Corbel" w:hAnsi="Corbel"/>
        </w:rPr>
        <w:t xml:space="preserve">the following </w:t>
      </w:r>
      <w:r w:rsidR="001620F1">
        <w:rPr>
          <w:rFonts w:ascii="Corbel" w:hAnsi="Corbel"/>
        </w:rPr>
        <w:t xml:space="preserve">habitats and </w:t>
      </w:r>
      <w:r w:rsidR="002121F9" w:rsidRPr="00A81906">
        <w:rPr>
          <w:rFonts w:ascii="Corbel" w:hAnsi="Corbel"/>
        </w:rPr>
        <w:t>species</w:t>
      </w:r>
      <w:r w:rsidR="005D075C">
        <w:rPr>
          <w:rFonts w:ascii="Corbel" w:hAnsi="Corbel"/>
        </w:rPr>
        <w:t xml:space="preserve"> </w:t>
      </w:r>
      <w:r>
        <w:rPr>
          <w:rFonts w:ascii="Corbel" w:hAnsi="Corbel"/>
        </w:rPr>
        <w:t>of conservation importance</w:t>
      </w:r>
      <w:r w:rsidR="002121F9" w:rsidRPr="00A81906">
        <w:rPr>
          <w:rFonts w:ascii="Corbel" w:hAnsi="Corbel"/>
        </w:rPr>
        <w:t xml:space="preserve">: </w:t>
      </w:r>
    </w:p>
    <w:p w14:paraId="1D32236E" w14:textId="565C3788" w:rsidR="00D954D6" w:rsidRPr="00A81906" w:rsidRDefault="00534BD0" w:rsidP="00DB5C61">
      <w:pPr>
        <w:pStyle w:val="ListParagraph"/>
        <w:numPr>
          <w:ilvl w:val="0"/>
          <w:numId w:val="33"/>
        </w:numPr>
        <w:spacing w:line="240" w:lineRule="auto"/>
        <w:jc w:val="both"/>
        <w:rPr>
          <w:rFonts w:ascii="Corbel" w:hAnsi="Corbel" w:cs="Arial"/>
        </w:rPr>
      </w:pPr>
      <w:r>
        <w:rPr>
          <w:rFonts w:ascii="Corbel" w:hAnsi="Corbel" w:cs="Arial"/>
        </w:rPr>
        <w:t>Tivat Saline</w:t>
      </w:r>
      <w:r w:rsidR="00733A46">
        <w:rPr>
          <w:rFonts w:ascii="Corbel" w:hAnsi="Corbel" w:cs="Arial"/>
        </w:rPr>
        <w:t xml:space="preserve"> (CH)</w:t>
      </w:r>
      <w:r w:rsidR="00AE2D4D">
        <w:rPr>
          <w:rFonts w:ascii="Corbel" w:hAnsi="Corbel" w:cs="Arial"/>
        </w:rPr>
        <w:t xml:space="preserve">: an internationally designated Ramsar site </w:t>
      </w:r>
      <w:r w:rsidR="00893A16">
        <w:rPr>
          <w:rFonts w:ascii="Corbel" w:hAnsi="Corbel" w:cs="Arial"/>
        </w:rPr>
        <w:t>located downstream of the northern end of the Project and supporting a number of Natura 2000 habitats and PBF trigger species</w:t>
      </w:r>
      <w:r w:rsidR="00733A46">
        <w:rPr>
          <w:rFonts w:ascii="Corbel" w:hAnsi="Corbel" w:cs="Arial"/>
        </w:rPr>
        <w:t xml:space="preserve">. </w:t>
      </w:r>
    </w:p>
    <w:p w14:paraId="51B4A4F5" w14:textId="50D24E82" w:rsidR="00D954D6" w:rsidRDefault="000D574B" w:rsidP="00DB5C61">
      <w:pPr>
        <w:pStyle w:val="ListParagraph"/>
        <w:numPr>
          <w:ilvl w:val="0"/>
          <w:numId w:val="33"/>
        </w:numPr>
        <w:spacing w:line="240" w:lineRule="auto"/>
        <w:jc w:val="both"/>
        <w:rPr>
          <w:rFonts w:ascii="Corbel" w:hAnsi="Corbel" w:cs="Arial"/>
        </w:rPr>
      </w:pPr>
      <w:r>
        <w:rPr>
          <w:rFonts w:ascii="Corbel" w:hAnsi="Corbel" w:cs="Arial"/>
        </w:rPr>
        <w:t>European Eel</w:t>
      </w:r>
      <w:r w:rsidR="00733A46">
        <w:rPr>
          <w:rFonts w:ascii="Corbel" w:hAnsi="Corbel" w:cs="Arial"/>
        </w:rPr>
        <w:t xml:space="preserve"> (PBF)</w:t>
      </w:r>
      <w:r w:rsidR="00893A16">
        <w:rPr>
          <w:rFonts w:ascii="Corbel" w:hAnsi="Corbel" w:cs="Arial"/>
        </w:rPr>
        <w:t xml:space="preserve">: an IUCN </w:t>
      </w:r>
      <w:r w:rsidR="00902750">
        <w:rPr>
          <w:rFonts w:ascii="Corbel" w:hAnsi="Corbel" w:cs="Arial"/>
        </w:rPr>
        <w:t xml:space="preserve">Critically </w:t>
      </w:r>
      <w:r w:rsidR="00893A16">
        <w:rPr>
          <w:rFonts w:ascii="Corbel" w:hAnsi="Corbel" w:cs="Arial"/>
        </w:rPr>
        <w:t>Endangered (</w:t>
      </w:r>
      <w:r w:rsidR="00902750">
        <w:rPr>
          <w:rFonts w:ascii="Corbel" w:hAnsi="Corbel" w:cs="Arial"/>
        </w:rPr>
        <w:t>CR</w:t>
      </w:r>
      <w:r w:rsidR="00733A46">
        <w:rPr>
          <w:rFonts w:ascii="Corbel" w:hAnsi="Corbel" w:cs="Arial"/>
        </w:rPr>
        <w:t>)</w:t>
      </w:r>
      <w:r w:rsidR="00893A16">
        <w:rPr>
          <w:rFonts w:ascii="Corbel" w:hAnsi="Corbel" w:cs="Arial"/>
        </w:rPr>
        <w:t xml:space="preserve"> species that has been recorded in a number of the rivers and streams that cross the road</w:t>
      </w:r>
      <w:r w:rsidR="0081235D">
        <w:rPr>
          <w:rFonts w:ascii="Corbel" w:hAnsi="Corbel" w:cs="Arial"/>
        </w:rPr>
        <w:t>.</w:t>
      </w:r>
    </w:p>
    <w:p w14:paraId="518B07DC" w14:textId="7ABC619D" w:rsidR="000D574B" w:rsidRPr="00A81906" w:rsidRDefault="008871A1" w:rsidP="00DB5C61">
      <w:pPr>
        <w:pStyle w:val="ListParagraph"/>
        <w:numPr>
          <w:ilvl w:val="0"/>
          <w:numId w:val="33"/>
        </w:numPr>
        <w:spacing w:line="240" w:lineRule="auto"/>
        <w:jc w:val="both"/>
        <w:rPr>
          <w:rFonts w:ascii="Corbel" w:hAnsi="Corbel" w:cs="Arial"/>
        </w:rPr>
      </w:pPr>
      <w:r>
        <w:rPr>
          <w:rFonts w:ascii="Corbel" w:hAnsi="Corbel" w:cs="Arial"/>
        </w:rPr>
        <w:t>European Wildcat</w:t>
      </w:r>
      <w:r w:rsidR="00733A46">
        <w:rPr>
          <w:rFonts w:ascii="Corbel" w:hAnsi="Corbel" w:cs="Arial"/>
        </w:rPr>
        <w:t xml:space="preserve"> (PBF)</w:t>
      </w:r>
      <w:r w:rsidR="00893A16">
        <w:rPr>
          <w:rFonts w:ascii="Corbel" w:hAnsi="Corbel" w:cs="Arial"/>
        </w:rPr>
        <w:t>: an EU Habitats Directive Annex IV species (</w:t>
      </w:r>
      <w:r w:rsidR="00893A16" w:rsidRPr="00893A16">
        <w:rPr>
          <w:rFonts w:ascii="Corbel" w:hAnsi="Corbel" w:cs="Arial"/>
        </w:rPr>
        <w:t>species in need of strict protection</w:t>
      </w:r>
      <w:r w:rsidR="00893A16">
        <w:rPr>
          <w:rFonts w:ascii="Corbel" w:hAnsi="Corbel" w:cs="Arial"/>
        </w:rPr>
        <w:t>)</w:t>
      </w:r>
      <w:r w:rsidR="00893A16" w:rsidRPr="00893A16">
        <w:rPr>
          <w:rFonts w:ascii="Corbel" w:hAnsi="Corbel" w:cs="Arial"/>
        </w:rPr>
        <w:t xml:space="preserve"> </w:t>
      </w:r>
      <w:r w:rsidR="00893A16">
        <w:rPr>
          <w:rFonts w:ascii="Corbel" w:hAnsi="Corbel" w:cs="Arial"/>
        </w:rPr>
        <w:t>that has been recorded near the road and within the Tivat Saline</w:t>
      </w:r>
      <w:r w:rsidR="00287FF4">
        <w:rPr>
          <w:rFonts w:ascii="Corbel" w:hAnsi="Corbel" w:cs="Arial"/>
        </w:rPr>
        <w:t>.</w:t>
      </w:r>
    </w:p>
    <w:p w14:paraId="034AA359" w14:textId="45FC1E34" w:rsidR="00D954D6" w:rsidRPr="00A81906" w:rsidRDefault="00917A27" w:rsidP="00DB5C61">
      <w:pPr>
        <w:pStyle w:val="ListParagraph"/>
        <w:numPr>
          <w:ilvl w:val="0"/>
          <w:numId w:val="33"/>
        </w:numPr>
        <w:spacing w:line="240" w:lineRule="auto"/>
        <w:jc w:val="both"/>
        <w:rPr>
          <w:rFonts w:ascii="Corbel" w:hAnsi="Corbel" w:cs="Arial"/>
        </w:rPr>
      </w:pPr>
      <w:r w:rsidRPr="00184E8D">
        <w:rPr>
          <w:rFonts w:ascii="Corbel" w:hAnsi="Corbel" w:cs="Arial"/>
        </w:rPr>
        <w:t>Bats</w:t>
      </w:r>
      <w:r w:rsidR="00733A46">
        <w:rPr>
          <w:rFonts w:ascii="Corbel" w:hAnsi="Corbel" w:cs="Arial"/>
        </w:rPr>
        <w:t xml:space="preserve"> (PBF)</w:t>
      </w:r>
      <w:r w:rsidR="00893A16">
        <w:rPr>
          <w:rFonts w:ascii="Corbel" w:hAnsi="Corbel" w:cs="Arial"/>
        </w:rPr>
        <w:t xml:space="preserve">: </w:t>
      </w:r>
      <w:r w:rsidR="00D954D6" w:rsidRPr="00A81906">
        <w:rPr>
          <w:rFonts w:ascii="Corbel" w:hAnsi="Corbel" w:cs="Arial"/>
        </w:rPr>
        <w:t xml:space="preserve"> </w:t>
      </w:r>
      <w:r w:rsidR="00893A16">
        <w:rPr>
          <w:rFonts w:ascii="Corbel" w:hAnsi="Corbel" w:cs="Arial"/>
        </w:rPr>
        <w:t>A</w:t>
      </w:r>
      <w:r w:rsidR="001846F8">
        <w:rPr>
          <w:rFonts w:ascii="Corbel" w:hAnsi="Corbel" w:cs="Arial"/>
        </w:rPr>
        <w:t>ll</w:t>
      </w:r>
      <w:r w:rsidR="00893A16">
        <w:rPr>
          <w:rFonts w:ascii="Corbel" w:hAnsi="Corbel" w:cs="Arial"/>
        </w:rPr>
        <w:t xml:space="preserve"> bat species are protected under EU legislation, including Annex IV species.</w:t>
      </w:r>
      <w:r w:rsidR="001846F8">
        <w:rPr>
          <w:rFonts w:ascii="Corbel" w:hAnsi="Corbel" w:cs="Arial"/>
        </w:rPr>
        <w:t xml:space="preserve"> </w:t>
      </w:r>
    </w:p>
    <w:p w14:paraId="61693232" w14:textId="6733131D" w:rsidR="00D954D6" w:rsidRPr="00733A46" w:rsidRDefault="000D574B" w:rsidP="00DB5C61">
      <w:pPr>
        <w:pStyle w:val="ListParagraph"/>
        <w:numPr>
          <w:ilvl w:val="0"/>
          <w:numId w:val="33"/>
        </w:numPr>
        <w:spacing w:line="240" w:lineRule="auto"/>
        <w:jc w:val="both"/>
        <w:rPr>
          <w:rFonts w:ascii="Corbel" w:hAnsi="Corbel" w:cs="Arial"/>
        </w:rPr>
      </w:pPr>
      <w:r w:rsidRPr="00733A46">
        <w:rPr>
          <w:rFonts w:ascii="Corbel" w:hAnsi="Corbel" w:cs="Arial"/>
        </w:rPr>
        <w:t xml:space="preserve">Reptiles and </w:t>
      </w:r>
      <w:r w:rsidR="00D954D6" w:rsidRPr="00733A46">
        <w:rPr>
          <w:rFonts w:ascii="Corbel" w:hAnsi="Corbel" w:cs="Arial"/>
        </w:rPr>
        <w:t>Amphibians</w:t>
      </w:r>
      <w:r w:rsidR="00733A46" w:rsidRPr="00733A46">
        <w:rPr>
          <w:rFonts w:ascii="Corbel" w:hAnsi="Corbel" w:cs="Arial"/>
        </w:rPr>
        <w:t xml:space="preserve"> (PBF)</w:t>
      </w:r>
      <w:r w:rsidR="00893A16" w:rsidRPr="00733A46">
        <w:rPr>
          <w:rFonts w:ascii="Corbel" w:hAnsi="Corbel" w:cs="Arial"/>
        </w:rPr>
        <w:t>:</w:t>
      </w:r>
      <w:r w:rsidR="00347647" w:rsidRPr="00733A46">
        <w:rPr>
          <w:rFonts w:ascii="Corbel" w:hAnsi="Corbel" w:cs="Arial"/>
        </w:rPr>
        <w:t xml:space="preserve"> </w:t>
      </w:r>
      <w:r w:rsidR="00893A16" w:rsidRPr="00733A46">
        <w:rPr>
          <w:rFonts w:ascii="Corbel" w:hAnsi="Corbel" w:cs="Arial"/>
        </w:rPr>
        <w:t xml:space="preserve">A number of Annex IV species have been recorded or </w:t>
      </w:r>
      <w:r w:rsidR="00733A46">
        <w:rPr>
          <w:rFonts w:ascii="Corbel" w:hAnsi="Corbel" w:cs="Arial"/>
        </w:rPr>
        <w:t xml:space="preserve">may </w:t>
      </w:r>
      <w:r w:rsidR="00893A16" w:rsidRPr="00733A46">
        <w:rPr>
          <w:rFonts w:ascii="Corbel" w:hAnsi="Corbel" w:cs="Arial"/>
        </w:rPr>
        <w:t>be present</w:t>
      </w:r>
      <w:r w:rsidR="00733A46">
        <w:rPr>
          <w:rStyle w:val="FootnoteReference"/>
          <w:rFonts w:ascii="Corbel" w:hAnsi="Corbel" w:cs="Arial"/>
        </w:rPr>
        <w:footnoteReference w:id="2"/>
      </w:r>
      <w:r w:rsidR="00733A46">
        <w:rPr>
          <w:rFonts w:ascii="Corbel" w:hAnsi="Corbel" w:cs="Arial"/>
        </w:rPr>
        <w:t>, although none are IUCN C</w:t>
      </w:r>
      <w:r w:rsidR="00902750">
        <w:rPr>
          <w:rFonts w:ascii="Corbel" w:hAnsi="Corbel" w:cs="Arial"/>
        </w:rPr>
        <w:t xml:space="preserve">R, </w:t>
      </w:r>
      <w:r w:rsidR="00733A46">
        <w:rPr>
          <w:rFonts w:ascii="Corbel" w:hAnsi="Corbel" w:cs="Arial"/>
        </w:rPr>
        <w:t>Endangered (EN</w:t>
      </w:r>
      <w:r w:rsidR="00902750">
        <w:rPr>
          <w:rFonts w:ascii="Corbel" w:hAnsi="Corbel" w:cs="Arial"/>
        </w:rPr>
        <w:t>)</w:t>
      </w:r>
      <w:r w:rsidR="00893A16" w:rsidRPr="00733A46">
        <w:rPr>
          <w:rFonts w:ascii="Corbel" w:hAnsi="Corbel" w:cs="Arial"/>
        </w:rPr>
        <w:t xml:space="preserve"> </w:t>
      </w:r>
      <w:r w:rsidR="00733A46">
        <w:rPr>
          <w:rFonts w:ascii="Corbel" w:hAnsi="Corbel" w:cs="Arial"/>
        </w:rPr>
        <w:t>or Vulnerable (VU)</w:t>
      </w:r>
      <w:r w:rsidR="00902750">
        <w:rPr>
          <w:rFonts w:ascii="Corbel" w:hAnsi="Corbel" w:cs="Arial"/>
        </w:rPr>
        <w:t xml:space="preserve"> species</w:t>
      </w:r>
      <w:r w:rsidR="00733A46">
        <w:rPr>
          <w:rFonts w:ascii="Corbel" w:hAnsi="Corbel" w:cs="Arial"/>
        </w:rPr>
        <w:t xml:space="preserve">. </w:t>
      </w:r>
    </w:p>
    <w:p w14:paraId="187700D6" w14:textId="423152B0" w:rsidR="00275A6F" w:rsidRPr="00BF6A02" w:rsidRDefault="00275A6F" w:rsidP="00DB5C61">
      <w:pPr>
        <w:pStyle w:val="ListParagraph"/>
        <w:numPr>
          <w:ilvl w:val="0"/>
          <w:numId w:val="33"/>
        </w:numPr>
        <w:spacing w:line="240" w:lineRule="auto"/>
        <w:jc w:val="both"/>
        <w:rPr>
          <w:rFonts w:ascii="Corbel" w:hAnsi="Corbel" w:cs="Arial"/>
        </w:rPr>
      </w:pPr>
      <w:r>
        <w:rPr>
          <w:rFonts w:ascii="Corbel" w:hAnsi="Corbel" w:cs="Arial"/>
        </w:rPr>
        <w:t xml:space="preserve">Freshwater </w:t>
      </w:r>
      <w:r w:rsidR="00D954D6" w:rsidRPr="00A81906">
        <w:rPr>
          <w:rFonts w:ascii="Corbel" w:hAnsi="Corbel" w:cs="Arial"/>
        </w:rPr>
        <w:t xml:space="preserve">Invertebrates: </w:t>
      </w:r>
      <w:r w:rsidR="00733A46">
        <w:rPr>
          <w:rFonts w:ascii="Corbel" w:hAnsi="Corbel" w:cs="Arial"/>
        </w:rPr>
        <w:t>The area has the potential to support a number of endemic and rare species</w:t>
      </w:r>
      <w:r w:rsidR="00C25A5B">
        <w:rPr>
          <w:rFonts w:ascii="Corbel" w:hAnsi="Corbel" w:cs="Arial"/>
        </w:rPr>
        <w:t>, some of</w:t>
      </w:r>
      <w:r w:rsidR="00733A46">
        <w:rPr>
          <w:rFonts w:ascii="Corbel" w:hAnsi="Corbel" w:cs="Arial"/>
        </w:rPr>
        <w:t xml:space="preserve"> </w:t>
      </w:r>
      <w:r w:rsidR="00C25A5B">
        <w:rPr>
          <w:rFonts w:ascii="Corbel" w:hAnsi="Corbel" w:cs="Arial"/>
        </w:rPr>
        <w:t>which could trigger CH. F</w:t>
      </w:r>
      <w:r w:rsidR="00733A46">
        <w:rPr>
          <w:rFonts w:ascii="Corbel" w:hAnsi="Corbel" w:cs="Arial"/>
        </w:rPr>
        <w:t>urther work is required to determine which are actually present</w:t>
      </w:r>
      <w:r w:rsidR="00C25A5B">
        <w:rPr>
          <w:rFonts w:ascii="Corbel" w:hAnsi="Corbel" w:cs="Arial"/>
        </w:rPr>
        <w:t xml:space="preserve"> but a precautionary approach has been adopted</w:t>
      </w:r>
      <w:r w:rsidR="00733A46">
        <w:rPr>
          <w:rFonts w:ascii="Corbel" w:hAnsi="Corbel" w:cs="Arial"/>
        </w:rPr>
        <w:t xml:space="preserve">. </w:t>
      </w:r>
    </w:p>
    <w:p w14:paraId="0451400A" w14:textId="3E543DE6" w:rsidR="002121F9" w:rsidRPr="00A81906" w:rsidRDefault="002121F9" w:rsidP="008478ED">
      <w:pPr>
        <w:spacing w:line="240" w:lineRule="auto"/>
        <w:jc w:val="both"/>
        <w:rPr>
          <w:rFonts w:ascii="Corbel" w:hAnsi="Corbel" w:cs="Arial"/>
        </w:rPr>
      </w:pPr>
      <w:r w:rsidRPr="00A81906">
        <w:rPr>
          <w:rFonts w:ascii="Corbel" w:hAnsi="Corbel" w:cs="Arial"/>
        </w:rPr>
        <w:t xml:space="preserve">The </w:t>
      </w:r>
      <w:r w:rsidR="00D954D6" w:rsidRPr="00A81906">
        <w:rPr>
          <w:rFonts w:ascii="Corbel" w:hAnsi="Corbel" w:cs="Arial"/>
        </w:rPr>
        <w:t>F-</w:t>
      </w:r>
      <w:r w:rsidRPr="00A81906">
        <w:rPr>
          <w:rFonts w:ascii="Corbel" w:hAnsi="Corbel" w:cs="Arial"/>
        </w:rPr>
        <w:t xml:space="preserve">BAP </w:t>
      </w:r>
      <w:r w:rsidR="00733A46">
        <w:rPr>
          <w:rFonts w:ascii="Corbel" w:hAnsi="Corbel" w:cs="Arial"/>
        </w:rPr>
        <w:t xml:space="preserve">builds on the </w:t>
      </w:r>
      <w:r w:rsidRPr="00A81906">
        <w:rPr>
          <w:rFonts w:ascii="Corbel" w:hAnsi="Corbel" w:cs="Arial"/>
        </w:rPr>
        <w:t xml:space="preserve">use of the </w:t>
      </w:r>
      <w:r w:rsidR="00D954D6" w:rsidRPr="00A81906">
        <w:rPr>
          <w:rFonts w:ascii="Corbel" w:hAnsi="Corbel" w:cs="Arial"/>
        </w:rPr>
        <w:t>“</w:t>
      </w:r>
      <w:r w:rsidRPr="00A81906">
        <w:rPr>
          <w:rFonts w:ascii="Corbel" w:hAnsi="Corbel" w:cs="Arial"/>
        </w:rPr>
        <w:t>Mitigation Hierarchy</w:t>
      </w:r>
      <w:r w:rsidR="00D954D6" w:rsidRPr="00A81906">
        <w:rPr>
          <w:rFonts w:ascii="Corbel" w:hAnsi="Corbel" w:cs="Arial"/>
        </w:rPr>
        <w:t>”</w:t>
      </w:r>
      <w:r w:rsidR="00733A46">
        <w:rPr>
          <w:rFonts w:ascii="Corbel" w:hAnsi="Corbel" w:cs="Arial"/>
        </w:rPr>
        <w:t xml:space="preserve"> in the ESIA whereby </w:t>
      </w:r>
      <w:r w:rsidRPr="00A81906">
        <w:rPr>
          <w:rFonts w:ascii="Corbel" w:hAnsi="Corbel" w:cs="Arial"/>
        </w:rPr>
        <w:t xml:space="preserve">impact avoidance </w:t>
      </w:r>
      <w:r w:rsidR="00733A46">
        <w:rPr>
          <w:rFonts w:ascii="Corbel" w:hAnsi="Corbel" w:cs="Arial"/>
        </w:rPr>
        <w:t>ha</w:t>
      </w:r>
      <w:r w:rsidRPr="00A81906">
        <w:rPr>
          <w:rFonts w:ascii="Corbel" w:hAnsi="Corbel" w:cs="Arial"/>
        </w:rPr>
        <w:t xml:space="preserve">s prioritised, followed by reduction and mitigation, with measurable offsets (and/or additional conservation actions) </w:t>
      </w:r>
      <w:r w:rsidR="00733A46">
        <w:rPr>
          <w:rFonts w:ascii="Corbel" w:hAnsi="Corbel" w:cs="Arial"/>
        </w:rPr>
        <w:t xml:space="preserve">as outlined here </w:t>
      </w:r>
      <w:r w:rsidRPr="00A81906">
        <w:rPr>
          <w:rFonts w:ascii="Corbel" w:hAnsi="Corbel" w:cs="Arial"/>
        </w:rPr>
        <w:t xml:space="preserve">only applied as a last resort where residual impacts are unavoidable. </w:t>
      </w:r>
      <w:r w:rsidR="00733A46">
        <w:rPr>
          <w:rFonts w:ascii="Corbel" w:hAnsi="Corbel" w:cs="Arial"/>
        </w:rPr>
        <w:t>To do this t</w:t>
      </w:r>
      <w:r w:rsidRPr="00A81906">
        <w:rPr>
          <w:rFonts w:ascii="Corbel" w:hAnsi="Corbel" w:cs="Arial"/>
        </w:rPr>
        <w:t xml:space="preserve">he </w:t>
      </w:r>
      <w:r w:rsidR="00D954D6" w:rsidRPr="00A81906">
        <w:rPr>
          <w:rFonts w:ascii="Corbel" w:hAnsi="Corbel" w:cs="Arial"/>
        </w:rPr>
        <w:t>F-</w:t>
      </w:r>
      <w:r w:rsidRPr="00A81906">
        <w:rPr>
          <w:rFonts w:ascii="Corbel" w:hAnsi="Corbel" w:cs="Arial"/>
        </w:rPr>
        <w:t>BAP include</w:t>
      </w:r>
      <w:r w:rsidR="00D954D6" w:rsidRPr="00A81906">
        <w:rPr>
          <w:rFonts w:ascii="Corbel" w:hAnsi="Corbel" w:cs="Arial"/>
        </w:rPr>
        <w:t>s</w:t>
      </w:r>
      <w:r w:rsidRPr="00A81906">
        <w:rPr>
          <w:rFonts w:ascii="Corbel" w:hAnsi="Corbel" w:cs="Arial"/>
        </w:rPr>
        <w:t xml:space="preserve"> </w:t>
      </w:r>
      <w:r w:rsidR="00733A46">
        <w:rPr>
          <w:rFonts w:ascii="Corbel" w:hAnsi="Corbel" w:cs="Arial"/>
        </w:rPr>
        <w:t xml:space="preserve">both </w:t>
      </w:r>
      <w:r w:rsidRPr="00A81906">
        <w:rPr>
          <w:rFonts w:ascii="Corbel" w:hAnsi="Corbel" w:cs="Arial"/>
        </w:rPr>
        <w:t xml:space="preserve">objectives and management measures to </w:t>
      </w:r>
      <w:r w:rsidR="00733A46">
        <w:rPr>
          <w:rFonts w:ascii="Corbel" w:hAnsi="Corbel" w:cs="Arial"/>
        </w:rPr>
        <w:t xml:space="preserve">address potential </w:t>
      </w:r>
      <w:r w:rsidRPr="00A81906">
        <w:rPr>
          <w:rFonts w:ascii="Corbel" w:hAnsi="Corbel" w:cs="Arial"/>
        </w:rPr>
        <w:t>residual impacts</w:t>
      </w:r>
      <w:r w:rsidR="00733A46">
        <w:rPr>
          <w:rFonts w:ascii="Corbel" w:hAnsi="Corbel" w:cs="Arial"/>
        </w:rPr>
        <w:t xml:space="preserve"> as well as m</w:t>
      </w:r>
      <w:r w:rsidRPr="00A81906">
        <w:rPr>
          <w:rFonts w:ascii="Corbel" w:hAnsi="Corbel" w:cs="Arial"/>
        </w:rPr>
        <w:t>onitoring targets, responsible parties and time frame</w:t>
      </w:r>
      <w:r w:rsidR="00733A46">
        <w:rPr>
          <w:rFonts w:ascii="Corbel" w:hAnsi="Corbel" w:cs="Arial"/>
        </w:rPr>
        <w:t>s</w:t>
      </w:r>
      <w:r w:rsidRPr="00A81906">
        <w:rPr>
          <w:rFonts w:ascii="Corbel" w:hAnsi="Corbel" w:cs="Arial"/>
        </w:rPr>
        <w:t xml:space="preserve">. </w:t>
      </w:r>
    </w:p>
    <w:p w14:paraId="24FA8EDF" w14:textId="15BB0BD0" w:rsidR="002121F9" w:rsidRPr="00A81906" w:rsidRDefault="002121F9" w:rsidP="008478ED">
      <w:pPr>
        <w:spacing w:line="240" w:lineRule="auto"/>
        <w:jc w:val="both"/>
        <w:rPr>
          <w:rFonts w:ascii="Corbel" w:hAnsi="Corbel" w:cs="Arial"/>
        </w:rPr>
      </w:pPr>
      <w:r w:rsidRPr="00733A46">
        <w:rPr>
          <w:rFonts w:ascii="Corbel" w:hAnsi="Corbel" w:cs="Arial"/>
        </w:rPr>
        <w:t xml:space="preserve">The </w:t>
      </w:r>
      <w:r w:rsidR="00D954D6" w:rsidRPr="00733A46">
        <w:rPr>
          <w:rFonts w:ascii="Corbel" w:hAnsi="Corbel" w:cs="Arial"/>
        </w:rPr>
        <w:t>F-</w:t>
      </w:r>
      <w:r w:rsidRPr="00733A46">
        <w:rPr>
          <w:rFonts w:ascii="Corbel" w:hAnsi="Corbel" w:cs="Arial"/>
        </w:rPr>
        <w:t xml:space="preserve">BAP </w:t>
      </w:r>
      <w:r w:rsidR="00D954D6" w:rsidRPr="00733A46">
        <w:rPr>
          <w:rFonts w:ascii="Corbel" w:hAnsi="Corbel" w:cs="Arial"/>
        </w:rPr>
        <w:t>will be further develope</w:t>
      </w:r>
      <w:r w:rsidR="005251A0" w:rsidRPr="00733A46">
        <w:rPr>
          <w:rFonts w:ascii="Corbel" w:hAnsi="Corbel" w:cs="Arial"/>
        </w:rPr>
        <w:t xml:space="preserve">d </w:t>
      </w:r>
      <w:r w:rsidR="00D954D6" w:rsidRPr="00733A46">
        <w:rPr>
          <w:rFonts w:ascii="Corbel" w:hAnsi="Corbel" w:cs="Arial"/>
        </w:rPr>
        <w:t xml:space="preserve">into a BAP once additional information is available as a </w:t>
      </w:r>
      <w:r w:rsidR="005E5490" w:rsidRPr="00733A46">
        <w:rPr>
          <w:rFonts w:ascii="Corbel" w:hAnsi="Corbel" w:cs="Arial"/>
        </w:rPr>
        <w:t>result of further studies</w:t>
      </w:r>
      <w:r w:rsidR="00D954D6" w:rsidRPr="00733A46">
        <w:rPr>
          <w:rFonts w:ascii="Corbel" w:hAnsi="Corbel" w:cs="Arial"/>
        </w:rPr>
        <w:t xml:space="preserve"> to be undertaken </w:t>
      </w:r>
      <w:r w:rsidR="00733A46" w:rsidRPr="00733A46">
        <w:rPr>
          <w:rFonts w:ascii="Corbel" w:hAnsi="Corbel" w:cs="Arial"/>
        </w:rPr>
        <w:t>once COVID restrictions are lifted</w:t>
      </w:r>
      <w:r w:rsidR="00FB2C64">
        <w:rPr>
          <w:rFonts w:ascii="Corbel" w:hAnsi="Corbel" w:cs="Arial"/>
        </w:rPr>
        <w:t xml:space="preserve"> and the detailed engineering design is better understood.</w:t>
      </w:r>
      <w:r w:rsidR="00D954D6" w:rsidRPr="00A81906">
        <w:rPr>
          <w:rFonts w:ascii="Corbel" w:hAnsi="Corbel" w:cs="Arial"/>
        </w:rPr>
        <w:t xml:space="preserve"> </w:t>
      </w:r>
      <w:r w:rsidRPr="00A81906">
        <w:rPr>
          <w:rFonts w:ascii="Corbel" w:hAnsi="Corbel" w:cs="Arial"/>
        </w:rPr>
        <w:br w:type="page"/>
      </w:r>
    </w:p>
    <w:p w14:paraId="37AFD871" w14:textId="7FBE1F18" w:rsidR="002121F9" w:rsidRPr="00184E8D" w:rsidRDefault="002121F9" w:rsidP="00DB5C61">
      <w:pPr>
        <w:pStyle w:val="EAHeading1"/>
        <w:numPr>
          <w:ilvl w:val="0"/>
          <w:numId w:val="58"/>
        </w:numPr>
        <w:spacing w:line="240" w:lineRule="auto"/>
        <w:ind w:left="0" w:firstLine="0"/>
        <w:jc w:val="both"/>
      </w:pPr>
      <w:bookmarkStart w:id="7" w:name="_Toc536135876"/>
      <w:bookmarkStart w:id="8" w:name="_Toc431552093"/>
      <w:bookmarkStart w:id="9" w:name="_Toc47512287"/>
      <w:r w:rsidRPr="00A81906">
        <w:lastRenderedPageBreak/>
        <w:t>Introduction</w:t>
      </w:r>
      <w:bookmarkEnd w:id="7"/>
      <w:bookmarkEnd w:id="8"/>
      <w:bookmarkEnd w:id="9"/>
    </w:p>
    <w:p w14:paraId="18774853" w14:textId="2B99136E" w:rsidR="0054484C" w:rsidRPr="00C25A5B" w:rsidRDefault="0054484C" w:rsidP="00DB5C61">
      <w:pPr>
        <w:pStyle w:val="NumberedHeading2"/>
        <w:numPr>
          <w:ilvl w:val="1"/>
          <w:numId w:val="43"/>
        </w:numPr>
        <w:spacing w:line="240" w:lineRule="auto"/>
        <w:ind w:left="0" w:firstLine="0"/>
        <w:jc w:val="both"/>
        <w:rPr>
          <w:sz w:val="22"/>
          <w:szCs w:val="22"/>
          <w:lang w:eastAsia="en-GB"/>
        </w:rPr>
      </w:pPr>
      <w:bookmarkStart w:id="10" w:name="_Toc431552094"/>
      <w:bookmarkStart w:id="11" w:name="_Toc47512288"/>
      <w:r w:rsidRPr="00C25A5B">
        <w:rPr>
          <w:sz w:val="22"/>
          <w:szCs w:val="22"/>
          <w:lang w:eastAsia="en-GB"/>
        </w:rPr>
        <w:t>Document Purpose</w:t>
      </w:r>
      <w:bookmarkEnd w:id="10"/>
      <w:bookmarkEnd w:id="11"/>
    </w:p>
    <w:p w14:paraId="15922CFC" w14:textId="6739F8CB" w:rsidR="002121F9" w:rsidRPr="00A81906" w:rsidRDefault="002121F9" w:rsidP="008478ED">
      <w:pPr>
        <w:spacing w:line="240" w:lineRule="auto"/>
        <w:jc w:val="both"/>
        <w:rPr>
          <w:rFonts w:ascii="Corbel" w:hAnsi="Corbel" w:cs="Arial"/>
        </w:rPr>
      </w:pPr>
      <w:r w:rsidRPr="00A81906">
        <w:rPr>
          <w:rFonts w:ascii="Corbel" w:hAnsi="Corbel" w:cs="Arial"/>
        </w:rPr>
        <w:t xml:space="preserve">This document is the </w:t>
      </w:r>
      <w:r w:rsidR="000D574B">
        <w:rPr>
          <w:rFonts w:ascii="Corbel" w:hAnsi="Corbel" w:cs="Arial"/>
        </w:rPr>
        <w:t>Tivat-Jaz</w:t>
      </w:r>
      <w:r w:rsidR="00D954D6" w:rsidRPr="00A81906">
        <w:rPr>
          <w:rFonts w:ascii="Corbel" w:hAnsi="Corbel" w:cs="Arial"/>
        </w:rPr>
        <w:t xml:space="preserve"> Road Upgrade Project </w:t>
      </w:r>
      <w:r w:rsidR="00D954D6" w:rsidRPr="00A81906">
        <w:rPr>
          <w:rFonts w:ascii="Corbel" w:hAnsi="Corbel" w:cs="Arial"/>
          <w:b/>
        </w:rPr>
        <w:t xml:space="preserve">Framework </w:t>
      </w:r>
      <w:r w:rsidRPr="00A81906">
        <w:rPr>
          <w:rFonts w:ascii="Corbel" w:hAnsi="Corbel" w:cs="Arial"/>
          <w:b/>
        </w:rPr>
        <w:t>Biodiversity Action Plan (</w:t>
      </w:r>
      <w:r w:rsidR="00DB6009" w:rsidRPr="00A81906">
        <w:rPr>
          <w:rFonts w:ascii="Corbel" w:hAnsi="Corbel" w:cs="Arial"/>
          <w:b/>
        </w:rPr>
        <w:t>F</w:t>
      </w:r>
      <w:r w:rsidR="00C25A5B">
        <w:rPr>
          <w:rFonts w:ascii="Corbel" w:hAnsi="Corbel" w:cs="Arial"/>
          <w:b/>
        </w:rPr>
        <w:t>-</w:t>
      </w:r>
      <w:r w:rsidRPr="00A81906">
        <w:rPr>
          <w:rFonts w:ascii="Corbel" w:hAnsi="Corbel" w:cs="Arial"/>
          <w:b/>
        </w:rPr>
        <w:t>BAP)</w:t>
      </w:r>
      <w:r w:rsidR="00DB6009" w:rsidRPr="00A81906">
        <w:rPr>
          <w:rFonts w:ascii="Corbel" w:hAnsi="Corbel" w:cs="Arial"/>
          <w:b/>
        </w:rPr>
        <w:t>.</w:t>
      </w:r>
      <w:r w:rsidRPr="00A81906">
        <w:rPr>
          <w:rFonts w:ascii="Corbel" w:hAnsi="Corbel" w:cs="Arial"/>
        </w:rPr>
        <w:t xml:space="preserve">  It outlines the approach to be taken by the project to meet its obligations regarding the long-term conservation of</w:t>
      </w:r>
      <w:r w:rsidR="003B02B9">
        <w:rPr>
          <w:rFonts w:ascii="Corbel" w:hAnsi="Corbel" w:cs="Arial"/>
        </w:rPr>
        <w:t xml:space="preserve"> both</w:t>
      </w:r>
      <w:r w:rsidRPr="00A81906">
        <w:rPr>
          <w:rFonts w:ascii="Corbel" w:hAnsi="Corbel" w:cs="Arial"/>
        </w:rPr>
        <w:t xml:space="preserve"> </w:t>
      </w:r>
      <w:r w:rsidR="003B02B9">
        <w:rPr>
          <w:rFonts w:ascii="Corbel" w:hAnsi="Corbel" w:cs="Arial"/>
        </w:rPr>
        <w:t xml:space="preserve">Critical Habitat </w:t>
      </w:r>
      <w:r w:rsidR="00C25A5B">
        <w:rPr>
          <w:rFonts w:ascii="Corbel" w:hAnsi="Corbel" w:cs="Arial"/>
        </w:rPr>
        <w:t xml:space="preserve">(CH) </w:t>
      </w:r>
      <w:r w:rsidR="003B02B9">
        <w:rPr>
          <w:rFonts w:ascii="Corbel" w:hAnsi="Corbel" w:cs="Arial"/>
        </w:rPr>
        <w:t xml:space="preserve">and Priority Biodiversity Features </w:t>
      </w:r>
      <w:r w:rsidR="00C25A5B">
        <w:rPr>
          <w:rFonts w:ascii="Corbel" w:hAnsi="Corbel" w:cs="Arial"/>
        </w:rPr>
        <w:t xml:space="preserve">(PBF) </w:t>
      </w:r>
      <w:r w:rsidR="00C138F9" w:rsidRPr="00A81906">
        <w:rPr>
          <w:rFonts w:ascii="Corbel" w:hAnsi="Corbel" w:cs="Arial"/>
        </w:rPr>
        <w:t>located in and around the Project’s direct “</w:t>
      </w:r>
      <w:r w:rsidR="00C138F9" w:rsidRPr="00DC4569">
        <w:rPr>
          <w:rFonts w:ascii="Corbel" w:hAnsi="Corbel" w:cs="Arial"/>
        </w:rPr>
        <w:t>Zone of Influence</w:t>
      </w:r>
      <w:r w:rsidR="00D63104">
        <w:rPr>
          <w:rFonts w:ascii="Corbel" w:hAnsi="Corbel" w:cs="Arial"/>
        </w:rPr>
        <w:t xml:space="preserve"> (ZoI)” or “Project Affected  Area (PAA)</w:t>
      </w:r>
      <w:r w:rsidR="00C138F9" w:rsidRPr="00A81906">
        <w:rPr>
          <w:rFonts w:ascii="Corbel" w:hAnsi="Corbel" w:cs="Arial"/>
        </w:rPr>
        <w:t>”</w:t>
      </w:r>
      <w:r w:rsidRPr="00A81906">
        <w:rPr>
          <w:rFonts w:ascii="Corbel" w:hAnsi="Corbel" w:cs="Arial"/>
        </w:rPr>
        <w:t xml:space="preserve">.  </w:t>
      </w:r>
      <w:r w:rsidR="00C25A5B">
        <w:rPr>
          <w:rFonts w:ascii="Corbel" w:hAnsi="Corbel" w:cs="Arial"/>
        </w:rPr>
        <w:t xml:space="preserve">CH and PBF are considered </w:t>
      </w:r>
      <w:r w:rsidR="00C25A5B" w:rsidRPr="00A81906">
        <w:rPr>
          <w:rFonts w:ascii="Corbel" w:hAnsi="Corbel" w:cs="Arial"/>
        </w:rPr>
        <w:t xml:space="preserve">habitats </w:t>
      </w:r>
      <w:r w:rsidR="00C25A5B">
        <w:rPr>
          <w:rFonts w:ascii="Corbel" w:hAnsi="Corbel" w:cs="Arial"/>
        </w:rPr>
        <w:t xml:space="preserve">and species of particular </w:t>
      </w:r>
      <w:r w:rsidR="00C25A5B" w:rsidRPr="00A81906">
        <w:rPr>
          <w:rFonts w:ascii="Corbel" w:hAnsi="Corbel" w:cs="Arial"/>
        </w:rPr>
        <w:t>conservation importance</w:t>
      </w:r>
      <w:r w:rsidR="00C25A5B">
        <w:rPr>
          <w:rFonts w:ascii="Corbel" w:hAnsi="Corbel" w:cs="Arial"/>
        </w:rPr>
        <w:t>, as outlined in the Project Critical Habitat Assessment</w:t>
      </w:r>
      <w:r w:rsidR="00D86AAF">
        <w:rPr>
          <w:rFonts w:ascii="Corbel" w:hAnsi="Corbel" w:cs="Arial"/>
        </w:rPr>
        <w:t xml:space="preserve"> (CHA)</w:t>
      </w:r>
      <w:r w:rsidR="00C25A5B">
        <w:rPr>
          <w:rFonts w:ascii="Corbel" w:hAnsi="Corbel" w:cs="Arial"/>
        </w:rPr>
        <w:t xml:space="preserve"> included within the Project </w:t>
      </w:r>
      <w:r w:rsidR="00D86AAF" w:rsidRPr="00A81906">
        <w:rPr>
          <w:rFonts w:ascii="Corbel" w:hAnsi="Corbel" w:cs="Arial"/>
        </w:rPr>
        <w:t>E</w:t>
      </w:r>
      <w:r w:rsidR="00D86AAF">
        <w:rPr>
          <w:rFonts w:ascii="Corbel" w:hAnsi="Corbel" w:cs="Arial"/>
        </w:rPr>
        <w:t xml:space="preserve">nvironmental and </w:t>
      </w:r>
      <w:r w:rsidR="00D86AAF" w:rsidRPr="00A81906">
        <w:rPr>
          <w:rFonts w:ascii="Corbel" w:hAnsi="Corbel" w:cs="Arial"/>
        </w:rPr>
        <w:t>S</w:t>
      </w:r>
      <w:r w:rsidR="00D86AAF">
        <w:rPr>
          <w:rFonts w:ascii="Corbel" w:hAnsi="Corbel" w:cs="Arial"/>
        </w:rPr>
        <w:t xml:space="preserve">ocial </w:t>
      </w:r>
      <w:r w:rsidR="00D86AAF" w:rsidRPr="00A81906">
        <w:rPr>
          <w:rFonts w:ascii="Corbel" w:hAnsi="Corbel" w:cs="Arial"/>
        </w:rPr>
        <w:t>I</w:t>
      </w:r>
      <w:r w:rsidR="00D86AAF">
        <w:rPr>
          <w:rFonts w:ascii="Corbel" w:hAnsi="Corbel" w:cs="Arial"/>
        </w:rPr>
        <w:t xml:space="preserve">mpact </w:t>
      </w:r>
      <w:r w:rsidR="00D86AAF" w:rsidRPr="00A81906">
        <w:rPr>
          <w:rFonts w:ascii="Corbel" w:hAnsi="Corbel" w:cs="Arial"/>
        </w:rPr>
        <w:t>A</w:t>
      </w:r>
      <w:r w:rsidR="00D86AAF">
        <w:rPr>
          <w:rFonts w:ascii="Corbel" w:hAnsi="Corbel" w:cs="Arial"/>
        </w:rPr>
        <w:t>ssessment (</w:t>
      </w:r>
      <w:r w:rsidR="00C25A5B">
        <w:rPr>
          <w:rFonts w:ascii="Corbel" w:hAnsi="Corbel" w:cs="Arial"/>
        </w:rPr>
        <w:t>ESIA</w:t>
      </w:r>
      <w:r w:rsidR="00D86AAF">
        <w:rPr>
          <w:rFonts w:ascii="Corbel" w:hAnsi="Corbel" w:cs="Arial"/>
        </w:rPr>
        <w:t>)</w:t>
      </w:r>
      <w:r w:rsidR="00A1291B" w:rsidRPr="00A81906">
        <w:rPr>
          <w:rFonts w:ascii="Corbel" w:hAnsi="Corbel" w:cs="Arial"/>
        </w:rPr>
        <w:t>.</w:t>
      </w:r>
    </w:p>
    <w:p w14:paraId="16A68D45" w14:textId="4C03B29B" w:rsidR="008F7903" w:rsidRPr="00C25A5B" w:rsidRDefault="008F7903" w:rsidP="00DB5C61">
      <w:pPr>
        <w:pStyle w:val="NumberedHeading2"/>
        <w:numPr>
          <w:ilvl w:val="1"/>
          <w:numId w:val="43"/>
        </w:numPr>
        <w:spacing w:line="240" w:lineRule="auto"/>
        <w:ind w:left="0" w:firstLine="0"/>
        <w:jc w:val="both"/>
        <w:rPr>
          <w:sz w:val="22"/>
          <w:szCs w:val="22"/>
          <w:lang w:eastAsia="en-GB"/>
        </w:rPr>
      </w:pPr>
      <w:bookmarkStart w:id="12" w:name="_Toc431552095"/>
      <w:bookmarkStart w:id="13" w:name="_Toc47512289"/>
      <w:r w:rsidRPr="00C25A5B">
        <w:rPr>
          <w:sz w:val="22"/>
          <w:szCs w:val="22"/>
          <w:lang w:eastAsia="en-GB"/>
        </w:rPr>
        <w:t>Project Summary</w:t>
      </w:r>
      <w:bookmarkEnd w:id="12"/>
      <w:bookmarkEnd w:id="13"/>
    </w:p>
    <w:p w14:paraId="26F566FF" w14:textId="1D2C0F62" w:rsidR="000D574B" w:rsidRPr="00F93A6F" w:rsidRDefault="000D574B">
      <w:pPr>
        <w:pStyle w:val="EANormal"/>
        <w:widowControl w:val="0"/>
      </w:pPr>
      <w:bookmarkStart w:id="14" w:name="_Toc536135878"/>
      <w:r w:rsidRPr="00F93A6F">
        <w:t xml:space="preserve">The </w:t>
      </w:r>
      <w:r w:rsidR="00D86AAF">
        <w:t>Transport Authority or Montenegro (TA) is seeking to</w:t>
      </w:r>
      <w:r w:rsidRPr="00F93A6F">
        <w:t xml:space="preserve"> rehabilitat</w:t>
      </w:r>
      <w:r w:rsidR="00D86AAF">
        <w:t>e</w:t>
      </w:r>
      <w:r w:rsidRPr="00F93A6F">
        <w:t xml:space="preserve"> and expan</w:t>
      </w:r>
      <w:r w:rsidR="00D86AAF">
        <w:t>d</w:t>
      </w:r>
      <w:r w:rsidRPr="00F93A6F">
        <w:t xml:space="preserve"> the Tivat to Jaz main road (the M-2) from approximately 100m before the entrance to Tivat Airport to the end of the existing </w:t>
      </w:r>
      <w:r>
        <w:t>intersection</w:t>
      </w:r>
      <w:r w:rsidRPr="00F93A6F">
        <w:t xml:space="preserve"> at Jaz, north of Budva.  </w:t>
      </w:r>
      <w:r w:rsidR="00D86AAF">
        <w:t xml:space="preserve">Work will </w:t>
      </w:r>
      <w:r w:rsidRPr="00F93A6F">
        <w:t xml:space="preserve">involve widening the existing two-lane road to create a four-lane road </w:t>
      </w:r>
      <w:r w:rsidR="00C25A5B">
        <w:t>(</w:t>
      </w:r>
      <w:r w:rsidRPr="00F93A6F">
        <w:t>two</w:t>
      </w:r>
      <w:r w:rsidR="00C25A5B">
        <w:t xml:space="preserve"> 3.25m wide </w:t>
      </w:r>
      <w:r w:rsidRPr="00F93A6F">
        <w:t>lanes in each direction</w:t>
      </w:r>
      <w:r w:rsidR="00C25A5B">
        <w:t>)</w:t>
      </w:r>
      <w:r w:rsidR="00D86AAF">
        <w:t xml:space="preserve"> with  </w:t>
      </w:r>
      <w:r w:rsidRPr="00F93A6F">
        <w:t>a 2m wide central reservation</w:t>
      </w:r>
      <w:r w:rsidR="00C25A5B">
        <w:t xml:space="preserve">, </w:t>
      </w:r>
      <w:r w:rsidRPr="00F93A6F">
        <w:t xml:space="preserve">2m wide sidewalks and a vegetated verge. </w:t>
      </w:r>
      <w:r w:rsidR="00D86AAF">
        <w:t xml:space="preserve"> </w:t>
      </w:r>
      <w:r w:rsidR="00C25A5B">
        <w:t>S</w:t>
      </w:r>
      <w:r w:rsidRPr="00F93A6F">
        <w:t xml:space="preserve">even road bridges, four culverts and one footbridge will be (re) constructed, </w:t>
      </w:r>
      <w:r w:rsidR="00C25A5B">
        <w:t xml:space="preserve">together with </w:t>
      </w:r>
      <w:r w:rsidRPr="00F93A6F">
        <w:rPr>
          <w:rFonts w:cs="AppleSystemUIFont"/>
          <w:szCs w:val="22"/>
        </w:rPr>
        <w:t>11 new and 2 existing roundabout junctions</w:t>
      </w:r>
      <w:r w:rsidRPr="00F93A6F">
        <w:t xml:space="preserve">. </w:t>
      </w:r>
      <w:r w:rsidR="00C25A5B">
        <w:t xml:space="preserve"> </w:t>
      </w:r>
      <w:r w:rsidRPr="00F93A6F">
        <w:t xml:space="preserve">The total width of the upgraded road corridor will be around 19 m.  </w:t>
      </w:r>
      <w:r w:rsidR="00C25A5B">
        <w:t>A</w:t>
      </w:r>
      <w:r w:rsidRPr="00F93A6F">
        <w:t>dditional works includ</w:t>
      </w:r>
      <w:r w:rsidR="00C25A5B">
        <w:t>e</w:t>
      </w:r>
      <w:r w:rsidRPr="00F93A6F">
        <w:t>:</w:t>
      </w:r>
    </w:p>
    <w:p w14:paraId="2F7D10D7" w14:textId="77777777" w:rsidR="000D574B" w:rsidRPr="00F93A6F" w:rsidRDefault="000D574B" w:rsidP="00DB5C61">
      <w:pPr>
        <w:pStyle w:val="EANormal"/>
        <w:widowControl w:val="0"/>
        <w:numPr>
          <w:ilvl w:val="0"/>
          <w:numId w:val="45"/>
        </w:numPr>
        <w:spacing w:after="0"/>
        <w:ind w:left="760" w:hanging="357"/>
      </w:pPr>
      <w:r w:rsidRPr="00F93A6F">
        <w:t xml:space="preserve">a replacement underpass beneath the M-2 road for the Nikola Djurkovic Elementary school; </w:t>
      </w:r>
    </w:p>
    <w:p w14:paraId="6BFBD787" w14:textId="77777777" w:rsidR="000D574B" w:rsidRPr="00F93A6F" w:rsidRDefault="000D574B" w:rsidP="00DB5C61">
      <w:pPr>
        <w:pStyle w:val="EANormal"/>
        <w:widowControl w:val="0"/>
        <w:numPr>
          <w:ilvl w:val="0"/>
          <w:numId w:val="45"/>
        </w:numPr>
        <w:spacing w:after="0"/>
        <w:ind w:left="760" w:hanging="357"/>
      </w:pPr>
      <w:r w:rsidRPr="00F93A6F">
        <w:t xml:space="preserve">bus stops in both directions at all local road junctions in the vicinity of settlements; </w:t>
      </w:r>
    </w:p>
    <w:p w14:paraId="37884490" w14:textId="77777777" w:rsidR="000D574B" w:rsidRPr="00F93A6F" w:rsidRDefault="000D574B" w:rsidP="00DB5C61">
      <w:pPr>
        <w:pStyle w:val="EANormal"/>
        <w:widowControl w:val="0"/>
        <w:numPr>
          <w:ilvl w:val="0"/>
          <w:numId w:val="45"/>
        </w:numPr>
        <w:spacing w:after="0"/>
        <w:ind w:left="760" w:hanging="357"/>
      </w:pPr>
      <w:r w:rsidRPr="00F93A6F">
        <w:t xml:space="preserve">pedestrian crossings principally at roundabouts and intersections; </w:t>
      </w:r>
    </w:p>
    <w:p w14:paraId="01BB1F29" w14:textId="77777777" w:rsidR="000D574B" w:rsidRPr="00F93A6F" w:rsidRDefault="000D574B" w:rsidP="00DB5C61">
      <w:pPr>
        <w:pStyle w:val="EANormal"/>
        <w:widowControl w:val="0"/>
        <w:numPr>
          <w:ilvl w:val="0"/>
          <w:numId w:val="45"/>
        </w:numPr>
        <w:spacing w:after="0"/>
        <w:ind w:left="760" w:hanging="357"/>
      </w:pPr>
      <w:r w:rsidRPr="00F93A6F">
        <w:t xml:space="preserve">road lighting along the entire route; and  </w:t>
      </w:r>
    </w:p>
    <w:p w14:paraId="02A70904" w14:textId="77777777" w:rsidR="000D574B" w:rsidRPr="00F93A6F" w:rsidRDefault="000D574B" w:rsidP="00DB5C61">
      <w:pPr>
        <w:pStyle w:val="EANormal"/>
        <w:widowControl w:val="0"/>
        <w:numPr>
          <w:ilvl w:val="0"/>
          <w:numId w:val="45"/>
        </w:numPr>
        <w:spacing w:after="0"/>
        <w:ind w:left="760" w:hanging="357"/>
      </w:pPr>
      <w:r w:rsidRPr="00F93A6F">
        <w:t>an upgraded stormwater drainage system</w:t>
      </w:r>
      <w:r>
        <w:t xml:space="preserve"> along the Budva-Tivat road section</w:t>
      </w:r>
      <w:r w:rsidRPr="00F93A6F">
        <w:t>.</w:t>
      </w:r>
    </w:p>
    <w:p w14:paraId="07BBED41" w14:textId="1086A6A3" w:rsidR="000D574B" w:rsidRPr="00E67E3D" w:rsidRDefault="000D574B" w:rsidP="008478ED">
      <w:pPr>
        <w:autoSpaceDE w:val="0"/>
        <w:autoSpaceDN w:val="0"/>
        <w:adjustRightInd w:val="0"/>
        <w:spacing w:before="120" w:line="240" w:lineRule="auto"/>
        <w:jc w:val="both"/>
        <w:rPr>
          <w:rFonts w:eastAsia="Corbel-Bold" w:cs="Corbel"/>
          <w:b/>
          <w:bCs/>
          <w:color w:val="002060"/>
        </w:rPr>
      </w:pPr>
      <w:r w:rsidRPr="00F93A6F">
        <w:t xml:space="preserve">The road camber will also be improved and the road resurfaced. Given the extent of these works this will require the total reconstruction of the </w:t>
      </w:r>
      <w:r w:rsidR="00CF3DE2">
        <w:t xml:space="preserve">existing </w:t>
      </w:r>
      <w:r w:rsidRPr="00F93A6F">
        <w:t>road</w:t>
      </w:r>
      <w:r w:rsidR="00CF3DE2">
        <w:t>.</w:t>
      </w:r>
    </w:p>
    <w:p w14:paraId="23D476EC" w14:textId="58552724" w:rsidR="002121F9" w:rsidRPr="00C25A5B" w:rsidRDefault="002121F9" w:rsidP="00DB5C61">
      <w:pPr>
        <w:pStyle w:val="NumberedHeading2"/>
        <w:numPr>
          <w:ilvl w:val="1"/>
          <w:numId w:val="43"/>
        </w:numPr>
        <w:spacing w:line="240" w:lineRule="auto"/>
        <w:ind w:left="0" w:firstLine="0"/>
        <w:jc w:val="both"/>
        <w:rPr>
          <w:sz w:val="22"/>
          <w:szCs w:val="22"/>
          <w:lang w:eastAsia="en-GB"/>
        </w:rPr>
      </w:pPr>
      <w:bookmarkStart w:id="15" w:name="_Toc431552096"/>
      <w:bookmarkStart w:id="16" w:name="_Toc47512290"/>
      <w:r w:rsidRPr="00C25A5B">
        <w:rPr>
          <w:sz w:val="22"/>
          <w:szCs w:val="22"/>
          <w:lang w:eastAsia="en-GB"/>
        </w:rPr>
        <w:t xml:space="preserve">Need for the </w:t>
      </w:r>
      <w:r w:rsidR="00DB6009" w:rsidRPr="00C25A5B">
        <w:rPr>
          <w:sz w:val="22"/>
          <w:szCs w:val="22"/>
          <w:lang w:eastAsia="en-GB"/>
        </w:rPr>
        <w:t>F-</w:t>
      </w:r>
      <w:r w:rsidRPr="00C25A5B">
        <w:rPr>
          <w:sz w:val="22"/>
          <w:szCs w:val="22"/>
          <w:lang w:eastAsia="en-GB"/>
        </w:rPr>
        <w:t>BAP</w:t>
      </w:r>
      <w:bookmarkEnd w:id="14"/>
      <w:bookmarkEnd w:id="15"/>
      <w:bookmarkEnd w:id="16"/>
    </w:p>
    <w:p w14:paraId="27795FC9" w14:textId="20F6D67A" w:rsidR="002121F9" w:rsidRDefault="002121F9" w:rsidP="008478ED">
      <w:pPr>
        <w:spacing w:line="240" w:lineRule="auto"/>
        <w:jc w:val="both"/>
        <w:rPr>
          <w:rFonts w:ascii="Corbel" w:hAnsi="Corbel" w:cs="Arial"/>
        </w:rPr>
      </w:pPr>
      <w:r w:rsidRPr="00A81906">
        <w:rPr>
          <w:rFonts w:ascii="Corbel" w:hAnsi="Corbel" w:cs="Arial"/>
        </w:rPr>
        <w:t xml:space="preserve">The proposed </w:t>
      </w:r>
      <w:r w:rsidR="00A1291B" w:rsidRPr="00A81906">
        <w:rPr>
          <w:rFonts w:ascii="Corbel" w:hAnsi="Corbel" w:cs="Arial"/>
        </w:rPr>
        <w:t xml:space="preserve">Project is located in an area that supports a number of species and </w:t>
      </w:r>
      <w:r w:rsidR="00D954D6" w:rsidRPr="00A81906">
        <w:rPr>
          <w:rFonts w:ascii="Corbel" w:hAnsi="Corbel" w:cs="Arial"/>
        </w:rPr>
        <w:t>habitats</w:t>
      </w:r>
      <w:r w:rsidR="00A1291B" w:rsidRPr="00A81906">
        <w:rPr>
          <w:rFonts w:ascii="Corbel" w:hAnsi="Corbel" w:cs="Arial"/>
        </w:rPr>
        <w:t xml:space="preserve"> </w:t>
      </w:r>
      <w:r w:rsidR="00DB6009" w:rsidRPr="00A81906">
        <w:rPr>
          <w:rFonts w:ascii="Corbel" w:hAnsi="Corbel" w:cs="Arial"/>
        </w:rPr>
        <w:t xml:space="preserve">of </w:t>
      </w:r>
      <w:r w:rsidR="00C25A5B">
        <w:rPr>
          <w:rFonts w:ascii="Corbel" w:hAnsi="Corbel" w:cs="Arial"/>
        </w:rPr>
        <w:t xml:space="preserve">local or higher </w:t>
      </w:r>
      <w:r w:rsidR="00DB6009" w:rsidRPr="00A81906">
        <w:rPr>
          <w:rFonts w:ascii="Corbel" w:hAnsi="Corbel" w:cs="Arial"/>
        </w:rPr>
        <w:t>conservation importance.</w:t>
      </w:r>
      <w:r w:rsidR="00C138F9" w:rsidRPr="00A81906">
        <w:rPr>
          <w:rFonts w:ascii="Corbel" w:hAnsi="Corbel" w:cs="Arial"/>
        </w:rPr>
        <w:t xml:space="preserve"> </w:t>
      </w:r>
      <w:r w:rsidR="00A1291B" w:rsidRPr="00A81906">
        <w:rPr>
          <w:rFonts w:ascii="Corbel" w:hAnsi="Corbel" w:cs="Arial"/>
        </w:rPr>
        <w:t xml:space="preserve">These include </w:t>
      </w:r>
      <w:r w:rsidR="00DB6009" w:rsidRPr="00A81906">
        <w:rPr>
          <w:rFonts w:ascii="Corbel" w:hAnsi="Corbel" w:cs="Arial"/>
        </w:rPr>
        <w:t>the following</w:t>
      </w:r>
      <w:r w:rsidRPr="00A81906">
        <w:rPr>
          <w:rFonts w:ascii="Corbel" w:hAnsi="Corbel" w:cs="Arial"/>
        </w:rPr>
        <w:t>:</w:t>
      </w:r>
    </w:p>
    <w:p w14:paraId="57FEA752" w14:textId="77777777" w:rsidR="00C25A5B" w:rsidRPr="00A81906" w:rsidRDefault="00C25A5B" w:rsidP="00DB5C61">
      <w:pPr>
        <w:pStyle w:val="ListParagraph"/>
        <w:numPr>
          <w:ilvl w:val="0"/>
          <w:numId w:val="33"/>
        </w:numPr>
        <w:spacing w:line="240" w:lineRule="auto"/>
        <w:jc w:val="both"/>
        <w:rPr>
          <w:rFonts w:ascii="Corbel" w:hAnsi="Corbel" w:cs="Arial"/>
        </w:rPr>
      </w:pPr>
      <w:r>
        <w:rPr>
          <w:rFonts w:ascii="Corbel" w:hAnsi="Corbel" w:cs="Arial"/>
        </w:rPr>
        <w:t xml:space="preserve">Tivat Saline (CH): an internationally designated Ramsar site located downstream of the northern end of the Project and supporting a number of Natura 2000 habitats and PBF trigger species. </w:t>
      </w:r>
    </w:p>
    <w:p w14:paraId="5F65E149" w14:textId="77777777" w:rsidR="00C25A5B" w:rsidRDefault="00C25A5B" w:rsidP="00DB5C61">
      <w:pPr>
        <w:pStyle w:val="ListParagraph"/>
        <w:numPr>
          <w:ilvl w:val="0"/>
          <w:numId w:val="33"/>
        </w:numPr>
        <w:spacing w:line="240" w:lineRule="auto"/>
        <w:jc w:val="both"/>
        <w:rPr>
          <w:rFonts w:ascii="Corbel" w:hAnsi="Corbel" w:cs="Arial"/>
        </w:rPr>
      </w:pPr>
      <w:r>
        <w:rPr>
          <w:rFonts w:ascii="Corbel" w:hAnsi="Corbel" w:cs="Arial"/>
        </w:rPr>
        <w:t>European Eel (PBF): an IUCN Endangered (EN) species that has been recorded in a number of the rivers and streams that cross the road</w:t>
      </w:r>
    </w:p>
    <w:p w14:paraId="628087F5" w14:textId="77777777" w:rsidR="00C25A5B" w:rsidRPr="00A81906" w:rsidRDefault="00C25A5B" w:rsidP="00DB5C61">
      <w:pPr>
        <w:pStyle w:val="ListParagraph"/>
        <w:numPr>
          <w:ilvl w:val="0"/>
          <w:numId w:val="33"/>
        </w:numPr>
        <w:spacing w:line="240" w:lineRule="auto"/>
        <w:jc w:val="both"/>
        <w:rPr>
          <w:rFonts w:ascii="Corbel" w:hAnsi="Corbel" w:cs="Arial"/>
        </w:rPr>
      </w:pPr>
      <w:r>
        <w:rPr>
          <w:rFonts w:ascii="Corbel" w:hAnsi="Corbel" w:cs="Arial"/>
        </w:rPr>
        <w:t>European Wildcat (PBF): an EU Habitats Directive Annex IV species (</w:t>
      </w:r>
      <w:r w:rsidRPr="00893A16">
        <w:rPr>
          <w:rFonts w:ascii="Corbel" w:hAnsi="Corbel" w:cs="Arial"/>
        </w:rPr>
        <w:t>species in need of strict protection</w:t>
      </w:r>
      <w:r>
        <w:rPr>
          <w:rFonts w:ascii="Corbel" w:hAnsi="Corbel" w:cs="Arial"/>
        </w:rPr>
        <w:t>)</w:t>
      </w:r>
      <w:r w:rsidRPr="00893A16">
        <w:rPr>
          <w:rFonts w:ascii="Corbel" w:hAnsi="Corbel" w:cs="Arial"/>
        </w:rPr>
        <w:t xml:space="preserve"> </w:t>
      </w:r>
      <w:r>
        <w:rPr>
          <w:rFonts w:ascii="Corbel" w:hAnsi="Corbel" w:cs="Arial"/>
        </w:rPr>
        <w:t>that has been recorded near the road and within the Tivat Saline</w:t>
      </w:r>
    </w:p>
    <w:p w14:paraId="4C850F3C" w14:textId="77777777" w:rsidR="00C25A5B" w:rsidRPr="00733A46" w:rsidRDefault="00C25A5B" w:rsidP="00DB5C61">
      <w:pPr>
        <w:pStyle w:val="ListParagraph"/>
        <w:numPr>
          <w:ilvl w:val="0"/>
          <w:numId w:val="33"/>
        </w:numPr>
        <w:spacing w:line="240" w:lineRule="auto"/>
        <w:jc w:val="both"/>
        <w:rPr>
          <w:rFonts w:ascii="Corbel" w:hAnsi="Corbel" w:cs="Arial"/>
        </w:rPr>
      </w:pPr>
      <w:r w:rsidRPr="00733A46">
        <w:rPr>
          <w:rFonts w:ascii="Corbel" w:hAnsi="Corbel" w:cs="Arial"/>
        </w:rPr>
        <w:t xml:space="preserve">Reptiles and Amphibians (PBF): A number of Annex IV species have been recorded or </w:t>
      </w:r>
      <w:r>
        <w:rPr>
          <w:rFonts w:ascii="Corbel" w:hAnsi="Corbel" w:cs="Arial"/>
        </w:rPr>
        <w:t xml:space="preserve">may </w:t>
      </w:r>
      <w:r w:rsidRPr="00733A46">
        <w:rPr>
          <w:rFonts w:ascii="Corbel" w:hAnsi="Corbel" w:cs="Arial"/>
        </w:rPr>
        <w:t>be present</w:t>
      </w:r>
      <w:r>
        <w:rPr>
          <w:rStyle w:val="FootnoteReference"/>
          <w:rFonts w:ascii="Corbel" w:hAnsi="Corbel" w:cs="Arial"/>
        </w:rPr>
        <w:footnoteReference w:id="3"/>
      </w:r>
      <w:r>
        <w:rPr>
          <w:rFonts w:ascii="Corbel" w:hAnsi="Corbel" w:cs="Arial"/>
        </w:rPr>
        <w:t>, although none are IUCN Critically Endangered (CR), EN</w:t>
      </w:r>
      <w:r w:rsidRPr="00733A46">
        <w:rPr>
          <w:rFonts w:ascii="Corbel" w:hAnsi="Corbel" w:cs="Arial"/>
        </w:rPr>
        <w:t xml:space="preserve"> </w:t>
      </w:r>
      <w:r>
        <w:rPr>
          <w:rFonts w:ascii="Corbel" w:hAnsi="Corbel" w:cs="Arial"/>
        </w:rPr>
        <w:t xml:space="preserve">or Vulnerable (VU). </w:t>
      </w:r>
    </w:p>
    <w:p w14:paraId="3C34634A" w14:textId="77777777" w:rsidR="00D86AAF" w:rsidRPr="00A81906" w:rsidRDefault="00D86AAF" w:rsidP="00DB5C61">
      <w:pPr>
        <w:pStyle w:val="ListParagraph"/>
        <w:numPr>
          <w:ilvl w:val="0"/>
          <w:numId w:val="33"/>
        </w:numPr>
        <w:spacing w:line="240" w:lineRule="auto"/>
        <w:jc w:val="both"/>
        <w:rPr>
          <w:rFonts w:ascii="Corbel" w:hAnsi="Corbel" w:cs="Arial"/>
        </w:rPr>
      </w:pPr>
      <w:r w:rsidRPr="00184E8D">
        <w:rPr>
          <w:rFonts w:ascii="Corbel" w:hAnsi="Corbel" w:cs="Arial"/>
        </w:rPr>
        <w:t>Bats</w:t>
      </w:r>
      <w:r>
        <w:rPr>
          <w:rFonts w:ascii="Corbel" w:hAnsi="Corbel" w:cs="Arial"/>
        </w:rPr>
        <w:t xml:space="preserve"> (PBF): </w:t>
      </w:r>
      <w:r w:rsidRPr="00A81906">
        <w:rPr>
          <w:rFonts w:ascii="Corbel" w:hAnsi="Corbel" w:cs="Arial"/>
        </w:rPr>
        <w:t xml:space="preserve"> </w:t>
      </w:r>
      <w:r>
        <w:rPr>
          <w:rFonts w:ascii="Corbel" w:hAnsi="Corbel" w:cs="Arial"/>
        </w:rPr>
        <w:t xml:space="preserve">All bat species are protected under EU legislation, including Annex IV species. </w:t>
      </w:r>
    </w:p>
    <w:p w14:paraId="1624ADE9" w14:textId="77777777" w:rsidR="00C25A5B" w:rsidRPr="00BF6A02" w:rsidRDefault="00C25A5B" w:rsidP="00DB5C61">
      <w:pPr>
        <w:pStyle w:val="ListParagraph"/>
        <w:numPr>
          <w:ilvl w:val="0"/>
          <w:numId w:val="33"/>
        </w:numPr>
        <w:spacing w:line="240" w:lineRule="auto"/>
        <w:jc w:val="both"/>
        <w:rPr>
          <w:rFonts w:ascii="Corbel" w:hAnsi="Corbel" w:cs="Arial"/>
        </w:rPr>
      </w:pPr>
      <w:r>
        <w:rPr>
          <w:rFonts w:ascii="Corbel" w:hAnsi="Corbel" w:cs="Arial"/>
        </w:rPr>
        <w:t xml:space="preserve">Freshwater </w:t>
      </w:r>
      <w:r w:rsidRPr="00A81906">
        <w:rPr>
          <w:rFonts w:ascii="Corbel" w:hAnsi="Corbel" w:cs="Arial"/>
        </w:rPr>
        <w:t xml:space="preserve">Invertebrates: </w:t>
      </w:r>
      <w:r>
        <w:rPr>
          <w:rFonts w:ascii="Corbel" w:hAnsi="Corbel" w:cs="Arial"/>
        </w:rPr>
        <w:t xml:space="preserve">The area has the potential to support a number of endemic and rare species, some of which could trigger CH. Further work is required to determine which are actually present but a precautionary approach has been adopted. </w:t>
      </w:r>
    </w:p>
    <w:p w14:paraId="0EFC70A7" w14:textId="235F402D" w:rsidR="001A7BFE" w:rsidRPr="00A81906" w:rsidRDefault="00C138F9" w:rsidP="008478ED">
      <w:pPr>
        <w:spacing w:line="240" w:lineRule="auto"/>
        <w:jc w:val="both"/>
        <w:rPr>
          <w:rFonts w:ascii="Corbel" w:hAnsi="Corbel" w:cs="Arial"/>
        </w:rPr>
      </w:pPr>
      <w:r w:rsidRPr="00A81906">
        <w:rPr>
          <w:rFonts w:ascii="Corbel" w:hAnsi="Corbel" w:cs="Arial"/>
        </w:rPr>
        <w:lastRenderedPageBreak/>
        <w:t>A number of</w:t>
      </w:r>
      <w:r w:rsidR="00A1291B" w:rsidRPr="00A81906">
        <w:rPr>
          <w:rFonts w:ascii="Corbel" w:hAnsi="Corbel" w:cs="Arial"/>
        </w:rPr>
        <w:t xml:space="preserve"> </w:t>
      </w:r>
      <w:r w:rsidR="00C25A5B">
        <w:rPr>
          <w:rFonts w:ascii="Corbel" w:hAnsi="Corbel" w:cs="Arial"/>
        </w:rPr>
        <w:t xml:space="preserve">Framework </w:t>
      </w:r>
      <w:r w:rsidR="002121F9" w:rsidRPr="00A81906">
        <w:rPr>
          <w:rFonts w:ascii="Corbel" w:hAnsi="Corbel" w:cs="Arial"/>
        </w:rPr>
        <w:t xml:space="preserve">Action Plans have been prepared to help the Project </w:t>
      </w:r>
      <w:r w:rsidR="00710714">
        <w:rPr>
          <w:rFonts w:ascii="Corbel" w:hAnsi="Corbel" w:cs="Arial"/>
        </w:rPr>
        <w:t>achieve</w:t>
      </w:r>
      <w:r w:rsidR="002121F9" w:rsidRPr="00A81906">
        <w:rPr>
          <w:rFonts w:ascii="Corbel" w:hAnsi="Corbel" w:cs="Arial"/>
        </w:rPr>
        <w:t xml:space="preserve"> </w:t>
      </w:r>
      <w:r w:rsidR="003B02B9">
        <w:rPr>
          <w:rFonts w:ascii="Corbel" w:hAnsi="Corbel" w:cs="Arial"/>
        </w:rPr>
        <w:t xml:space="preserve">net gain for the Tivat Saline site </w:t>
      </w:r>
      <w:r w:rsidR="00C25A5B">
        <w:rPr>
          <w:rFonts w:ascii="Corbel" w:hAnsi="Corbel" w:cs="Arial"/>
        </w:rPr>
        <w:t>(CH</w:t>
      </w:r>
      <w:r w:rsidR="003B02B9">
        <w:rPr>
          <w:rFonts w:ascii="Corbel" w:hAnsi="Corbel" w:cs="Arial"/>
        </w:rPr>
        <w:t xml:space="preserve">) </w:t>
      </w:r>
      <w:r w:rsidR="00C25A5B">
        <w:rPr>
          <w:rFonts w:ascii="Corbel" w:hAnsi="Corbel" w:cs="Arial"/>
        </w:rPr>
        <w:t xml:space="preserve">and freshwater invertebrates (potential CH) </w:t>
      </w:r>
      <w:r w:rsidR="003B02B9">
        <w:rPr>
          <w:rFonts w:ascii="Corbel" w:hAnsi="Corbel" w:cs="Arial"/>
        </w:rPr>
        <w:t xml:space="preserve">and </w:t>
      </w:r>
      <w:r w:rsidR="002121F9" w:rsidRPr="00A81906">
        <w:rPr>
          <w:rFonts w:ascii="Corbel" w:hAnsi="Corbel" w:cs="Arial"/>
        </w:rPr>
        <w:t>“no net loss”</w:t>
      </w:r>
      <w:r w:rsidR="003B02B9">
        <w:rPr>
          <w:rFonts w:ascii="Corbel" w:hAnsi="Corbel" w:cs="Arial"/>
        </w:rPr>
        <w:t xml:space="preserve"> for </w:t>
      </w:r>
      <w:r w:rsidR="00C25A5B">
        <w:rPr>
          <w:rFonts w:ascii="Corbel" w:hAnsi="Corbel" w:cs="Arial"/>
        </w:rPr>
        <w:t>the others (PBF)</w:t>
      </w:r>
      <w:r w:rsidR="003B02B9">
        <w:rPr>
          <w:rFonts w:ascii="Corbel" w:hAnsi="Corbel" w:cs="Arial"/>
        </w:rPr>
        <w:t>.</w:t>
      </w:r>
      <w:r w:rsidR="003B02B9">
        <w:rPr>
          <w:rFonts w:ascii="Corbel" w:hAnsi="Corbel"/>
        </w:rPr>
        <w:t xml:space="preserve"> </w:t>
      </w:r>
      <w:r w:rsidR="00C25A5B">
        <w:rPr>
          <w:rFonts w:ascii="Corbel" w:hAnsi="Corbel"/>
        </w:rPr>
        <w:t xml:space="preserve"> </w:t>
      </w:r>
      <w:r w:rsidR="002121F9" w:rsidRPr="00A81906">
        <w:rPr>
          <w:rFonts w:ascii="Corbel" w:hAnsi="Corbel" w:cs="Arial"/>
        </w:rPr>
        <w:t>Th</w:t>
      </w:r>
      <w:r w:rsidR="00C25A5B">
        <w:rPr>
          <w:rFonts w:ascii="Corbel" w:hAnsi="Corbel" w:cs="Arial"/>
        </w:rPr>
        <w:t>ese</w:t>
      </w:r>
      <w:r w:rsidR="002121F9" w:rsidRPr="00A81906">
        <w:rPr>
          <w:rFonts w:ascii="Corbel" w:hAnsi="Corbel" w:cs="Arial"/>
        </w:rPr>
        <w:t xml:space="preserve"> plans</w:t>
      </w:r>
      <w:r w:rsidR="00C25A5B">
        <w:rPr>
          <w:rFonts w:ascii="Corbel" w:hAnsi="Corbel" w:cs="Arial"/>
        </w:rPr>
        <w:t xml:space="preserve"> </w:t>
      </w:r>
      <w:r w:rsidRPr="00A81906">
        <w:rPr>
          <w:rFonts w:ascii="Corbel" w:hAnsi="Corbel" w:cs="Arial"/>
        </w:rPr>
        <w:t xml:space="preserve">are to be developed further </w:t>
      </w:r>
      <w:r w:rsidR="00C25A5B">
        <w:rPr>
          <w:rFonts w:ascii="Corbel" w:hAnsi="Corbel" w:cs="Arial"/>
        </w:rPr>
        <w:t>on behalf of the</w:t>
      </w:r>
      <w:r w:rsidR="00D86AAF">
        <w:rPr>
          <w:rFonts w:ascii="Corbel" w:hAnsi="Corbel" w:cs="Arial"/>
        </w:rPr>
        <w:t xml:space="preserve"> TA</w:t>
      </w:r>
      <w:r w:rsidR="00C25A5B">
        <w:rPr>
          <w:rFonts w:ascii="Corbel" w:hAnsi="Corbel" w:cs="Arial"/>
        </w:rPr>
        <w:t xml:space="preserve"> </w:t>
      </w:r>
      <w:r w:rsidRPr="00A81906">
        <w:rPr>
          <w:rFonts w:ascii="Corbel" w:hAnsi="Corbel" w:cs="Arial"/>
        </w:rPr>
        <w:t>once additional information becomes available</w:t>
      </w:r>
      <w:r w:rsidR="002121F9" w:rsidRPr="00A81906">
        <w:rPr>
          <w:rFonts w:ascii="Corbel" w:hAnsi="Corbel" w:cs="Arial"/>
        </w:rPr>
        <w:t xml:space="preserve">.  </w:t>
      </w:r>
      <w:r w:rsidR="007D45ED">
        <w:rPr>
          <w:rFonts w:ascii="Corbel" w:hAnsi="Corbel" w:cs="Arial"/>
        </w:rPr>
        <w:t xml:space="preserve"> </w:t>
      </w:r>
    </w:p>
    <w:p w14:paraId="5E65882A" w14:textId="3C86E7B0" w:rsidR="00FD1856" w:rsidRPr="00D86AAF" w:rsidRDefault="00FD1856" w:rsidP="00DB5C61">
      <w:pPr>
        <w:pStyle w:val="NumberedHeading2"/>
        <w:numPr>
          <w:ilvl w:val="1"/>
          <w:numId w:val="43"/>
        </w:numPr>
        <w:spacing w:line="240" w:lineRule="auto"/>
        <w:ind w:left="0" w:firstLine="0"/>
        <w:jc w:val="both"/>
        <w:rPr>
          <w:sz w:val="22"/>
          <w:szCs w:val="22"/>
          <w:lang w:eastAsia="en-GB"/>
        </w:rPr>
      </w:pPr>
      <w:bookmarkStart w:id="17" w:name="_Toc431552097"/>
      <w:bookmarkStart w:id="18" w:name="_Toc47512291"/>
      <w:r w:rsidRPr="00D86AAF">
        <w:rPr>
          <w:sz w:val="22"/>
          <w:szCs w:val="22"/>
          <w:lang w:eastAsia="en-GB"/>
        </w:rPr>
        <w:t>Legal Basis for the F-BAP</w:t>
      </w:r>
      <w:bookmarkEnd w:id="17"/>
      <w:bookmarkEnd w:id="18"/>
    </w:p>
    <w:p w14:paraId="3E2BB822" w14:textId="34C277E3" w:rsidR="00FD1856" w:rsidRPr="00A81906" w:rsidRDefault="00FD1856" w:rsidP="008478ED">
      <w:pPr>
        <w:spacing w:line="240" w:lineRule="auto"/>
        <w:jc w:val="both"/>
        <w:rPr>
          <w:rFonts w:ascii="Corbel" w:hAnsi="Corbel" w:cs="Arial"/>
        </w:rPr>
      </w:pPr>
      <w:r w:rsidRPr="00A81906">
        <w:rPr>
          <w:rFonts w:ascii="Corbel" w:hAnsi="Corbel" w:cs="Arial"/>
        </w:rPr>
        <w:t xml:space="preserve">The Project ESIA provides a concise summary of the key regulatory and financing requirements that determine the Project’s obligations regarding biodiversity in general and this F-BAP in particular. </w:t>
      </w:r>
    </w:p>
    <w:p w14:paraId="13D40138" w14:textId="5DA41E1B" w:rsidR="002121F9" w:rsidRPr="00D86AAF" w:rsidRDefault="002121F9" w:rsidP="00DB5C61">
      <w:pPr>
        <w:pStyle w:val="NumberedHeading2"/>
        <w:numPr>
          <w:ilvl w:val="1"/>
          <w:numId w:val="43"/>
        </w:numPr>
        <w:spacing w:line="240" w:lineRule="auto"/>
        <w:ind w:left="0" w:firstLine="0"/>
        <w:jc w:val="both"/>
        <w:rPr>
          <w:sz w:val="22"/>
          <w:szCs w:val="22"/>
          <w:lang w:eastAsia="en-GB"/>
        </w:rPr>
      </w:pPr>
      <w:bookmarkStart w:id="19" w:name="_Toc536135879"/>
      <w:bookmarkStart w:id="20" w:name="_Toc431552098"/>
      <w:bookmarkStart w:id="21" w:name="_Toc47512292"/>
      <w:r w:rsidRPr="00D86AAF">
        <w:rPr>
          <w:sz w:val="22"/>
          <w:szCs w:val="22"/>
          <w:lang w:eastAsia="en-GB"/>
        </w:rPr>
        <w:t>Document Objectives</w:t>
      </w:r>
      <w:bookmarkEnd w:id="19"/>
      <w:bookmarkEnd w:id="20"/>
      <w:bookmarkEnd w:id="21"/>
    </w:p>
    <w:p w14:paraId="473F8ED2" w14:textId="5E20893C" w:rsidR="002121F9" w:rsidRPr="00A81906" w:rsidRDefault="002121F9" w:rsidP="008478ED">
      <w:pPr>
        <w:spacing w:line="240" w:lineRule="auto"/>
        <w:jc w:val="both"/>
        <w:rPr>
          <w:rFonts w:ascii="Corbel" w:hAnsi="Corbel" w:cs="Arial"/>
        </w:rPr>
      </w:pPr>
      <w:r w:rsidRPr="00A81906">
        <w:rPr>
          <w:rFonts w:ascii="Corbel" w:hAnsi="Corbel" w:cs="Arial"/>
        </w:rPr>
        <w:t xml:space="preserve">The actions </w:t>
      </w:r>
      <w:r w:rsidR="00D86AAF">
        <w:rPr>
          <w:rFonts w:ascii="Corbel" w:hAnsi="Corbel" w:cs="Arial"/>
        </w:rPr>
        <w:t xml:space="preserve">contained in the document are intended to </w:t>
      </w:r>
      <w:r w:rsidRPr="00A81906">
        <w:rPr>
          <w:rFonts w:ascii="Corbel" w:hAnsi="Corbel" w:cs="Arial"/>
        </w:rPr>
        <w:t>support the long-term conservation of the habitat</w:t>
      </w:r>
      <w:r w:rsidR="00D86AAF">
        <w:rPr>
          <w:rFonts w:ascii="Corbel" w:hAnsi="Corbel" w:cs="Arial"/>
        </w:rPr>
        <w:t>s</w:t>
      </w:r>
      <w:r w:rsidRPr="00A81906">
        <w:rPr>
          <w:rFonts w:ascii="Corbel" w:hAnsi="Corbel" w:cs="Arial"/>
        </w:rPr>
        <w:t xml:space="preserve"> </w:t>
      </w:r>
      <w:r w:rsidR="00D86AAF">
        <w:rPr>
          <w:rFonts w:ascii="Corbel" w:hAnsi="Corbel" w:cs="Arial"/>
        </w:rPr>
        <w:t>and</w:t>
      </w:r>
      <w:r w:rsidRPr="00A81906">
        <w:rPr>
          <w:rFonts w:ascii="Corbel" w:hAnsi="Corbel" w:cs="Arial"/>
        </w:rPr>
        <w:t xml:space="preserve"> species of </w:t>
      </w:r>
      <w:r w:rsidR="00D86AAF">
        <w:rPr>
          <w:rFonts w:ascii="Corbel" w:hAnsi="Corbel" w:cs="Arial"/>
        </w:rPr>
        <w:t xml:space="preserve">conservation </w:t>
      </w:r>
      <w:r w:rsidRPr="00A81906">
        <w:rPr>
          <w:rFonts w:ascii="Corbel" w:hAnsi="Corbel" w:cs="Arial"/>
        </w:rPr>
        <w:t>concern</w:t>
      </w:r>
      <w:r w:rsidR="00D86AAF">
        <w:rPr>
          <w:rFonts w:ascii="Corbel" w:hAnsi="Corbel" w:cs="Arial"/>
        </w:rPr>
        <w:t xml:space="preserve"> outlined above</w:t>
      </w:r>
      <w:r w:rsidRPr="00A81906">
        <w:rPr>
          <w:rFonts w:ascii="Corbel" w:hAnsi="Corbel" w:cs="Arial"/>
        </w:rPr>
        <w:t xml:space="preserve">.  The actions </w:t>
      </w:r>
      <w:r w:rsidR="00D86AAF">
        <w:rPr>
          <w:rFonts w:ascii="Corbel" w:hAnsi="Corbel" w:cs="Arial"/>
        </w:rPr>
        <w:t xml:space="preserve">are intended to </w:t>
      </w:r>
      <w:r w:rsidRPr="00A81906">
        <w:rPr>
          <w:rFonts w:ascii="Corbel" w:hAnsi="Corbel" w:cs="Arial"/>
        </w:rPr>
        <w:t>build on, but not duplicate, th</w:t>
      </w:r>
      <w:r w:rsidR="00D86AAF">
        <w:rPr>
          <w:rFonts w:ascii="Corbel" w:hAnsi="Corbel" w:cs="Arial"/>
        </w:rPr>
        <w:t xml:space="preserve">e impact avoidance and </w:t>
      </w:r>
      <w:r w:rsidRPr="00A81906">
        <w:rPr>
          <w:rFonts w:ascii="Corbel" w:hAnsi="Corbel" w:cs="Arial"/>
        </w:rPr>
        <w:t xml:space="preserve">mitigation measures included within the Project </w:t>
      </w:r>
      <w:r w:rsidR="00D86AAF">
        <w:rPr>
          <w:rFonts w:ascii="Corbel" w:hAnsi="Corbel" w:cs="Arial"/>
        </w:rPr>
        <w:t>ESIA</w:t>
      </w:r>
      <w:r w:rsidRPr="00A81906">
        <w:rPr>
          <w:rFonts w:ascii="Corbel" w:hAnsi="Corbel" w:cs="Arial"/>
        </w:rPr>
        <w:t xml:space="preserve"> and associated </w:t>
      </w:r>
      <w:r w:rsidR="00D86AAF">
        <w:rPr>
          <w:rFonts w:ascii="Corbel" w:hAnsi="Corbel" w:cs="Arial"/>
        </w:rPr>
        <w:t xml:space="preserve">Framework </w:t>
      </w:r>
      <w:r w:rsidRPr="00A81906">
        <w:rPr>
          <w:rFonts w:ascii="Corbel" w:hAnsi="Corbel" w:cs="Arial"/>
        </w:rPr>
        <w:t>Environmental and Social Management Plan</w:t>
      </w:r>
      <w:r w:rsidR="00A1291B" w:rsidRPr="00A81906">
        <w:rPr>
          <w:rFonts w:ascii="Corbel" w:hAnsi="Corbel" w:cs="Arial"/>
        </w:rPr>
        <w:t>s</w:t>
      </w:r>
      <w:r w:rsidRPr="00A81906">
        <w:rPr>
          <w:rFonts w:ascii="Corbel" w:hAnsi="Corbel" w:cs="Arial"/>
        </w:rPr>
        <w:t xml:space="preserve"> (</w:t>
      </w:r>
      <w:r w:rsidR="00D86AAF">
        <w:rPr>
          <w:rFonts w:ascii="Corbel" w:hAnsi="Corbel" w:cs="Arial"/>
        </w:rPr>
        <w:t>F-</w:t>
      </w:r>
      <w:r w:rsidRPr="00A81906">
        <w:rPr>
          <w:rFonts w:ascii="Corbel" w:hAnsi="Corbel" w:cs="Arial"/>
        </w:rPr>
        <w:t>ESMP</w:t>
      </w:r>
      <w:r w:rsidR="00DB6009" w:rsidRPr="00A81906">
        <w:rPr>
          <w:rFonts w:ascii="Corbel" w:hAnsi="Corbel" w:cs="Arial"/>
        </w:rPr>
        <w:t>s</w:t>
      </w:r>
      <w:r w:rsidRPr="00A81906">
        <w:rPr>
          <w:rFonts w:ascii="Corbel" w:hAnsi="Corbel" w:cs="Arial"/>
        </w:rPr>
        <w:t>)</w:t>
      </w:r>
      <w:r w:rsidRPr="00A81906">
        <w:rPr>
          <w:rStyle w:val="FootnoteReference"/>
          <w:rFonts w:ascii="Corbel" w:hAnsi="Corbel" w:cs="Arial"/>
        </w:rPr>
        <w:footnoteReference w:id="4"/>
      </w:r>
      <w:r w:rsidRPr="00A81906">
        <w:rPr>
          <w:rFonts w:ascii="Corbel" w:hAnsi="Corbel" w:cs="Arial"/>
        </w:rPr>
        <w:t xml:space="preserve">.  Each </w:t>
      </w:r>
      <w:r w:rsidR="00DB6009" w:rsidRPr="00A81906">
        <w:rPr>
          <w:rFonts w:ascii="Corbel" w:hAnsi="Corbel" w:cs="Arial"/>
        </w:rPr>
        <w:t xml:space="preserve">specific </w:t>
      </w:r>
      <w:r w:rsidR="00C138F9" w:rsidRPr="00A81906">
        <w:rPr>
          <w:rFonts w:ascii="Corbel" w:hAnsi="Corbel" w:cs="Arial"/>
        </w:rPr>
        <w:t xml:space="preserve">action </w:t>
      </w:r>
      <w:r w:rsidR="00A1291B" w:rsidRPr="00A81906">
        <w:rPr>
          <w:rFonts w:ascii="Corbel" w:hAnsi="Corbel" w:cs="Arial"/>
        </w:rPr>
        <w:t>plan</w:t>
      </w:r>
      <w:r w:rsidRPr="00A81906">
        <w:rPr>
          <w:rFonts w:ascii="Corbel" w:hAnsi="Corbel" w:cs="Arial"/>
        </w:rPr>
        <w:t xml:space="preserve"> includes information on objectives, management measures, resources and monitoring to </w:t>
      </w:r>
      <w:r w:rsidR="00D86AAF">
        <w:rPr>
          <w:rFonts w:ascii="Corbel" w:hAnsi="Corbel" w:cs="Arial"/>
        </w:rPr>
        <w:t xml:space="preserve">support </w:t>
      </w:r>
      <w:r w:rsidRPr="00A81906">
        <w:rPr>
          <w:rFonts w:ascii="Corbel" w:hAnsi="Corbel" w:cs="Arial"/>
        </w:rPr>
        <w:t xml:space="preserve">the Project </w:t>
      </w:r>
      <w:r w:rsidR="00D86AAF">
        <w:rPr>
          <w:rFonts w:ascii="Corbel" w:hAnsi="Corbel" w:cs="Arial"/>
        </w:rPr>
        <w:t>in</w:t>
      </w:r>
      <w:r w:rsidRPr="00A81906">
        <w:rPr>
          <w:rFonts w:ascii="Corbel" w:hAnsi="Corbel" w:cs="Arial"/>
        </w:rPr>
        <w:t xml:space="preserve"> achiev</w:t>
      </w:r>
      <w:r w:rsidR="00D86AAF">
        <w:rPr>
          <w:rFonts w:ascii="Corbel" w:hAnsi="Corbel" w:cs="Arial"/>
        </w:rPr>
        <w:t>ing</w:t>
      </w:r>
      <w:r w:rsidRPr="00A81906">
        <w:rPr>
          <w:rFonts w:ascii="Corbel" w:hAnsi="Corbel" w:cs="Arial"/>
        </w:rPr>
        <w:t xml:space="preserve"> no </w:t>
      </w:r>
      <w:r w:rsidR="00D86AAF">
        <w:rPr>
          <w:rFonts w:ascii="Corbel" w:hAnsi="Corbel" w:cs="Arial"/>
        </w:rPr>
        <w:t xml:space="preserve">biodiversity </w:t>
      </w:r>
      <w:r w:rsidRPr="00A81906">
        <w:rPr>
          <w:rFonts w:ascii="Corbel" w:hAnsi="Corbel" w:cs="Arial"/>
        </w:rPr>
        <w:t>net loss</w:t>
      </w:r>
      <w:r w:rsidR="00D86AAF">
        <w:rPr>
          <w:rFonts w:ascii="Corbel" w:hAnsi="Corbel" w:cs="Arial"/>
        </w:rPr>
        <w:t xml:space="preserve">, </w:t>
      </w:r>
      <w:r w:rsidR="00C138F9" w:rsidRPr="00A81906">
        <w:rPr>
          <w:rFonts w:ascii="Corbel" w:hAnsi="Corbel" w:cs="Arial"/>
        </w:rPr>
        <w:t xml:space="preserve">or </w:t>
      </w:r>
      <w:r w:rsidR="00D86AAF">
        <w:rPr>
          <w:rFonts w:ascii="Corbel" w:hAnsi="Corbel" w:cs="Arial"/>
        </w:rPr>
        <w:t xml:space="preserve">biodiversity </w:t>
      </w:r>
      <w:r w:rsidR="00C138F9" w:rsidRPr="00A81906">
        <w:rPr>
          <w:rFonts w:ascii="Corbel" w:hAnsi="Corbel" w:cs="Arial"/>
        </w:rPr>
        <w:t>net gain</w:t>
      </w:r>
      <w:r w:rsidR="00D86AAF">
        <w:rPr>
          <w:rFonts w:ascii="Corbel" w:hAnsi="Corbel" w:cs="Arial"/>
        </w:rPr>
        <w:t>,</w:t>
      </w:r>
      <w:r w:rsidR="00C138F9" w:rsidRPr="00A81906">
        <w:rPr>
          <w:rFonts w:ascii="Corbel" w:hAnsi="Corbel" w:cs="Arial"/>
        </w:rPr>
        <w:t xml:space="preserve"> </w:t>
      </w:r>
      <w:r w:rsidR="00D86AAF">
        <w:rPr>
          <w:rFonts w:ascii="Corbel" w:hAnsi="Corbel" w:cs="Arial"/>
        </w:rPr>
        <w:t>as</w:t>
      </w:r>
      <w:r w:rsidR="00C138F9" w:rsidRPr="00A81906">
        <w:rPr>
          <w:rFonts w:ascii="Corbel" w:hAnsi="Corbel" w:cs="Arial"/>
        </w:rPr>
        <w:t xml:space="preserve"> required</w:t>
      </w:r>
      <w:r w:rsidRPr="00A81906">
        <w:rPr>
          <w:rFonts w:ascii="Corbel" w:hAnsi="Corbel" w:cs="Arial"/>
        </w:rPr>
        <w:t xml:space="preserve">.  </w:t>
      </w:r>
    </w:p>
    <w:p w14:paraId="67354A0F" w14:textId="4B3C929E" w:rsidR="002121F9" w:rsidRPr="00A81906" w:rsidRDefault="002121F9" w:rsidP="008478ED">
      <w:pPr>
        <w:spacing w:line="240" w:lineRule="auto"/>
        <w:jc w:val="both"/>
        <w:rPr>
          <w:rFonts w:ascii="Corbel" w:hAnsi="Corbel" w:cs="Arial"/>
        </w:rPr>
      </w:pPr>
      <w:r w:rsidRPr="00A81906">
        <w:rPr>
          <w:rFonts w:ascii="Corbel" w:hAnsi="Corbel" w:cs="Arial"/>
        </w:rPr>
        <w:t xml:space="preserve">The </w:t>
      </w:r>
      <w:r w:rsidR="00DB6009" w:rsidRPr="00A81906">
        <w:rPr>
          <w:rFonts w:ascii="Corbel" w:hAnsi="Corbel" w:cs="Arial"/>
        </w:rPr>
        <w:t>F-</w:t>
      </w:r>
      <w:r w:rsidRPr="00A81906">
        <w:rPr>
          <w:rFonts w:ascii="Corbel" w:hAnsi="Corbel" w:cs="Arial"/>
        </w:rPr>
        <w:t xml:space="preserve">BAPs have been developed </w:t>
      </w:r>
      <w:r w:rsidR="00D86AAF">
        <w:rPr>
          <w:rFonts w:ascii="Corbel" w:hAnsi="Corbel" w:cs="Arial"/>
        </w:rPr>
        <w:t xml:space="preserve">taking into account </w:t>
      </w:r>
      <w:r w:rsidRPr="00A81906">
        <w:rPr>
          <w:rFonts w:ascii="Corbel" w:hAnsi="Corbel" w:cs="Arial"/>
        </w:rPr>
        <w:t>input from a range of stakeholders, including external experts, local/international conservation organisations and project-affected communities.</w:t>
      </w:r>
      <w:r w:rsidR="00DB6009" w:rsidRPr="00A81906">
        <w:rPr>
          <w:rFonts w:ascii="Corbel" w:hAnsi="Corbel" w:cs="Arial"/>
        </w:rPr>
        <w:t xml:space="preserve"> They have also</w:t>
      </w:r>
      <w:r w:rsidRPr="00A81906">
        <w:rPr>
          <w:rFonts w:ascii="Corbel" w:hAnsi="Corbel" w:cs="Arial"/>
        </w:rPr>
        <w:t xml:space="preserve"> been developed </w:t>
      </w:r>
      <w:r w:rsidR="00A1291B" w:rsidRPr="00A81906">
        <w:rPr>
          <w:rFonts w:ascii="Corbel" w:hAnsi="Corbel" w:cs="Arial"/>
        </w:rPr>
        <w:t xml:space="preserve">taking into account </w:t>
      </w:r>
      <w:r w:rsidRPr="00A81906">
        <w:rPr>
          <w:rFonts w:ascii="Corbel" w:hAnsi="Corbel" w:cs="Arial"/>
        </w:rPr>
        <w:t xml:space="preserve">good international practice as outlined in documents such as </w:t>
      </w:r>
      <w:r w:rsidR="00DB6009" w:rsidRPr="00A81906">
        <w:rPr>
          <w:rFonts w:ascii="Corbel" w:hAnsi="Corbel" w:cs="Arial"/>
        </w:rPr>
        <w:t>EBRD PR6</w:t>
      </w:r>
      <w:r w:rsidRPr="00A81906">
        <w:rPr>
          <w:rFonts w:ascii="Corbel" w:hAnsi="Corbel" w:cs="Arial"/>
        </w:rPr>
        <w:t xml:space="preserve"> Guidance Note, the MFI Biodiversity Working Group’s “Good Practices for Biodiversity-Inclusive Impact Assessment and Management Planning” (2014) and the IPIECA (2005) guidance.  </w:t>
      </w:r>
      <w:r w:rsidR="00C138F9" w:rsidRPr="00A81906">
        <w:rPr>
          <w:rFonts w:ascii="Corbel" w:hAnsi="Corbel" w:cs="Arial"/>
        </w:rPr>
        <w:t xml:space="preserve">The framework </w:t>
      </w:r>
      <w:r w:rsidR="00DB6009" w:rsidRPr="00A81906">
        <w:rPr>
          <w:rFonts w:ascii="Corbel" w:hAnsi="Corbel" w:cs="Arial"/>
        </w:rPr>
        <w:t xml:space="preserve">BAPs will be developed </w:t>
      </w:r>
      <w:r w:rsidR="00C138F9" w:rsidRPr="00A81906">
        <w:rPr>
          <w:rFonts w:ascii="Corbel" w:hAnsi="Corbel" w:cs="Arial"/>
        </w:rPr>
        <w:t xml:space="preserve">further into full BAPs </w:t>
      </w:r>
      <w:r w:rsidR="00DB6009" w:rsidRPr="00A81906">
        <w:rPr>
          <w:rFonts w:ascii="Corbel" w:hAnsi="Corbel" w:cs="Arial"/>
        </w:rPr>
        <w:t xml:space="preserve">following additional survey work as part of an adaptive management programme. </w:t>
      </w:r>
      <w:r w:rsidR="009B5018" w:rsidRPr="00A81906">
        <w:rPr>
          <w:rFonts w:ascii="Corbel" w:hAnsi="Corbel" w:cs="Arial"/>
        </w:rPr>
        <w:t xml:space="preserve"> </w:t>
      </w:r>
    </w:p>
    <w:p w14:paraId="02671930" w14:textId="762B5EDF" w:rsidR="002121F9" w:rsidRPr="00D86AAF" w:rsidRDefault="002121F9" w:rsidP="00DB5C61">
      <w:pPr>
        <w:pStyle w:val="NumberedHeading2"/>
        <w:numPr>
          <w:ilvl w:val="1"/>
          <w:numId w:val="43"/>
        </w:numPr>
        <w:spacing w:line="240" w:lineRule="auto"/>
        <w:ind w:left="0" w:firstLine="0"/>
        <w:jc w:val="both"/>
        <w:rPr>
          <w:sz w:val="22"/>
          <w:szCs w:val="22"/>
          <w:lang w:eastAsia="en-GB"/>
        </w:rPr>
      </w:pPr>
      <w:bookmarkStart w:id="22" w:name="_Toc431552099"/>
      <w:bookmarkStart w:id="23" w:name="_Toc47512293"/>
      <w:r w:rsidRPr="00D86AAF">
        <w:rPr>
          <w:sz w:val="22"/>
          <w:szCs w:val="22"/>
          <w:lang w:eastAsia="en-GB"/>
        </w:rPr>
        <w:t xml:space="preserve">Data </w:t>
      </w:r>
      <w:r w:rsidR="00A1291B" w:rsidRPr="00D86AAF">
        <w:rPr>
          <w:sz w:val="22"/>
          <w:szCs w:val="22"/>
          <w:lang w:eastAsia="en-GB"/>
        </w:rPr>
        <w:t xml:space="preserve">Input to the </w:t>
      </w:r>
      <w:r w:rsidR="00FD1856" w:rsidRPr="00D86AAF">
        <w:rPr>
          <w:sz w:val="22"/>
          <w:szCs w:val="22"/>
          <w:lang w:eastAsia="en-GB"/>
        </w:rPr>
        <w:t>F-</w:t>
      </w:r>
      <w:r w:rsidR="00A1291B" w:rsidRPr="00D86AAF">
        <w:rPr>
          <w:sz w:val="22"/>
          <w:szCs w:val="22"/>
          <w:lang w:eastAsia="en-GB"/>
        </w:rPr>
        <w:t>BAP</w:t>
      </w:r>
      <w:bookmarkEnd w:id="22"/>
      <w:bookmarkEnd w:id="23"/>
    </w:p>
    <w:p w14:paraId="487759CF" w14:textId="37D1FC16" w:rsidR="00A1291B" w:rsidRPr="00A81906" w:rsidRDefault="00A1291B" w:rsidP="008478ED">
      <w:pPr>
        <w:spacing w:line="240" w:lineRule="auto"/>
        <w:jc w:val="both"/>
        <w:rPr>
          <w:rFonts w:ascii="Corbel" w:hAnsi="Corbel" w:cs="Arial"/>
        </w:rPr>
      </w:pPr>
      <w:r w:rsidRPr="00A81906">
        <w:rPr>
          <w:rFonts w:ascii="Corbel" w:hAnsi="Corbel" w:cs="Arial"/>
        </w:rPr>
        <w:t xml:space="preserve">The BAP has been developed using data obtained through the following: </w:t>
      </w:r>
    </w:p>
    <w:p w14:paraId="5BE460A3" w14:textId="29109CF8" w:rsidR="002121F9" w:rsidRPr="00A81906" w:rsidRDefault="002121F9" w:rsidP="00DB5C61">
      <w:pPr>
        <w:pStyle w:val="ListParagraph"/>
        <w:numPr>
          <w:ilvl w:val="0"/>
          <w:numId w:val="32"/>
        </w:numPr>
        <w:spacing w:line="240" w:lineRule="auto"/>
        <w:ind w:left="360"/>
        <w:jc w:val="both"/>
        <w:rPr>
          <w:rFonts w:ascii="Corbel" w:hAnsi="Corbel" w:cs="Arial"/>
        </w:rPr>
      </w:pPr>
      <w:r w:rsidRPr="00A81906">
        <w:rPr>
          <w:rFonts w:ascii="Corbel" w:hAnsi="Corbel" w:cs="Arial"/>
        </w:rPr>
        <w:t xml:space="preserve">A </w:t>
      </w:r>
      <w:r w:rsidR="00C85940" w:rsidRPr="00A81906">
        <w:rPr>
          <w:rFonts w:ascii="Corbel" w:hAnsi="Corbel" w:cs="Arial"/>
          <w:b/>
        </w:rPr>
        <w:t>desk-based</w:t>
      </w:r>
      <w:r w:rsidRPr="00A81906">
        <w:rPr>
          <w:rFonts w:ascii="Corbel" w:hAnsi="Corbel" w:cs="Arial"/>
          <w:b/>
        </w:rPr>
        <w:t xml:space="preserve"> assessment</w:t>
      </w:r>
      <w:r w:rsidRPr="00A81906">
        <w:rPr>
          <w:rFonts w:ascii="Corbel" w:hAnsi="Corbel" w:cs="Arial"/>
        </w:rPr>
        <w:t xml:space="preserve"> of the Study Area</w:t>
      </w:r>
      <w:r w:rsidR="00D86AAF">
        <w:rPr>
          <w:rFonts w:ascii="Corbel" w:hAnsi="Corbel" w:cs="Arial"/>
        </w:rPr>
        <w:t xml:space="preserve"> (</w:t>
      </w:r>
      <w:r w:rsidRPr="00A81906">
        <w:rPr>
          <w:rFonts w:ascii="Corbel" w:hAnsi="Corbel" w:cs="Arial"/>
        </w:rPr>
        <w:t>defined as a 10 km buffer around the Project</w:t>
      </w:r>
      <w:r w:rsidR="00D86AAF">
        <w:rPr>
          <w:rFonts w:ascii="Corbel" w:hAnsi="Corbel" w:cs="Arial"/>
        </w:rPr>
        <w:t>)</w:t>
      </w:r>
      <w:r w:rsidRPr="00A81906">
        <w:rPr>
          <w:rFonts w:ascii="Corbel" w:hAnsi="Corbel" w:cs="Arial"/>
        </w:rPr>
        <w:t xml:space="preserve"> undertaken using publicly available data and satellite imagery</w:t>
      </w:r>
      <w:r w:rsidR="00DB6009" w:rsidRPr="00A81906">
        <w:rPr>
          <w:rFonts w:ascii="Corbel" w:hAnsi="Corbel" w:cs="Arial"/>
        </w:rPr>
        <w:t xml:space="preserve">, including input from the </w:t>
      </w:r>
      <w:r w:rsidR="00D86AAF">
        <w:rPr>
          <w:rFonts w:ascii="Corbel" w:hAnsi="Corbel" w:cs="Arial"/>
        </w:rPr>
        <w:t>Integrated Biodiversity Assessment Tool (</w:t>
      </w:r>
      <w:r w:rsidR="00DB6009" w:rsidRPr="00A81906">
        <w:rPr>
          <w:rFonts w:ascii="Corbel" w:hAnsi="Corbel" w:cs="Arial"/>
        </w:rPr>
        <w:t>IBAT</w:t>
      </w:r>
      <w:r w:rsidR="00D86AAF">
        <w:rPr>
          <w:rFonts w:ascii="Corbel" w:hAnsi="Corbel" w:cs="Arial"/>
        </w:rPr>
        <w:t xml:space="preserve"> - </w:t>
      </w:r>
      <w:hyperlink r:id="rId11" w:history="1">
        <w:r w:rsidR="00D86AAF" w:rsidRPr="00F06242">
          <w:rPr>
            <w:rStyle w:val="Hyperlink"/>
          </w:rPr>
          <w:t>https://www.ibat-alliance.org/</w:t>
        </w:r>
      </w:hyperlink>
      <w:r w:rsidR="00D86AAF">
        <w:t>).</w:t>
      </w:r>
      <w:r w:rsidR="00DB6009" w:rsidRPr="00A81906">
        <w:rPr>
          <w:rFonts w:ascii="Corbel" w:hAnsi="Corbel" w:cs="Arial"/>
        </w:rPr>
        <w:t xml:space="preserve"> </w:t>
      </w:r>
      <w:r w:rsidR="002A02FF" w:rsidRPr="00A81906">
        <w:rPr>
          <w:rFonts w:ascii="Corbel" w:hAnsi="Corbel" w:cs="Arial"/>
        </w:rPr>
        <w:t>Th</w:t>
      </w:r>
      <w:r w:rsidR="00D86AAF">
        <w:rPr>
          <w:rFonts w:ascii="Corbel" w:hAnsi="Corbel" w:cs="Arial"/>
        </w:rPr>
        <w:t>is</w:t>
      </w:r>
      <w:r w:rsidR="002A02FF" w:rsidRPr="00A81906">
        <w:rPr>
          <w:rFonts w:ascii="Corbel" w:hAnsi="Corbel" w:cs="Arial"/>
        </w:rPr>
        <w:t xml:space="preserve"> work resulted in a </w:t>
      </w:r>
      <w:r w:rsidRPr="00A81906">
        <w:rPr>
          <w:rFonts w:ascii="Corbel" w:hAnsi="Corbel" w:cs="Arial"/>
        </w:rPr>
        <w:t xml:space="preserve">list of </w:t>
      </w:r>
      <w:r w:rsidR="00DB6009" w:rsidRPr="00A81906">
        <w:rPr>
          <w:rFonts w:ascii="Corbel" w:hAnsi="Corbel" w:cs="Arial"/>
        </w:rPr>
        <w:t xml:space="preserve">designated sites and </w:t>
      </w:r>
      <w:r w:rsidR="002A02FF" w:rsidRPr="00A81906">
        <w:rPr>
          <w:rFonts w:ascii="Corbel" w:hAnsi="Corbel" w:cs="Arial"/>
        </w:rPr>
        <w:t>potential</w:t>
      </w:r>
      <w:r w:rsidRPr="00A81906">
        <w:rPr>
          <w:rFonts w:ascii="Corbel" w:hAnsi="Corbel" w:cs="Arial"/>
        </w:rPr>
        <w:t xml:space="preserve"> </w:t>
      </w:r>
      <w:r w:rsidR="002A02FF" w:rsidRPr="00A81906">
        <w:rPr>
          <w:rFonts w:ascii="Corbel" w:hAnsi="Corbel" w:cs="Arial"/>
        </w:rPr>
        <w:t>species that may be present</w:t>
      </w:r>
      <w:r w:rsidR="00D86AAF">
        <w:rPr>
          <w:rFonts w:ascii="Corbel" w:hAnsi="Corbel" w:cs="Arial"/>
        </w:rPr>
        <w:t xml:space="preserve">, which was then refined by specialists </w:t>
      </w:r>
      <w:r w:rsidRPr="00A81906">
        <w:rPr>
          <w:rFonts w:ascii="Corbel" w:hAnsi="Corbel" w:cs="Arial"/>
        </w:rPr>
        <w:t xml:space="preserve">based on the known distribution and ecological preferences </w:t>
      </w:r>
      <w:r w:rsidR="00D86AAF">
        <w:rPr>
          <w:rFonts w:ascii="Corbel" w:hAnsi="Corbel" w:cs="Arial"/>
        </w:rPr>
        <w:t>of the species</w:t>
      </w:r>
      <w:r w:rsidRPr="00A81906">
        <w:rPr>
          <w:rFonts w:ascii="Corbel" w:hAnsi="Corbel" w:cs="Arial"/>
        </w:rPr>
        <w:t>.</w:t>
      </w:r>
    </w:p>
    <w:p w14:paraId="23CBBA8E" w14:textId="77777777" w:rsidR="002A02FF" w:rsidRPr="00A81906" w:rsidRDefault="002A02FF" w:rsidP="008478ED">
      <w:pPr>
        <w:pStyle w:val="ListParagraph"/>
        <w:spacing w:line="240" w:lineRule="auto"/>
        <w:ind w:left="360"/>
        <w:jc w:val="both"/>
        <w:rPr>
          <w:rFonts w:ascii="Corbel" w:hAnsi="Corbel" w:cs="Arial"/>
        </w:rPr>
      </w:pPr>
    </w:p>
    <w:p w14:paraId="6C521C5E" w14:textId="31725F1F" w:rsidR="002121F9" w:rsidRPr="00A81906" w:rsidRDefault="00E625FB" w:rsidP="00DB5C61">
      <w:pPr>
        <w:pStyle w:val="ListParagraph"/>
        <w:numPr>
          <w:ilvl w:val="0"/>
          <w:numId w:val="32"/>
        </w:numPr>
        <w:spacing w:line="240" w:lineRule="auto"/>
        <w:ind w:left="360"/>
        <w:jc w:val="both"/>
        <w:rPr>
          <w:rFonts w:ascii="Corbel" w:hAnsi="Corbel" w:cs="Arial"/>
        </w:rPr>
      </w:pPr>
      <w:r>
        <w:rPr>
          <w:rFonts w:ascii="Corbel" w:hAnsi="Corbel" w:cs="Arial"/>
          <w:b/>
        </w:rPr>
        <w:t xml:space="preserve">Species </w:t>
      </w:r>
      <w:r w:rsidR="002121F9" w:rsidRPr="00A81906">
        <w:rPr>
          <w:rFonts w:ascii="Corbel" w:hAnsi="Corbel" w:cs="Arial"/>
          <w:b/>
        </w:rPr>
        <w:t>and Habitat Survey</w:t>
      </w:r>
      <w:r w:rsidR="002A02FF" w:rsidRPr="00A81906">
        <w:rPr>
          <w:rFonts w:ascii="Corbel" w:hAnsi="Corbel" w:cs="Arial"/>
          <w:b/>
        </w:rPr>
        <w:t>s</w:t>
      </w:r>
      <w:r w:rsidR="00D86AAF">
        <w:rPr>
          <w:rFonts w:ascii="Corbel" w:hAnsi="Corbel" w:cs="Arial"/>
        </w:rPr>
        <w:t xml:space="preserve">. These </w:t>
      </w:r>
      <w:r w:rsidR="002A02FF" w:rsidRPr="00A81906">
        <w:rPr>
          <w:rFonts w:ascii="Corbel" w:hAnsi="Corbel" w:cs="Arial"/>
        </w:rPr>
        <w:t xml:space="preserve">were </w:t>
      </w:r>
      <w:r w:rsidR="002121F9" w:rsidRPr="00A81906">
        <w:rPr>
          <w:rFonts w:ascii="Corbel" w:hAnsi="Corbel" w:cs="Arial"/>
        </w:rPr>
        <w:t xml:space="preserve">carried out </w:t>
      </w:r>
      <w:r w:rsidR="002A02FF" w:rsidRPr="00A81906">
        <w:rPr>
          <w:rFonts w:ascii="Corbel" w:hAnsi="Corbel" w:cs="Arial"/>
        </w:rPr>
        <w:t>i</w:t>
      </w:r>
      <w:r w:rsidR="002121F9" w:rsidRPr="00A81906">
        <w:rPr>
          <w:rFonts w:ascii="Corbel" w:hAnsi="Corbel" w:cs="Arial"/>
        </w:rPr>
        <w:t xml:space="preserve">n </w:t>
      </w:r>
      <w:r w:rsidR="006B5445">
        <w:rPr>
          <w:rFonts w:ascii="Corbel" w:hAnsi="Corbel" w:cs="Arial"/>
        </w:rPr>
        <w:t>summer 2019</w:t>
      </w:r>
      <w:r w:rsidR="008F7903" w:rsidRPr="00A81906">
        <w:rPr>
          <w:rFonts w:ascii="Corbel" w:hAnsi="Corbel" w:cs="Arial"/>
        </w:rPr>
        <w:t xml:space="preserve"> </w:t>
      </w:r>
      <w:r w:rsidR="002121F9" w:rsidRPr="00A81906">
        <w:rPr>
          <w:rFonts w:ascii="Corbel" w:hAnsi="Corbel" w:cs="Arial"/>
        </w:rPr>
        <w:t xml:space="preserve">to </w:t>
      </w:r>
      <w:r w:rsidR="00D86AAF">
        <w:rPr>
          <w:rFonts w:ascii="Corbel" w:hAnsi="Corbel" w:cs="Arial"/>
        </w:rPr>
        <w:t xml:space="preserve">map </w:t>
      </w:r>
      <w:r w:rsidR="00CF38F9">
        <w:rPr>
          <w:rFonts w:ascii="Corbel" w:hAnsi="Corbel" w:cs="Arial"/>
        </w:rPr>
        <w:t xml:space="preserve">habitats types present along the route </w:t>
      </w:r>
      <w:r w:rsidR="00D86AAF">
        <w:rPr>
          <w:rFonts w:ascii="Corbel" w:hAnsi="Corbel" w:cs="Arial"/>
        </w:rPr>
        <w:t>(</w:t>
      </w:r>
      <w:r w:rsidR="00CF38F9">
        <w:rPr>
          <w:rFonts w:ascii="Corbel" w:hAnsi="Corbel" w:cs="Arial"/>
        </w:rPr>
        <w:t>according to EUNIS classifications and m</w:t>
      </w:r>
      <w:r w:rsidR="00223A45">
        <w:rPr>
          <w:rFonts w:ascii="Corbel" w:hAnsi="Corbel" w:cs="Arial"/>
        </w:rPr>
        <w:t>apped</w:t>
      </w:r>
      <w:r w:rsidR="00D86AAF">
        <w:rPr>
          <w:rFonts w:ascii="Corbel" w:hAnsi="Corbel" w:cs="Arial"/>
        </w:rPr>
        <w:t xml:space="preserve">) and </w:t>
      </w:r>
      <w:r w:rsidR="009C1079">
        <w:rPr>
          <w:rFonts w:ascii="Corbel" w:hAnsi="Corbel" w:cs="Arial"/>
        </w:rPr>
        <w:t xml:space="preserve">to confirm the </w:t>
      </w:r>
      <w:r w:rsidR="00D86AAF">
        <w:rPr>
          <w:rFonts w:ascii="Corbel" w:hAnsi="Corbel" w:cs="Arial"/>
        </w:rPr>
        <w:t>presence of species</w:t>
      </w:r>
      <w:r w:rsidR="002121F9" w:rsidRPr="00A81906">
        <w:rPr>
          <w:rFonts w:ascii="Corbel" w:hAnsi="Corbel" w:cs="Arial"/>
        </w:rPr>
        <w:t>.</w:t>
      </w:r>
      <w:r w:rsidR="002A02FF" w:rsidRPr="00A81906">
        <w:rPr>
          <w:rFonts w:ascii="Corbel" w:hAnsi="Corbel" w:cs="Arial"/>
        </w:rPr>
        <w:t xml:space="preserve">  </w:t>
      </w:r>
      <w:r w:rsidR="00223A45">
        <w:rPr>
          <w:rFonts w:ascii="Corbel" w:hAnsi="Corbel" w:cs="Arial"/>
        </w:rPr>
        <w:t>Surveys for both terrestrial and aquatic fauna were conducted using a range of methods such as camera traps</w:t>
      </w:r>
      <w:r w:rsidR="00512BD6">
        <w:rPr>
          <w:rFonts w:ascii="Corbel" w:hAnsi="Corbel" w:cs="Arial"/>
        </w:rPr>
        <w:t>, live capture and visual identification.</w:t>
      </w:r>
    </w:p>
    <w:p w14:paraId="057C4959" w14:textId="46CE3F58" w:rsidR="002121F9" w:rsidRPr="00184E8D" w:rsidRDefault="008F7F05" w:rsidP="008478ED">
      <w:pPr>
        <w:spacing w:line="240" w:lineRule="auto"/>
        <w:jc w:val="both"/>
        <w:rPr>
          <w:rFonts w:ascii="Corbel" w:hAnsi="Corbel" w:cs="Arial"/>
        </w:rPr>
      </w:pPr>
      <w:r w:rsidRPr="00A81906">
        <w:rPr>
          <w:rFonts w:ascii="Corbel" w:hAnsi="Corbel" w:cs="Arial"/>
        </w:rPr>
        <w:t>A</w:t>
      </w:r>
      <w:r w:rsidR="002121F9" w:rsidRPr="00A81906">
        <w:rPr>
          <w:rFonts w:ascii="Corbel" w:hAnsi="Corbel" w:cs="Arial"/>
        </w:rPr>
        <w:t xml:space="preserve"> precautionary approach </w:t>
      </w:r>
      <w:r w:rsidR="008F7903" w:rsidRPr="00A81906">
        <w:rPr>
          <w:rFonts w:ascii="Corbel" w:hAnsi="Corbel" w:cs="Arial"/>
        </w:rPr>
        <w:t xml:space="preserve">has been taken </w:t>
      </w:r>
      <w:r w:rsidR="00652E8A">
        <w:rPr>
          <w:rFonts w:ascii="Corbel" w:hAnsi="Corbel" w:cs="Arial"/>
        </w:rPr>
        <w:t>when assessing</w:t>
      </w:r>
      <w:r w:rsidR="00652E8A" w:rsidRPr="00A81906">
        <w:rPr>
          <w:rFonts w:ascii="Corbel" w:hAnsi="Corbel" w:cs="Arial"/>
        </w:rPr>
        <w:t xml:space="preserve"> </w:t>
      </w:r>
      <w:r w:rsidR="0022762E">
        <w:rPr>
          <w:rFonts w:ascii="Corbel" w:hAnsi="Corbel" w:cs="Arial"/>
        </w:rPr>
        <w:t xml:space="preserve">the presence of </w:t>
      </w:r>
      <w:r w:rsidR="008F7903" w:rsidRPr="00A81906">
        <w:rPr>
          <w:rFonts w:ascii="Corbel" w:hAnsi="Corbel" w:cs="Arial"/>
        </w:rPr>
        <w:t>notable habitats and species</w:t>
      </w:r>
      <w:r w:rsidRPr="00A81906">
        <w:rPr>
          <w:rFonts w:ascii="Corbel" w:hAnsi="Corbel" w:cs="Arial"/>
        </w:rPr>
        <w:t xml:space="preserve">, </w:t>
      </w:r>
      <w:r w:rsidR="009C1475">
        <w:rPr>
          <w:rFonts w:ascii="Corbel" w:hAnsi="Corbel" w:cs="Arial"/>
        </w:rPr>
        <w:t xml:space="preserve">which </w:t>
      </w:r>
      <w:r w:rsidR="0022762E">
        <w:rPr>
          <w:rFonts w:ascii="Corbel" w:hAnsi="Corbel" w:cs="Arial"/>
        </w:rPr>
        <w:t xml:space="preserve">is </w:t>
      </w:r>
      <w:r w:rsidRPr="00A81906">
        <w:rPr>
          <w:rFonts w:ascii="Corbel" w:hAnsi="Corbel" w:cs="Arial"/>
        </w:rPr>
        <w:t xml:space="preserve">important </w:t>
      </w:r>
      <w:r w:rsidR="008F7903" w:rsidRPr="00A81906">
        <w:rPr>
          <w:rFonts w:ascii="Corbel" w:hAnsi="Corbel" w:cs="Arial"/>
        </w:rPr>
        <w:t>given the</w:t>
      </w:r>
      <w:r w:rsidR="002121F9" w:rsidRPr="00A81906">
        <w:rPr>
          <w:rFonts w:ascii="Corbel" w:hAnsi="Corbel" w:cs="Arial"/>
        </w:rPr>
        <w:t xml:space="preserve"> limited availability of </w:t>
      </w:r>
      <w:r w:rsidR="0022762E">
        <w:rPr>
          <w:rFonts w:ascii="Corbel" w:hAnsi="Corbel" w:cs="Arial"/>
        </w:rPr>
        <w:t xml:space="preserve">data including </w:t>
      </w:r>
      <w:r w:rsidR="002121F9" w:rsidRPr="00A81906">
        <w:rPr>
          <w:rFonts w:ascii="Corbel" w:hAnsi="Corbel" w:cs="Arial"/>
        </w:rPr>
        <w:t xml:space="preserve">seasonal baseline </w:t>
      </w:r>
      <w:r w:rsidR="002121F9" w:rsidRPr="0022762E">
        <w:rPr>
          <w:rFonts w:ascii="Corbel" w:hAnsi="Corbel" w:cs="Arial"/>
        </w:rPr>
        <w:t>data</w:t>
      </w:r>
      <w:r w:rsidRPr="0022762E">
        <w:rPr>
          <w:rFonts w:ascii="Corbel" w:hAnsi="Corbel" w:cs="Arial"/>
        </w:rPr>
        <w:t>.</w:t>
      </w:r>
      <w:r w:rsidR="008F7903" w:rsidRPr="0022762E">
        <w:rPr>
          <w:rFonts w:ascii="Corbel" w:hAnsi="Corbel" w:cs="Arial"/>
        </w:rPr>
        <w:t xml:space="preserve">  </w:t>
      </w:r>
      <w:r w:rsidR="0022762E" w:rsidRPr="0022762E">
        <w:rPr>
          <w:rFonts w:ascii="Corbel" w:hAnsi="Corbel" w:cs="Arial"/>
        </w:rPr>
        <w:t>T</w:t>
      </w:r>
      <w:r w:rsidR="008F7903" w:rsidRPr="0022762E">
        <w:rPr>
          <w:rFonts w:ascii="Corbel" w:hAnsi="Corbel" w:cs="Arial"/>
        </w:rPr>
        <w:t xml:space="preserve">his F-BAP will be updated when the results of </w:t>
      </w:r>
      <w:r w:rsidR="0022762E" w:rsidRPr="0022762E">
        <w:rPr>
          <w:rFonts w:ascii="Corbel" w:hAnsi="Corbel" w:cs="Arial"/>
        </w:rPr>
        <w:t>further</w:t>
      </w:r>
      <w:r w:rsidR="008F7903" w:rsidRPr="0022762E">
        <w:rPr>
          <w:rFonts w:ascii="Corbel" w:hAnsi="Corbel" w:cs="Arial"/>
        </w:rPr>
        <w:t xml:space="preserve"> studies become available.</w:t>
      </w:r>
      <w:r w:rsidR="008F7903" w:rsidRPr="00A81906">
        <w:rPr>
          <w:rFonts w:ascii="Corbel" w:hAnsi="Corbel" w:cs="Arial"/>
        </w:rPr>
        <w:t xml:space="preserve">  </w:t>
      </w:r>
    </w:p>
    <w:p w14:paraId="78010EB0" w14:textId="0FFE7E30" w:rsidR="00FD1856" w:rsidRPr="0022762E" w:rsidRDefault="00FD1856" w:rsidP="00DB5C61">
      <w:pPr>
        <w:pStyle w:val="NumberedHeading2"/>
        <w:numPr>
          <w:ilvl w:val="1"/>
          <w:numId w:val="43"/>
        </w:numPr>
        <w:spacing w:line="240" w:lineRule="auto"/>
        <w:ind w:left="0" w:firstLine="0"/>
        <w:jc w:val="both"/>
        <w:rPr>
          <w:sz w:val="22"/>
          <w:szCs w:val="22"/>
          <w:lang w:eastAsia="en-GB"/>
        </w:rPr>
      </w:pPr>
      <w:bookmarkStart w:id="24" w:name="_Toc536135882"/>
      <w:bookmarkStart w:id="25" w:name="_Toc431552100"/>
      <w:bookmarkStart w:id="26" w:name="_Toc47512294"/>
      <w:r w:rsidRPr="0022762E">
        <w:rPr>
          <w:sz w:val="22"/>
          <w:szCs w:val="22"/>
          <w:lang w:eastAsia="en-GB"/>
        </w:rPr>
        <w:t>Stakeholder Input</w:t>
      </w:r>
      <w:bookmarkEnd w:id="24"/>
      <w:r w:rsidRPr="0022762E">
        <w:rPr>
          <w:sz w:val="22"/>
          <w:szCs w:val="22"/>
          <w:lang w:eastAsia="en-GB"/>
        </w:rPr>
        <w:t xml:space="preserve"> to the F-BAP</w:t>
      </w:r>
      <w:bookmarkEnd w:id="25"/>
      <w:bookmarkEnd w:id="26"/>
    </w:p>
    <w:p w14:paraId="5B9D73AA" w14:textId="54B3CAFD" w:rsidR="00FD1856" w:rsidRPr="00A81906" w:rsidRDefault="00FD1856" w:rsidP="008478ED">
      <w:pPr>
        <w:spacing w:line="240" w:lineRule="auto"/>
        <w:jc w:val="both"/>
        <w:rPr>
          <w:rFonts w:ascii="Corbel" w:hAnsi="Corbel" w:cs="Arial"/>
        </w:rPr>
      </w:pPr>
      <w:r w:rsidRPr="00A81906">
        <w:rPr>
          <w:rFonts w:ascii="Corbel" w:hAnsi="Corbel" w:cs="Arial"/>
        </w:rPr>
        <w:t xml:space="preserve">Stakeholder consultation is an important element of the development of a BAP, both for information collection and to gather opinions on how to implement and coordinate actions. A number of national and international stakeholders (including biodiversity specialists and NGOs) have been consulted as part of the work reported in this document (and the ESIA).  Further stakeholder consultation is also proposed as part </w:t>
      </w:r>
      <w:r w:rsidRPr="00A81906">
        <w:rPr>
          <w:rFonts w:ascii="Corbel" w:hAnsi="Corbel" w:cs="Arial"/>
        </w:rPr>
        <w:lastRenderedPageBreak/>
        <w:t xml:space="preserve">of this </w:t>
      </w:r>
      <w:r w:rsidR="0072799F" w:rsidRPr="00184E8D">
        <w:rPr>
          <w:rFonts w:ascii="Corbel" w:hAnsi="Corbel" w:cs="Arial"/>
        </w:rPr>
        <w:t>F-</w:t>
      </w:r>
      <w:r w:rsidRPr="00A81906">
        <w:rPr>
          <w:rFonts w:ascii="Corbel" w:hAnsi="Corbel" w:cs="Arial"/>
        </w:rPr>
        <w:t xml:space="preserve">BAP to further develop proposed conservation actions and help establish long-term partnerships with the organisations </w:t>
      </w:r>
      <w:r w:rsidR="00917A27" w:rsidRPr="00184E8D">
        <w:rPr>
          <w:rFonts w:ascii="Corbel" w:hAnsi="Corbel" w:cs="Arial"/>
        </w:rPr>
        <w:t>that</w:t>
      </w:r>
      <w:r w:rsidRPr="00A81906">
        <w:rPr>
          <w:rFonts w:ascii="Corbel" w:hAnsi="Corbel" w:cs="Arial"/>
        </w:rPr>
        <w:t xml:space="preserve"> will implement the actions. </w:t>
      </w:r>
    </w:p>
    <w:p w14:paraId="0C169D6C" w14:textId="784628B2" w:rsidR="002121F9" w:rsidRPr="0022762E" w:rsidRDefault="002121F9" w:rsidP="00DB5C61">
      <w:pPr>
        <w:pStyle w:val="NumberedHeading2"/>
        <w:numPr>
          <w:ilvl w:val="1"/>
          <w:numId w:val="43"/>
        </w:numPr>
        <w:spacing w:line="240" w:lineRule="auto"/>
        <w:ind w:left="0" w:firstLine="0"/>
        <w:jc w:val="both"/>
        <w:rPr>
          <w:sz w:val="22"/>
          <w:szCs w:val="22"/>
          <w:lang w:eastAsia="en-GB"/>
        </w:rPr>
      </w:pPr>
      <w:bookmarkStart w:id="27" w:name="_Toc536135880"/>
      <w:bookmarkStart w:id="28" w:name="_Toc431552101"/>
      <w:bookmarkStart w:id="29" w:name="_Toc47512295"/>
      <w:r w:rsidRPr="0022762E">
        <w:rPr>
          <w:sz w:val="22"/>
          <w:szCs w:val="22"/>
          <w:lang w:eastAsia="en-GB"/>
        </w:rPr>
        <w:t>Application of the Mitigation Hierarchy</w:t>
      </w:r>
      <w:bookmarkEnd w:id="27"/>
      <w:bookmarkEnd w:id="28"/>
      <w:bookmarkEnd w:id="29"/>
    </w:p>
    <w:p w14:paraId="120D2915" w14:textId="56AE295B" w:rsidR="002121F9" w:rsidRPr="00A81906" w:rsidRDefault="009B5018" w:rsidP="008478ED">
      <w:pPr>
        <w:spacing w:line="240" w:lineRule="auto"/>
        <w:jc w:val="both"/>
        <w:rPr>
          <w:rFonts w:ascii="Corbel" w:hAnsi="Corbel" w:cs="Arial"/>
        </w:rPr>
      </w:pPr>
      <w:r w:rsidRPr="00A81906">
        <w:rPr>
          <w:rFonts w:ascii="Corbel" w:hAnsi="Corbel" w:cs="Arial"/>
          <w:noProof/>
          <w:lang w:val="en-US"/>
        </w:rPr>
        <w:drawing>
          <wp:anchor distT="0" distB="0" distL="114300" distR="114300" simplePos="0" relativeHeight="251658241" behindDoc="1" locked="0" layoutInCell="1" allowOverlap="1" wp14:anchorId="74D51A91" wp14:editId="47B785C0">
            <wp:simplePos x="0" y="0"/>
            <wp:positionH relativeFrom="column">
              <wp:posOffset>2545515</wp:posOffset>
            </wp:positionH>
            <wp:positionV relativeFrom="paragraph">
              <wp:posOffset>118299</wp:posOffset>
            </wp:positionV>
            <wp:extent cx="3347762" cy="2198899"/>
            <wp:effectExtent l="0" t="0" r="5080" b="0"/>
            <wp:wrapTight wrapText="bothSides">
              <wp:wrapPolygon edited="0">
                <wp:start x="0" y="0"/>
                <wp:lineTo x="0" y="21338"/>
                <wp:lineTo x="21510" y="21338"/>
                <wp:lineTo x="2151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47762" cy="2198899"/>
                    </a:xfrm>
                    <a:prstGeom prst="rect">
                      <a:avLst/>
                    </a:prstGeom>
                  </pic:spPr>
                </pic:pic>
              </a:graphicData>
            </a:graphic>
            <wp14:sizeRelH relativeFrom="page">
              <wp14:pctWidth>0</wp14:pctWidth>
            </wp14:sizeRelH>
            <wp14:sizeRelV relativeFrom="page">
              <wp14:pctHeight>0</wp14:pctHeight>
            </wp14:sizeRelV>
          </wp:anchor>
        </w:drawing>
      </w:r>
      <w:r w:rsidR="002121F9" w:rsidRPr="00A81906">
        <w:rPr>
          <w:rFonts w:ascii="Corbel" w:hAnsi="Corbel" w:cs="Arial"/>
        </w:rPr>
        <w:t>The ultimate</w:t>
      </w:r>
      <w:r w:rsidR="002121F9" w:rsidRPr="00A81906">
        <w:rPr>
          <w:rFonts w:ascii="Corbel" w:hAnsi="Corbel" w:cs="Arial"/>
          <w:b/>
        </w:rPr>
        <w:t xml:space="preserve"> </w:t>
      </w:r>
      <w:r w:rsidR="002121F9" w:rsidRPr="00097040">
        <w:rPr>
          <w:rFonts w:ascii="Corbel" w:hAnsi="Corbel" w:cs="Arial"/>
          <w:bCs/>
        </w:rPr>
        <w:t>objective</w:t>
      </w:r>
      <w:r w:rsidR="002121F9" w:rsidRPr="00A81906">
        <w:rPr>
          <w:rFonts w:ascii="Corbel" w:hAnsi="Corbel" w:cs="Arial"/>
        </w:rPr>
        <w:t xml:space="preserve"> of a BAP is to achieve </w:t>
      </w:r>
      <w:r w:rsidR="002121F9" w:rsidRPr="00A81906">
        <w:rPr>
          <w:rFonts w:ascii="Corbel" w:hAnsi="Corbel" w:cs="Arial"/>
          <w:b/>
        </w:rPr>
        <w:t>no net biodiversity loss or, if Critical Habitat is triggered, net biodiversity gain</w:t>
      </w:r>
      <w:r w:rsidR="002121F9" w:rsidRPr="00A81906">
        <w:rPr>
          <w:rFonts w:ascii="Corbel" w:hAnsi="Corbel" w:cs="Arial"/>
        </w:rPr>
        <w:t xml:space="preserve"> as a result of the Project. To achieve this the “Mitigation Hierarchy” is applied to potential impacts identified during the ESIA screening and planning process as shown in the figure below.  Using this approach avoidance has been prioritised, followed by reduction and mitigation, with measurable offsets only applied as a last resort where residual impacts are unavoidable, or as an additional conservation measure.</w:t>
      </w:r>
    </w:p>
    <w:p w14:paraId="48183BA6" w14:textId="1335626F" w:rsidR="002121F9" w:rsidRPr="00A81906" w:rsidRDefault="002121F9" w:rsidP="008478ED">
      <w:pPr>
        <w:spacing w:line="240" w:lineRule="auto"/>
        <w:jc w:val="both"/>
        <w:rPr>
          <w:rFonts w:ascii="Corbel" w:hAnsi="Corbel" w:cs="Arial"/>
          <w:b/>
        </w:rPr>
      </w:pPr>
      <w:r w:rsidRPr="00A81906">
        <w:rPr>
          <w:rFonts w:ascii="Corbel" w:hAnsi="Corbel" w:cs="Arial"/>
        </w:rPr>
        <w:t xml:space="preserve">Project BAPs can include both short-term site-based mitigation measures linked to construction activities and mid to long-term biodiversity conservation actions. </w:t>
      </w:r>
      <w:r w:rsidR="0022762E">
        <w:rPr>
          <w:rFonts w:ascii="Corbel" w:hAnsi="Corbel" w:cs="Arial"/>
        </w:rPr>
        <w:t>Whilst the F-ESMPs focus on short-term approaches to minimise impacts, t</w:t>
      </w:r>
      <w:r w:rsidRPr="00A81906">
        <w:rPr>
          <w:rFonts w:ascii="Corbel" w:hAnsi="Corbel" w:cs="Arial"/>
        </w:rPr>
        <w:t xml:space="preserve">his BAP focuses on </w:t>
      </w:r>
      <w:r w:rsidR="00917A27" w:rsidRPr="00184E8D">
        <w:rPr>
          <w:rFonts w:ascii="Corbel" w:hAnsi="Corbel" w:cs="Arial"/>
        </w:rPr>
        <w:t>longer-term</w:t>
      </w:r>
      <w:r w:rsidR="00D933BB" w:rsidRPr="00A81906">
        <w:rPr>
          <w:rFonts w:ascii="Corbel" w:hAnsi="Corbel" w:cs="Arial"/>
        </w:rPr>
        <w:t xml:space="preserve"> measures </w:t>
      </w:r>
      <w:r w:rsidR="00917A27" w:rsidRPr="00184E8D">
        <w:rPr>
          <w:rFonts w:ascii="Corbel" w:hAnsi="Corbel" w:cs="Arial"/>
        </w:rPr>
        <w:t>which</w:t>
      </w:r>
      <w:r w:rsidRPr="00A81906">
        <w:rPr>
          <w:rFonts w:ascii="Corbel" w:hAnsi="Corbel" w:cs="Arial"/>
        </w:rPr>
        <w:t xml:space="preserve"> can have measurable outcomes during the life of the </w:t>
      </w:r>
      <w:r w:rsidR="008F7F05" w:rsidRPr="00A81906">
        <w:rPr>
          <w:rFonts w:ascii="Corbel" w:hAnsi="Corbel" w:cs="Arial"/>
        </w:rPr>
        <w:t xml:space="preserve">proposed EBRD </w:t>
      </w:r>
      <w:r w:rsidRPr="00A81906">
        <w:rPr>
          <w:rFonts w:ascii="Corbel" w:hAnsi="Corbel" w:cs="Arial"/>
        </w:rPr>
        <w:t xml:space="preserve">Project loan. </w:t>
      </w:r>
    </w:p>
    <w:p w14:paraId="64B52565" w14:textId="714C998B" w:rsidR="002121F9" w:rsidRPr="0022762E" w:rsidRDefault="001E470C" w:rsidP="00DB5C61">
      <w:pPr>
        <w:pStyle w:val="NumberedHeading2"/>
        <w:numPr>
          <w:ilvl w:val="1"/>
          <w:numId w:val="43"/>
        </w:numPr>
        <w:spacing w:line="240" w:lineRule="auto"/>
        <w:ind w:left="0" w:firstLine="0"/>
        <w:jc w:val="both"/>
        <w:rPr>
          <w:sz w:val="22"/>
          <w:szCs w:val="22"/>
          <w:lang w:eastAsia="en-GB"/>
        </w:rPr>
      </w:pPr>
      <w:bookmarkStart w:id="30" w:name="_Toc536135881"/>
      <w:bookmarkStart w:id="31" w:name="_Toc431552102"/>
      <w:bookmarkStart w:id="32" w:name="_Toc47512296"/>
      <w:r w:rsidRPr="0022762E">
        <w:rPr>
          <w:sz w:val="22"/>
          <w:szCs w:val="22"/>
          <w:lang w:eastAsia="en-GB"/>
        </w:rPr>
        <w:t>A</w:t>
      </w:r>
      <w:r w:rsidR="002121F9" w:rsidRPr="0022762E">
        <w:rPr>
          <w:sz w:val="22"/>
          <w:szCs w:val="22"/>
          <w:lang w:eastAsia="en-GB"/>
        </w:rPr>
        <w:t>ssociated Documents</w:t>
      </w:r>
      <w:bookmarkEnd w:id="30"/>
      <w:bookmarkEnd w:id="31"/>
      <w:bookmarkEnd w:id="32"/>
    </w:p>
    <w:p w14:paraId="14688895" w14:textId="77777777" w:rsidR="002121F9" w:rsidRPr="00A81906" w:rsidRDefault="002121F9" w:rsidP="008478ED">
      <w:pPr>
        <w:spacing w:line="240" w:lineRule="auto"/>
        <w:jc w:val="both"/>
        <w:rPr>
          <w:rFonts w:ascii="Corbel" w:hAnsi="Corbel" w:cs="Arial"/>
        </w:rPr>
      </w:pPr>
      <w:r w:rsidRPr="00A81906">
        <w:rPr>
          <w:rFonts w:ascii="Corbel" w:hAnsi="Corbel" w:cs="Arial"/>
        </w:rPr>
        <w:t>This document builds on, and should be read alongside, the following Project Documents:</w:t>
      </w:r>
    </w:p>
    <w:p w14:paraId="094C7D65" w14:textId="49341E4A" w:rsidR="002121F9" w:rsidRPr="00A81906" w:rsidRDefault="002121F9" w:rsidP="00DB5C61">
      <w:pPr>
        <w:pStyle w:val="ListParagraph"/>
        <w:numPr>
          <w:ilvl w:val="0"/>
          <w:numId w:val="22"/>
        </w:numPr>
        <w:spacing w:line="240" w:lineRule="auto"/>
        <w:jc w:val="both"/>
        <w:rPr>
          <w:rFonts w:ascii="Corbel" w:hAnsi="Corbel" w:cs="Arial"/>
        </w:rPr>
      </w:pPr>
      <w:r w:rsidRPr="00A81906">
        <w:rPr>
          <w:rFonts w:ascii="Corbel" w:hAnsi="Corbel" w:cs="Arial"/>
          <w:b/>
        </w:rPr>
        <w:t>Project Environmental and Social Impact Assessment (ESIA)</w:t>
      </w:r>
      <w:r w:rsidRPr="0022762E">
        <w:rPr>
          <w:rFonts w:ascii="Corbel" w:hAnsi="Corbel" w:cs="Arial"/>
          <w:b/>
          <w:bCs/>
        </w:rPr>
        <w:t xml:space="preserve"> </w:t>
      </w:r>
      <w:r w:rsidR="0022762E" w:rsidRPr="0022762E">
        <w:rPr>
          <w:rFonts w:ascii="Corbel" w:hAnsi="Corbel" w:cs="Arial"/>
          <w:b/>
          <w:bCs/>
        </w:rPr>
        <w:t xml:space="preserve">and CHA </w:t>
      </w:r>
      <w:r w:rsidRPr="00A81906">
        <w:rPr>
          <w:rFonts w:ascii="Corbel" w:hAnsi="Corbel" w:cs="Arial"/>
        </w:rPr>
        <w:t>which further describe</w:t>
      </w:r>
      <w:r w:rsidR="0022762E">
        <w:rPr>
          <w:rFonts w:ascii="Corbel" w:hAnsi="Corbel" w:cs="Arial"/>
        </w:rPr>
        <w:t>s</w:t>
      </w:r>
      <w:r w:rsidRPr="00A81906">
        <w:rPr>
          <w:rFonts w:ascii="Corbel" w:hAnsi="Corbel" w:cs="Arial"/>
        </w:rPr>
        <w:t xml:space="preserve"> baseline conditions within the project</w:t>
      </w:r>
      <w:r w:rsidR="00E7337B" w:rsidRPr="00A81906">
        <w:rPr>
          <w:rFonts w:ascii="Corbel" w:hAnsi="Corbel" w:cs="Arial"/>
        </w:rPr>
        <w:t xml:space="preserve"> area</w:t>
      </w:r>
      <w:r w:rsidR="0022762E">
        <w:rPr>
          <w:rFonts w:ascii="Corbel" w:hAnsi="Corbel" w:cs="Arial"/>
        </w:rPr>
        <w:t>,</w:t>
      </w:r>
      <w:r w:rsidRPr="00A81906">
        <w:rPr>
          <w:rFonts w:ascii="Corbel" w:hAnsi="Corbel" w:cs="Arial"/>
        </w:rPr>
        <w:t xml:space="preserve"> outlines potential impacts of the scheme and details key mitigation to be included in design, construction and operation.</w:t>
      </w:r>
    </w:p>
    <w:p w14:paraId="5673472F" w14:textId="32D5D9F0" w:rsidR="002121F9" w:rsidRPr="00A81906" w:rsidRDefault="002121F9" w:rsidP="00DB5C61">
      <w:pPr>
        <w:pStyle w:val="ListParagraph"/>
        <w:numPr>
          <w:ilvl w:val="0"/>
          <w:numId w:val="22"/>
        </w:numPr>
        <w:spacing w:line="240" w:lineRule="auto"/>
        <w:jc w:val="both"/>
        <w:rPr>
          <w:rFonts w:ascii="Corbel" w:hAnsi="Corbel" w:cs="Arial"/>
        </w:rPr>
      </w:pPr>
      <w:r w:rsidRPr="00A81906">
        <w:rPr>
          <w:rFonts w:ascii="Corbel" w:hAnsi="Corbel" w:cs="Arial"/>
          <w:b/>
        </w:rPr>
        <w:t>Framework Environmental and Social Management Plan (</w:t>
      </w:r>
      <w:r w:rsidR="008A42E3">
        <w:rPr>
          <w:rFonts w:ascii="Corbel" w:hAnsi="Corbel" w:cs="Arial"/>
          <w:b/>
        </w:rPr>
        <w:t>F-</w:t>
      </w:r>
      <w:r w:rsidRPr="00A81906">
        <w:rPr>
          <w:rFonts w:ascii="Corbel" w:hAnsi="Corbel" w:cs="Arial"/>
          <w:b/>
        </w:rPr>
        <w:t>ESMP)</w:t>
      </w:r>
      <w:r w:rsidRPr="00A81906">
        <w:rPr>
          <w:rFonts w:ascii="Corbel" w:hAnsi="Corbel" w:cs="Arial"/>
        </w:rPr>
        <w:t xml:space="preserve">: </w:t>
      </w:r>
      <w:r w:rsidR="0022762E">
        <w:rPr>
          <w:rFonts w:ascii="Corbel" w:hAnsi="Corbel" w:cs="Arial"/>
        </w:rPr>
        <w:t>which</w:t>
      </w:r>
      <w:r w:rsidRPr="00A81906">
        <w:rPr>
          <w:rFonts w:ascii="Corbel" w:hAnsi="Corbel" w:cs="Arial"/>
        </w:rPr>
        <w:t xml:space="preserve"> focuses on proposed project mitigation </w:t>
      </w:r>
      <w:r w:rsidR="0022762E">
        <w:rPr>
          <w:rFonts w:ascii="Corbel" w:hAnsi="Corbel" w:cs="Arial"/>
        </w:rPr>
        <w:t xml:space="preserve">including that </w:t>
      </w:r>
      <w:r w:rsidRPr="00A81906">
        <w:rPr>
          <w:rFonts w:ascii="Corbel" w:hAnsi="Corbel" w:cs="Arial"/>
        </w:rPr>
        <w:t xml:space="preserve">to be implemented by the EPC Contractor during final project design and construction.  </w:t>
      </w:r>
      <w:r w:rsidR="0022762E">
        <w:rPr>
          <w:rFonts w:ascii="Corbel" w:hAnsi="Corbel" w:cs="Arial"/>
        </w:rPr>
        <w:t xml:space="preserve">This is intended to </w:t>
      </w:r>
      <w:r w:rsidRPr="00A81906">
        <w:rPr>
          <w:rFonts w:ascii="Corbel" w:hAnsi="Corbel" w:cs="Arial"/>
        </w:rPr>
        <w:t xml:space="preserve">inform the EPC Contractors own Environmental and Social Management </w:t>
      </w:r>
      <w:r w:rsidR="00917A27" w:rsidRPr="00184E8D">
        <w:rPr>
          <w:rFonts w:ascii="Corbel" w:hAnsi="Corbel" w:cs="Arial"/>
        </w:rPr>
        <w:t>Plans, which</w:t>
      </w:r>
      <w:r w:rsidRPr="00A81906">
        <w:rPr>
          <w:rFonts w:ascii="Corbel" w:hAnsi="Corbel" w:cs="Arial"/>
        </w:rPr>
        <w:t xml:space="preserve"> will be developed prior to construction commencing.  </w:t>
      </w:r>
    </w:p>
    <w:p w14:paraId="186D05EF" w14:textId="161E6373" w:rsidR="00AC1ACD" w:rsidRPr="0022762E" w:rsidRDefault="002121F9" w:rsidP="00DB5C61">
      <w:pPr>
        <w:pStyle w:val="ListParagraph"/>
        <w:numPr>
          <w:ilvl w:val="0"/>
          <w:numId w:val="22"/>
        </w:numPr>
        <w:spacing w:line="240" w:lineRule="auto"/>
        <w:jc w:val="both"/>
        <w:rPr>
          <w:rFonts w:ascii="Corbel" w:eastAsiaTheme="majorEastAsia" w:hAnsi="Corbel" w:cs="Tahoma"/>
          <w:b/>
          <w:color w:val="00A9E4"/>
          <w:sz w:val="32"/>
          <w:szCs w:val="32"/>
          <w:lang w:eastAsia="en-GB"/>
        </w:rPr>
      </w:pPr>
      <w:r w:rsidRPr="0022762E">
        <w:rPr>
          <w:rFonts w:ascii="Corbel" w:hAnsi="Corbel" w:cs="Arial"/>
          <w:b/>
        </w:rPr>
        <w:t>Stakeholder Engagement Plan (SEP)</w:t>
      </w:r>
      <w:r w:rsidRPr="0022762E">
        <w:rPr>
          <w:rFonts w:ascii="Corbel" w:hAnsi="Corbel" w:cs="Arial"/>
        </w:rPr>
        <w:t>: This provides additional details of the consultation work undertaken to date as well as planned future consultation work.</w:t>
      </w:r>
      <w:bookmarkStart w:id="33" w:name="_Toc531693463"/>
      <w:bookmarkStart w:id="34" w:name="_Toc536135894"/>
      <w:r w:rsidR="00AC1ACD" w:rsidRPr="00184E8D">
        <w:br w:type="page"/>
      </w:r>
    </w:p>
    <w:p w14:paraId="26D747B7" w14:textId="5FBFA328" w:rsidR="001E470C" w:rsidRPr="0022762E" w:rsidRDefault="0022762E" w:rsidP="00DB5C61">
      <w:pPr>
        <w:pStyle w:val="EAHeading1"/>
        <w:numPr>
          <w:ilvl w:val="0"/>
          <w:numId w:val="58"/>
        </w:numPr>
        <w:spacing w:line="240" w:lineRule="auto"/>
        <w:ind w:left="0" w:firstLine="0"/>
        <w:jc w:val="both"/>
      </w:pPr>
      <w:bookmarkStart w:id="35" w:name="_Toc47512297"/>
      <w:bookmarkStart w:id="36" w:name="_Toc431552103"/>
      <w:r>
        <w:lastRenderedPageBreak/>
        <w:t>Implementation of t</w:t>
      </w:r>
      <w:r w:rsidR="00FD1856" w:rsidRPr="0022762E">
        <w:t>he F-BAP</w:t>
      </w:r>
      <w:bookmarkEnd w:id="35"/>
      <w:r w:rsidR="00FD1856" w:rsidRPr="0022762E">
        <w:t xml:space="preserve"> </w:t>
      </w:r>
      <w:bookmarkEnd w:id="36"/>
    </w:p>
    <w:p w14:paraId="70D1AEDC" w14:textId="40FA007A" w:rsidR="00FD1856" w:rsidRPr="0022762E" w:rsidRDefault="00FD1856" w:rsidP="00DB5C61">
      <w:pPr>
        <w:pStyle w:val="NumberedHeading2"/>
        <w:numPr>
          <w:ilvl w:val="1"/>
          <w:numId w:val="58"/>
        </w:numPr>
        <w:spacing w:line="240" w:lineRule="auto"/>
        <w:ind w:left="0" w:firstLine="0"/>
        <w:jc w:val="both"/>
        <w:rPr>
          <w:sz w:val="22"/>
          <w:szCs w:val="22"/>
          <w:lang w:eastAsia="en-GB"/>
        </w:rPr>
      </w:pPr>
      <w:bookmarkStart w:id="37" w:name="_Toc431552104"/>
      <w:bookmarkStart w:id="38" w:name="_Toc47512298"/>
      <w:r w:rsidRPr="0022762E">
        <w:rPr>
          <w:sz w:val="22"/>
          <w:szCs w:val="22"/>
          <w:lang w:eastAsia="en-GB"/>
        </w:rPr>
        <w:t>Overview</w:t>
      </w:r>
      <w:bookmarkEnd w:id="37"/>
      <w:bookmarkEnd w:id="38"/>
    </w:p>
    <w:p w14:paraId="372E0EA8" w14:textId="475EDA7C" w:rsidR="00FD1856" w:rsidRPr="00A81906" w:rsidRDefault="00FD1856" w:rsidP="008478ED">
      <w:pPr>
        <w:spacing w:line="240" w:lineRule="auto"/>
        <w:jc w:val="both"/>
        <w:rPr>
          <w:rFonts w:ascii="Corbel" w:hAnsi="Corbel" w:cs="Arial"/>
        </w:rPr>
      </w:pPr>
      <w:r w:rsidRPr="00A81906">
        <w:rPr>
          <w:rFonts w:ascii="Corbel" w:hAnsi="Corbel" w:cs="Arial"/>
        </w:rPr>
        <w:t xml:space="preserve">The Project </w:t>
      </w:r>
      <w:r w:rsidR="0022762E">
        <w:rPr>
          <w:rFonts w:ascii="Corbel" w:hAnsi="Corbel" w:cs="Arial"/>
        </w:rPr>
        <w:t>will seek to</w:t>
      </w:r>
      <w:r w:rsidRPr="00A81906">
        <w:rPr>
          <w:rFonts w:ascii="Corbel" w:hAnsi="Corbel" w:cs="Arial"/>
        </w:rPr>
        <w:t xml:space="preserve"> avoid impacts to notable species and habitats </w:t>
      </w:r>
      <w:r w:rsidR="008748FE" w:rsidRPr="00A81906">
        <w:rPr>
          <w:rFonts w:ascii="Corbel" w:hAnsi="Corbel" w:cs="Arial"/>
        </w:rPr>
        <w:t xml:space="preserve">through </w:t>
      </w:r>
      <w:r w:rsidR="0022762E">
        <w:rPr>
          <w:rFonts w:ascii="Corbel" w:hAnsi="Corbel" w:cs="Arial"/>
        </w:rPr>
        <w:t>commitments to</w:t>
      </w:r>
      <w:r w:rsidRPr="00A81906">
        <w:rPr>
          <w:rFonts w:ascii="Corbel" w:hAnsi="Corbel" w:cs="Arial"/>
        </w:rPr>
        <w:t>:</w:t>
      </w:r>
    </w:p>
    <w:p w14:paraId="7CF509AF" w14:textId="47068AB3" w:rsidR="00FD1856" w:rsidRPr="00A81906" w:rsidRDefault="0022762E" w:rsidP="00DB5C61">
      <w:pPr>
        <w:pStyle w:val="ListParagraph"/>
        <w:numPr>
          <w:ilvl w:val="0"/>
          <w:numId w:val="22"/>
        </w:numPr>
        <w:spacing w:line="240" w:lineRule="auto"/>
        <w:jc w:val="both"/>
        <w:rPr>
          <w:rFonts w:ascii="Corbel" w:hAnsi="Corbel" w:cs="Arial"/>
        </w:rPr>
      </w:pPr>
      <w:r>
        <w:rPr>
          <w:rFonts w:ascii="Corbel" w:hAnsi="Corbel" w:cs="Arial"/>
        </w:rPr>
        <w:t xml:space="preserve">Use </w:t>
      </w:r>
      <w:r w:rsidR="00FD1856" w:rsidRPr="00A81906">
        <w:rPr>
          <w:rFonts w:ascii="Corbel" w:hAnsi="Corbel" w:cs="Arial"/>
        </w:rPr>
        <w:t xml:space="preserve">the mitigation hierarchy </w:t>
      </w:r>
      <w:r>
        <w:rPr>
          <w:rFonts w:ascii="Corbel" w:hAnsi="Corbel" w:cs="Arial"/>
        </w:rPr>
        <w:t xml:space="preserve">to </w:t>
      </w:r>
      <w:r w:rsidR="00FD1856" w:rsidRPr="00A81906">
        <w:rPr>
          <w:rFonts w:ascii="Corbel" w:hAnsi="Corbel" w:cs="Arial"/>
        </w:rPr>
        <w:t>sequential</w:t>
      </w:r>
      <w:r>
        <w:rPr>
          <w:rFonts w:ascii="Corbel" w:hAnsi="Corbel" w:cs="Arial"/>
        </w:rPr>
        <w:t xml:space="preserve">ly </w:t>
      </w:r>
      <w:r w:rsidR="00FD1856" w:rsidRPr="00A81906">
        <w:rPr>
          <w:rFonts w:ascii="Corbel" w:hAnsi="Corbel" w:cs="Arial"/>
        </w:rPr>
        <w:t>avoid, mitigat</w:t>
      </w:r>
      <w:r>
        <w:rPr>
          <w:rFonts w:ascii="Corbel" w:hAnsi="Corbel" w:cs="Arial"/>
        </w:rPr>
        <w:t>e</w:t>
      </w:r>
      <w:r w:rsidR="00FD1856" w:rsidRPr="00A81906">
        <w:rPr>
          <w:rFonts w:ascii="Corbel" w:hAnsi="Corbel" w:cs="Arial"/>
        </w:rPr>
        <w:t>, restor</w:t>
      </w:r>
      <w:r>
        <w:rPr>
          <w:rFonts w:ascii="Corbel" w:hAnsi="Corbel" w:cs="Arial"/>
        </w:rPr>
        <w:t>e</w:t>
      </w:r>
      <w:r w:rsidR="00FD1856" w:rsidRPr="00A81906">
        <w:rPr>
          <w:rFonts w:ascii="Corbel" w:hAnsi="Corbel" w:cs="Arial"/>
        </w:rPr>
        <w:t xml:space="preserve"> and </w:t>
      </w:r>
      <w:r>
        <w:rPr>
          <w:rFonts w:ascii="Corbel" w:hAnsi="Corbel" w:cs="Arial"/>
        </w:rPr>
        <w:t xml:space="preserve">only if needed ultimately </w:t>
      </w:r>
      <w:r w:rsidR="00FD1856" w:rsidRPr="00A81906">
        <w:rPr>
          <w:rFonts w:ascii="Corbel" w:hAnsi="Corbel" w:cs="Arial"/>
        </w:rPr>
        <w:t>offset</w:t>
      </w:r>
      <w:r>
        <w:rPr>
          <w:rFonts w:ascii="Corbel" w:hAnsi="Corbel" w:cs="Arial"/>
        </w:rPr>
        <w:t xml:space="preserve"> impacts</w:t>
      </w:r>
      <w:r w:rsidR="00FD1856" w:rsidRPr="00A81906">
        <w:rPr>
          <w:rFonts w:ascii="Corbel" w:hAnsi="Corbel" w:cs="Arial"/>
        </w:rPr>
        <w:t xml:space="preserve">. </w:t>
      </w:r>
    </w:p>
    <w:p w14:paraId="5F8189CA" w14:textId="6EF9AB07" w:rsidR="00FD1856" w:rsidRPr="00A81906" w:rsidRDefault="0022762E" w:rsidP="00DB5C61">
      <w:pPr>
        <w:pStyle w:val="ListParagraph"/>
        <w:numPr>
          <w:ilvl w:val="0"/>
          <w:numId w:val="22"/>
        </w:numPr>
        <w:spacing w:line="240" w:lineRule="auto"/>
        <w:jc w:val="both"/>
        <w:rPr>
          <w:rFonts w:ascii="Corbel" w:hAnsi="Corbel" w:cs="Arial"/>
        </w:rPr>
      </w:pPr>
      <w:r>
        <w:rPr>
          <w:rFonts w:ascii="Corbel" w:hAnsi="Corbel" w:cs="Arial"/>
        </w:rPr>
        <w:t>A</w:t>
      </w:r>
      <w:r w:rsidR="00FD1856" w:rsidRPr="00A81906">
        <w:rPr>
          <w:rFonts w:ascii="Corbel" w:hAnsi="Corbel" w:cs="Arial"/>
        </w:rPr>
        <w:t xml:space="preserve">void sensitive habitats wherever practical </w:t>
      </w:r>
      <w:r w:rsidR="008748FE" w:rsidRPr="00A81906">
        <w:rPr>
          <w:rFonts w:ascii="Corbel" w:hAnsi="Corbel" w:cs="Arial"/>
        </w:rPr>
        <w:t xml:space="preserve">through </w:t>
      </w:r>
      <w:r>
        <w:rPr>
          <w:rFonts w:ascii="Corbel" w:hAnsi="Corbel" w:cs="Arial"/>
        </w:rPr>
        <w:t>careful d</w:t>
      </w:r>
      <w:r w:rsidRPr="00A81906">
        <w:rPr>
          <w:rFonts w:ascii="Corbel" w:hAnsi="Corbel" w:cs="Arial"/>
        </w:rPr>
        <w:t>esign</w:t>
      </w:r>
      <w:r>
        <w:rPr>
          <w:rFonts w:ascii="Corbel" w:hAnsi="Corbel" w:cs="Arial"/>
        </w:rPr>
        <w:t xml:space="preserve">, including </w:t>
      </w:r>
      <w:r w:rsidR="008748FE" w:rsidRPr="00A81906">
        <w:rPr>
          <w:rFonts w:ascii="Corbel" w:hAnsi="Corbel" w:cs="Arial"/>
        </w:rPr>
        <w:t xml:space="preserve">the </w:t>
      </w:r>
      <w:r w:rsidR="00FD1856" w:rsidRPr="00A81906">
        <w:rPr>
          <w:rFonts w:ascii="Corbel" w:hAnsi="Corbel" w:cs="Arial"/>
        </w:rPr>
        <w:t xml:space="preserve">use </w:t>
      </w:r>
      <w:r w:rsidR="008748FE" w:rsidRPr="00A81906">
        <w:rPr>
          <w:rFonts w:ascii="Corbel" w:hAnsi="Corbel" w:cs="Arial"/>
        </w:rPr>
        <w:t xml:space="preserve">of the </w:t>
      </w:r>
      <w:r w:rsidR="00FD1856" w:rsidRPr="00A81906">
        <w:rPr>
          <w:rFonts w:ascii="Corbel" w:hAnsi="Corbel" w:cs="Arial"/>
        </w:rPr>
        <w:t>existing road</w:t>
      </w:r>
      <w:r w:rsidR="008748FE" w:rsidRPr="00A81906">
        <w:rPr>
          <w:rFonts w:ascii="Corbel" w:hAnsi="Corbel" w:cs="Arial"/>
        </w:rPr>
        <w:t xml:space="preserve"> and </w:t>
      </w:r>
      <w:r>
        <w:rPr>
          <w:rFonts w:ascii="Corbel" w:hAnsi="Corbel" w:cs="Arial"/>
        </w:rPr>
        <w:t xml:space="preserve">requirements to </w:t>
      </w:r>
      <w:r w:rsidR="008748FE" w:rsidRPr="00A81906">
        <w:rPr>
          <w:rFonts w:ascii="Corbel" w:hAnsi="Corbel" w:cs="Arial"/>
        </w:rPr>
        <w:t>sit</w:t>
      </w:r>
      <w:r>
        <w:rPr>
          <w:rFonts w:ascii="Corbel" w:hAnsi="Corbel" w:cs="Arial"/>
        </w:rPr>
        <w:t>e</w:t>
      </w:r>
      <w:r w:rsidR="008748FE" w:rsidRPr="00A81906">
        <w:rPr>
          <w:rFonts w:ascii="Corbel" w:hAnsi="Corbel" w:cs="Arial"/>
        </w:rPr>
        <w:t xml:space="preserve"> laydown areas to avoid areas of natural habitat</w:t>
      </w:r>
      <w:r w:rsidR="00FD1856" w:rsidRPr="00A81906">
        <w:rPr>
          <w:rFonts w:ascii="Corbel" w:hAnsi="Corbel" w:cs="Arial"/>
        </w:rPr>
        <w:t xml:space="preserve">. </w:t>
      </w:r>
    </w:p>
    <w:p w14:paraId="4120E199" w14:textId="7B52813E" w:rsidR="008748FE" w:rsidRPr="00A81906" w:rsidRDefault="0022762E" w:rsidP="00DB5C61">
      <w:pPr>
        <w:pStyle w:val="ListParagraph"/>
        <w:numPr>
          <w:ilvl w:val="0"/>
          <w:numId w:val="22"/>
        </w:numPr>
        <w:spacing w:line="240" w:lineRule="auto"/>
        <w:jc w:val="both"/>
        <w:rPr>
          <w:rFonts w:ascii="Corbel" w:hAnsi="Corbel" w:cs="Arial"/>
        </w:rPr>
      </w:pPr>
      <w:r>
        <w:rPr>
          <w:rFonts w:ascii="Corbel" w:hAnsi="Corbel" w:cs="Arial"/>
        </w:rPr>
        <w:t xml:space="preserve">Apply </w:t>
      </w:r>
      <w:r w:rsidR="00FD1856" w:rsidRPr="00A81906">
        <w:rPr>
          <w:rFonts w:ascii="Corbel" w:hAnsi="Corbel" w:cs="Arial"/>
        </w:rPr>
        <w:t xml:space="preserve">Good </w:t>
      </w:r>
      <w:r w:rsidR="008748FE" w:rsidRPr="00A81906">
        <w:rPr>
          <w:rFonts w:ascii="Corbel" w:hAnsi="Corbel" w:cs="Arial"/>
        </w:rPr>
        <w:t xml:space="preserve">Industry </w:t>
      </w:r>
      <w:r w:rsidR="00FD1856" w:rsidRPr="00A81906">
        <w:rPr>
          <w:rFonts w:ascii="Corbel" w:hAnsi="Corbel" w:cs="Arial"/>
        </w:rPr>
        <w:t>Practice</w:t>
      </w:r>
      <w:r w:rsidR="008F7F05" w:rsidRPr="00A81906">
        <w:rPr>
          <w:rFonts w:ascii="Corbel" w:hAnsi="Corbel" w:cs="Arial"/>
        </w:rPr>
        <w:t xml:space="preserve"> </w:t>
      </w:r>
      <w:r w:rsidR="008748FE" w:rsidRPr="00A81906">
        <w:rPr>
          <w:rFonts w:ascii="Corbel" w:hAnsi="Corbel" w:cs="Arial"/>
        </w:rPr>
        <w:t>(GIP</w:t>
      </w:r>
      <w:r w:rsidR="00FD1856" w:rsidRPr="00A81906">
        <w:rPr>
          <w:rFonts w:ascii="Corbel" w:hAnsi="Corbel" w:cs="Arial"/>
        </w:rPr>
        <w:t xml:space="preserve">) during construction to further prevent or reduce impacts. </w:t>
      </w:r>
      <w:r>
        <w:rPr>
          <w:rFonts w:ascii="Corbel" w:hAnsi="Corbel" w:cs="Arial"/>
        </w:rPr>
        <w:t xml:space="preserve"> </w:t>
      </w:r>
      <w:r w:rsidR="00FD1856" w:rsidRPr="00A81906">
        <w:rPr>
          <w:rFonts w:ascii="Corbel" w:hAnsi="Corbel" w:cs="Arial"/>
        </w:rPr>
        <w:t xml:space="preserve">This includes </w:t>
      </w:r>
      <w:r w:rsidR="008748FE" w:rsidRPr="00A81906">
        <w:rPr>
          <w:rFonts w:ascii="Corbel" w:hAnsi="Corbel" w:cs="Arial"/>
        </w:rPr>
        <w:t>appropriate</w:t>
      </w:r>
      <w:r w:rsidR="00FD1856" w:rsidRPr="00A81906">
        <w:rPr>
          <w:rFonts w:ascii="Corbel" w:hAnsi="Corbel" w:cs="Arial"/>
        </w:rPr>
        <w:t xml:space="preserve"> timings of works (</w:t>
      </w:r>
      <w:r w:rsidR="00C81EB0">
        <w:rPr>
          <w:rFonts w:ascii="Corbel" w:hAnsi="Corbel" w:cs="Arial"/>
        </w:rPr>
        <w:t xml:space="preserve">e.g. </w:t>
      </w:r>
      <w:r w:rsidR="000B43FC">
        <w:rPr>
          <w:rFonts w:ascii="Corbel" w:hAnsi="Corbel" w:cs="Arial"/>
        </w:rPr>
        <w:t>works in or near water course being completed at the lowest levels or when dry</w:t>
      </w:r>
      <w:r w:rsidR="008F7F05" w:rsidRPr="00A81906">
        <w:rPr>
          <w:rFonts w:ascii="Corbel" w:hAnsi="Corbel" w:cs="Arial"/>
        </w:rPr>
        <w:t xml:space="preserve">; </w:t>
      </w:r>
      <w:r w:rsidR="00FD1856" w:rsidRPr="00A81906">
        <w:rPr>
          <w:rFonts w:ascii="Corbel" w:hAnsi="Corbel" w:cs="Arial"/>
        </w:rPr>
        <w:t>avoid</w:t>
      </w:r>
      <w:r>
        <w:rPr>
          <w:rFonts w:ascii="Corbel" w:hAnsi="Corbel" w:cs="Arial"/>
        </w:rPr>
        <w:t>ing</w:t>
      </w:r>
      <w:r w:rsidR="00FD1856" w:rsidRPr="00A81906">
        <w:rPr>
          <w:rFonts w:ascii="Corbel" w:hAnsi="Corbel" w:cs="Arial"/>
        </w:rPr>
        <w:t xml:space="preserve"> bird</w:t>
      </w:r>
      <w:r>
        <w:rPr>
          <w:rFonts w:ascii="Corbel" w:hAnsi="Corbel" w:cs="Arial"/>
        </w:rPr>
        <w:t xml:space="preserve"> breeding</w:t>
      </w:r>
      <w:r w:rsidR="00FD1856" w:rsidRPr="00A81906">
        <w:rPr>
          <w:rFonts w:ascii="Corbel" w:hAnsi="Corbel" w:cs="Arial"/>
        </w:rPr>
        <w:t xml:space="preserve"> or </w:t>
      </w:r>
      <w:r>
        <w:rPr>
          <w:rFonts w:ascii="Corbel" w:hAnsi="Corbel" w:cs="Arial"/>
        </w:rPr>
        <w:t xml:space="preserve">bat </w:t>
      </w:r>
      <w:r w:rsidR="008F7F05" w:rsidRPr="00A81906">
        <w:rPr>
          <w:rFonts w:ascii="Corbel" w:hAnsi="Corbel" w:cs="Arial"/>
        </w:rPr>
        <w:t>hibernating/nursing</w:t>
      </w:r>
      <w:r w:rsidR="00FD1856" w:rsidRPr="00A81906">
        <w:rPr>
          <w:rFonts w:ascii="Corbel" w:hAnsi="Corbel" w:cs="Arial"/>
        </w:rPr>
        <w:t xml:space="preserve"> </w:t>
      </w:r>
      <w:r>
        <w:rPr>
          <w:rFonts w:ascii="Corbel" w:hAnsi="Corbel" w:cs="Arial"/>
        </w:rPr>
        <w:t>seasons</w:t>
      </w:r>
      <w:r w:rsidR="008F7F05" w:rsidRPr="00A81906">
        <w:rPr>
          <w:rFonts w:ascii="Corbel" w:hAnsi="Corbel" w:cs="Arial"/>
        </w:rPr>
        <w:t>)</w:t>
      </w:r>
      <w:r w:rsidR="0072799F" w:rsidRPr="00184E8D">
        <w:rPr>
          <w:rFonts w:ascii="Corbel" w:hAnsi="Corbel" w:cs="Arial"/>
        </w:rPr>
        <w:t>.</w:t>
      </w:r>
    </w:p>
    <w:p w14:paraId="078FF71C" w14:textId="2735293A" w:rsidR="00FD1856" w:rsidRPr="00A81906" w:rsidRDefault="0022762E" w:rsidP="00DB5C61">
      <w:pPr>
        <w:pStyle w:val="ListParagraph"/>
        <w:numPr>
          <w:ilvl w:val="0"/>
          <w:numId w:val="22"/>
        </w:numPr>
        <w:spacing w:line="240" w:lineRule="auto"/>
        <w:jc w:val="both"/>
        <w:rPr>
          <w:rFonts w:ascii="Corbel" w:hAnsi="Corbel" w:cs="Arial"/>
        </w:rPr>
      </w:pPr>
      <w:r>
        <w:rPr>
          <w:rFonts w:ascii="Corbel" w:hAnsi="Corbel" w:cs="Arial"/>
        </w:rPr>
        <w:t>A</w:t>
      </w:r>
      <w:r w:rsidR="008748FE" w:rsidRPr="00A81906">
        <w:rPr>
          <w:rFonts w:ascii="Corbel" w:hAnsi="Corbel" w:cs="Arial"/>
        </w:rPr>
        <w:t xml:space="preserve">pply the </w:t>
      </w:r>
      <w:r w:rsidR="00FD1856" w:rsidRPr="00A81906">
        <w:rPr>
          <w:rFonts w:ascii="Corbel" w:hAnsi="Corbel" w:cs="Arial"/>
        </w:rPr>
        <w:t xml:space="preserve">mitigation measures </w:t>
      </w:r>
      <w:r w:rsidR="0010799E">
        <w:rPr>
          <w:rFonts w:ascii="Corbel" w:hAnsi="Corbel" w:cs="Arial"/>
        </w:rPr>
        <w:t>detailed</w:t>
      </w:r>
      <w:r w:rsidR="0010799E" w:rsidRPr="00A81906">
        <w:rPr>
          <w:rFonts w:ascii="Corbel" w:hAnsi="Corbel" w:cs="Arial"/>
        </w:rPr>
        <w:t xml:space="preserve"> </w:t>
      </w:r>
      <w:r w:rsidR="00FD1856" w:rsidRPr="00A81906">
        <w:rPr>
          <w:rFonts w:ascii="Corbel" w:hAnsi="Corbel" w:cs="Arial"/>
        </w:rPr>
        <w:t xml:space="preserve">in the </w:t>
      </w:r>
      <w:r w:rsidR="008748FE" w:rsidRPr="00A81906">
        <w:rPr>
          <w:rFonts w:ascii="Corbel" w:hAnsi="Corbel" w:cs="Arial"/>
        </w:rPr>
        <w:t xml:space="preserve">project </w:t>
      </w:r>
      <w:r w:rsidR="00FD1856" w:rsidRPr="00A81906">
        <w:rPr>
          <w:rFonts w:ascii="Corbel" w:hAnsi="Corbel" w:cs="Arial"/>
        </w:rPr>
        <w:t>E</w:t>
      </w:r>
      <w:r w:rsidR="008748FE" w:rsidRPr="00A81906">
        <w:rPr>
          <w:rFonts w:ascii="Corbel" w:hAnsi="Corbel" w:cs="Arial"/>
        </w:rPr>
        <w:t>S</w:t>
      </w:r>
      <w:r w:rsidR="00FD1856" w:rsidRPr="00A81906">
        <w:rPr>
          <w:rFonts w:ascii="Corbel" w:hAnsi="Corbel" w:cs="Arial"/>
        </w:rPr>
        <w:t xml:space="preserve">IA. </w:t>
      </w:r>
    </w:p>
    <w:p w14:paraId="39078FCA" w14:textId="64300D05" w:rsidR="00FD1856" w:rsidRPr="00A81906" w:rsidRDefault="00FD1856" w:rsidP="00DB5C61">
      <w:pPr>
        <w:pStyle w:val="ListParagraph"/>
        <w:numPr>
          <w:ilvl w:val="0"/>
          <w:numId w:val="22"/>
        </w:numPr>
        <w:spacing w:line="240" w:lineRule="auto"/>
        <w:jc w:val="both"/>
        <w:rPr>
          <w:rFonts w:ascii="Corbel" w:hAnsi="Corbel" w:cs="Arial"/>
        </w:rPr>
      </w:pPr>
      <w:r w:rsidRPr="00A81906">
        <w:rPr>
          <w:rFonts w:ascii="Corbel" w:hAnsi="Corbel" w:cs="Arial"/>
        </w:rPr>
        <w:t>Appl</w:t>
      </w:r>
      <w:r w:rsidR="0022762E">
        <w:rPr>
          <w:rFonts w:ascii="Corbel" w:hAnsi="Corbel" w:cs="Arial"/>
        </w:rPr>
        <w:t>y</w:t>
      </w:r>
      <w:r w:rsidRPr="00A81906">
        <w:rPr>
          <w:rFonts w:ascii="Corbel" w:hAnsi="Corbel" w:cs="Arial"/>
        </w:rPr>
        <w:t xml:space="preserve"> of </w:t>
      </w:r>
      <w:r w:rsidR="008748FE" w:rsidRPr="00A81906">
        <w:rPr>
          <w:rFonts w:ascii="Corbel" w:hAnsi="Corbel" w:cs="Arial"/>
        </w:rPr>
        <w:t xml:space="preserve">the specific </w:t>
      </w:r>
      <w:r w:rsidRPr="00A81906">
        <w:rPr>
          <w:rFonts w:ascii="Corbel" w:hAnsi="Corbel" w:cs="Arial"/>
        </w:rPr>
        <w:t>species and habitat</w:t>
      </w:r>
      <w:r w:rsidR="008748FE" w:rsidRPr="00A81906">
        <w:rPr>
          <w:rFonts w:ascii="Corbel" w:hAnsi="Corbel" w:cs="Arial"/>
        </w:rPr>
        <w:t xml:space="preserve"> F-BAPs included in</w:t>
      </w:r>
      <w:r w:rsidRPr="00A81906">
        <w:rPr>
          <w:rFonts w:ascii="Corbel" w:hAnsi="Corbel" w:cs="Arial"/>
        </w:rPr>
        <w:t xml:space="preserve"> this document. </w:t>
      </w:r>
    </w:p>
    <w:p w14:paraId="72240F12" w14:textId="17CBBECB" w:rsidR="00FD1856" w:rsidRPr="00A81906" w:rsidRDefault="00FD1856" w:rsidP="008478ED">
      <w:pPr>
        <w:spacing w:line="240" w:lineRule="auto"/>
        <w:jc w:val="both"/>
        <w:rPr>
          <w:rFonts w:ascii="Corbel" w:hAnsi="Corbel" w:cs="Arial"/>
        </w:rPr>
      </w:pPr>
      <w:r w:rsidRPr="00A81906">
        <w:rPr>
          <w:rFonts w:ascii="Corbel" w:hAnsi="Corbel" w:cs="Arial"/>
        </w:rPr>
        <w:t>Implementation of these approaches will be based around the</w:t>
      </w:r>
      <w:r w:rsidR="008748FE" w:rsidRPr="00A81906">
        <w:rPr>
          <w:rFonts w:ascii="Corbel" w:hAnsi="Corbel" w:cs="Arial"/>
        </w:rPr>
        <w:t xml:space="preserve"> use of the</w:t>
      </w:r>
      <w:r w:rsidRPr="00A81906">
        <w:rPr>
          <w:rFonts w:ascii="Corbel" w:hAnsi="Corbel" w:cs="Arial"/>
        </w:rPr>
        <w:t>:</w:t>
      </w:r>
    </w:p>
    <w:p w14:paraId="6C632BCF" w14:textId="4B2D8F5C" w:rsidR="00FD1856" w:rsidRPr="00A81906" w:rsidRDefault="00FD1856" w:rsidP="00DB5C61">
      <w:pPr>
        <w:pStyle w:val="ListParagraph"/>
        <w:numPr>
          <w:ilvl w:val="0"/>
          <w:numId w:val="22"/>
        </w:numPr>
        <w:spacing w:line="240" w:lineRule="auto"/>
        <w:jc w:val="both"/>
        <w:rPr>
          <w:rFonts w:ascii="Corbel" w:hAnsi="Corbel" w:cs="Arial"/>
        </w:rPr>
      </w:pPr>
      <w:r w:rsidRPr="00CB05C3">
        <w:rPr>
          <w:rFonts w:ascii="Corbel" w:hAnsi="Corbel" w:cs="Arial"/>
          <w:b/>
          <w:bCs/>
        </w:rPr>
        <w:t>Owners Engineer</w:t>
      </w:r>
      <w:r w:rsidR="00CB05C3">
        <w:rPr>
          <w:rFonts w:ascii="Corbel" w:hAnsi="Corbel" w:cs="Arial"/>
          <w:b/>
          <w:bCs/>
        </w:rPr>
        <w:t xml:space="preserve"> (OE)</w:t>
      </w:r>
      <w:r w:rsidRPr="00A81906">
        <w:rPr>
          <w:rFonts w:ascii="Corbel" w:hAnsi="Corbel" w:cs="Arial"/>
        </w:rPr>
        <w:t xml:space="preserve"> </w:t>
      </w:r>
      <w:r w:rsidR="00CB05C3">
        <w:rPr>
          <w:rFonts w:ascii="Corbel" w:hAnsi="Corbel" w:cs="Arial"/>
        </w:rPr>
        <w:t xml:space="preserve">The OE </w:t>
      </w:r>
      <w:r w:rsidR="008748FE" w:rsidRPr="00A81906">
        <w:rPr>
          <w:rFonts w:ascii="Corbel" w:hAnsi="Corbel" w:cs="Arial"/>
        </w:rPr>
        <w:t xml:space="preserve">Environmental </w:t>
      </w:r>
      <w:r w:rsidRPr="00A81906">
        <w:rPr>
          <w:rFonts w:ascii="Corbel" w:hAnsi="Corbel" w:cs="Arial"/>
        </w:rPr>
        <w:t>Specialist</w:t>
      </w:r>
      <w:r w:rsidR="008748FE" w:rsidRPr="00A81906">
        <w:rPr>
          <w:rFonts w:ascii="Corbel" w:hAnsi="Corbel" w:cs="Arial"/>
        </w:rPr>
        <w:t xml:space="preserve"> (OEES) </w:t>
      </w:r>
      <w:r w:rsidR="00CB05C3">
        <w:rPr>
          <w:rFonts w:ascii="Corbel" w:hAnsi="Corbel" w:cs="Arial"/>
        </w:rPr>
        <w:t>will</w:t>
      </w:r>
      <w:r w:rsidR="008748FE" w:rsidRPr="00A81906">
        <w:rPr>
          <w:rFonts w:ascii="Corbel" w:hAnsi="Corbel" w:cs="Arial"/>
        </w:rPr>
        <w:t xml:space="preserve"> monitor the works</w:t>
      </w:r>
      <w:r w:rsidR="008F7F05" w:rsidRPr="00A81906">
        <w:rPr>
          <w:rFonts w:ascii="Corbel" w:hAnsi="Corbel" w:cs="Arial"/>
        </w:rPr>
        <w:t xml:space="preserve"> </w:t>
      </w:r>
      <w:r w:rsidR="00CB05C3">
        <w:rPr>
          <w:rFonts w:ascii="Corbel" w:hAnsi="Corbel" w:cs="Arial"/>
        </w:rPr>
        <w:t xml:space="preserve">and </w:t>
      </w:r>
      <w:r w:rsidR="008F7F05" w:rsidRPr="00A81906">
        <w:rPr>
          <w:rFonts w:ascii="Corbel" w:hAnsi="Corbel" w:cs="Arial"/>
        </w:rPr>
        <w:t>will develop this F-BAP into a BAP</w:t>
      </w:r>
      <w:r w:rsidR="00CB05C3">
        <w:rPr>
          <w:rFonts w:ascii="Corbel" w:hAnsi="Corbel" w:cs="Arial"/>
        </w:rPr>
        <w:t xml:space="preserve">. This </w:t>
      </w:r>
      <w:r w:rsidR="008F7F05" w:rsidRPr="00A81906">
        <w:rPr>
          <w:rFonts w:ascii="Corbel" w:hAnsi="Corbel" w:cs="Arial"/>
        </w:rPr>
        <w:t xml:space="preserve">will </w:t>
      </w:r>
      <w:r w:rsidR="00CB05C3">
        <w:rPr>
          <w:rFonts w:ascii="Corbel" w:hAnsi="Corbel" w:cs="Arial"/>
        </w:rPr>
        <w:t xml:space="preserve">include </w:t>
      </w:r>
      <w:r w:rsidR="008F7F05" w:rsidRPr="00A81906">
        <w:rPr>
          <w:rFonts w:ascii="Corbel" w:hAnsi="Corbel" w:cs="Arial"/>
        </w:rPr>
        <w:t>develop</w:t>
      </w:r>
      <w:r w:rsidR="00CB05C3">
        <w:rPr>
          <w:rFonts w:ascii="Corbel" w:hAnsi="Corbel" w:cs="Arial"/>
        </w:rPr>
        <w:t>ing</w:t>
      </w:r>
      <w:r w:rsidR="008F7F05" w:rsidRPr="00A81906">
        <w:rPr>
          <w:rFonts w:ascii="Corbel" w:hAnsi="Corbel" w:cs="Arial"/>
        </w:rPr>
        <w:t xml:space="preserve"> and implement</w:t>
      </w:r>
      <w:r w:rsidR="00CB05C3">
        <w:rPr>
          <w:rFonts w:ascii="Corbel" w:hAnsi="Corbel" w:cs="Arial"/>
        </w:rPr>
        <w:t>ing</w:t>
      </w:r>
      <w:r w:rsidR="008F7F05" w:rsidRPr="00A81906">
        <w:rPr>
          <w:rFonts w:ascii="Corbel" w:hAnsi="Corbel" w:cs="Arial"/>
        </w:rPr>
        <w:t xml:space="preserve"> a</w:t>
      </w:r>
      <w:r w:rsidR="00CB05C3">
        <w:rPr>
          <w:rFonts w:ascii="Corbel" w:hAnsi="Corbel" w:cs="Arial"/>
        </w:rPr>
        <w:t>n appropriate</w:t>
      </w:r>
      <w:r w:rsidR="008F7F05" w:rsidRPr="00A81906">
        <w:rPr>
          <w:rFonts w:ascii="Corbel" w:hAnsi="Corbel" w:cs="Arial"/>
        </w:rPr>
        <w:t xml:space="preserve"> Biodiversity Monitoring and Evaluation Plan (BMEP) to </w:t>
      </w:r>
      <w:r w:rsidR="00CB05C3">
        <w:rPr>
          <w:rFonts w:ascii="Corbel" w:hAnsi="Corbel" w:cs="Arial"/>
        </w:rPr>
        <w:t xml:space="preserve">help </w:t>
      </w:r>
      <w:r w:rsidR="008F7F05" w:rsidRPr="00A81906">
        <w:rPr>
          <w:rFonts w:ascii="Corbel" w:hAnsi="Corbel" w:cs="Arial"/>
        </w:rPr>
        <w:t xml:space="preserve">ensure that </w:t>
      </w:r>
      <w:r w:rsidR="00CB05C3">
        <w:rPr>
          <w:rFonts w:ascii="Corbel" w:hAnsi="Corbel" w:cs="Arial"/>
        </w:rPr>
        <w:t>the BAP</w:t>
      </w:r>
      <w:r w:rsidR="008F7F05" w:rsidRPr="00A81906">
        <w:rPr>
          <w:rFonts w:ascii="Corbel" w:hAnsi="Corbel" w:cs="Arial"/>
        </w:rPr>
        <w:t xml:space="preserve"> is correctly implemented</w:t>
      </w:r>
      <w:r w:rsidR="00FE4156" w:rsidRPr="00184E8D">
        <w:rPr>
          <w:rFonts w:ascii="Corbel" w:hAnsi="Corbel" w:cs="Arial"/>
        </w:rPr>
        <w:t>.</w:t>
      </w:r>
    </w:p>
    <w:p w14:paraId="360C7A5A" w14:textId="77777777" w:rsidR="008F7F05" w:rsidRPr="00A81906" w:rsidRDefault="008F7F05" w:rsidP="008478ED">
      <w:pPr>
        <w:pStyle w:val="ListParagraph"/>
        <w:spacing w:line="240" w:lineRule="auto"/>
        <w:ind w:left="360"/>
        <w:jc w:val="both"/>
        <w:rPr>
          <w:rFonts w:ascii="Corbel" w:hAnsi="Corbel" w:cs="Arial"/>
        </w:rPr>
      </w:pPr>
    </w:p>
    <w:p w14:paraId="7F61949D" w14:textId="323EE70B" w:rsidR="008F7F05" w:rsidRPr="00A81906" w:rsidRDefault="00FD1856" w:rsidP="00DB5C61">
      <w:pPr>
        <w:pStyle w:val="ListParagraph"/>
        <w:numPr>
          <w:ilvl w:val="0"/>
          <w:numId w:val="22"/>
        </w:numPr>
        <w:spacing w:line="240" w:lineRule="auto"/>
        <w:jc w:val="both"/>
        <w:rPr>
          <w:rFonts w:ascii="Corbel" w:hAnsi="Corbel" w:cs="Arial"/>
        </w:rPr>
      </w:pPr>
      <w:r w:rsidRPr="00CB05C3">
        <w:rPr>
          <w:rFonts w:ascii="Corbel" w:hAnsi="Corbel" w:cs="Arial"/>
          <w:b/>
          <w:bCs/>
        </w:rPr>
        <w:t>EPC contractors</w:t>
      </w:r>
      <w:r w:rsidR="00CB05C3">
        <w:rPr>
          <w:rFonts w:ascii="Corbel" w:hAnsi="Corbel" w:cs="Arial"/>
        </w:rPr>
        <w:t>:</w:t>
      </w:r>
      <w:r w:rsidRPr="00A81906">
        <w:rPr>
          <w:rFonts w:ascii="Corbel" w:hAnsi="Corbel" w:cs="Arial"/>
        </w:rPr>
        <w:t xml:space="preserve"> </w:t>
      </w:r>
      <w:r w:rsidR="00CB05C3">
        <w:rPr>
          <w:rFonts w:ascii="Corbel" w:hAnsi="Corbel" w:cs="Arial"/>
        </w:rPr>
        <w:t xml:space="preserve">The EPC will employ an </w:t>
      </w:r>
      <w:r w:rsidR="00CB05C3" w:rsidRPr="00A81906">
        <w:rPr>
          <w:rFonts w:ascii="Corbel" w:hAnsi="Corbel" w:cs="Arial"/>
        </w:rPr>
        <w:t>Environmental/Biodiversity Specialist</w:t>
      </w:r>
      <w:r w:rsidR="00CB05C3">
        <w:rPr>
          <w:rFonts w:ascii="Corbel" w:hAnsi="Corbel" w:cs="Arial"/>
        </w:rPr>
        <w:t xml:space="preserve"> with </w:t>
      </w:r>
      <w:r w:rsidR="008748FE" w:rsidRPr="00A81906">
        <w:rPr>
          <w:rFonts w:ascii="Corbel" w:hAnsi="Corbel" w:cs="Arial"/>
        </w:rPr>
        <w:t>responsib</w:t>
      </w:r>
      <w:r w:rsidR="00CB05C3">
        <w:rPr>
          <w:rFonts w:ascii="Corbel" w:hAnsi="Corbel" w:cs="Arial"/>
        </w:rPr>
        <w:t>ility</w:t>
      </w:r>
      <w:r w:rsidR="008748FE" w:rsidRPr="00A81906">
        <w:rPr>
          <w:rFonts w:ascii="Corbel" w:hAnsi="Corbel" w:cs="Arial"/>
        </w:rPr>
        <w:t xml:space="preserve"> for managing </w:t>
      </w:r>
      <w:r w:rsidR="00CB05C3">
        <w:rPr>
          <w:rFonts w:ascii="Corbel" w:hAnsi="Corbel" w:cs="Arial"/>
        </w:rPr>
        <w:t>biodiversity avoidance and mitigation activities</w:t>
      </w:r>
      <w:r w:rsidRPr="00A81906">
        <w:rPr>
          <w:rFonts w:ascii="Corbel" w:hAnsi="Corbel" w:cs="Arial"/>
        </w:rPr>
        <w:t>.</w:t>
      </w:r>
      <w:r w:rsidR="008F7F05" w:rsidRPr="00A81906">
        <w:rPr>
          <w:rFonts w:ascii="Corbel" w:hAnsi="Corbel" w:cs="Arial"/>
        </w:rPr>
        <w:t xml:space="preserve">  </w:t>
      </w:r>
      <w:r w:rsidR="00CB05C3">
        <w:rPr>
          <w:rFonts w:ascii="Corbel" w:hAnsi="Corbel" w:cs="Arial"/>
        </w:rPr>
        <w:t>P</w:t>
      </w:r>
      <w:r w:rsidR="008F7F05" w:rsidRPr="00A81906">
        <w:rPr>
          <w:rFonts w:ascii="Corbel" w:hAnsi="Corbel" w:cs="Arial"/>
        </w:rPr>
        <w:t xml:space="preserve">hysical works </w:t>
      </w:r>
      <w:r w:rsidRPr="00A81906">
        <w:rPr>
          <w:rFonts w:ascii="Corbel" w:hAnsi="Corbel" w:cs="Arial"/>
        </w:rPr>
        <w:t>undertaken by the Contractor</w:t>
      </w:r>
      <w:r w:rsidR="008748FE" w:rsidRPr="00A81906">
        <w:rPr>
          <w:rFonts w:ascii="Corbel" w:hAnsi="Corbel" w:cs="Arial"/>
        </w:rPr>
        <w:t xml:space="preserve"> </w:t>
      </w:r>
      <w:r w:rsidR="00CB05C3">
        <w:rPr>
          <w:rFonts w:ascii="Corbel" w:hAnsi="Corbel" w:cs="Arial"/>
        </w:rPr>
        <w:t xml:space="preserve">will be </w:t>
      </w:r>
      <w:r w:rsidR="008748FE" w:rsidRPr="00A81906">
        <w:rPr>
          <w:rFonts w:ascii="Corbel" w:hAnsi="Corbel" w:cs="Arial"/>
        </w:rPr>
        <w:t xml:space="preserve">under the supervision of the </w:t>
      </w:r>
      <w:r w:rsidR="000E6969">
        <w:rPr>
          <w:rFonts w:ascii="Corbel" w:hAnsi="Corbel" w:cs="Arial"/>
        </w:rPr>
        <w:t>Specialist</w:t>
      </w:r>
      <w:r w:rsidR="00FE4156" w:rsidRPr="00184E8D">
        <w:rPr>
          <w:rFonts w:ascii="Corbel" w:hAnsi="Corbel" w:cs="Arial"/>
        </w:rPr>
        <w:t>.</w:t>
      </w:r>
    </w:p>
    <w:p w14:paraId="785BA89A" w14:textId="6D41E5EE" w:rsidR="00FD1856" w:rsidRPr="00A81906" w:rsidRDefault="008F7F05" w:rsidP="008478ED">
      <w:pPr>
        <w:spacing w:line="240" w:lineRule="auto"/>
        <w:jc w:val="both"/>
        <w:rPr>
          <w:rFonts w:ascii="Corbel" w:hAnsi="Corbel" w:cs="Arial"/>
        </w:rPr>
      </w:pPr>
      <w:r w:rsidRPr="00A81906">
        <w:rPr>
          <w:rFonts w:ascii="Corbel" w:hAnsi="Corbel" w:cs="Arial"/>
        </w:rPr>
        <w:t>Where</w:t>
      </w:r>
      <w:r w:rsidR="00FD1856" w:rsidRPr="00A81906">
        <w:rPr>
          <w:rFonts w:ascii="Corbel" w:hAnsi="Corbel" w:cs="Arial"/>
        </w:rPr>
        <w:t xml:space="preserve"> </w:t>
      </w:r>
      <w:r w:rsidR="00CB05C3">
        <w:rPr>
          <w:rFonts w:ascii="Corbel" w:hAnsi="Corbel" w:cs="Arial"/>
        </w:rPr>
        <w:t xml:space="preserve">the need for </w:t>
      </w:r>
      <w:r w:rsidR="008748FE" w:rsidRPr="00A81906">
        <w:rPr>
          <w:rFonts w:ascii="Corbel" w:hAnsi="Corbel" w:cs="Arial"/>
        </w:rPr>
        <w:t>additional studies</w:t>
      </w:r>
      <w:r w:rsidRPr="00A81906">
        <w:rPr>
          <w:rFonts w:ascii="Corbel" w:hAnsi="Corbel" w:cs="Arial"/>
        </w:rPr>
        <w:t xml:space="preserve"> </w:t>
      </w:r>
      <w:r w:rsidR="00CB05C3">
        <w:rPr>
          <w:rFonts w:ascii="Corbel" w:hAnsi="Corbel" w:cs="Arial"/>
        </w:rPr>
        <w:t xml:space="preserve">has been identified </w:t>
      </w:r>
      <w:r w:rsidRPr="00A81906">
        <w:rPr>
          <w:rFonts w:ascii="Corbel" w:hAnsi="Corbel" w:cs="Arial"/>
        </w:rPr>
        <w:t>these</w:t>
      </w:r>
      <w:r w:rsidR="008748FE" w:rsidRPr="00A81906">
        <w:rPr>
          <w:rFonts w:ascii="Corbel" w:hAnsi="Corbel" w:cs="Arial"/>
        </w:rPr>
        <w:t xml:space="preserve"> may be contracted to </w:t>
      </w:r>
      <w:r w:rsidR="00FD1856" w:rsidRPr="00A81906">
        <w:rPr>
          <w:rFonts w:ascii="Corbel" w:hAnsi="Corbel" w:cs="Arial"/>
        </w:rPr>
        <w:t>relevant universities, NGOs or specialised consultants</w:t>
      </w:r>
      <w:r w:rsidRPr="00A81906">
        <w:rPr>
          <w:rFonts w:ascii="Corbel" w:hAnsi="Corbel" w:cs="Arial"/>
        </w:rPr>
        <w:t>, where appropriate</w:t>
      </w:r>
      <w:r w:rsidR="00CB05C3">
        <w:rPr>
          <w:rFonts w:ascii="Corbel" w:hAnsi="Corbel" w:cs="Arial"/>
        </w:rPr>
        <w:t xml:space="preserve"> under the guidance if the TA or OE</w:t>
      </w:r>
      <w:r w:rsidR="00FD1856" w:rsidRPr="00A81906">
        <w:rPr>
          <w:rFonts w:ascii="Corbel" w:hAnsi="Corbel" w:cs="Arial"/>
        </w:rPr>
        <w:t>.</w:t>
      </w:r>
    </w:p>
    <w:p w14:paraId="6F601F97" w14:textId="316A2E94" w:rsidR="00FD1856" w:rsidRPr="0022762E" w:rsidRDefault="00BE3B44" w:rsidP="00DB5C61">
      <w:pPr>
        <w:pStyle w:val="NumberedHeading2"/>
        <w:numPr>
          <w:ilvl w:val="1"/>
          <w:numId w:val="58"/>
        </w:numPr>
        <w:spacing w:line="240" w:lineRule="auto"/>
        <w:ind w:left="0" w:firstLine="0"/>
        <w:jc w:val="both"/>
        <w:rPr>
          <w:sz w:val="22"/>
          <w:szCs w:val="22"/>
          <w:lang w:eastAsia="en-GB"/>
        </w:rPr>
      </w:pPr>
      <w:bookmarkStart w:id="39" w:name="_Toc431552105"/>
      <w:bookmarkStart w:id="40" w:name="_Toc47512299"/>
      <w:r w:rsidRPr="0022762E">
        <w:rPr>
          <w:sz w:val="22"/>
          <w:szCs w:val="22"/>
          <w:lang w:eastAsia="en-GB"/>
        </w:rPr>
        <w:t>Obligations of t</w:t>
      </w:r>
      <w:r w:rsidR="008748FE" w:rsidRPr="0022762E">
        <w:rPr>
          <w:sz w:val="22"/>
          <w:szCs w:val="22"/>
          <w:lang w:eastAsia="en-GB"/>
        </w:rPr>
        <w:t>he Owners Engineer</w:t>
      </w:r>
      <w:bookmarkEnd w:id="39"/>
      <w:bookmarkEnd w:id="40"/>
      <w:r w:rsidR="00FD1856" w:rsidRPr="0022762E">
        <w:rPr>
          <w:sz w:val="22"/>
          <w:szCs w:val="22"/>
          <w:lang w:eastAsia="en-GB"/>
        </w:rPr>
        <w:t xml:space="preserve"> </w:t>
      </w:r>
    </w:p>
    <w:p w14:paraId="03472D35" w14:textId="5333A5AC" w:rsidR="00F25BCC" w:rsidRPr="00A81906" w:rsidRDefault="00FD1856" w:rsidP="008478ED">
      <w:pPr>
        <w:spacing w:line="240" w:lineRule="auto"/>
        <w:jc w:val="both"/>
        <w:rPr>
          <w:rFonts w:ascii="Corbel" w:hAnsi="Corbel" w:cs="Arial"/>
        </w:rPr>
      </w:pPr>
      <w:r w:rsidRPr="00A81906">
        <w:rPr>
          <w:rFonts w:ascii="Corbel" w:hAnsi="Corbel" w:cs="Arial"/>
        </w:rPr>
        <w:t>The O</w:t>
      </w:r>
      <w:r w:rsidR="00CB05C3">
        <w:rPr>
          <w:rFonts w:ascii="Corbel" w:hAnsi="Corbel" w:cs="Arial"/>
        </w:rPr>
        <w:t>E</w:t>
      </w:r>
      <w:r w:rsidRPr="00A81906">
        <w:rPr>
          <w:rFonts w:ascii="Corbel" w:hAnsi="Corbel" w:cs="Arial"/>
        </w:rPr>
        <w:t xml:space="preserve"> is tasked with specific responsibilities </w:t>
      </w:r>
      <w:r w:rsidR="00CB05C3">
        <w:rPr>
          <w:rFonts w:ascii="Corbel" w:hAnsi="Corbel" w:cs="Arial"/>
        </w:rPr>
        <w:t xml:space="preserve">regarding </w:t>
      </w:r>
      <w:r w:rsidRPr="00A81906">
        <w:rPr>
          <w:rFonts w:ascii="Corbel" w:hAnsi="Corbel" w:cs="Arial"/>
        </w:rPr>
        <w:t>compliance of civil works</w:t>
      </w:r>
      <w:r w:rsidR="007C11A6" w:rsidRPr="00A81906">
        <w:rPr>
          <w:rFonts w:ascii="Corbel" w:hAnsi="Corbel" w:cs="Arial"/>
        </w:rPr>
        <w:t xml:space="preserve"> with the EIA and F-BAP commitments.  This </w:t>
      </w:r>
      <w:r w:rsidR="008748FE" w:rsidRPr="00A81906">
        <w:rPr>
          <w:rFonts w:ascii="Corbel" w:hAnsi="Corbel" w:cs="Arial"/>
        </w:rPr>
        <w:t>includ</w:t>
      </w:r>
      <w:r w:rsidR="007C11A6" w:rsidRPr="00A81906">
        <w:rPr>
          <w:rFonts w:ascii="Corbel" w:hAnsi="Corbel" w:cs="Arial"/>
        </w:rPr>
        <w:t>es</w:t>
      </w:r>
      <w:r w:rsidR="008748FE" w:rsidRPr="00A81906">
        <w:rPr>
          <w:rFonts w:ascii="Corbel" w:hAnsi="Corbel" w:cs="Arial"/>
        </w:rPr>
        <w:t xml:space="preserve"> a</w:t>
      </w:r>
      <w:r w:rsidRPr="00A81906">
        <w:rPr>
          <w:rFonts w:ascii="Corbel" w:hAnsi="Corbel" w:cs="Arial"/>
        </w:rPr>
        <w:t xml:space="preserve"> particular emphasis on the monitoring of implementation of Project E</w:t>
      </w:r>
      <w:r w:rsidR="00CB05C3">
        <w:rPr>
          <w:rFonts w:ascii="Corbel" w:hAnsi="Corbel" w:cs="Arial"/>
        </w:rPr>
        <w:t>S</w:t>
      </w:r>
      <w:r w:rsidRPr="00A81906">
        <w:rPr>
          <w:rFonts w:ascii="Corbel" w:hAnsi="Corbel" w:cs="Arial"/>
        </w:rPr>
        <w:t xml:space="preserve">MPs. The </w:t>
      </w:r>
      <w:r w:rsidR="00CB05C3">
        <w:rPr>
          <w:rFonts w:ascii="Corbel" w:hAnsi="Corbel" w:cs="Arial"/>
        </w:rPr>
        <w:t>OE</w:t>
      </w:r>
      <w:r w:rsidRPr="00A81906">
        <w:rPr>
          <w:rFonts w:ascii="Corbel" w:hAnsi="Corbel" w:cs="Arial"/>
        </w:rPr>
        <w:t xml:space="preserve"> will retain the use of </w:t>
      </w:r>
      <w:r w:rsidR="00CB05C3">
        <w:rPr>
          <w:rFonts w:ascii="Corbel" w:hAnsi="Corbel" w:cs="Arial"/>
        </w:rPr>
        <w:t xml:space="preserve">one or more </w:t>
      </w:r>
      <w:r w:rsidRPr="00A81906">
        <w:rPr>
          <w:rFonts w:ascii="Corbel" w:hAnsi="Corbel" w:cs="Arial"/>
        </w:rPr>
        <w:t>Environmental</w:t>
      </w:r>
      <w:r w:rsidR="008748FE" w:rsidRPr="00A81906">
        <w:rPr>
          <w:rFonts w:ascii="Corbel" w:hAnsi="Corbel" w:cs="Arial"/>
        </w:rPr>
        <w:t>/</w:t>
      </w:r>
      <w:r w:rsidRPr="00A81906">
        <w:rPr>
          <w:rFonts w:ascii="Corbel" w:hAnsi="Corbel" w:cs="Arial"/>
        </w:rPr>
        <w:t xml:space="preserve">Biodiversity Specialist to </w:t>
      </w:r>
      <w:r w:rsidR="00CB05C3">
        <w:rPr>
          <w:rFonts w:ascii="Corbel" w:hAnsi="Corbel" w:cs="Arial"/>
        </w:rPr>
        <w:t xml:space="preserve">help </w:t>
      </w:r>
      <w:r w:rsidRPr="00A81906">
        <w:rPr>
          <w:rFonts w:ascii="Corbel" w:hAnsi="Corbel" w:cs="Arial"/>
        </w:rPr>
        <w:t xml:space="preserve">ensure that the Contractor is compliant with his environmental obligations. </w:t>
      </w:r>
      <w:r w:rsidR="000E6969">
        <w:rPr>
          <w:rFonts w:ascii="Corbel" w:hAnsi="Corbel" w:cs="Arial"/>
        </w:rPr>
        <w:t xml:space="preserve"> </w:t>
      </w:r>
      <w:r w:rsidR="00917A27" w:rsidRPr="00A81906">
        <w:rPr>
          <w:rFonts w:ascii="Corbel" w:hAnsi="Corbel" w:cs="Arial"/>
        </w:rPr>
        <w:t xml:space="preserve">The </w:t>
      </w:r>
      <w:r w:rsidR="00CB05C3">
        <w:rPr>
          <w:rFonts w:ascii="Corbel" w:hAnsi="Corbel" w:cs="Arial"/>
        </w:rPr>
        <w:t>OE</w:t>
      </w:r>
      <w:r w:rsidR="00917A27" w:rsidRPr="00A81906">
        <w:rPr>
          <w:rFonts w:ascii="Corbel" w:hAnsi="Corbel" w:cs="Arial"/>
        </w:rPr>
        <w:t>’s Environmental/Biodiversity Specialist will be responsible for preparing and implementing detailed environmental action plans</w:t>
      </w:r>
      <w:r w:rsidR="00917A27" w:rsidRPr="00184E8D">
        <w:rPr>
          <w:rFonts w:ascii="Corbel" w:hAnsi="Corbel" w:cs="Arial"/>
        </w:rPr>
        <w:t>.</w:t>
      </w:r>
      <w:r w:rsidR="00917A27" w:rsidRPr="00A81906">
        <w:rPr>
          <w:rFonts w:ascii="Corbel" w:hAnsi="Corbel" w:cs="Arial"/>
        </w:rPr>
        <w:t xml:space="preserve"> </w:t>
      </w:r>
      <w:r w:rsidR="00CB05C3">
        <w:rPr>
          <w:rFonts w:ascii="Corbel" w:hAnsi="Corbel" w:cs="Arial"/>
        </w:rPr>
        <w:t xml:space="preserve"> Unless otherwise agreed t</w:t>
      </w:r>
      <w:r w:rsidR="00917A27" w:rsidRPr="00A81906">
        <w:rPr>
          <w:rFonts w:ascii="Corbel" w:hAnsi="Corbel" w:cs="Arial"/>
        </w:rPr>
        <w:t xml:space="preserve">hey </w:t>
      </w:r>
      <w:r w:rsidR="00CB05C3">
        <w:rPr>
          <w:rFonts w:ascii="Corbel" w:hAnsi="Corbel" w:cs="Arial"/>
        </w:rPr>
        <w:t>will</w:t>
      </w:r>
      <w:r w:rsidR="00917A27" w:rsidRPr="00A81906">
        <w:rPr>
          <w:rFonts w:ascii="Corbel" w:hAnsi="Corbel" w:cs="Arial"/>
        </w:rPr>
        <w:t xml:space="preserve"> also: </w:t>
      </w:r>
    </w:p>
    <w:p w14:paraId="328672D8" w14:textId="5189B98F" w:rsidR="00F25BCC" w:rsidRPr="00A81906" w:rsidRDefault="00FD1856" w:rsidP="00DB5C61">
      <w:pPr>
        <w:pStyle w:val="ListParagraph"/>
        <w:numPr>
          <w:ilvl w:val="0"/>
          <w:numId w:val="34"/>
        </w:numPr>
        <w:spacing w:line="240" w:lineRule="auto"/>
        <w:jc w:val="both"/>
        <w:rPr>
          <w:rFonts w:ascii="Corbel" w:hAnsi="Corbel" w:cs="Arial"/>
        </w:rPr>
      </w:pPr>
      <w:r w:rsidRPr="00A81906">
        <w:rPr>
          <w:rFonts w:ascii="Corbel" w:hAnsi="Corbel" w:cs="Arial"/>
        </w:rPr>
        <w:t>prepar</w:t>
      </w:r>
      <w:r w:rsidR="00F25BCC" w:rsidRPr="00A81906">
        <w:rPr>
          <w:rFonts w:ascii="Corbel" w:hAnsi="Corbel" w:cs="Arial"/>
        </w:rPr>
        <w:t xml:space="preserve">e </w:t>
      </w:r>
      <w:r w:rsidRPr="00A81906">
        <w:rPr>
          <w:rFonts w:ascii="Corbel" w:hAnsi="Corbel" w:cs="Arial"/>
        </w:rPr>
        <w:t>and manage implementation of the Biodiversity Action Plan and Biodiversity Monitoring and Evaluation Plan (BMEP)</w:t>
      </w:r>
      <w:r w:rsidR="00FE4156" w:rsidRPr="00184E8D">
        <w:rPr>
          <w:rFonts w:ascii="Corbel" w:hAnsi="Corbel" w:cs="Arial"/>
        </w:rPr>
        <w:t>;</w:t>
      </w:r>
    </w:p>
    <w:p w14:paraId="2B0893F6" w14:textId="2BA07BF7" w:rsidR="00F25BCC" w:rsidRPr="00A81906" w:rsidRDefault="00FD1856" w:rsidP="00DB5C61">
      <w:pPr>
        <w:pStyle w:val="ListParagraph"/>
        <w:numPr>
          <w:ilvl w:val="0"/>
          <w:numId w:val="34"/>
        </w:numPr>
        <w:spacing w:line="240" w:lineRule="auto"/>
        <w:jc w:val="both"/>
        <w:rPr>
          <w:rFonts w:ascii="Corbel" w:hAnsi="Corbel" w:cs="Arial"/>
        </w:rPr>
      </w:pPr>
      <w:r w:rsidRPr="00A81906">
        <w:rPr>
          <w:rFonts w:ascii="Corbel" w:hAnsi="Corbel" w:cs="Arial"/>
        </w:rPr>
        <w:t>organize any contracted organisations such as universities or NGOs in order to commission surveys to be completed for the BAP through the services of specialists</w:t>
      </w:r>
      <w:r w:rsidR="00FE4156" w:rsidRPr="00184E8D">
        <w:rPr>
          <w:rFonts w:ascii="Corbel" w:hAnsi="Corbel" w:cs="Arial"/>
        </w:rPr>
        <w:t xml:space="preserve">; </w:t>
      </w:r>
    </w:p>
    <w:p w14:paraId="68F852FF" w14:textId="46C0847A" w:rsidR="00F25BCC" w:rsidRPr="00A81906" w:rsidRDefault="00FD1856" w:rsidP="00DB5C61">
      <w:pPr>
        <w:pStyle w:val="ListParagraph"/>
        <w:numPr>
          <w:ilvl w:val="0"/>
          <w:numId w:val="34"/>
        </w:numPr>
        <w:spacing w:line="240" w:lineRule="auto"/>
        <w:jc w:val="both"/>
        <w:rPr>
          <w:rFonts w:ascii="Corbel" w:hAnsi="Corbel" w:cs="Arial"/>
        </w:rPr>
      </w:pPr>
      <w:r w:rsidRPr="00A81906">
        <w:rPr>
          <w:rFonts w:ascii="Corbel" w:hAnsi="Corbel" w:cs="Arial"/>
        </w:rPr>
        <w:t xml:space="preserve">conduct environmental training and briefings to provide environmental awareness on EBRD safeguards and </w:t>
      </w:r>
      <w:r w:rsidR="00F25BCC" w:rsidRPr="00A81906">
        <w:rPr>
          <w:rFonts w:ascii="Corbel" w:hAnsi="Corbel" w:cs="Arial"/>
        </w:rPr>
        <w:t xml:space="preserve">regulatory </w:t>
      </w:r>
      <w:r w:rsidRPr="00A81906">
        <w:rPr>
          <w:rFonts w:ascii="Corbel" w:hAnsi="Corbel" w:cs="Arial"/>
        </w:rPr>
        <w:t xml:space="preserve">environmental requirements and standard operating procedures in conformity with project </w:t>
      </w:r>
      <w:r w:rsidR="00FE4156" w:rsidRPr="00A81906">
        <w:rPr>
          <w:rFonts w:ascii="Corbel" w:hAnsi="Corbel" w:cs="Arial"/>
        </w:rPr>
        <w:t>obligations;</w:t>
      </w:r>
    </w:p>
    <w:p w14:paraId="2A9B1CD2" w14:textId="62A71CAD" w:rsidR="00BE3B44" w:rsidRPr="00A81906" w:rsidRDefault="00F25BCC" w:rsidP="00DB5C61">
      <w:pPr>
        <w:pStyle w:val="ListParagraph"/>
        <w:numPr>
          <w:ilvl w:val="0"/>
          <w:numId w:val="34"/>
        </w:numPr>
        <w:spacing w:line="240" w:lineRule="auto"/>
        <w:jc w:val="both"/>
        <w:rPr>
          <w:rFonts w:ascii="Corbel" w:hAnsi="Corbel" w:cs="Arial"/>
        </w:rPr>
      </w:pPr>
      <w:r w:rsidRPr="00A81906">
        <w:rPr>
          <w:rFonts w:ascii="Corbel" w:hAnsi="Corbel" w:cs="Arial"/>
        </w:rPr>
        <w:t>undertake</w:t>
      </w:r>
      <w:r w:rsidR="00FD1856" w:rsidRPr="00A81906">
        <w:rPr>
          <w:rFonts w:ascii="Corbel" w:hAnsi="Corbel" w:cs="Arial"/>
        </w:rPr>
        <w:t xml:space="preserve"> baseline monitoring and reporting of Contractor’s compliance with contractual environmental (and biodiversity) mitigation measures during the construction phase</w:t>
      </w:r>
      <w:r w:rsidR="00FE4156" w:rsidRPr="00184E8D">
        <w:rPr>
          <w:rFonts w:ascii="Corbel" w:hAnsi="Corbel" w:cs="Arial"/>
        </w:rPr>
        <w:t>;</w:t>
      </w:r>
    </w:p>
    <w:p w14:paraId="661DB414" w14:textId="40040951" w:rsidR="00BE3B44" w:rsidRPr="00A81906" w:rsidRDefault="00FD1856" w:rsidP="00DB5C61">
      <w:pPr>
        <w:pStyle w:val="ListParagraph"/>
        <w:numPr>
          <w:ilvl w:val="0"/>
          <w:numId w:val="34"/>
        </w:numPr>
        <w:spacing w:line="240" w:lineRule="auto"/>
        <w:jc w:val="both"/>
        <w:rPr>
          <w:rFonts w:ascii="Corbel" w:hAnsi="Corbel" w:cs="Arial"/>
        </w:rPr>
      </w:pPr>
      <w:r w:rsidRPr="00A81906">
        <w:rPr>
          <w:rFonts w:ascii="Corbel" w:hAnsi="Corbel" w:cs="Arial"/>
        </w:rPr>
        <w:t>review all documents and reports regarding the integration of environmental and biodiversity issues including contractor’s environmental action plan</w:t>
      </w:r>
      <w:r w:rsidR="00FE4156" w:rsidRPr="00184E8D">
        <w:rPr>
          <w:rFonts w:ascii="Corbel" w:hAnsi="Corbel" w:cs="Arial"/>
        </w:rPr>
        <w:t>; and</w:t>
      </w:r>
    </w:p>
    <w:p w14:paraId="0ECE4C0D" w14:textId="6A26B3D0" w:rsidR="00FD1856" w:rsidRPr="00CB05C3" w:rsidRDefault="00FD1856" w:rsidP="00097040">
      <w:pPr>
        <w:rPr>
          <w:lang w:eastAsia="en-GB"/>
        </w:rPr>
      </w:pPr>
      <w:r w:rsidRPr="000B43FC">
        <w:rPr>
          <w:rFonts w:ascii="Corbel" w:hAnsi="Corbel" w:cs="Arial"/>
        </w:rPr>
        <w:t xml:space="preserve">supervise the contractors’ compliance </w:t>
      </w:r>
      <w:r w:rsidR="00FE4156" w:rsidRPr="000B43FC">
        <w:rPr>
          <w:rFonts w:ascii="Corbel" w:hAnsi="Corbel" w:cs="Arial"/>
        </w:rPr>
        <w:t xml:space="preserve">with the </w:t>
      </w:r>
      <w:r w:rsidR="00C85940" w:rsidRPr="00CB6949">
        <w:rPr>
          <w:rFonts w:ascii="Corbel" w:hAnsi="Corbel" w:cs="Arial"/>
        </w:rPr>
        <w:t>EMP and</w:t>
      </w:r>
      <w:r w:rsidRPr="00CB6949">
        <w:rPr>
          <w:rFonts w:ascii="Corbel" w:hAnsi="Corbel" w:cs="Arial"/>
        </w:rPr>
        <w:t xml:space="preserve"> prepare monthly compliance reports. </w:t>
      </w:r>
      <w:bookmarkStart w:id="41" w:name="_Toc431552106"/>
      <w:r w:rsidR="008478ED">
        <w:rPr>
          <w:lang w:eastAsia="en-GB"/>
        </w:rPr>
        <w:br w:type="page"/>
      </w:r>
      <w:r w:rsidR="00BE3B44" w:rsidRPr="00CB05C3">
        <w:rPr>
          <w:lang w:eastAsia="en-GB"/>
        </w:rPr>
        <w:lastRenderedPageBreak/>
        <w:t xml:space="preserve">Obligations of the </w:t>
      </w:r>
      <w:r w:rsidRPr="00CB05C3">
        <w:rPr>
          <w:lang w:eastAsia="en-GB"/>
        </w:rPr>
        <w:t>EPC Contractor</w:t>
      </w:r>
      <w:bookmarkEnd w:id="41"/>
      <w:r w:rsidRPr="00CB05C3">
        <w:rPr>
          <w:lang w:eastAsia="en-GB"/>
        </w:rPr>
        <w:t xml:space="preserve"> </w:t>
      </w:r>
    </w:p>
    <w:p w14:paraId="1DE4EAE7" w14:textId="7D7259C8" w:rsidR="00FD1856" w:rsidRPr="00A81906" w:rsidRDefault="00FD1856" w:rsidP="008478ED">
      <w:pPr>
        <w:spacing w:line="240" w:lineRule="auto"/>
        <w:jc w:val="both"/>
        <w:rPr>
          <w:rFonts w:ascii="Corbel" w:hAnsi="Corbel" w:cs="Arial"/>
        </w:rPr>
      </w:pPr>
      <w:r w:rsidRPr="00A81906">
        <w:rPr>
          <w:rFonts w:ascii="Corbel" w:hAnsi="Corbel" w:cs="Arial"/>
        </w:rPr>
        <w:t xml:space="preserve">The EPC Contractor will be responsible for the preparation of the project </w:t>
      </w:r>
      <w:r w:rsidR="00CB05C3">
        <w:rPr>
          <w:rFonts w:ascii="Corbel" w:hAnsi="Corbel" w:cs="Arial"/>
        </w:rPr>
        <w:t>s</w:t>
      </w:r>
      <w:r w:rsidRPr="00A81906">
        <w:rPr>
          <w:rFonts w:ascii="Corbel" w:hAnsi="Corbel" w:cs="Arial"/>
        </w:rPr>
        <w:t xml:space="preserve">ite Environmental </w:t>
      </w:r>
      <w:r w:rsidR="00CB05C3">
        <w:rPr>
          <w:rFonts w:ascii="Corbel" w:hAnsi="Corbel" w:cs="Arial"/>
        </w:rPr>
        <w:t xml:space="preserve">and Social </w:t>
      </w:r>
      <w:r w:rsidRPr="00A81906">
        <w:rPr>
          <w:rFonts w:ascii="Corbel" w:hAnsi="Corbel" w:cs="Arial"/>
        </w:rPr>
        <w:t>Management Plans (E</w:t>
      </w:r>
      <w:r w:rsidR="00CB05C3">
        <w:rPr>
          <w:rFonts w:ascii="Corbel" w:hAnsi="Corbel" w:cs="Arial"/>
        </w:rPr>
        <w:t>S</w:t>
      </w:r>
      <w:r w:rsidRPr="00A81906">
        <w:rPr>
          <w:rFonts w:ascii="Corbel" w:hAnsi="Corbel" w:cs="Arial"/>
        </w:rPr>
        <w:t xml:space="preserve">MPs). </w:t>
      </w:r>
      <w:r w:rsidR="007C11A6" w:rsidRPr="00A81906">
        <w:rPr>
          <w:rFonts w:ascii="Corbel" w:hAnsi="Corbel" w:cs="Arial"/>
        </w:rPr>
        <w:t xml:space="preserve"> </w:t>
      </w:r>
      <w:r w:rsidRPr="00A81906">
        <w:rPr>
          <w:rFonts w:ascii="Corbel" w:hAnsi="Corbel" w:cs="Arial"/>
        </w:rPr>
        <w:t xml:space="preserve">These will be fully compliant with the </w:t>
      </w:r>
      <w:r w:rsidR="00CB05C3">
        <w:rPr>
          <w:rFonts w:ascii="Corbel" w:hAnsi="Corbel" w:cs="Arial"/>
        </w:rPr>
        <w:t>overall p</w:t>
      </w:r>
      <w:r w:rsidRPr="00A81906">
        <w:rPr>
          <w:rFonts w:ascii="Corbel" w:hAnsi="Corbel" w:cs="Arial"/>
        </w:rPr>
        <w:t xml:space="preserve">roject </w:t>
      </w:r>
      <w:r w:rsidR="00CB05C3">
        <w:rPr>
          <w:rFonts w:ascii="Corbel" w:hAnsi="Corbel" w:cs="Arial"/>
        </w:rPr>
        <w:t>F-BAP, F-</w:t>
      </w:r>
      <w:r w:rsidRPr="00A81906">
        <w:rPr>
          <w:rFonts w:ascii="Corbel" w:hAnsi="Corbel" w:cs="Arial"/>
        </w:rPr>
        <w:t>E</w:t>
      </w:r>
      <w:r w:rsidR="00CB05C3">
        <w:rPr>
          <w:rFonts w:ascii="Corbel" w:hAnsi="Corbel" w:cs="Arial"/>
        </w:rPr>
        <w:t>S</w:t>
      </w:r>
      <w:r w:rsidRPr="00A81906">
        <w:rPr>
          <w:rFonts w:ascii="Corbel" w:hAnsi="Corbel" w:cs="Arial"/>
        </w:rPr>
        <w:t xml:space="preserve">MP </w:t>
      </w:r>
      <w:r w:rsidR="00BE3B44" w:rsidRPr="00A81906">
        <w:rPr>
          <w:rFonts w:ascii="Corbel" w:hAnsi="Corbel" w:cs="Arial"/>
        </w:rPr>
        <w:t xml:space="preserve">and </w:t>
      </w:r>
      <w:r w:rsidRPr="00A81906">
        <w:rPr>
          <w:rFonts w:ascii="Corbel" w:hAnsi="Corbel" w:cs="Arial"/>
        </w:rPr>
        <w:t xml:space="preserve">ESIA. </w:t>
      </w:r>
      <w:r w:rsidR="007C11A6" w:rsidRPr="00A81906">
        <w:rPr>
          <w:rFonts w:ascii="Corbel" w:hAnsi="Corbel" w:cs="Arial"/>
        </w:rPr>
        <w:t xml:space="preserve"> </w:t>
      </w:r>
      <w:r w:rsidRPr="00A81906">
        <w:rPr>
          <w:rFonts w:ascii="Corbel" w:hAnsi="Corbel" w:cs="Arial"/>
        </w:rPr>
        <w:t xml:space="preserve">The contractor </w:t>
      </w:r>
      <w:r w:rsidR="00CB05C3">
        <w:rPr>
          <w:rFonts w:ascii="Corbel" w:hAnsi="Corbel" w:cs="Arial"/>
        </w:rPr>
        <w:t>ES</w:t>
      </w:r>
      <w:r w:rsidRPr="00A81906">
        <w:rPr>
          <w:rFonts w:ascii="Corbel" w:hAnsi="Corbel" w:cs="Arial"/>
        </w:rPr>
        <w:t>MPs will be submitted to</w:t>
      </w:r>
      <w:r w:rsidR="00E252F8">
        <w:rPr>
          <w:rFonts w:ascii="Corbel" w:hAnsi="Corbel" w:cs="Arial"/>
        </w:rPr>
        <w:t xml:space="preserve"> the</w:t>
      </w:r>
      <w:r w:rsidRPr="00A81906">
        <w:rPr>
          <w:rFonts w:ascii="Corbel" w:hAnsi="Corbel" w:cs="Arial"/>
        </w:rPr>
        <w:t xml:space="preserve"> </w:t>
      </w:r>
      <w:r w:rsidR="00BE3B44" w:rsidRPr="00A81906">
        <w:rPr>
          <w:rFonts w:ascii="Corbel" w:hAnsi="Corbel" w:cs="Arial"/>
        </w:rPr>
        <w:t>Transport Authority</w:t>
      </w:r>
      <w:r w:rsidRPr="00A81906">
        <w:rPr>
          <w:rFonts w:ascii="Corbel" w:hAnsi="Corbel" w:cs="Arial"/>
        </w:rPr>
        <w:t xml:space="preserve"> </w:t>
      </w:r>
      <w:r w:rsidR="00CB05C3">
        <w:rPr>
          <w:rFonts w:ascii="Corbel" w:hAnsi="Corbel" w:cs="Arial"/>
        </w:rPr>
        <w:t xml:space="preserve">a minimum of </w:t>
      </w:r>
      <w:r w:rsidRPr="00A81906">
        <w:rPr>
          <w:rFonts w:ascii="Corbel" w:hAnsi="Corbel" w:cs="Arial"/>
        </w:rPr>
        <w:t xml:space="preserve">30 days </w:t>
      </w:r>
      <w:r w:rsidR="007C11A6" w:rsidRPr="00A81906">
        <w:rPr>
          <w:rFonts w:ascii="Corbel" w:hAnsi="Corbel" w:cs="Arial"/>
        </w:rPr>
        <w:t>prior to</w:t>
      </w:r>
      <w:r w:rsidRPr="00A81906">
        <w:rPr>
          <w:rFonts w:ascii="Corbel" w:hAnsi="Corbel" w:cs="Arial"/>
        </w:rPr>
        <w:t xml:space="preserve"> commencement of works</w:t>
      </w:r>
      <w:r w:rsidR="007C11A6" w:rsidRPr="00A81906">
        <w:rPr>
          <w:rFonts w:ascii="Corbel" w:hAnsi="Corbel" w:cs="Arial"/>
        </w:rPr>
        <w:t xml:space="preserve"> </w:t>
      </w:r>
      <w:r w:rsidR="00C85940" w:rsidRPr="00A81906">
        <w:rPr>
          <w:rFonts w:ascii="Corbel" w:hAnsi="Corbel" w:cs="Arial"/>
        </w:rPr>
        <w:t>and</w:t>
      </w:r>
      <w:r w:rsidRPr="00A81906">
        <w:rPr>
          <w:rFonts w:ascii="Corbel" w:hAnsi="Corbel" w:cs="Arial"/>
        </w:rPr>
        <w:t xml:space="preserve"> </w:t>
      </w:r>
      <w:r w:rsidR="00E252F8">
        <w:rPr>
          <w:rFonts w:ascii="Corbel" w:hAnsi="Corbel" w:cs="Arial"/>
        </w:rPr>
        <w:t xml:space="preserve">will be </w:t>
      </w:r>
      <w:r w:rsidRPr="00A81906">
        <w:rPr>
          <w:rFonts w:ascii="Corbel" w:hAnsi="Corbel" w:cs="Arial"/>
        </w:rPr>
        <w:t xml:space="preserve">approved before </w:t>
      </w:r>
      <w:r w:rsidR="00E252F8">
        <w:rPr>
          <w:rFonts w:ascii="Corbel" w:hAnsi="Corbel" w:cs="Arial"/>
        </w:rPr>
        <w:t xml:space="preserve">the </w:t>
      </w:r>
      <w:r w:rsidRPr="00A81906">
        <w:rPr>
          <w:rFonts w:ascii="Corbel" w:hAnsi="Corbel" w:cs="Arial"/>
        </w:rPr>
        <w:t xml:space="preserve">start of the works. </w:t>
      </w:r>
      <w:r w:rsidR="007C11A6" w:rsidRPr="00A81906">
        <w:rPr>
          <w:rFonts w:ascii="Corbel" w:hAnsi="Corbel" w:cs="Arial"/>
        </w:rPr>
        <w:t xml:space="preserve"> </w:t>
      </w:r>
      <w:r w:rsidRPr="00A81906">
        <w:rPr>
          <w:rFonts w:ascii="Corbel" w:hAnsi="Corbel" w:cs="Arial"/>
        </w:rPr>
        <w:t xml:space="preserve">To do this, the </w:t>
      </w:r>
      <w:r w:rsidR="007C11A6" w:rsidRPr="00A81906">
        <w:rPr>
          <w:rFonts w:ascii="Corbel" w:hAnsi="Corbel" w:cs="Arial"/>
        </w:rPr>
        <w:t xml:space="preserve">EPC </w:t>
      </w:r>
      <w:r w:rsidRPr="00A81906">
        <w:rPr>
          <w:rFonts w:ascii="Corbel" w:hAnsi="Corbel" w:cs="Arial"/>
        </w:rPr>
        <w:t xml:space="preserve">contractor will </w:t>
      </w:r>
      <w:r w:rsidR="00CB05C3">
        <w:rPr>
          <w:rFonts w:ascii="Corbel" w:hAnsi="Corbel" w:cs="Arial"/>
        </w:rPr>
        <w:t xml:space="preserve">employ at least one </w:t>
      </w:r>
      <w:r w:rsidR="00CB05C3" w:rsidRPr="00CB05C3">
        <w:rPr>
          <w:rFonts w:ascii="Corbel" w:hAnsi="Corbel" w:cs="Arial"/>
        </w:rPr>
        <w:t>Environmental/Biodiversity Specialist</w:t>
      </w:r>
      <w:r w:rsidR="00CB05C3">
        <w:rPr>
          <w:rFonts w:ascii="Corbel" w:hAnsi="Corbel" w:cs="Arial"/>
        </w:rPr>
        <w:t xml:space="preserve"> </w:t>
      </w:r>
      <w:r w:rsidR="000E6969">
        <w:rPr>
          <w:rFonts w:ascii="Corbel" w:hAnsi="Corbel" w:cs="Arial"/>
        </w:rPr>
        <w:t xml:space="preserve">who will be ultimately responsible for </w:t>
      </w:r>
      <w:r w:rsidRPr="00A81906">
        <w:rPr>
          <w:rFonts w:ascii="Corbel" w:hAnsi="Corbel" w:cs="Arial"/>
        </w:rPr>
        <w:t xml:space="preserve">avoidance and minimization of impacts during works in sensitive sites (e.g. protected areas), sensitive habitats (including e.g. effective control of silt near water) and where protected or notable species may be present in the working corridor. </w:t>
      </w:r>
      <w:r w:rsidR="007C11A6" w:rsidRPr="00A81906">
        <w:rPr>
          <w:rFonts w:ascii="Corbel" w:hAnsi="Corbel" w:cs="Arial"/>
        </w:rPr>
        <w:t xml:space="preserve"> </w:t>
      </w:r>
      <w:r w:rsidR="000E6969">
        <w:rPr>
          <w:rFonts w:ascii="Corbel" w:hAnsi="Corbel" w:cs="Arial"/>
        </w:rPr>
        <w:t xml:space="preserve"> </w:t>
      </w:r>
      <w:r w:rsidRPr="00A81906">
        <w:rPr>
          <w:rFonts w:ascii="Corbel" w:hAnsi="Corbel" w:cs="Arial"/>
        </w:rPr>
        <w:t>The key roles of the</w:t>
      </w:r>
      <w:r w:rsidR="000E6969">
        <w:rPr>
          <w:rFonts w:ascii="Corbel" w:hAnsi="Corbel" w:cs="Arial"/>
        </w:rPr>
        <w:t xml:space="preserve"> Specialist</w:t>
      </w:r>
      <w:r w:rsidRPr="00A81906">
        <w:rPr>
          <w:rFonts w:ascii="Corbel" w:hAnsi="Corbel" w:cs="Arial"/>
        </w:rPr>
        <w:t xml:space="preserve"> are therefore to:</w:t>
      </w:r>
    </w:p>
    <w:p w14:paraId="72146EBD" w14:textId="383D9CDD" w:rsidR="00FD1856" w:rsidRPr="00A81906" w:rsidRDefault="007C11A6" w:rsidP="00DB5C61">
      <w:pPr>
        <w:pStyle w:val="ListParagraph"/>
        <w:numPr>
          <w:ilvl w:val="0"/>
          <w:numId w:val="22"/>
        </w:numPr>
        <w:spacing w:line="240" w:lineRule="auto"/>
        <w:jc w:val="both"/>
        <w:rPr>
          <w:rFonts w:ascii="Corbel" w:hAnsi="Corbel" w:cs="Arial"/>
        </w:rPr>
      </w:pPr>
      <w:r w:rsidRPr="00A81906">
        <w:rPr>
          <w:rFonts w:ascii="Corbel" w:hAnsi="Corbel" w:cs="Arial"/>
        </w:rPr>
        <w:t>Build on the work undertaken to date to i</w:t>
      </w:r>
      <w:r w:rsidR="00FD1856" w:rsidRPr="00A81906">
        <w:rPr>
          <w:rFonts w:ascii="Corbel" w:hAnsi="Corbel" w:cs="Arial"/>
        </w:rPr>
        <w:t xml:space="preserve">dentify any </w:t>
      </w:r>
      <w:r w:rsidRPr="00A81906">
        <w:rPr>
          <w:rFonts w:ascii="Corbel" w:hAnsi="Corbel" w:cs="Arial"/>
          <w:u w:val="single"/>
        </w:rPr>
        <w:t>specific</w:t>
      </w:r>
      <w:r w:rsidRPr="00A81906">
        <w:rPr>
          <w:rFonts w:ascii="Corbel" w:hAnsi="Corbel" w:cs="Arial"/>
        </w:rPr>
        <w:t xml:space="preserve"> </w:t>
      </w:r>
      <w:r w:rsidR="00FD1856" w:rsidRPr="00A81906">
        <w:rPr>
          <w:rFonts w:ascii="Corbel" w:hAnsi="Corbel" w:cs="Arial"/>
        </w:rPr>
        <w:t xml:space="preserve">areas of particular ecological sensitivity (e.g. </w:t>
      </w:r>
      <w:r w:rsidRPr="00A81906">
        <w:rPr>
          <w:rFonts w:ascii="Corbel" w:hAnsi="Corbel" w:cs="Arial"/>
        </w:rPr>
        <w:t>supporting</w:t>
      </w:r>
      <w:r w:rsidR="00FD1856" w:rsidRPr="00A81906">
        <w:rPr>
          <w:rFonts w:ascii="Corbel" w:hAnsi="Corbel" w:cs="Arial"/>
        </w:rPr>
        <w:t xml:space="preserve"> protected or notable habitats or species) that may need to be avoided, moved (e.g. plants/amphibians) or disturbed later in the year (e.g. if birds are nesting there).</w:t>
      </w:r>
    </w:p>
    <w:p w14:paraId="14E94C2A" w14:textId="0FA2BD53" w:rsidR="00FD1856" w:rsidRPr="00A81906" w:rsidRDefault="00FD1856" w:rsidP="00DB5C61">
      <w:pPr>
        <w:pStyle w:val="ListParagraph"/>
        <w:numPr>
          <w:ilvl w:val="0"/>
          <w:numId w:val="22"/>
        </w:numPr>
        <w:spacing w:line="240" w:lineRule="auto"/>
        <w:jc w:val="both"/>
        <w:rPr>
          <w:rFonts w:ascii="Corbel" w:hAnsi="Corbel" w:cs="Arial"/>
        </w:rPr>
      </w:pPr>
      <w:r w:rsidRPr="00A81906">
        <w:rPr>
          <w:rFonts w:ascii="Corbel" w:hAnsi="Corbel" w:cs="Arial"/>
        </w:rPr>
        <w:t>Translate mitigation requirements written in the E</w:t>
      </w:r>
      <w:r w:rsidR="000E6969">
        <w:rPr>
          <w:rFonts w:ascii="Corbel" w:hAnsi="Corbel" w:cs="Arial"/>
        </w:rPr>
        <w:t>S</w:t>
      </w:r>
      <w:r w:rsidRPr="00A81906">
        <w:rPr>
          <w:rFonts w:ascii="Corbel" w:hAnsi="Corbel" w:cs="Arial"/>
        </w:rPr>
        <w:t xml:space="preserve">MP and </w:t>
      </w:r>
      <w:r w:rsidR="000E6969">
        <w:rPr>
          <w:rFonts w:ascii="Corbel" w:hAnsi="Corbel" w:cs="Arial"/>
        </w:rPr>
        <w:t>any</w:t>
      </w:r>
      <w:r w:rsidRPr="00A81906">
        <w:rPr>
          <w:rFonts w:ascii="Corbel" w:hAnsi="Corbel" w:cs="Arial"/>
        </w:rPr>
        <w:t xml:space="preserve"> sub-plans (including relevant elements of Biodiversity Action </w:t>
      </w:r>
      <w:r w:rsidR="000E6969">
        <w:rPr>
          <w:rFonts w:ascii="Corbel" w:hAnsi="Corbel" w:cs="Arial"/>
        </w:rPr>
        <w:t xml:space="preserve">and </w:t>
      </w:r>
      <w:r w:rsidRPr="00A81906">
        <w:rPr>
          <w:rFonts w:ascii="Corbel" w:hAnsi="Corbel" w:cs="Arial"/>
        </w:rPr>
        <w:t>Management and Monitoring Plans) into practical measures on the ground</w:t>
      </w:r>
      <w:r w:rsidR="00FE4156" w:rsidRPr="00184E8D">
        <w:rPr>
          <w:rFonts w:ascii="Corbel" w:hAnsi="Corbel" w:cs="Arial"/>
        </w:rPr>
        <w:t>.</w:t>
      </w:r>
    </w:p>
    <w:p w14:paraId="551B9257" w14:textId="072A4594" w:rsidR="00FD1856" w:rsidRPr="00A81906" w:rsidRDefault="00FD1856" w:rsidP="00DB5C61">
      <w:pPr>
        <w:pStyle w:val="ListParagraph"/>
        <w:numPr>
          <w:ilvl w:val="0"/>
          <w:numId w:val="22"/>
        </w:numPr>
        <w:spacing w:line="240" w:lineRule="auto"/>
        <w:jc w:val="both"/>
        <w:rPr>
          <w:rFonts w:ascii="Corbel" w:hAnsi="Corbel" w:cs="Arial"/>
        </w:rPr>
      </w:pPr>
      <w:r w:rsidRPr="00A81906">
        <w:rPr>
          <w:rFonts w:ascii="Corbel" w:hAnsi="Corbel" w:cs="Arial"/>
        </w:rPr>
        <w:t xml:space="preserve">Advise in a timely manner as to how best to address changeable and less predictable situations on the ground from an ecological perspective (e.g. should new species </w:t>
      </w:r>
      <w:r w:rsidR="007C11A6" w:rsidRPr="00A81906">
        <w:rPr>
          <w:rFonts w:ascii="Corbel" w:hAnsi="Corbel" w:cs="Arial"/>
        </w:rPr>
        <w:t xml:space="preserve">or populations </w:t>
      </w:r>
      <w:r w:rsidRPr="00A81906">
        <w:rPr>
          <w:rFonts w:ascii="Corbel" w:hAnsi="Corbel" w:cs="Arial"/>
        </w:rPr>
        <w:t>be encountered)</w:t>
      </w:r>
      <w:r w:rsidR="00FE4156" w:rsidRPr="00184E8D">
        <w:rPr>
          <w:rFonts w:ascii="Corbel" w:hAnsi="Corbel" w:cs="Arial"/>
        </w:rPr>
        <w:t>.</w:t>
      </w:r>
    </w:p>
    <w:p w14:paraId="1DC9FE75" w14:textId="7AA44B43" w:rsidR="00FD1856" w:rsidRPr="00A81906" w:rsidRDefault="00FD1856" w:rsidP="00DB5C61">
      <w:pPr>
        <w:pStyle w:val="ListParagraph"/>
        <w:numPr>
          <w:ilvl w:val="0"/>
          <w:numId w:val="22"/>
        </w:numPr>
        <w:spacing w:line="240" w:lineRule="auto"/>
        <w:jc w:val="both"/>
        <w:rPr>
          <w:rFonts w:ascii="Corbel" w:hAnsi="Corbel" w:cs="Arial"/>
        </w:rPr>
      </w:pPr>
      <w:r w:rsidRPr="00A81906">
        <w:rPr>
          <w:rFonts w:ascii="Corbel" w:hAnsi="Corbel" w:cs="Arial"/>
        </w:rPr>
        <w:t>Ensure that all staff are fully aware of the environmental sensitivities of the site and their responsibilities, as outlined in the management plans (e.g. via practical toolbox talks ahead of the construction) and ensure they are appropriately trained in the requirements of the BAP BM</w:t>
      </w:r>
      <w:r w:rsidR="00CB6949">
        <w:rPr>
          <w:rFonts w:ascii="Corbel" w:hAnsi="Corbel" w:cs="Arial"/>
        </w:rPr>
        <w:t>E</w:t>
      </w:r>
      <w:r w:rsidRPr="00A81906">
        <w:rPr>
          <w:rFonts w:ascii="Corbel" w:hAnsi="Corbel" w:cs="Arial"/>
        </w:rPr>
        <w:t xml:space="preserve">P. </w:t>
      </w:r>
    </w:p>
    <w:p w14:paraId="693382BA" w14:textId="7BBBE773" w:rsidR="00FD1856" w:rsidRPr="00A81906" w:rsidRDefault="00FD1856" w:rsidP="00DB5C61">
      <w:pPr>
        <w:pStyle w:val="ListParagraph"/>
        <w:numPr>
          <w:ilvl w:val="0"/>
          <w:numId w:val="22"/>
        </w:numPr>
        <w:spacing w:line="240" w:lineRule="auto"/>
        <w:jc w:val="both"/>
        <w:rPr>
          <w:rFonts w:ascii="Corbel" w:hAnsi="Corbel" w:cs="Arial"/>
        </w:rPr>
      </w:pPr>
      <w:r w:rsidRPr="00A81906">
        <w:rPr>
          <w:rFonts w:ascii="Corbel" w:hAnsi="Corbel" w:cs="Arial"/>
        </w:rPr>
        <w:t>Take field notes and photographs to demonstrate compliance with the management plans</w:t>
      </w:r>
      <w:r w:rsidR="00FE4156" w:rsidRPr="00184E8D">
        <w:rPr>
          <w:rFonts w:ascii="Corbel" w:hAnsi="Corbel" w:cs="Arial"/>
        </w:rPr>
        <w:t>.</w:t>
      </w:r>
    </w:p>
    <w:p w14:paraId="782B0A8F" w14:textId="33BBEE68" w:rsidR="00FD1856" w:rsidRPr="00A81906" w:rsidRDefault="00FD1856" w:rsidP="008478ED">
      <w:pPr>
        <w:spacing w:line="240" w:lineRule="auto"/>
        <w:jc w:val="both"/>
        <w:rPr>
          <w:rFonts w:ascii="Corbel" w:hAnsi="Corbel" w:cs="Arial"/>
        </w:rPr>
      </w:pPr>
      <w:r w:rsidRPr="00A81906">
        <w:rPr>
          <w:rFonts w:ascii="Corbel" w:hAnsi="Corbel" w:cs="Arial"/>
        </w:rPr>
        <w:t xml:space="preserve">The </w:t>
      </w:r>
      <w:r w:rsidR="000E6969">
        <w:rPr>
          <w:rFonts w:ascii="Corbel" w:hAnsi="Corbel" w:cs="Arial"/>
        </w:rPr>
        <w:t>Specialist</w:t>
      </w:r>
      <w:r w:rsidRPr="00A81906">
        <w:rPr>
          <w:rFonts w:ascii="Corbel" w:hAnsi="Corbel" w:cs="Arial"/>
        </w:rPr>
        <w:t xml:space="preserve"> will undertake pre-construction/enabling surveys</w:t>
      </w:r>
      <w:r w:rsidR="00806AF8">
        <w:rPr>
          <w:rFonts w:ascii="Corbel" w:hAnsi="Corbel" w:cs="Arial"/>
        </w:rPr>
        <w:t>/site checks</w:t>
      </w:r>
      <w:r w:rsidRPr="00A81906">
        <w:rPr>
          <w:rFonts w:ascii="Corbel" w:hAnsi="Corbel" w:cs="Arial"/>
        </w:rPr>
        <w:t xml:space="preserve"> a couple of weeks ahead of the </w:t>
      </w:r>
      <w:r w:rsidR="007C11A6" w:rsidRPr="00A81906">
        <w:rPr>
          <w:rFonts w:ascii="Corbel" w:hAnsi="Corbel" w:cs="Arial"/>
        </w:rPr>
        <w:t xml:space="preserve">site clearance </w:t>
      </w:r>
      <w:r w:rsidRPr="00A81906">
        <w:rPr>
          <w:rFonts w:ascii="Corbel" w:hAnsi="Corbel" w:cs="Arial"/>
        </w:rPr>
        <w:t xml:space="preserve">teams and produce hazard maps to show the location of particularly sensitive habitats and species that are to be avoided e.g. by changing timing of works, amendments to construction methods statements, etc.  </w:t>
      </w:r>
      <w:r w:rsidR="007C11A6" w:rsidRPr="00A81906">
        <w:rPr>
          <w:rFonts w:ascii="Corbel" w:hAnsi="Corbel" w:cs="Arial"/>
        </w:rPr>
        <w:t>R</w:t>
      </w:r>
      <w:r w:rsidRPr="00A81906">
        <w:rPr>
          <w:rFonts w:ascii="Corbel" w:hAnsi="Corbel" w:cs="Arial"/>
        </w:rPr>
        <w:t>esponses to ecological concerns</w:t>
      </w:r>
      <w:r w:rsidR="007C11A6" w:rsidRPr="00A81906">
        <w:rPr>
          <w:rFonts w:ascii="Corbel" w:hAnsi="Corbel" w:cs="Arial"/>
        </w:rPr>
        <w:t xml:space="preserve"> </w:t>
      </w:r>
      <w:r w:rsidR="00917A27" w:rsidRPr="00184E8D">
        <w:rPr>
          <w:rFonts w:ascii="Corbel" w:hAnsi="Corbel" w:cs="Arial"/>
        </w:rPr>
        <w:t>will be</w:t>
      </w:r>
      <w:r w:rsidR="007C11A6" w:rsidRPr="00A81906">
        <w:rPr>
          <w:rFonts w:ascii="Corbel" w:hAnsi="Corbel" w:cs="Arial"/>
        </w:rPr>
        <w:t xml:space="preserve"> coordinated through the use of </w:t>
      </w:r>
      <w:r w:rsidRPr="00A81906">
        <w:rPr>
          <w:rFonts w:ascii="Corbel" w:hAnsi="Corbel" w:cs="Arial"/>
        </w:rPr>
        <w:t xml:space="preserve">appropriate </w:t>
      </w:r>
      <w:r w:rsidR="007C11A6" w:rsidRPr="00A81906">
        <w:rPr>
          <w:rFonts w:ascii="Corbel" w:hAnsi="Corbel" w:cs="Arial"/>
        </w:rPr>
        <w:t xml:space="preserve">project </w:t>
      </w:r>
      <w:r w:rsidRPr="00A81906">
        <w:rPr>
          <w:rFonts w:ascii="Corbel" w:hAnsi="Corbel" w:cs="Arial"/>
        </w:rPr>
        <w:t>reporting mechanisms to allow issues to be raised and resolved in an efficient manner</w:t>
      </w:r>
      <w:r w:rsidR="007C11A6" w:rsidRPr="00A81906">
        <w:rPr>
          <w:rFonts w:ascii="Corbel" w:hAnsi="Corbel" w:cs="Arial"/>
        </w:rPr>
        <w:t>.</w:t>
      </w:r>
      <w:r w:rsidRPr="00A81906">
        <w:rPr>
          <w:rFonts w:ascii="Corbel" w:hAnsi="Corbel" w:cs="Arial"/>
        </w:rPr>
        <w:t xml:space="preserve"> </w:t>
      </w:r>
      <w:r w:rsidR="000E6969">
        <w:rPr>
          <w:rFonts w:ascii="Corbel" w:hAnsi="Corbel" w:cs="Arial"/>
        </w:rPr>
        <w:t xml:space="preserve"> </w:t>
      </w:r>
      <w:r w:rsidRPr="00A81906">
        <w:rPr>
          <w:rFonts w:ascii="Corbel" w:hAnsi="Corbel" w:cs="Arial"/>
        </w:rPr>
        <w:t xml:space="preserve">The </w:t>
      </w:r>
      <w:r w:rsidR="000E6969">
        <w:rPr>
          <w:rFonts w:ascii="Corbel" w:hAnsi="Corbel" w:cs="Arial"/>
        </w:rPr>
        <w:t>Specialist</w:t>
      </w:r>
      <w:r w:rsidRPr="00A81906">
        <w:rPr>
          <w:rFonts w:ascii="Corbel" w:hAnsi="Corbel" w:cs="Arial"/>
        </w:rPr>
        <w:t xml:space="preserve"> will have at least 5 years of experience in the practical elements of protected species and habitats conservation (including handling of species that they may have to move) and recognitions</w:t>
      </w:r>
      <w:r w:rsidR="007C11A6" w:rsidRPr="00A81906">
        <w:rPr>
          <w:rFonts w:ascii="Corbel" w:hAnsi="Corbel" w:cs="Arial"/>
        </w:rPr>
        <w:t>.  T</w:t>
      </w:r>
      <w:r w:rsidRPr="00A81906">
        <w:rPr>
          <w:rFonts w:ascii="Corbel" w:hAnsi="Corbel" w:cs="Arial"/>
        </w:rPr>
        <w:t>hey should also have a working understanding of wider environmental issues and the construction/engineering process and will have a demonstrate</w:t>
      </w:r>
      <w:r w:rsidR="00FE4156" w:rsidRPr="00184E8D">
        <w:rPr>
          <w:rFonts w:ascii="Corbel" w:hAnsi="Corbel" w:cs="Arial"/>
        </w:rPr>
        <w:t>d</w:t>
      </w:r>
      <w:r w:rsidRPr="00A81906">
        <w:rPr>
          <w:rFonts w:ascii="Corbel" w:hAnsi="Corbel" w:cs="Arial"/>
        </w:rPr>
        <w:t xml:space="preserve"> knowledge of good international practices and Lenders biodiversity </w:t>
      </w:r>
      <w:r w:rsidR="000E6969">
        <w:rPr>
          <w:rFonts w:ascii="Corbel" w:hAnsi="Corbel" w:cs="Arial"/>
        </w:rPr>
        <w:t>s</w:t>
      </w:r>
      <w:r w:rsidRPr="00A81906">
        <w:rPr>
          <w:rFonts w:ascii="Corbel" w:hAnsi="Corbel" w:cs="Arial"/>
        </w:rPr>
        <w:t>afeguards (namely EBRD</w:t>
      </w:r>
      <w:r w:rsidR="00A75B19" w:rsidRPr="00A81906">
        <w:rPr>
          <w:rFonts w:ascii="Corbel" w:hAnsi="Corbel" w:cs="Arial"/>
        </w:rPr>
        <w:t xml:space="preserve"> PR6</w:t>
      </w:r>
      <w:r w:rsidRPr="00A81906">
        <w:rPr>
          <w:rFonts w:ascii="Corbel" w:hAnsi="Corbel" w:cs="Arial"/>
        </w:rPr>
        <w:t>).</w:t>
      </w:r>
    </w:p>
    <w:p w14:paraId="48EE6B91" w14:textId="1201FC50" w:rsidR="00E02832" w:rsidRPr="00902750" w:rsidRDefault="00E02832" w:rsidP="008478ED">
      <w:pPr>
        <w:spacing w:line="240" w:lineRule="auto"/>
        <w:jc w:val="both"/>
        <w:rPr>
          <w:rFonts w:ascii="Corbel" w:eastAsia="Calibri" w:hAnsi="Corbel" w:cs="Tahoma"/>
          <w:b/>
          <w:color w:val="082A75"/>
          <w:lang w:eastAsia="en-GB"/>
        </w:rPr>
      </w:pPr>
      <w:r w:rsidRPr="00A81906">
        <w:rPr>
          <w:rFonts w:ascii="Corbel" w:eastAsia="Arial" w:hAnsi="Corbel" w:cs="Arial"/>
          <w:b/>
          <w:sz w:val="24"/>
          <w:lang w:eastAsia="en-GB"/>
        </w:rPr>
        <w:br w:type="page"/>
      </w:r>
    </w:p>
    <w:p w14:paraId="02C220B3" w14:textId="3B7390F3" w:rsidR="009B5018" w:rsidRPr="00184E8D" w:rsidRDefault="009B5018" w:rsidP="00DB5C61">
      <w:pPr>
        <w:pStyle w:val="EAHeading1"/>
        <w:numPr>
          <w:ilvl w:val="0"/>
          <w:numId w:val="58"/>
        </w:numPr>
        <w:spacing w:line="240" w:lineRule="auto"/>
        <w:ind w:left="0" w:firstLine="0"/>
        <w:jc w:val="both"/>
      </w:pPr>
      <w:bookmarkStart w:id="42" w:name="_Toc431552108"/>
      <w:bookmarkStart w:id="43" w:name="_Toc47512300"/>
      <w:r w:rsidRPr="00A81906">
        <w:lastRenderedPageBreak/>
        <w:t xml:space="preserve">Action Plan for </w:t>
      </w:r>
      <w:r w:rsidR="00C55E1F" w:rsidRPr="00184E8D">
        <w:t>t</w:t>
      </w:r>
      <w:r w:rsidRPr="00A81906">
        <w:t xml:space="preserve">he </w:t>
      </w:r>
      <w:bookmarkEnd w:id="42"/>
      <w:r w:rsidR="003729B5">
        <w:t>Tivat Saline</w:t>
      </w:r>
      <w:bookmarkEnd w:id="43"/>
    </w:p>
    <w:p w14:paraId="753B3FEC" w14:textId="0AB52637" w:rsidR="00B26878" w:rsidRPr="000E6969" w:rsidRDefault="00835C2C" w:rsidP="00DB5C61">
      <w:pPr>
        <w:pStyle w:val="NumberedHeading2"/>
        <w:numPr>
          <w:ilvl w:val="1"/>
          <w:numId w:val="58"/>
        </w:numPr>
        <w:spacing w:line="240" w:lineRule="auto"/>
        <w:ind w:left="0" w:firstLine="0"/>
        <w:jc w:val="both"/>
        <w:rPr>
          <w:sz w:val="22"/>
          <w:szCs w:val="22"/>
          <w:lang w:eastAsia="en-GB"/>
        </w:rPr>
      </w:pPr>
      <w:bookmarkStart w:id="44" w:name="_Toc47512301"/>
      <w:r w:rsidRPr="000E6969">
        <w:rPr>
          <w:sz w:val="22"/>
          <w:szCs w:val="22"/>
          <w:lang w:eastAsia="en-GB"/>
        </w:rPr>
        <w:t>Introduction</w:t>
      </w:r>
      <w:bookmarkEnd w:id="44"/>
    </w:p>
    <w:p w14:paraId="4A14B0FF" w14:textId="12226945" w:rsidR="0028664E" w:rsidRDefault="00835C2C" w:rsidP="00D50BC1">
      <w:pPr>
        <w:spacing w:line="240" w:lineRule="auto"/>
        <w:jc w:val="both"/>
        <w:rPr>
          <w:rFonts w:cs="Calibri"/>
        </w:rPr>
      </w:pPr>
      <w:r w:rsidRPr="00F93A6F">
        <w:rPr>
          <w:rFonts w:cs="Calibri"/>
        </w:rPr>
        <w:t>The Tivat Saline protected area is a wetland on Tivat Bay</w:t>
      </w:r>
      <w:r w:rsidR="0028664E">
        <w:rPr>
          <w:rFonts w:cs="Calibri"/>
        </w:rPr>
        <w:t xml:space="preserve"> that is</w:t>
      </w:r>
      <w:r w:rsidRPr="00F93A6F">
        <w:rPr>
          <w:rFonts w:cs="Calibri"/>
        </w:rPr>
        <w:t xml:space="preserve"> designated as a </w:t>
      </w:r>
      <w:r w:rsidRPr="0028664E">
        <w:rPr>
          <w:rFonts w:cs="Calibri"/>
          <w:b/>
          <w:bCs/>
        </w:rPr>
        <w:t>Special Flora and Fauna Reserve</w:t>
      </w:r>
      <w:r w:rsidR="0028664E">
        <w:rPr>
          <w:rFonts w:cs="Calibri"/>
        </w:rPr>
        <w:t xml:space="preserve"> (national designation from 2007, and the first along the coast),</w:t>
      </w:r>
      <w:r w:rsidRPr="00F93A6F">
        <w:rPr>
          <w:rFonts w:cs="Calibri"/>
        </w:rPr>
        <w:t xml:space="preserve"> a </w:t>
      </w:r>
      <w:r w:rsidRPr="00F93A6F">
        <w:rPr>
          <w:rFonts w:cs="Calibri"/>
          <w:b/>
        </w:rPr>
        <w:t>Ramsar site</w:t>
      </w:r>
      <w:r w:rsidRPr="00F93A6F">
        <w:rPr>
          <w:rFonts w:cs="Calibri"/>
        </w:rPr>
        <w:t xml:space="preserve">, </w:t>
      </w:r>
      <w:r w:rsidRPr="00F93A6F">
        <w:rPr>
          <w:rFonts w:cs="Calibri"/>
          <w:b/>
        </w:rPr>
        <w:t>Important Bird Area (IBA)</w:t>
      </w:r>
      <w:r w:rsidRPr="00F93A6F">
        <w:rPr>
          <w:rFonts w:cs="Calibri"/>
        </w:rPr>
        <w:t xml:space="preserve"> and </w:t>
      </w:r>
      <w:r w:rsidRPr="00F93A6F">
        <w:rPr>
          <w:rFonts w:cs="Calibri"/>
          <w:b/>
        </w:rPr>
        <w:t>Emerald site (Bern convention)</w:t>
      </w:r>
      <w:r w:rsidRPr="00F93A6F">
        <w:rPr>
          <w:rFonts w:cs="Calibri"/>
        </w:rPr>
        <w:t xml:space="preserve">.  </w:t>
      </w:r>
      <w:r w:rsidR="0028664E">
        <w:rPr>
          <w:rFonts w:cs="Calibri"/>
        </w:rPr>
        <w:t xml:space="preserve">It is </w:t>
      </w:r>
      <w:r w:rsidR="002217AD">
        <w:rPr>
          <w:rFonts w:cs="Calibri"/>
        </w:rPr>
        <w:t xml:space="preserve">located in the Tivat Municipality and is </w:t>
      </w:r>
      <w:r w:rsidR="0028664E">
        <w:rPr>
          <w:rFonts w:cs="Calibri"/>
        </w:rPr>
        <w:t xml:space="preserve">under </w:t>
      </w:r>
      <w:r w:rsidR="0028664E" w:rsidRPr="0028664E">
        <w:rPr>
          <w:rFonts w:cs="Calibri"/>
        </w:rPr>
        <w:t xml:space="preserve">the </w:t>
      </w:r>
      <w:r w:rsidR="0028664E">
        <w:rPr>
          <w:rFonts w:cs="Calibri"/>
        </w:rPr>
        <w:t xml:space="preserve">management of the </w:t>
      </w:r>
      <w:r w:rsidR="00AE5AAB" w:rsidRPr="00097040">
        <w:rPr>
          <w:rFonts w:cs="Calibri"/>
        </w:rPr>
        <w:t xml:space="preserve">Public Enterprise </w:t>
      </w:r>
      <w:r w:rsidR="00D50BC1">
        <w:rPr>
          <w:rFonts w:cs="Calibri"/>
        </w:rPr>
        <w:t xml:space="preserve">for Coastal Zone management </w:t>
      </w:r>
      <w:r w:rsidR="008B3684">
        <w:rPr>
          <w:rFonts w:cs="Calibri"/>
        </w:rPr>
        <w:t>and</w:t>
      </w:r>
      <w:r w:rsidR="0028664E">
        <w:rPr>
          <w:rFonts w:cs="Calibri"/>
        </w:rPr>
        <w:t xml:space="preserve"> proactively supported by the national</w:t>
      </w:r>
      <w:r w:rsidR="0028664E" w:rsidRPr="0028664E">
        <w:rPr>
          <w:rFonts w:cs="Calibri"/>
        </w:rPr>
        <w:t xml:space="preserve"> </w:t>
      </w:r>
      <w:r w:rsidR="00BE7491" w:rsidRPr="0028664E">
        <w:rPr>
          <w:rFonts w:cs="Calibri"/>
        </w:rPr>
        <w:t>Centre</w:t>
      </w:r>
      <w:r w:rsidR="0028664E" w:rsidRPr="0028664E">
        <w:rPr>
          <w:rFonts w:cs="Calibri"/>
        </w:rPr>
        <w:t xml:space="preserve"> for Protection and Research of Birds (CZIP</w:t>
      </w:r>
      <w:r w:rsidR="0028664E">
        <w:rPr>
          <w:rFonts w:cs="Calibri"/>
        </w:rPr>
        <w:t xml:space="preserve">) – an IUCN and Birdlife International Partner. </w:t>
      </w:r>
      <w:r w:rsidR="002217AD">
        <w:rPr>
          <w:rFonts w:cs="Calibri"/>
        </w:rPr>
        <w:t xml:space="preserve"> </w:t>
      </w:r>
    </w:p>
    <w:p w14:paraId="71D4A546" w14:textId="160B0AC9" w:rsidR="00835C2C" w:rsidRPr="00086A77" w:rsidRDefault="00835C2C" w:rsidP="008478ED">
      <w:pPr>
        <w:spacing w:line="240" w:lineRule="auto"/>
        <w:jc w:val="both"/>
        <w:rPr>
          <w:rFonts w:ascii="Times New Roman" w:eastAsia="Times New Roman" w:hAnsi="Times New Roman" w:cs="Times New Roman"/>
          <w:sz w:val="24"/>
          <w:szCs w:val="24"/>
          <w:lang w:eastAsia="en-GB"/>
        </w:rPr>
      </w:pPr>
      <w:r w:rsidRPr="00F93A6F">
        <w:rPr>
          <w:rFonts w:cs="Calibri"/>
        </w:rPr>
        <w:t>The dominant habitat of the site is Mediterranean salt meadow, a NATURA 2000 Habitat (1410)</w:t>
      </w:r>
      <w:r w:rsidR="0028664E">
        <w:rPr>
          <w:rFonts w:cs="Calibri"/>
        </w:rPr>
        <w:t>, although a range of habitats are also present</w:t>
      </w:r>
      <w:r w:rsidRPr="00F93A6F">
        <w:rPr>
          <w:rFonts w:cs="Calibri"/>
        </w:rPr>
        <w:t xml:space="preserve">.  </w:t>
      </w:r>
      <w:r w:rsidR="0028664E">
        <w:rPr>
          <w:rFonts w:cs="Calibri"/>
        </w:rPr>
        <w:t xml:space="preserve">The salt meadow habitat </w:t>
      </w:r>
      <w:r w:rsidRPr="00F93A6F">
        <w:rPr>
          <w:rFonts w:cs="Calibri"/>
        </w:rPr>
        <w:t>consists of shallow pools and channels, with complex halophyte vegetation</w:t>
      </w:r>
      <w:r w:rsidR="002217AD" w:rsidRPr="002217AD">
        <w:t xml:space="preserve"> </w:t>
      </w:r>
      <w:r w:rsidR="002217AD">
        <w:t xml:space="preserve">present </w:t>
      </w:r>
      <w:r w:rsidR="002217AD" w:rsidRPr="002217AD">
        <w:rPr>
          <w:rFonts w:cs="Calibri"/>
        </w:rPr>
        <w:t>on sludge-clay ground</w:t>
      </w:r>
      <w:r w:rsidR="0028664E">
        <w:rPr>
          <w:rFonts w:cs="Calibri"/>
        </w:rPr>
        <w:t xml:space="preserve">, </w:t>
      </w:r>
      <w:r w:rsidRPr="00F93A6F">
        <w:rPr>
          <w:rFonts w:cs="Calibri"/>
        </w:rPr>
        <w:t xml:space="preserve">a vegetation type which has largely disappeared from the eastern coast of the Adriatic. </w:t>
      </w:r>
      <w:r w:rsidR="0028664E">
        <w:rPr>
          <w:rFonts w:cs="Calibri"/>
        </w:rPr>
        <w:t xml:space="preserve"> </w:t>
      </w:r>
      <w:r w:rsidRPr="00F93A6F">
        <w:rPr>
          <w:rFonts w:cs="Calibri"/>
        </w:rPr>
        <w:t xml:space="preserve">Although this habitat is still found in a few other localities in Montenegro, Tivat Saline represents the best example in the country. </w:t>
      </w:r>
    </w:p>
    <w:p w14:paraId="2CEF93DC" w14:textId="4D2D41F9" w:rsidR="00055578" w:rsidRDefault="0055179C" w:rsidP="00097040">
      <w:pPr>
        <w:spacing w:line="240" w:lineRule="auto"/>
        <w:jc w:val="center"/>
        <w:rPr>
          <w:rFonts w:ascii="Corbel" w:hAnsi="Corbel" w:cs="Arial"/>
        </w:rPr>
      </w:pPr>
      <w:r>
        <w:rPr>
          <w:rFonts w:ascii="Corbel" w:hAnsi="Corbel" w:cs="Arial"/>
          <w:noProof/>
        </w:rPr>
        <w:drawing>
          <wp:inline distT="0" distB="0" distL="0" distR="0" wp14:anchorId="6837BE92" wp14:editId="2F1F763F">
            <wp:extent cx="5730240" cy="2316480"/>
            <wp:effectExtent l="0" t="0" r="381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240" cy="2316480"/>
                    </a:xfrm>
                    <a:prstGeom prst="rect">
                      <a:avLst/>
                    </a:prstGeom>
                    <a:noFill/>
                  </pic:spPr>
                </pic:pic>
              </a:graphicData>
            </a:graphic>
          </wp:inline>
        </w:drawing>
      </w:r>
    </w:p>
    <w:p w14:paraId="649EFE71" w14:textId="6DC80119" w:rsidR="0028664E" w:rsidRDefault="0028664E" w:rsidP="008478ED">
      <w:pPr>
        <w:spacing w:line="240" w:lineRule="auto"/>
        <w:jc w:val="both"/>
        <w:rPr>
          <w:rFonts w:cs="Calibri"/>
        </w:rPr>
      </w:pPr>
      <w:r>
        <w:rPr>
          <w:rFonts w:ascii="Corbel" w:hAnsi="Corbel" w:cs="Arial"/>
        </w:rPr>
        <w:t xml:space="preserve">The site </w:t>
      </w:r>
      <w:r w:rsidRPr="00A379D3">
        <w:rPr>
          <w:rFonts w:cs="Calibri"/>
        </w:rPr>
        <w:t xml:space="preserve">is an important resting and feeding area for </w:t>
      </w:r>
      <w:r>
        <w:rPr>
          <w:rFonts w:cs="Calibri"/>
        </w:rPr>
        <w:t xml:space="preserve">a number of IUCN red list </w:t>
      </w:r>
      <w:r w:rsidRPr="00A379D3">
        <w:rPr>
          <w:rFonts w:cs="Calibri"/>
        </w:rPr>
        <w:t>migratory bird</w:t>
      </w:r>
      <w:r>
        <w:rPr>
          <w:rFonts w:cs="Calibri"/>
        </w:rPr>
        <w:t xml:space="preserve"> species including Black-tailed Godwit </w:t>
      </w:r>
      <w:r w:rsidRPr="001B7F1B">
        <w:rPr>
          <w:rFonts w:cs="Calibri"/>
          <w:i/>
          <w:iCs/>
        </w:rPr>
        <w:t>Limosa limosa</w:t>
      </w:r>
      <w:r w:rsidRPr="00A379D3">
        <w:rPr>
          <w:rFonts w:cs="Calibri"/>
        </w:rPr>
        <w:t xml:space="preserve">, </w:t>
      </w:r>
      <w:r>
        <w:rPr>
          <w:rFonts w:cs="Calibri"/>
        </w:rPr>
        <w:t xml:space="preserve">Eurasian Curlew </w:t>
      </w:r>
      <w:r w:rsidRPr="001B7F1B">
        <w:rPr>
          <w:rFonts w:cs="Calibri"/>
          <w:i/>
          <w:iCs/>
        </w:rPr>
        <w:t>Numenius arquata</w:t>
      </w:r>
      <w:r w:rsidRPr="00A379D3">
        <w:rPr>
          <w:rFonts w:cs="Calibri"/>
        </w:rPr>
        <w:t>, and</w:t>
      </w:r>
      <w:r>
        <w:rPr>
          <w:rFonts w:cs="Calibri"/>
        </w:rPr>
        <w:t xml:space="preserve"> Ferruginous Duck</w:t>
      </w:r>
      <w:r w:rsidRPr="00A379D3">
        <w:rPr>
          <w:rFonts w:cs="Calibri"/>
        </w:rPr>
        <w:t xml:space="preserve"> </w:t>
      </w:r>
      <w:r w:rsidRPr="001B7F1B">
        <w:rPr>
          <w:rFonts w:cs="Calibri"/>
          <w:i/>
          <w:iCs/>
        </w:rPr>
        <w:t>Aythya nyroca</w:t>
      </w:r>
      <w:r w:rsidRPr="00A379D3">
        <w:rPr>
          <w:rFonts w:cs="Calibri"/>
        </w:rPr>
        <w:t>, a</w:t>
      </w:r>
      <w:r w:rsidR="0068437E">
        <w:rPr>
          <w:rFonts w:cs="Calibri"/>
        </w:rPr>
        <w:t>nd</w:t>
      </w:r>
      <w:r w:rsidRPr="00A379D3">
        <w:rPr>
          <w:rFonts w:cs="Calibri"/>
        </w:rPr>
        <w:t xml:space="preserve"> </w:t>
      </w:r>
      <w:r>
        <w:rPr>
          <w:rFonts w:cs="Calibri"/>
        </w:rPr>
        <w:t xml:space="preserve">supports a </w:t>
      </w:r>
      <w:r w:rsidRPr="00A379D3">
        <w:rPr>
          <w:rFonts w:cs="Calibri"/>
        </w:rPr>
        <w:t>regional</w:t>
      </w:r>
      <w:r>
        <w:rPr>
          <w:rFonts w:cs="Calibri"/>
        </w:rPr>
        <w:t>ly important breeding</w:t>
      </w:r>
      <w:r w:rsidRPr="00A379D3">
        <w:rPr>
          <w:rFonts w:cs="Calibri"/>
        </w:rPr>
        <w:t xml:space="preserve"> population of Pygmy Cormorant </w:t>
      </w:r>
      <w:r w:rsidRPr="00A379D3">
        <w:rPr>
          <w:rFonts w:cs="Calibri"/>
          <w:i/>
          <w:iCs/>
        </w:rPr>
        <w:t>Phalacrocorax pygmeus</w:t>
      </w:r>
      <w:r w:rsidRPr="00A379D3">
        <w:rPr>
          <w:rFonts w:cs="Calibri"/>
        </w:rPr>
        <w:t xml:space="preserve">. </w:t>
      </w:r>
      <w:r>
        <w:rPr>
          <w:rFonts w:cs="Calibri"/>
        </w:rPr>
        <w:t xml:space="preserve"> The Loggerhead Sea</w:t>
      </w:r>
      <w:r w:rsidRPr="00C24F55">
        <w:rPr>
          <w:rFonts w:cs="Calibri"/>
        </w:rPr>
        <w:t xml:space="preserve"> turtle </w:t>
      </w:r>
      <w:r w:rsidRPr="00300C1F">
        <w:rPr>
          <w:rFonts w:cs="Calibri"/>
          <w:i/>
          <w:iCs/>
        </w:rPr>
        <w:t xml:space="preserve">Caretta </w:t>
      </w:r>
      <w:r w:rsidRPr="00086A77">
        <w:rPr>
          <w:rFonts w:cs="Calibri"/>
        </w:rPr>
        <w:t>caretta</w:t>
      </w:r>
      <w:r>
        <w:rPr>
          <w:rFonts w:cs="Calibri"/>
        </w:rPr>
        <w:t xml:space="preserve"> (IUCN Vulnerable) </w:t>
      </w:r>
      <w:r w:rsidR="001E6D2A">
        <w:rPr>
          <w:rFonts w:cs="Calibri"/>
        </w:rPr>
        <w:t xml:space="preserve">has been recorded in </w:t>
      </w:r>
      <w:r>
        <w:rPr>
          <w:rFonts w:cs="Calibri"/>
        </w:rPr>
        <w:t>the coastal part of site.</w:t>
      </w:r>
    </w:p>
    <w:p w14:paraId="5C81F6DB" w14:textId="77777777" w:rsidR="00902750" w:rsidRPr="00902750" w:rsidRDefault="00902750" w:rsidP="00DB5C61">
      <w:pPr>
        <w:pStyle w:val="NumberedHeading2"/>
        <w:numPr>
          <w:ilvl w:val="1"/>
          <w:numId w:val="58"/>
        </w:numPr>
        <w:spacing w:line="240" w:lineRule="auto"/>
        <w:ind w:left="0" w:firstLine="0"/>
        <w:jc w:val="both"/>
        <w:rPr>
          <w:sz w:val="22"/>
          <w:szCs w:val="22"/>
          <w:lang w:eastAsia="en-GB"/>
        </w:rPr>
      </w:pPr>
      <w:bookmarkStart w:id="45" w:name="_Toc47512302"/>
      <w:r w:rsidRPr="00902750">
        <w:rPr>
          <w:sz w:val="22"/>
          <w:szCs w:val="22"/>
          <w:lang w:eastAsia="en-GB"/>
        </w:rPr>
        <w:t>Potential Project Impacts</w:t>
      </w:r>
      <w:bookmarkEnd w:id="45"/>
    </w:p>
    <w:p w14:paraId="11865005" w14:textId="54A87404" w:rsidR="00015B76" w:rsidRDefault="0028664E" w:rsidP="008478ED">
      <w:pPr>
        <w:spacing w:line="240" w:lineRule="auto"/>
        <w:jc w:val="both"/>
        <w:rPr>
          <w:rFonts w:ascii="Corbel" w:hAnsi="Corbel" w:cs="Arial"/>
        </w:rPr>
      </w:pPr>
      <w:r w:rsidRPr="0028664E">
        <w:rPr>
          <w:rFonts w:ascii="Corbel" w:hAnsi="Corbel" w:cs="Arial"/>
        </w:rPr>
        <w:t xml:space="preserve">The </w:t>
      </w:r>
      <w:r>
        <w:rPr>
          <w:rFonts w:ascii="Corbel" w:hAnsi="Corbel" w:cs="Arial"/>
        </w:rPr>
        <w:t xml:space="preserve">direct </w:t>
      </w:r>
      <w:r w:rsidRPr="0028664E">
        <w:rPr>
          <w:rFonts w:ascii="Corbel" w:hAnsi="Corbel" w:cs="Arial"/>
        </w:rPr>
        <w:t xml:space="preserve">project </w:t>
      </w:r>
      <w:r>
        <w:rPr>
          <w:rFonts w:ascii="Corbel" w:hAnsi="Corbel" w:cs="Arial"/>
        </w:rPr>
        <w:t xml:space="preserve">footprint will not affect </w:t>
      </w:r>
      <w:r w:rsidRPr="0028664E">
        <w:rPr>
          <w:rFonts w:ascii="Corbel" w:hAnsi="Corbel" w:cs="Arial"/>
        </w:rPr>
        <w:t>the Tivat Saline site</w:t>
      </w:r>
      <w:r w:rsidR="001E6D2A">
        <w:rPr>
          <w:rFonts w:ascii="Corbel" w:hAnsi="Corbel" w:cs="Arial"/>
        </w:rPr>
        <w:t xml:space="preserve"> as </w:t>
      </w:r>
      <w:r w:rsidR="0003782A">
        <w:rPr>
          <w:rFonts w:ascii="Corbel" w:hAnsi="Corbel" w:cs="Arial"/>
        </w:rPr>
        <w:t>the road is located 300m away at its closest point</w:t>
      </w:r>
      <w:r w:rsidR="00015B76">
        <w:rPr>
          <w:rFonts w:ascii="Corbel" w:hAnsi="Corbel" w:cs="Arial"/>
        </w:rPr>
        <w:t>. T</w:t>
      </w:r>
      <w:r w:rsidR="0003782A">
        <w:rPr>
          <w:rFonts w:ascii="Corbel" w:hAnsi="Corbel" w:cs="Arial"/>
        </w:rPr>
        <w:t xml:space="preserve">he site could </w:t>
      </w:r>
      <w:r w:rsidR="00015B76">
        <w:rPr>
          <w:rFonts w:ascii="Corbel" w:hAnsi="Corbel" w:cs="Arial"/>
        </w:rPr>
        <w:t xml:space="preserve">be </w:t>
      </w:r>
      <w:r w:rsidR="0003782A">
        <w:rPr>
          <w:rFonts w:ascii="Corbel" w:hAnsi="Corbel" w:cs="Arial"/>
        </w:rPr>
        <w:t xml:space="preserve">subject to indirect impacts </w:t>
      </w:r>
      <w:r w:rsidR="00015B76">
        <w:rPr>
          <w:rFonts w:ascii="Corbel" w:hAnsi="Corbel" w:cs="Arial"/>
        </w:rPr>
        <w:t xml:space="preserve">during construction and operation, </w:t>
      </w:r>
      <w:r w:rsidR="0003782A">
        <w:rPr>
          <w:rFonts w:ascii="Corbel" w:hAnsi="Corbel" w:cs="Arial"/>
        </w:rPr>
        <w:t>including those associated with noise and dust emissions</w:t>
      </w:r>
      <w:r w:rsidR="00015B76">
        <w:rPr>
          <w:rFonts w:ascii="Corbel" w:hAnsi="Corbel" w:cs="Arial"/>
        </w:rPr>
        <w:t>. T</w:t>
      </w:r>
      <w:r w:rsidR="0003782A">
        <w:rPr>
          <w:rFonts w:ascii="Corbel" w:hAnsi="Corbel" w:cs="Arial"/>
        </w:rPr>
        <w:t>hese risks will</w:t>
      </w:r>
      <w:r w:rsidR="00015B76">
        <w:rPr>
          <w:rFonts w:ascii="Corbel" w:hAnsi="Corbel" w:cs="Arial"/>
        </w:rPr>
        <w:t>, however,</w:t>
      </w:r>
      <w:r w:rsidR="0003782A">
        <w:rPr>
          <w:rFonts w:ascii="Corbel" w:hAnsi="Corbel" w:cs="Arial"/>
        </w:rPr>
        <w:t xml:space="preserve"> be reduced through the application of Good International Practice, GIP</w:t>
      </w:r>
      <w:r w:rsidR="009321CF">
        <w:rPr>
          <w:rFonts w:ascii="Corbel" w:hAnsi="Corbel" w:cs="Arial"/>
        </w:rPr>
        <w:t xml:space="preserve"> </w:t>
      </w:r>
      <w:r w:rsidR="0003782A">
        <w:rPr>
          <w:rFonts w:ascii="Corbel" w:hAnsi="Corbel" w:cs="Arial"/>
        </w:rPr>
        <w:t>during construction</w:t>
      </w:r>
      <w:r w:rsidR="009321CF">
        <w:rPr>
          <w:rFonts w:ascii="Corbel" w:hAnsi="Corbel" w:cs="Arial"/>
        </w:rPr>
        <w:t xml:space="preserve"> a</w:t>
      </w:r>
      <w:r w:rsidR="00015B76">
        <w:rPr>
          <w:rFonts w:ascii="Corbel" w:hAnsi="Corbel" w:cs="Arial"/>
        </w:rPr>
        <w:t xml:space="preserve">nd should be considered in the context of the Tivat International Airport which is </w:t>
      </w:r>
      <w:r w:rsidR="0050594E">
        <w:rPr>
          <w:rFonts w:ascii="Corbel" w:hAnsi="Corbel" w:cs="Arial"/>
        </w:rPr>
        <w:t xml:space="preserve">partly </w:t>
      </w:r>
      <w:r w:rsidR="00015B76">
        <w:rPr>
          <w:rFonts w:ascii="Corbel" w:hAnsi="Corbel" w:cs="Arial"/>
        </w:rPr>
        <w:t>located between the site and the road</w:t>
      </w:r>
      <w:r w:rsidR="0003782A">
        <w:rPr>
          <w:rFonts w:ascii="Corbel" w:hAnsi="Corbel" w:cs="Arial"/>
        </w:rPr>
        <w:t xml:space="preserve">.  </w:t>
      </w:r>
      <w:r w:rsidR="00902750">
        <w:rPr>
          <w:rFonts w:ascii="Corbel" w:hAnsi="Corbel" w:cs="Arial"/>
        </w:rPr>
        <w:t xml:space="preserve"> </w:t>
      </w:r>
      <w:r w:rsidR="00015B76">
        <w:rPr>
          <w:rFonts w:ascii="Corbel" w:hAnsi="Corbel" w:cs="Arial"/>
        </w:rPr>
        <w:t xml:space="preserve">Of greater potential significance is that </w:t>
      </w:r>
      <w:r w:rsidR="0003782A">
        <w:rPr>
          <w:rFonts w:ascii="Corbel" w:hAnsi="Corbel" w:cs="Arial"/>
        </w:rPr>
        <w:t xml:space="preserve">the </w:t>
      </w:r>
      <w:r w:rsidR="0003782A" w:rsidRPr="0003782A">
        <w:rPr>
          <w:rFonts w:ascii="Corbel" w:hAnsi="Corbel" w:cs="Arial"/>
        </w:rPr>
        <w:t>Kolozun</w:t>
      </w:r>
      <w:r w:rsidR="0003782A">
        <w:rPr>
          <w:rFonts w:ascii="Corbel" w:hAnsi="Corbel" w:cs="Arial"/>
        </w:rPr>
        <w:t>, M</w:t>
      </w:r>
      <w:r w:rsidR="0003782A" w:rsidRPr="0003782A">
        <w:rPr>
          <w:rFonts w:ascii="Corbel" w:hAnsi="Corbel" w:cs="Arial"/>
        </w:rPr>
        <w:t>ocali</w:t>
      </w:r>
      <w:r w:rsidR="0003782A">
        <w:rPr>
          <w:rFonts w:ascii="Corbel" w:hAnsi="Corbel" w:cs="Arial"/>
        </w:rPr>
        <w:t xml:space="preserve">, </w:t>
      </w:r>
      <w:r w:rsidR="0003782A" w:rsidRPr="0003782A">
        <w:rPr>
          <w:rFonts w:ascii="Corbel" w:hAnsi="Corbel" w:cs="Arial"/>
        </w:rPr>
        <w:t>Vodoljeznica</w:t>
      </w:r>
      <w:r w:rsidR="0003782A">
        <w:rPr>
          <w:rFonts w:ascii="Corbel" w:hAnsi="Corbel" w:cs="Arial"/>
        </w:rPr>
        <w:t xml:space="preserve"> and </w:t>
      </w:r>
      <w:r w:rsidR="0003782A" w:rsidRPr="0003782A">
        <w:rPr>
          <w:rFonts w:ascii="Corbel" w:hAnsi="Corbel" w:cs="Arial"/>
        </w:rPr>
        <w:t>Gradiosnica</w:t>
      </w:r>
      <w:r w:rsidR="0003782A">
        <w:rPr>
          <w:rFonts w:ascii="Corbel" w:hAnsi="Corbel" w:cs="Arial"/>
        </w:rPr>
        <w:t xml:space="preserve"> watercourses flow under the road into the saline.  The engineering design incudes improvements to the existing road-run-off treatment processes and this, combined with the application of GIP during construction, </w:t>
      </w:r>
      <w:r w:rsidR="002C0538">
        <w:rPr>
          <w:rFonts w:ascii="Corbel" w:hAnsi="Corbel" w:cs="Arial"/>
        </w:rPr>
        <w:t xml:space="preserve">will </w:t>
      </w:r>
      <w:r w:rsidR="0003782A">
        <w:rPr>
          <w:rFonts w:ascii="Corbel" w:hAnsi="Corbel" w:cs="Arial"/>
        </w:rPr>
        <w:t>minimise risks to the site</w:t>
      </w:r>
      <w:r w:rsidR="00015B76">
        <w:rPr>
          <w:rFonts w:ascii="Corbel" w:hAnsi="Corbel" w:cs="Arial"/>
        </w:rPr>
        <w:t xml:space="preserve"> during normal operation and construction</w:t>
      </w:r>
      <w:r w:rsidR="0003782A">
        <w:rPr>
          <w:rFonts w:ascii="Corbel" w:hAnsi="Corbel" w:cs="Arial"/>
        </w:rPr>
        <w:t xml:space="preserve">.  </w:t>
      </w:r>
      <w:r w:rsidR="00015B76">
        <w:rPr>
          <w:rFonts w:ascii="Corbel" w:hAnsi="Corbel" w:cs="Arial"/>
        </w:rPr>
        <w:t xml:space="preserve">Risks remain however associated with spillages associated with accidents and emergencies (equally applicable to the airport). </w:t>
      </w:r>
      <w:r w:rsidR="00A960E7">
        <w:rPr>
          <w:rFonts w:ascii="Corbel" w:hAnsi="Corbel" w:cs="Arial"/>
        </w:rPr>
        <w:t xml:space="preserve">These potential impacts are of particular importance as the main issues faced by the Saline in recent years has been the </w:t>
      </w:r>
      <w:r w:rsidR="00FE1789">
        <w:rPr>
          <w:rFonts w:ascii="Corbel" w:hAnsi="Corbel" w:cs="Arial"/>
        </w:rPr>
        <w:t xml:space="preserve">low flow of freshwater from surrounding areas. This is thought to be due to a change in land management </w:t>
      </w:r>
      <w:r w:rsidR="004C34F4">
        <w:rPr>
          <w:rFonts w:ascii="Corbel" w:hAnsi="Corbel" w:cs="Arial"/>
        </w:rPr>
        <w:t xml:space="preserve">within the wider catchment area. One third of the site </w:t>
      </w:r>
      <w:r w:rsidR="003C7C7D">
        <w:rPr>
          <w:rFonts w:ascii="Corbel" w:hAnsi="Corbel" w:cs="Arial"/>
        </w:rPr>
        <w:t xml:space="preserve">is now meadow instead of the wetland as it was a few years </w:t>
      </w:r>
      <w:r w:rsidR="003C7C7D">
        <w:rPr>
          <w:rFonts w:ascii="Corbel" w:hAnsi="Corbel" w:cs="Arial"/>
        </w:rPr>
        <w:lastRenderedPageBreak/>
        <w:t xml:space="preserve">ago. Changes in water flow and the quality of the water are therefore both </w:t>
      </w:r>
      <w:r w:rsidR="00E63063">
        <w:rPr>
          <w:rFonts w:ascii="Corbel" w:hAnsi="Corbel" w:cs="Arial"/>
        </w:rPr>
        <w:t xml:space="preserve">very important for the maintenance of the conservation status of the site. </w:t>
      </w:r>
    </w:p>
    <w:p w14:paraId="2B9058A1" w14:textId="5D77A7C6" w:rsidR="008F1E92" w:rsidRPr="00A81906" w:rsidRDefault="00015B76" w:rsidP="008478ED">
      <w:pPr>
        <w:spacing w:line="240" w:lineRule="auto"/>
        <w:jc w:val="both"/>
        <w:rPr>
          <w:rFonts w:ascii="Corbel" w:hAnsi="Corbel" w:cs="Arial"/>
        </w:rPr>
      </w:pPr>
      <w:r>
        <w:rPr>
          <w:rFonts w:ascii="Corbel" w:hAnsi="Corbel" w:cs="Arial"/>
        </w:rPr>
        <w:t xml:space="preserve">Given this risk, and </w:t>
      </w:r>
      <w:r w:rsidR="0003782A">
        <w:rPr>
          <w:rFonts w:ascii="Corbel" w:hAnsi="Corbel" w:cs="Arial"/>
        </w:rPr>
        <w:t>the sites categorisation as C</w:t>
      </w:r>
      <w:r>
        <w:rPr>
          <w:rFonts w:ascii="Corbel" w:hAnsi="Corbel" w:cs="Arial"/>
        </w:rPr>
        <w:t xml:space="preserve">ritical </w:t>
      </w:r>
      <w:r w:rsidR="0003782A">
        <w:rPr>
          <w:rFonts w:ascii="Corbel" w:hAnsi="Corbel" w:cs="Arial"/>
        </w:rPr>
        <w:t>H</w:t>
      </w:r>
      <w:r>
        <w:rPr>
          <w:rFonts w:ascii="Corbel" w:hAnsi="Corbel" w:cs="Arial"/>
        </w:rPr>
        <w:t>abitat</w:t>
      </w:r>
      <w:r w:rsidR="0003782A">
        <w:rPr>
          <w:rFonts w:ascii="Corbel" w:hAnsi="Corbel" w:cs="Arial"/>
        </w:rPr>
        <w:t xml:space="preserve">, a BAP is required to </w:t>
      </w:r>
      <w:r w:rsidR="00F90C9D">
        <w:rPr>
          <w:rFonts w:ascii="Corbel" w:hAnsi="Corbel" w:cs="Arial"/>
        </w:rPr>
        <w:t xml:space="preserve">ensure </w:t>
      </w:r>
      <w:r w:rsidR="0003782A">
        <w:rPr>
          <w:rFonts w:ascii="Corbel" w:hAnsi="Corbel" w:cs="Arial"/>
        </w:rPr>
        <w:t xml:space="preserve">net gain as a result of the proposed project. </w:t>
      </w:r>
    </w:p>
    <w:p w14:paraId="46934DF3" w14:textId="526C4D77" w:rsidR="000F5A5D" w:rsidRDefault="0055179C" w:rsidP="00097040">
      <w:pPr>
        <w:pStyle w:val="NumberedHeading2"/>
        <w:spacing w:line="240" w:lineRule="auto"/>
        <w:ind w:left="0" w:firstLine="0"/>
        <w:jc w:val="center"/>
        <w:rPr>
          <w:b w:val="0"/>
          <w:lang w:eastAsia="en-GB"/>
        </w:rPr>
      </w:pPr>
      <w:bookmarkStart w:id="46" w:name="_Toc47512303"/>
      <w:bookmarkStart w:id="47" w:name="_Toc431552112"/>
      <w:r>
        <w:rPr>
          <w:b w:val="0"/>
          <w:noProof/>
          <w:lang w:eastAsia="en-GB"/>
        </w:rPr>
        <w:drawing>
          <wp:inline distT="0" distB="0" distL="0" distR="0" wp14:anchorId="5DBC9EAD" wp14:editId="52C7FECE">
            <wp:extent cx="5208104" cy="430776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1725" cy="4310762"/>
                    </a:xfrm>
                    <a:prstGeom prst="rect">
                      <a:avLst/>
                    </a:prstGeom>
                    <a:noFill/>
                  </pic:spPr>
                </pic:pic>
              </a:graphicData>
            </a:graphic>
          </wp:inline>
        </w:drawing>
      </w:r>
      <w:bookmarkEnd w:id="46"/>
    </w:p>
    <w:p w14:paraId="6A24C755" w14:textId="56092235" w:rsidR="000F5A5D" w:rsidRPr="000F5A5D" w:rsidRDefault="00F3251D" w:rsidP="00097040">
      <w:pPr>
        <w:pStyle w:val="Caption"/>
        <w:jc w:val="center"/>
        <w:rPr>
          <w:lang w:eastAsia="en-GB"/>
        </w:rPr>
      </w:pPr>
      <w:r>
        <w:t xml:space="preserve">Figure </w:t>
      </w:r>
      <w:fldSimple w:instr=" SEQ Figure \* ARABIC ">
        <w:r w:rsidR="00F04917">
          <w:rPr>
            <w:noProof/>
          </w:rPr>
          <w:t>1</w:t>
        </w:r>
      </w:fldSimple>
      <w:r>
        <w:t xml:space="preserve"> – The four waterways crossing the road that flow into the Tivat Saline</w:t>
      </w:r>
      <w:r w:rsidR="00040F56">
        <w:t xml:space="preserve"> (road alignment shown in yellow)</w:t>
      </w:r>
    </w:p>
    <w:p w14:paraId="48700B7A" w14:textId="38D44441" w:rsidR="00411EC5" w:rsidRPr="00015B76" w:rsidRDefault="00411EC5" w:rsidP="00DB5C61">
      <w:pPr>
        <w:pStyle w:val="NumberedHeading2"/>
        <w:numPr>
          <w:ilvl w:val="1"/>
          <w:numId w:val="58"/>
        </w:numPr>
        <w:spacing w:line="240" w:lineRule="auto"/>
        <w:ind w:left="0" w:firstLine="0"/>
        <w:jc w:val="both"/>
        <w:rPr>
          <w:sz w:val="22"/>
          <w:szCs w:val="22"/>
          <w:lang w:eastAsia="en-GB"/>
        </w:rPr>
      </w:pPr>
      <w:bookmarkStart w:id="48" w:name="_Toc47512304"/>
      <w:r w:rsidRPr="00015B76">
        <w:rPr>
          <w:sz w:val="22"/>
          <w:szCs w:val="22"/>
          <w:lang w:eastAsia="en-GB"/>
        </w:rPr>
        <w:t xml:space="preserve">Objectives of the </w:t>
      </w:r>
      <w:bookmarkEnd w:id="47"/>
      <w:r w:rsidR="00015B76">
        <w:rPr>
          <w:sz w:val="22"/>
          <w:szCs w:val="22"/>
          <w:lang w:eastAsia="en-GB"/>
        </w:rPr>
        <w:t>BAP</w:t>
      </w:r>
      <w:bookmarkEnd w:id="48"/>
    </w:p>
    <w:p w14:paraId="11567AF1" w14:textId="0DA8936B" w:rsidR="006F0415" w:rsidRPr="00A81906" w:rsidRDefault="00C6367E" w:rsidP="008478ED">
      <w:pPr>
        <w:spacing w:line="240" w:lineRule="auto"/>
        <w:jc w:val="both"/>
        <w:rPr>
          <w:rFonts w:ascii="Corbel" w:hAnsi="Corbel" w:cs="Arial"/>
        </w:rPr>
      </w:pPr>
      <w:r w:rsidRPr="00A81906">
        <w:rPr>
          <w:rFonts w:ascii="Corbel" w:hAnsi="Corbel" w:cs="Arial"/>
        </w:rPr>
        <w:t>Th</w:t>
      </w:r>
      <w:r w:rsidR="002217AD">
        <w:rPr>
          <w:rFonts w:ascii="Corbel" w:hAnsi="Corbel" w:cs="Arial"/>
        </w:rPr>
        <w:t xml:space="preserve">is action plan is designed to </w:t>
      </w:r>
      <w:r w:rsidR="00015B76">
        <w:rPr>
          <w:rFonts w:ascii="Corbel" w:hAnsi="Corbel" w:cs="Arial"/>
        </w:rPr>
        <w:t xml:space="preserve">help </w:t>
      </w:r>
      <w:r w:rsidRPr="00A81906">
        <w:rPr>
          <w:rFonts w:ascii="Corbel" w:hAnsi="Corbel" w:cs="Arial"/>
        </w:rPr>
        <w:t xml:space="preserve">the Project </w:t>
      </w:r>
      <w:r w:rsidR="00015B76">
        <w:rPr>
          <w:rFonts w:ascii="Corbel" w:hAnsi="Corbel" w:cs="Arial"/>
        </w:rPr>
        <w:t xml:space="preserve">contribute </w:t>
      </w:r>
      <w:r w:rsidR="002217AD">
        <w:rPr>
          <w:rFonts w:ascii="Corbel" w:hAnsi="Corbel" w:cs="Arial"/>
        </w:rPr>
        <w:t xml:space="preserve">positively to </w:t>
      </w:r>
      <w:r w:rsidR="00015B76">
        <w:rPr>
          <w:rFonts w:ascii="Corbel" w:hAnsi="Corbel" w:cs="Arial"/>
        </w:rPr>
        <w:t xml:space="preserve">the long term </w:t>
      </w:r>
      <w:r w:rsidRPr="00A81906">
        <w:rPr>
          <w:rFonts w:ascii="Corbel" w:hAnsi="Corbel" w:cs="Arial"/>
        </w:rPr>
        <w:t xml:space="preserve">conservation value of the </w:t>
      </w:r>
      <w:r w:rsidR="003729B5">
        <w:rPr>
          <w:rFonts w:ascii="Corbel" w:hAnsi="Corbel" w:cs="Arial"/>
        </w:rPr>
        <w:t xml:space="preserve">Tivat Saline </w:t>
      </w:r>
      <w:r w:rsidRPr="00A81906">
        <w:rPr>
          <w:rFonts w:ascii="Corbel" w:hAnsi="Corbel" w:cs="Arial"/>
        </w:rPr>
        <w:t>protected</w:t>
      </w:r>
      <w:r w:rsidR="003729B5">
        <w:rPr>
          <w:rFonts w:ascii="Corbel" w:hAnsi="Corbel" w:cs="Arial"/>
        </w:rPr>
        <w:t xml:space="preserve"> area</w:t>
      </w:r>
      <w:r w:rsidR="002217AD">
        <w:rPr>
          <w:rFonts w:ascii="Corbel" w:hAnsi="Corbel" w:cs="Arial"/>
        </w:rPr>
        <w:t xml:space="preserve"> and the species and habitats it supports (including </w:t>
      </w:r>
      <w:r w:rsidR="002217AD" w:rsidRPr="002217AD">
        <w:rPr>
          <w:rFonts w:ascii="Corbel" w:hAnsi="Corbel" w:cs="Arial"/>
        </w:rPr>
        <w:t>Black-tailed Godwit</w:t>
      </w:r>
      <w:r w:rsidR="002217AD">
        <w:rPr>
          <w:rFonts w:ascii="Corbel" w:hAnsi="Corbel" w:cs="Arial"/>
        </w:rPr>
        <w:t xml:space="preserve">, </w:t>
      </w:r>
      <w:r w:rsidR="002217AD" w:rsidRPr="002217AD">
        <w:rPr>
          <w:rFonts w:ascii="Corbel" w:hAnsi="Corbel" w:cs="Arial"/>
        </w:rPr>
        <w:t>Curlew</w:t>
      </w:r>
      <w:r w:rsidR="002217AD">
        <w:rPr>
          <w:rFonts w:ascii="Corbel" w:hAnsi="Corbel" w:cs="Arial"/>
        </w:rPr>
        <w:t xml:space="preserve">, </w:t>
      </w:r>
      <w:r w:rsidR="002217AD" w:rsidRPr="002217AD">
        <w:rPr>
          <w:rFonts w:ascii="Corbel" w:hAnsi="Corbel" w:cs="Arial"/>
        </w:rPr>
        <w:t xml:space="preserve"> Ferruginous Duck</w:t>
      </w:r>
      <w:r w:rsidR="002217AD">
        <w:rPr>
          <w:rFonts w:ascii="Corbel" w:hAnsi="Corbel" w:cs="Arial"/>
        </w:rPr>
        <w:t xml:space="preserve">, </w:t>
      </w:r>
      <w:r w:rsidR="002217AD" w:rsidRPr="002217AD">
        <w:rPr>
          <w:rFonts w:ascii="Corbel" w:hAnsi="Corbel" w:cs="Arial"/>
        </w:rPr>
        <w:t>Pygmy Cormorant</w:t>
      </w:r>
      <w:r w:rsidR="002217AD">
        <w:rPr>
          <w:rFonts w:ascii="Corbel" w:hAnsi="Corbel" w:cs="Arial"/>
        </w:rPr>
        <w:t xml:space="preserve">,  </w:t>
      </w:r>
      <w:r w:rsidR="002217AD" w:rsidRPr="002217AD">
        <w:rPr>
          <w:rFonts w:ascii="Corbel" w:hAnsi="Corbel" w:cs="Arial"/>
        </w:rPr>
        <w:t xml:space="preserve">Loggerhead </w:t>
      </w:r>
      <w:r w:rsidR="002217AD">
        <w:rPr>
          <w:rFonts w:ascii="Corbel" w:hAnsi="Corbel" w:cs="Arial"/>
        </w:rPr>
        <w:t>T</w:t>
      </w:r>
      <w:r w:rsidR="002217AD" w:rsidRPr="002217AD">
        <w:rPr>
          <w:rFonts w:ascii="Corbel" w:hAnsi="Corbel" w:cs="Arial"/>
        </w:rPr>
        <w:t>urtle</w:t>
      </w:r>
      <w:r w:rsidR="002217AD">
        <w:rPr>
          <w:rFonts w:ascii="Corbel" w:hAnsi="Corbel" w:cs="Arial"/>
        </w:rPr>
        <w:t xml:space="preserve"> and potentially Albanian water frog amongst others).  </w:t>
      </w:r>
    </w:p>
    <w:p w14:paraId="7A2B4462" w14:textId="2DE0C328" w:rsidR="00411EC5" w:rsidRPr="00AB5741" w:rsidRDefault="00AB5741" w:rsidP="00DB5C61">
      <w:pPr>
        <w:pStyle w:val="NumberedHeading2"/>
        <w:numPr>
          <w:ilvl w:val="1"/>
          <w:numId w:val="58"/>
        </w:numPr>
        <w:spacing w:line="240" w:lineRule="auto"/>
        <w:ind w:left="0" w:firstLine="0"/>
        <w:jc w:val="both"/>
        <w:rPr>
          <w:sz w:val="22"/>
          <w:szCs w:val="22"/>
          <w:lang w:eastAsia="en-GB"/>
        </w:rPr>
      </w:pPr>
      <w:bookmarkStart w:id="49" w:name="_Toc431552113"/>
      <w:bookmarkStart w:id="50" w:name="_Toc47512305"/>
      <w:r>
        <w:rPr>
          <w:sz w:val="22"/>
          <w:szCs w:val="22"/>
          <w:lang w:eastAsia="en-GB"/>
        </w:rPr>
        <w:t xml:space="preserve">Actions to </w:t>
      </w:r>
      <w:bookmarkEnd w:id="49"/>
      <w:r>
        <w:rPr>
          <w:sz w:val="22"/>
          <w:szCs w:val="22"/>
          <w:lang w:eastAsia="en-GB"/>
        </w:rPr>
        <w:t>Achieve No Net Loss</w:t>
      </w:r>
      <w:bookmarkEnd w:id="50"/>
    </w:p>
    <w:p w14:paraId="0398DF21" w14:textId="78344A3C" w:rsidR="00B26878" w:rsidRPr="00902750" w:rsidRDefault="00AB5741" w:rsidP="008478ED">
      <w:pPr>
        <w:pStyle w:val="EANormal"/>
        <w:widowControl w:val="0"/>
        <w:rPr>
          <w:rFonts w:asciiTheme="minorHAnsi" w:eastAsiaTheme="minorHAnsi" w:hAnsiTheme="minorHAnsi" w:cs="Arial"/>
          <w:szCs w:val="20"/>
          <w:lang w:eastAsia="en-US"/>
        </w:rPr>
      </w:pPr>
      <w:r w:rsidRPr="00902750">
        <w:rPr>
          <w:rFonts w:asciiTheme="minorHAnsi" w:eastAsiaTheme="minorHAnsi" w:hAnsiTheme="minorHAnsi" w:cs="Arial"/>
          <w:szCs w:val="20"/>
          <w:lang w:eastAsia="en-US"/>
        </w:rPr>
        <w:t>The project is not expected to have any adverse impacts on Tivat saline under normal construction and operating circumstances.  It has been designed to avoid direct impacts to the site and any indirect impacts associated with water pollution during normal operating conditions have been addressed through incorporation of modern water pollution control technology into the design.  I</w:t>
      </w:r>
      <w:r w:rsidR="00015B76" w:rsidRPr="00902750">
        <w:rPr>
          <w:rFonts w:asciiTheme="minorHAnsi" w:eastAsiaTheme="minorHAnsi" w:hAnsiTheme="minorHAnsi" w:cs="Arial"/>
          <w:szCs w:val="20"/>
          <w:lang w:eastAsia="en-US"/>
        </w:rPr>
        <w:t xml:space="preserve">mpacts </w:t>
      </w:r>
      <w:r w:rsidRPr="00902750">
        <w:rPr>
          <w:rFonts w:asciiTheme="minorHAnsi" w:eastAsiaTheme="minorHAnsi" w:hAnsiTheme="minorHAnsi" w:cs="Arial"/>
          <w:szCs w:val="20"/>
          <w:lang w:eastAsia="en-US"/>
        </w:rPr>
        <w:t>from construction will be managed through GIP, including a commitment that any</w:t>
      </w:r>
      <w:r w:rsidR="00270549" w:rsidRPr="00902750">
        <w:rPr>
          <w:rFonts w:asciiTheme="minorHAnsi" w:eastAsiaTheme="minorHAnsi" w:hAnsiTheme="minorHAnsi" w:cs="Arial"/>
          <w:szCs w:val="20"/>
          <w:lang w:eastAsia="en-US"/>
        </w:rPr>
        <w:t xml:space="preserve"> works in</w:t>
      </w:r>
      <w:r w:rsidR="00E63063">
        <w:rPr>
          <w:rFonts w:asciiTheme="minorHAnsi" w:eastAsiaTheme="minorHAnsi" w:hAnsiTheme="minorHAnsi" w:cs="Arial"/>
          <w:szCs w:val="20"/>
          <w:lang w:eastAsia="en-US"/>
        </w:rPr>
        <w:t xml:space="preserve"> or around</w:t>
      </w:r>
      <w:r w:rsidR="00270549" w:rsidRPr="00902750">
        <w:rPr>
          <w:rFonts w:asciiTheme="minorHAnsi" w:eastAsiaTheme="minorHAnsi" w:hAnsiTheme="minorHAnsi" w:cs="Arial"/>
          <w:szCs w:val="20"/>
          <w:lang w:eastAsia="en-US"/>
        </w:rPr>
        <w:t xml:space="preserve"> watercourses will occur </w:t>
      </w:r>
      <w:r w:rsidR="00A22410">
        <w:rPr>
          <w:rFonts w:asciiTheme="minorHAnsi" w:eastAsiaTheme="minorHAnsi" w:hAnsiTheme="minorHAnsi" w:cs="Arial"/>
          <w:szCs w:val="20"/>
          <w:lang w:eastAsia="en-US"/>
        </w:rPr>
        <w:t xml:space="preserve">when water levels are at their lowest or dry </w:t>
      </w:r>
      <w:r w:rsidR="0085072A">
        <w:rPr>
          <w:rFonts w:asciiTheme="minorHAnsi" w:eastAsiaTheme="minorHAnsi" w:hAnsiTheme="minorHAnsi" w:cs="Arial"/>
          <w:szCs w:val="20"/>
          <w:lang w:eastAsia="en-US"/>
        </w:rPr>
        <w:t>with</w:t>
      </w:r>
      <w:r w:rsidR="00A22410">
        <w:rPr>
          <w:rFonts w:asciiTheme="minorHAnsi" w:eastAsiaTheme="minorHAnsi" w:hAnsiTheme="minorHAnsi" w:cs="Arial"/>
          <w:szCs w:val="20"/>
          <w:lang w:eastAsia="en-US"/>
        </w:rPr>
        <w:t xml:space="preserve"> appropriate </w:t>
      </w:r>
      <w:r w:rsidR="005D0D2D">
        <w:rPr>
          <w:rFonts w:asciiTheme="minorHAnsi" w:eastAsiaTheme="minorHAnsi" w:hAnsiTheme="minorHAnsi" w:cs="Arial"/>
          <w:szCs w:val="20"/>
          <w:lang w:eastAsia="en-US"/>
        </w:rPr>
        <w:t>measures to avoid adverse impacts downstream</w:t>
      </w:r>
      <w:r w:rsidR="00270549" w:rsidRPr="00902750">
        <w:rPr>
          <w:rFonts w:asciiTheme="minorHAnsi" w:eastAsiaTheme="minorHAnsi" w:hAnsiTheme="minorHAnsi" w:cs="Arial"/>
          <w:szCs w:val="20"/>
          <w:lang w:eastAsia="en-US"/>
        </w:rPr>
        <w:t>.</w:t>
      </w:r>
      <w:r w:rsidRPr="00902750">
        <w:rPr>
          <w:rFonts w:asciiTheme="minorHAnsi" w:eastAsiaTheme="minorHAnsi" w:hAnsiTheme="minorHAnsi" w:cs="Arial"/>
          <w:szCs w:val="20"/>
          <w:lang w:eastAsia="en-US"/>
        </w:rPr>
        <w:t xml:space="preserve">  The TA will also work closely with the regional authorities to put robust emergency and spill response processes in place to address the potential for impacts as a result of non-normal circumstances.  Further details of </w:t>
      </w:r>
      <w:r w:rsidR="00270549" w:rsidRPr="00902750">
        <w:rPr>
          <w:rFonts w:asciiTheme="minorHAnsi" w:eastAsiaTheme="minorHAnsi" w:hAnsiTheme="minorHAnsi" w:cs="Arial"/>
          <w:szCs w:val="20"/>
          <w:lang w:eastAsia="en-US"/>
        </w:rPr>
        <w:t>specific mitigation to prevent degradation of water</w:t>
      </w:r>
      <w:r w:rsidRPr="00902750">
        <w:rPr>
          <w:rFonts w:asciiTheme="minorHAnsi" w:eastAsiaTheme="minorHAnsi" w:hAnsiTheme="minorHAnsi" w:cs="Arial"/>
          <w:szCs w:val="20"/>
          <w:lang w:eastAsia="en-US"/>
        </w:rPr>
        <w:t>courses</w:t>
      </w:r>
      <w:r w:rsidR="00270549" w:rsidRPr="00902750">
        <w:rPr>
          <w:rFonts w:asciiTheme="minorHAnsi" w:eastAsiaTheme="minorHAnsi" w:hAnsiTheme="minorHAnsi" w:cs="Arial"/>
          <w:szCs w:val="20"/>
          <w:lang w:eastAsia="en-US"/>
        </w:rPr>
        <w:t xml:space="preserve"> is provided in the Water </w:t>
      </w:r>
      <w:r w:rsidR="00270549" w:rsidRPr="00902750">
        <w:rPr>
          <w:rFonts w:asciiTheme="minorHAnsi" w:eastAsiaTheme="minorHAnsi" w:hAnsiTheme="minorHAnsi" w:cs="Arial"/>
          <w:szCs w:val="20"/>
          <w:lang w:eastAsia="en-US"/>
        </w:rPr>
        <w:lastRenderedPageBreak/>
        <w:t xml:space="preserve">Quality section </w:t>
      </w:r>
      <w:r w:rsidR="00205D63" w:rsidRPr="00902750">
        <w:rPr>
          <w:rFonts w:asciiTheme="minorHAnsi" w:eastAsiaTheme="minorHAnsi" w:hAnsiTheme="minorHAnsi" w:cs="Arial"/>
          <w:szCs w:val="20"/>
          <w:lang w:eastAsia="en-US"/>
        </w:rPr>
        <w:t xml:space="preserve">of the ESIA </w:t>
      </w:r>
      <w:r w:rsidR="00270549" w:rsidRPr="00902750">
        <w:rPr>
          <w:rFonts w:asciiTheme="minorHAnsi" w:eastAsiaTheme="minorHAnsi" w:hAnsiTheme="minorHAnsi" w:cs="Arial"/>
          <w:szCs w:val="20"/>
          <w:lang w:eastAsia="en-US"/>
        </w:rPr>
        <w:t>(Section 8)</w:t>
      </w:r>
      <w:r w:rsidR="00205D63" w:rsidRPr="00902750">
        <w:rPr>
          <w:rFonts w:asciiTheme="minorHAnsi" w:eastAsiaTheme="minorHAnsi" w:hAnsiTheme="minorHAnsi" w:cs="Arial"/>
          <w:szCs w:val="20"/>
          <w:lang w:eastAsia="en-US"/>
        </w:rPr>
        <w:t>.</w:t>
      </w:r>
    </w:p>
    <w:p w14:paraId="42DB11A9" w14:textId="663EEBAB" w:rsidR="002732EE" w:rsidRPr="00AB5741" w:rsidRDefault="00AB5741" w:rsidP="00DB5C61">
      <w:pPr>
        <w:pStyle w:val="NumberedHeading2"/>
        <w:numPr>
          <w:ilvl w:val="1"/>
          <w:numId w:val="58"/>
        </w:numPr>
        <w:spacing w:line="240" w:lineRule="auto"/>
        <w:ind w:left="0" w:firstLine="0"/>
        <w:jc w:val="both"/>
        <w:rPr>
          <w:sz w:val="22"/>
          <w:szCs w:val="22"/>
          <w:lang w:eastAsia="en-GB"/>
        </w:rPr>
      </w:pPr>
      <w:bookmarkStart w:id="51" w:name="_Toc47512306"/>
      <w:bookmarkStart w:id="52" w:name="_Toc431552114"/>
      <w:r>
        <w:rPr>
          <w:sz w:val="22"/>
          <w:szCs w:val="22"/>
          <w:lang w:eastAsia="en-GB"/>
        </w:rPr>
        <w:t xml:space="preserve">Actions to </w:t>
      </w:r>
      <w:r w:rsidR="002732EE" w:rsidRPr="00AB5741">
        <w:rPr>
          <w:sz w:val="22"/>
          <w:szCs w:val="22"/>
          <w:lang w:eastAsia="en-GB"/>
        </w:rPr>
        <w:t>Achieve of Net Gain</w:t>
      </w:r>
      <w:bookmarkEnd w:id="51"/>
      <w:r w:rsidR="002732EE" w:rsidRPr="00AB5741">
        <w:rPr>
          <w:sz w:val="22"/>
          <w:szCs w:val="22"/>
          <w:lang w:eastAsia="en-GB"/>
        </w:rPr>
        <w:t xml:space="preserve"> </w:t>
      </w:r>
    </w:p>
    <w:p w14:paraId="75E4397B" w14:textId="1A0E59C5" w:rsidR="00801119" w:rsidRPr="00902750" w:rsidRDefault="00B81FC1" w:rsidP="008478ED">
      <w:pPr>
        <w:spacing w:before="120" w:after="120" w:line="240" w:lineRule="auto"/>
        <w:jc w:val="both"/>
        <w:rPr>
          <w:rFonts w:cs="Arial"/>
          <w:szCs w:val="20"/>
        </w:rPr>
      </w:pPr>
      <w:r w:rsidRPr="00902750">
        <w:rPr>
          <w:rFonts w:cs="Arial"/>
          <w:szCs w:val="20"/>
        </w:rPr>
        <w:t xml:space="preserve">Tivat Saline </w:t>
      </w:r>
      <w:r w:rsidR="00AB5741" w:rsidRPr="00902750">
        <w:rPr>
          <w:rFonts w:cs="Arial"/>
          <w:szCs w:val="20"/>
        </w:rPr>
        <w:t xml:space="preserve">is considered to represent </w:t>
      </w:r>
      <w:r w:rsidRPr="00902750">
        <w:rPr>
          <w:rFonts w:cs="Arial"/>
          <w:szCs w:val="20"/>
        </w:rPr>
        <w:t>Critical Habitat</w:t>
      </w:r>
      <w:r w:rsidR="00AB5741" w:rsidRPr="00902750">
        <w:rPr>
          <w:rFonts w:cs="Arial"/>
          <w:szCs w:val="20"/>
        </w:rPr>
        <w:t xml:space="preserve"> and</w:t>
      </w:r>
      <w:r w:rsidRPr="00902750">
        <w:rPr>
          <w:rFonts w:cs="Arial"/>
          <w:szCs w:val="20"/>
        </w:rPr>
        <w:t xml:space="preserve"> EBRD </w:t>
      </w:r>
      <w:r w:rsidR="00AB5741" w:rsidRPr="00902750">
        <w:rPr>
          <w:rFonts w:cs="Arial"/>
          <w:szCs w:val="20"/>
        </w:rPr>
        <w:t xml:space="preserve">PR6 therefore requires that </w:t>
      </w:r>
      <w:r w:rsidRPr="00902750">
        <w:rPr>
          <w:rFonts w:cs="Arial"/>
          <w:szCs w:val="20"/>
        </w:rPr>
        <w:t xml:space="preserve">Net </w:t>
      </w:r>
      <w:r w:rsidR="00AB5741" w:rsidRPr="00902750">
        <w:rPr>
          <w:rFonts w:cs="Arial"/>
          <w:szCs w:val="20"/>
        </w:rPr>
        <w:t xml:space="preserve">Biodiversity </w:t>
      </w:r>
      <w:r w:rsidRPr="00902750">
        <w:rPr>
          <w:rFonts w:cs="Arial"/>
          <w:szCs w:val="20"/>
        </w:rPr>
        <w:t xml:space="preserve">Gain </w:t>
      </w:r>
      <w:r w:rsidR="00AB5741" w:rsidRPr="00902750">
        <w:rPr>
          <w:rFonts w:cs="Arial"/>
          <w:szCs w:val="20"/>
        </w:rPr>
        <w:t>should be</w:t>
      </w:r>
      <w:r w:rsidRPr="00902750">
        <w:rPr>
          <w:rFonts w:cs="Arial"/>
          <w:szCs w:val="20"/>
        </w:rPr>
        <w:t xml:space="preserve"> </w:t>
      </w:r>
      <w:r w:rsidR="00AB5741" w:rsidRPr="00902750">
        <w:rPr>
          <w:rFonts w:cs="Arial"/>
          <w:szCs w:val="20"/>
        </w:rPr>
        <w:t xml:space="preserve">achieved.  As </w:t>
      </w:r>
      <w:r w:rsidR="000D2D39" w:rsidRPr="00902750">
        <w:rPr>
          <w:rFonts w:cs="Arial"/>
          <w:szCs w:val="20"/>
        </w:rPr>
        <w:t>outlined above the site is considered to be threatened by</w:t>
      </w:r>
      <w:r w:rsidR="00A40983" w:rsidRPr="00902750">
        <w:rPr>
          <w:rFonts w:cs="Arial"/>
          <w:szCs w:val="20"/>
        </w:rPr>
        <w:t xml:space="preserve"> poaching</w:t>
      </w:r>
      <w:r w:rsidR="000D2D39" w:rsidRPr="00902750">
        <w:rPr>
          <w:rFonts w:cs="Arial"/>
          <w:szCs w:val="20"/>
        </w:rPr>
        <w:t>/hunting (allowed on the site)</w:t>
      </w:r>
      <w:r w:rsidR="00A40983" w:rsidRPr="00902750">
        <w:rPr>
          <w:rFonts w:cs="Arial"/>
          <w:szCs w:val="20"/>
        </w:rPr>
        <w:t xml:space="preserve">, pollution, and </w:t>
      </w:r>
      <w:r w:rsidR="000D2D39" w:rsidRPr="00902750">
        <w:rPr>
          <w:rFonts w:cs="Arial"/>
          <w:szCs w:val="20"/>
        </w:rPr>
        <w:t xml:space="preserve">pressure from </w:t>
      </w:r>
      <w:r w:rsidR="00A40983" w:rsidRPr="00902750">
        <w:rPr>
          <w:rFonts w:cs="Arial"/>
          <w:szCs w:val="20"/>
        </w:rPr>
        <w:t>touris</w:t>
      </w:r>
      <w:r w:rsidR="000D2D39" w:rsidRPr="00902750">
        <w:rPr>
          <w:rFonts w:cs="Arial"/>
          <w:szCs w:val="20"/>
        </w:rPr>
        <w:t>m</w:t>
      </w:r>
      <w:r w:rsidR="00A40983" w:rsidRPr="00902750">
        <w:rPr>
          <w:rFonts w:cs="Arial"/>
          <w:szCs w:val="20"/>
        </w:rPr>
        <w:t xml:space="preserve">. </w:t>
      </w:r>
      <w:r w:rsidR="000D2D39" w:rsidRPr="00902750">
        <w:rPr>
          <w:rFonts w:cs="Arial"/>
          <w:szCs w:val="20"/>
        </w:rPr>
        <w:t xml:space="preserve">  </w:t>
      </w:r>
    </w:p>
    <w:p w14:paraId="7FD1706D" w14:textId="77777777" w:rsidR="000D2D39" w:rsidRPr="00902750" w:rsidRDefault="000D2D39" w:rsidP="008478ED">
      <w:pPr>
        <w:spacing w:before="120" w:after="120" w:line="240" w:lineRule="auto"/>
        <w:jc w:val="both"/>
        <w:rPr>
          <w:rFonts w:cs="Arial"/>
          <w:szCs w:val="20"/>
        </w:rPr>
      </w:pPr>
      <w:r w:rsidRPr="00902750">
        <w:rPr>
          <w:rFonts w:cs="Arial"/>
          <w:szCs w:val="20"/>
        </w:rPr>
        <w:t>Given the works that the TA will be proposing in the vicinity of the site, the following activities are proposed to support net gain:</w:t>
      </w:r>
    </w:p>
    <w:p w14:paraId="01C0429A" w14:textId="3396A0DA" w:rsidR="000D2D39" w:rsidRPr="002C7755" w:rsidRDefault="000D2D39" w:rsidP="00DB5C61">
      <w:pPr>
        <w:pStyle w:val="ListParagraph"/>
        <w:numPr>
          <w:ilvl w:val="0"/>
          <w:numId w:val="62"/>
        </w:numPr>
        <w:spacing w:before="120" w:after="120" w:line="240" w:lineRule="auto"/>
        <w:jc w:val="both"/>
        <w:rPr>
          <w:rFonts w:cs="Arial"/>
          <w:szCs w:val="20"/>
        </w:rPr>
      </w:pPr>
      <w:r w:rsidRPr="002C7755">
        <w:rPr>
          <w:rFonts w:cs="Arial"/>
          <w:szCs w:val="20"/>
        </w:rPr>
        <w:t xml:space="preserve">The TA (or its advisors) will liaise with the key stakeholders engaged in the current management of the site (to include but not limited to Tivat Municipality, </w:t>
      </w:r>
      <w:r w:rsidR="00916457" w:rsidRPr="00097040">
        <w:rPr>
          <w:rFonts w:cs="Arial"/>
          <w:szCs w:val="20"/>
        </w:rPr>
        <w:t xml:space="preserve">Public Enterprise </w:t>
      </w:r>
      <w:r w:rsidR="00CD5C1B">
        <w:rPr>
          <w:rFonts w:cs="Arial"/>
          <w:szCs w:val="20"/>
        </w:rPr>
        <w:t xml:space="preserve"> for Coastal Zone Management</w:t>
      </w:r>
      <w:r w:rsidR="00036052" w:rsidRPr="00097040">
        <w:rPr>
          <w:rFonts w:cs="Arial"/>
          <w:szCs w:val="20"/>
        </w:rPr>
        <w:t xml:space="preserve">, </w:t>
      </w:r>
      <w:r w:rsidRPr="002C7755">
        <w:rPr>
          <w:rFonts w:cs="Arial"/>
          <w:szCs w:val="20"/>
        </w:rPr>
        <w:t xml:space="preserve">National Parks of Montenegro and CZIP.  Together with these stakeholders they will review the status of </w:t>
      </w:r>
      <w:r w:rsidR="00036052">
        <w:rPr>
          <w:rFonts w:cs="Arial"/>
          <w:szCs w:val="20"/>
        </w:rPr>
        <w:t>any</w:t>
      </w:r>
      <w:r w:rsidR="00036052" w:rsidRPr="002C7755">
        <w:rPr>
          <w:rFonts w:cs="Arial"/>
          <w:szCs w:val="20"/>
        </w:rPr>
        <w:t xml:space="preserve"> </w:t>
      </w:r>
      <w:r w:rsidRPr="002C7755">
        <w:rPr>
          <w:rFonts w:cs="Arial"/>
          <w:szCs w:val="20"/>
        </w:rPr>
        <w:t>existing management plan</w:t>
      </w:r>
      <w:r w:rsidR="00036052">
        <w:rPr>
          <w:rFonts w:cs="Arial"/>
          <w:szCs w:val="20"/>
        </w:rPr>
        <w:t>(s)</w:t>
      </w:r>
      <w:r w:rsidRPr="002C7755">
        <w:rPr>
          <w:rFonts w:cs="Arial"/>
          <w:szCs w:val="20"/>
        </w:rPr>
        <w:t xml:space="preserve"> and identify opportunities for the following:</w:t>
      </w:r>
    </w:p>
    <w:p w14:paraId="43AF2A19" w14:textId="4E270511" w:rsidR="000D2D39" w:rsidRPr="00902750" w:rsidRDefault="000D2D39" w:rsidP="00DB5C61">
      <w:pPr>
        <w:pStyle w:val="ListParagraph"/>
        <w:numPr>
          <w:ilvl w:val="0"/>
          <w:numId w:val="59"/>
        </w:numPr>
        <w:spacing w:before="120" w:after="120" w:line="240" w:lineRule="auto"/>
        <w:jc w:val="both"/>
        <w:rPr>
          <w:rFonts w:cs="Arial"/>
          <w:szCs w:val="20"/>
        </w:rPr>
      </w:pPr>
      <w:r w:rsidRPr="00902750">
        <w:rPr>
          <w:rFonts w:cs="Arial"/>
          <w:szCs w:val="20"/>
        </w:rPr>
        <w:t xml:space="preserve">Provision of consulting support/input to </w:t>
      </w:r>
      <w:r w:rsidR="00036052">
        <w:rPr>
          <w:rFonts w:cs="Arial"/>
          <w:szCs w:val="20"/>
        </w:rPr>
        <w:t xml:space="preserve">write </w:t>
      </w:r>
      <w:r w:rsidR="00CD5C1B">
        <w:rPr>
          <w:rFonts w:cs="Arial"/>
          <w:szCs w:val="20"/>
        </w:rPr>
        <w:t>/</w:t>
      </w:r>
      <w:r w:rsidR="00036052">
        <w:rPr>
          <w:rFonts w:cs="Arial"/>
          <w:szCs w:val="20"/>
        </w:rPr>
        <w:t xml:space="preserve"> </w:t>
      </w:r>
      <w:r w:rsidRPr="00902750">
        <w:rPr>
          <w:rFonts w:cs="Arial"/>
          <w:szCs w:val="20"/>
        </w:rPr>
        <w:t>update the management plan (MP)</w:t>
      </w:r>
      <w:r w:rsidR="00436259" w:rsidRPr="00902750">
        <w:rPr>
          <w:rFonts w:cs="Arial"/>
          <w:szCs w:val="20"/>
        </w:rPr>
        <w:t xml:space="preserve"> and/or d</w:t>
      </w:r>
      <w:r w:rsidRPr="00902750">
        <w:rPr>
          <w:rFonts w:cs="Arial"/>
          <w:szCs w:val="20"/>
        </w:rPr>
        <w:t>ata obtained by the Project ecological (and water monitoring) teams to support the MP</w:t>
      </w:r>
    </w:p>
    <w:p w14:paraId="5CDAD144" w14:textId="76F398B5" w:rsidR="000D2D39" w:rsidRPr="00902750" w:rsidRDefault="000D2D39" w:rsidP="00DB5C61">
      <w:pPr>
        <w:pStyle w:val="ListParagraph"/>
        <w:numPr>
          <w:ilvl w:val="0"/>
          <w:numId w:val="59"/>
        </w:numPr>
        <w:spacing w:before="120" w:after="120" w:line="240" w:lineRule="auto"/>
        <w:jc w:val="both"/>
        <w:rPr>
          <w:rFonts w:cs="Arial"/>
          <w:szCs w:val="20"/>
        </w:rPr>
      </w:pPr>
      <w:r w:rsidRPr="00902750">
        <w:rPr>
          <w:rFonts w:cs="Arial"/>
          <w:szCs w:val="20"/>
        </w:rPr>
        <w:t xml:space="preserve">Support with the use of </w:t>
      </w:r>
      <w:r w:rsidR="00436259" w:rsidRPr="00902750">
        <w:rPr>
          <w:rFonts w:cs="Arial"/>
          <w:szCs w:val="20"/>
        </w:rPr>
        <w:t xml:space="preserve">resources, </w:t>
      </w:r>
      <w:r w:rsidRPr="00902750">
        <w:rPr>
          <w:rFonts w:cs="Arial"/>
          <w:szCs w:val="20"/>
        </w:rPr>
        <w:t xml:space="preserve">equipment and/or workers </w:t>
      </w:r>
      <w:r w:rsidR="00436259" w:rsidRPr="00902750">
        <w:rPr>
          <w:rFonts w:cs="Arial"/>
          <w:szCs w:val="20"/>
        </w:rPr>
        <w:t>(</w:t>
      </w:r>
      <w:r w:rsidRPr="00902750">
        <w:rPr>
          <w:rFonts w:cs="Arial"/>
          <w:szCs w:val="20"/>
        </w:rPr>
        <w:t xml:space="preserve">during </w:t>
      </w:r>
      <w:r w:rsidR="00436259" w:rsidRPr="00902750">
        <w:rPr>
          <w:rFonts w:cs="Arial"/>
          <w:szCs w:val="20"/>
        </w:rPr>
        <w:t xml:space="preserve">road </w:t>
      </w:r>
      <w:r w:rsidRPr="00902750">
        <w:rPr>
          <w:rFonts w:cs="Arial"/>
          <w:szCs w:val="20"/>
        </w:rPr>
        <w:t>construction</w:t>
      </w:r>
      <w:r w:rsidR="00436259" w:rsidRPr="00902750">
        <w:rPr>
          <w:rFonts w:cs="Arial"/>
          <w:szCs w:val="20"/>
        </w:rPr>
        <w:t>)</w:t>
      </w:r>
      <w:r w:rsidRPr="00902750">
        <w:rPr>
          <w:rFonts w:cs="Arial"/>
          <w:szCs w:val="20"/>
        </w:rPr>
        <w:t xml:space="preserve"> </w:t>
      </w:r>
      <w:r w:rsidR="00436259" w:rsidRPr="00902750">
        <w:rPr>
          <w:rFonts w:cs="Arial"/>
          <w:szCs w:val="20"/>
        </w:rPr>
        <w:t xml:space="preserve">to </w:t>
      </w:r>
      <w:r w:rsidRPr="00902750">
        <w:rPr>
          <w:rFonts w:cs="Arial"/>
          <w:szCs w:val="20"/>
        </w:rPr>
        <w:t xml:space="preserve">proactively </w:t>
      </w:r>
      <w:r w:rsidR="00436259" w:rsidRPr="00902750">
        <w:rPr>
          <w:rFonts w:cs="Arial"/>
          <w:szCs w:val="20"/>
        </w:rPr>
        <w:t xml:space="preserve">assist </w:t>
      </w:r>
      <w:r w:rsidRPr="00902750">
        <w:rPr>
          <w:rFonts w:cs="Arial"/>
          <w:szCs w:val="20"/>
        </w:rPr>
        <w:t xml:space="preserve">with practical management actions needed </w:t>
      </w:r>
      <w:r w:rsidR="00436259" w:rsidRPr="00902750">
        <w:rPr>
          <w:rFonts w:cs="Arial"/>
          <w:szCs w:val="20"/>
        </w:rPr>
        <w:t>in</w:t>
      </w:r>
      <w:r w:rsidRPr="00902750">
        <w:rPr>
          <w:rFonts w:cs="Arial"/>
          <w:szCs w:val="20"/>
        </w:rPr>
        <w:t xml:space="preserve"> the reserve</w:t>
      </w:r>
      <w:r w:rsidR="00436259" w:rsidRPr="00902750">
        <w:rPr>
          <w:rFonts w:cs="Arial"/>
          <w:szCs w:val="20"/>
        </w:rPr>
        <w:t xml:space="preserve"> or the surrounding buffer areas </w:t>
      </w:r>
    </w:p>
    <w:p w14:paraId="6F02A17D" w14:textId="2E8E65DC" w:rsidR="000D2D39" w:rsidRPr="00902750" w:rsidRDefault="000D2D39" w:rsidP="00DB5C61">
      <w:pPr>
        <w:pStyle w:val="ListParagraph"/>
        <w:numPr>
          <w:ilvl w:val="0"/>
          <w:numId w:val="59"/>
        </w:numPr>
        <w:spacing w:before="120" w:after="120" w:line="240" w:lineRule="auto"/>
        <w:jc w:val="both"/>
        <w:rPr>
          <w:rFonts w:cs="Arial"/>
          <w:szCs w:val="20"/>
        </w:rPr>
      </w:pPr>
      <w:r w:rsidRPr="00902750">
        <w:rPr>
          <w:rFonts w:cs="Arial"/>
          <w:szCs w:val="20"/>
        </w:rPr>
        <w:t>Support with awareness raising of the local community as to the ecological importance of the reserve</w:t>
      </w:r>
      <w:r w:rsidR="00BC61A1">
        <w:rPr>
          <w:rFonts w:cs="Arial"/>
          <w:szCs w:val="20"/>
        </w:rPr>
        <w:t xml:space="preserve">, particularly upstream where changes in </w:t>
      </w:r>
      <w:r w:rsidR="0085072A">
        <w:rPr>
          <w:rFonts w:cs="Arial"/>
          <w:szCs w:val="20"/>
        </w:rPr>
        <w:t>land management has affected water flows</w:t>
      </w:r>
    </w:p>
    <w:p w14:paraId="4735CD53" w14:textId="5DEE99FA" w:rsidR="000D2D39" w:rsidRPr="00902750" w:rsidRDefault="000D2D39" w:rsidP="00DB5C61">
      <w:pPr>
        <w:pStyle w:val="ListParagraph"/>
        <w:numPr>
          <w:ilvl w:val="0"/>
          <w:numId w:val="59"/>
        </w:numPr>
        <w:spacing w:before="120" w:after="120" w:line="240" w:lineRule="auto"/>
        <w:jc w:val="both"/>
        <w:rPr>
          <w:rFonts w:cs="Arial"/>
          <w:szCs w:val="20"/>
        </w:rPr>
      </w:pPr>
      <w:r w:rsidRPr="00902750">
        <w:rPr>
          <w:rFonts w:cs="Arial"/>
          <w:szCs w:val="20"/>
        </w:rPr>
        <w:t xml:space="preserve">Support with developing appropriate emergency/spill response plans to be put in place in the event of an accident which could affect the road.   </w:t>
      </w:r>
    </w:p>
    <w:p w14:paraId="259600B6" w14:textId="5013F982" w:rsidR="00436259" w:rsidRPr="00902750" w:rsidRDefault="00436259" w:rsidP="00DB5C61">
      <w:pPr>
        <w:pStyle w:val="ListParagraph"/>
        <w:numPr>
          <w:ilvl w:val="0"/>
          <w:numId w:val="59"/>
        </w:numPr>
        <w:spacing w:before="120" w:after="120" w:line="240" w:lineRule="auto"/>
        <w:jc w:val="both"/>
        <w:rPr>
          <w:rFonts w:cs="Arial"/>
          <w:szCs w:val="20"/>
        </w:rPr>
      </w:pPr>
      <w:r w:rsidRPr="00902750">
        <w:rPr>
          <w:rFonts w:cs="Arial"/>
          <w:szCs w:val="20"/>
        </w:rPr>
        <w:t>Support with setting up (or joining any existing) steering group to help ensure the long term conservation of the ecological values on the site (to include the airport if practical).</w:t>
      </w:r>
    </w:p>
    <w:p w14:paraId="257A9B5B" w14:textId="33724705" w:rsidR="007D48A3" w:rsidRPr="00436259" w:rsidRDefault="007D48A3" w:rsidP="00DB5C61">
      <w:pPr>
        <w:pStyle w:val="NumberedHeading2"/>
        <w:numPr>
          <w:ilvl w:val="1"/>
          <w:numId w:val="58"/>
        </w:numPr>
        <w:spacing w:line="240" w:lineRule="auto"/>
        <w:ind w:left="0" w:firstLine="0"/>
        <w:jc w:val="both"/>
        <w:rPr>
          <w:sz w:val="22"/>
          <w:szCs w:val="22"/>
          <w:lang w:eastAsia="en-GB"/>
        </w:rPr>
      </w:pPr>
      <w:bookmarkStart w:id="53" w:name="_Toc47512307"/>
      <w:r w:rsidRPr="00436259">
        <w:rPr>
          <w:sz w:val="22"/>
          <w:szCs w:val="22"/>
          <w:lang w:eastAsia="en-GB"/>
        </w:rPr>
        <w:t>Additional Studies and Monitoring</w:t>
      </w:r>
      <w:bookmarkStart w:id="54" w:name="_Toc431552115"/>
      <w:bookmarkEnd w:id="52"/>
      <w:bookmarkEnd w:id="53"/>
      <w:bookmarkEnd w:id="54"/>
    </w:p>
    <w:p w14:paraId="225FB144" w14:textId="7340F33D" w:rsidR="003D6A08" w:rsidRPr="00902750" w:rsidRDefault="00436259" w:rsidP="008478ED">
      <w:pPr>
        <w:spacing w:before="120" w:after="120" w:line="240" w:lineRule="auto"/>
        <w:jc w:val="both"/>
        <w:rPr>
          <w:rFonts w:cs="Arial"/>
          <w:szCs w:val="20"/>
        </w:rPr>
      </w:pPr>
      <w:r w:rsidRPr="00902750">
        <w:rPr>
          <w:rFonts w:cs="Arial"/>
          <w:szCs w:val="20"/>
        </w:rPr>
        <w:t>As part of the project the TA will put a range of m</w:t>
      </w:r>
      <w:r w:rsidR="003D6A08" w:rsidRPr="00902750">
        <w:rPr>
          <w:rFonts w:cs="Arial"/>
          <w:szCs w:val="20"/>
        </w:rPr>
        <w:t xml:space="preserve">onitoring </w:t>
      </w:r>
      <w:r w:rsidRPr="00902750">
        <w:rPr>
          <w:rFonts w:cs="Arial"/>
          <w:szCs w:val="20"/>
        </w:rPr>
        <w:t xml:space="preserve">programmes in place for the construction period and the first three years of operation.  These will include regular monitoring of </w:t>
      </w:r>
      <w:r w:rsidR="003D6A08" w:rsidRPr="00902750">
        <w:rPr>
          <w:rFonts w:cs="Arial"/>
          <w:szCs w:val="20"/>
        </w:rPr>
        <w:t>water</w:t>
      </w:r>
      <w:r w:rsidRPr="00902750">
        <w:rPr>
          <w:rFonts w:cs="Arial"/>
          <w:szCs w:val="20"/>
        </w:rPr>
        <w:t xml:space="preserve"> quality in the water</w:t>
      </w:r>
      <w:r w:rsidR="003D6A08" w:rsidRPr="00902750">
        <w:rPr>
          <w:rFonts w:cs="Arial"/>
          <w:szCs w:val="20"/>
        </w:rPr>
        <w:t xml:space="preserve">courses </w:t>
      </w:r>
      <w:r w:rsidRPr="00902750">
        <w:rPr>
          <w:rFonts w:cs="Arial"/>
          <w:szCs w:val="20"/>
        </w:rPr>
        <w:t xml:space="preserve">that flow into the saline as well as monitoring of species and habitats in the vicinity of the road.  The extent of these monitoring regimes will be discussed with the management of the Tivat Saline and the monitoring will be extended by joining agreement to include other areas (and potentially parameters) of value to the reserve. </w:t>
      </w:r>
    </w:p>
    <w:p w14:paraId="45B51375" w14:textId="77777777" w:rsidR="00436259" w:rsidRDefault="00436259" w:rsidP="008478ED">
      <w:pPr>
        <w:spacing w:line="240" w:lineRule="auto"/>
        <w:jc w:val="both"/>
        <w:rPr>
          <w:rFonts w:ascii="Corbel" w:eastAsia="Calibri" w:hAnsi="Corbel" w:cs="Tahoma"/>
          <w:b/>
          <w:color w:val="082A75"/>
          <w:lang w:eastAsia="en-GB"/>
        </w:rPr>
      </w:pPr>
      <w:bookmarkStart w:id="55" w:name="_Toc431552117"/>
      <w:r>
        <w:rPr>
          <w:lang w:eastAsia="en-GB"/>
        </w:rPr>
        <w:br w:type="page"/>
      </w:r>
    </w:p>
    <w:p w14:paraId="41E17CBC" w14:textId="6910D480" w:rsidR="00654522" w:rsidRPr="00436259" w:rsidRDefault="00F43221" w:rsidP="00DB5C61">
      <w:pPr>
        <w:pStyle w:val="NumberedHeading2"/>
        <w:widowControl w:val="0"/>
        <w:numPr>
          <w:ilvl w:val="1"/>
          <w:numId w:val="58"/>
        </w:numPr>
        <w:spacing w:line="240" w:lineRule="auto"/>
        <w:ind w:left="0" w:firstLine="0"/>
        <w:jc w:val="both"/>
        <w:rPr>
          <w:sz w:val="22"/>
          <w:szCs w:val="22"/>
          <w:lang w:eastAsia="en-GB"/>
        </w:rPr>
      </w:pPr>
      <w:bookmarkStart w:id="56" w:name="_Toc47512308"/>
      <w:r w:rsidRPr="00436259">
        <w:rPr>
          <w:sz w:val="22"/>
          <w:szCs w:val="22"/>
          <w:lang w:eastAsia="en-GB"/>
        </w:rPr>
        <w:lastRenderedPageBreak/>
        <w:t>Summary</w:t>
      </w:r>
      <w:bookmarkEnd w:id="55"/>
      <w:bookmarkEnd w:id="56"/>
      <w:r w:rsidRPr="00436259">
        <w:rPr>
          <w:sz w:val="22"/>
          <w:szCs w:val="22"/>
          <w:lang w:eastAsia="en-GB"/>
        </w:rPr>
        <w:t xml:space="preserve"> </w:t>
      </w:r>
    </w:p>
    <w:tbl>
      <w:tblPr>
        <w:tblStyle w:val="TableGrid"/>
        <w:tblW w:w="0" w:type="auto"/>
        <w:tblLook w:val="04A0" w:firstRow="1" w:lastRow="0" w:firstColumn="1" w:lastColumn="0" w:noHBand="0" w:noVBand="1"/>
      </w:tblPr>
      <w:tblGrid>
        <w:gridCol w:w="1327"/>
        <w:gridCol w:w="1921"/>
        <w:gridCol w:w="1923"/>
        <w:gridCol w:w="1923"/>
        <w:gridCol w:w="1922"/>
      </w:tblGrid>
      <w:tr w:rsidR="00436259" w:rsidRPr="00184E8D" w14:paraId="264208E4" w14:textId="77777777" w:rsidTr="00BE2652">
        <w:tc>
          <w:tcPr>
            <w:tcW w:w="1327" w:type="dxa"/>
          </w:tcPr>
          <w:p w14:paraId="6C180A63" w14:textId="77777777" w:rsidR="00436259" w:rsidRPr="00A81906" w:rsidRDefault="00436259" w:rsidP="008478ED">
            <w:pPr>
              <w:widowControl w:val="0"/>
              <w:spacing w:before="60" w:after="60"/>
              <w:ind w:left="1440" w:hanging="1440"/>
              <w:jc w:val="both"/>
              <w:outlineLvl w:val="3"/>
              <w:rPr>
                <w:rFonts w:ascii="Corbel" w:hAnsi="Corbel" w:cs="Arial"/>
                <w:sz w:val="18"/>
                <w:szCs w:val="18"/>
              </w:rPr>
            </w:pPr>
          </w:p>
        </w:tc>
        <w:tc>
          <w:tcPr>
            <w:tcW w:w="7689" w:type="dxa"/>
            <w:gridSpan w:val="4"/>
            <w:shd w:val="clear" w:color="auto" w:fill="4CC4F6"/>
          </w:tcPr>
          <w:p w14:paraId="71535DCA" w14:textId="77777777" w:rsidR="00436259" w:rsidRPr="00A81906" w:rsidRDefault="00436259" w:rsidP="008478ED">
            <w:pPr>
              <w:widowControl w:val="0"/>
              <w:spacing w:before="60" w:after="60"/>
              <w:jc w:val="both"/>
              <w:rPr>
                <w:rFonts w:ascii="Corbel" w:hAnsi="Corbel" w:cs="Arial"/>
                <w:b/>
                <w:sz w:val="18"/>
                <w:szCs w:val="18"/>
              </w:rPr>
            </w:pPr>
            <w:r w:rsidRPr="00A81906">
              <w:rPr>
                <w:rFonts w:ascii="Corbel" w:hAnsi="Corbel" w:cs="Arial"/>
                <w:b/>
                <w:sz w:val="18"/>
                <w:szCs w:val="18"/>
              </w:rPr>
              <w:t xml:space="preserve">Action Plan for </w:t>
            </w:r>
            <w:r>
              <w:rPr>
                <w:rFonts w:ascii="Corbel" w:hAnsi="Corbel" w:cs="Arial"/>
                <w:b/>
                <w:sz w:val="18"/>
                <w:szCs w:val="18"/>
              </w:rPr>
              <w:t xml:space="preserve">the Tivat Saline Critical Habitat </w:t>
            </w:r>
          </w:p>
        </w:tc>
      </w:tr>
      <w:tr w:rsidR="00436259" w:rsidRPr="00184E8D" w14:paraId="6E4B8C0F" w14:textId="77777777" w:rsidTr="00BE2652">
        <w:tc>
          <w:tcPr>
            <w:tcW w:w="1327" w:type="dxa"/>
          </w:tcPr>
          <w:p w14:paraId="4E5BEC11" w14:textId="77777777" w:rsidR="00436259" w:rsidRPr="00A81906" w:rsidRDefault="00436259" w:rsidP="008478ED">
            <w:pPr>
              <w:widowControl w:val="0"/>
              <w:spacing w:before="60" w:after="60"/>
              <w:jc w:val="both"/>
              <w:rPr>
                <w:rFonts w:ascii="Corbel" w:hAnsi="Corbel" w:cs="Arial"/>
                <w:sz w:val="18"/>
                <w:szCs w:val="18"/>
              </w:rPr>
            </w:pPr>
            <w:r w:rsidRPr="00A81906">
              <w:rPr>
                <w:rFonts w:ascii="Corbel" w:hAnsi="Corbel" w:cs="Arial"/>
                <w:sz w:val="18"/>
                <w:szCs w:val="18"/>
              </w:rPr>
              <w:t>Approach</w:t>
            </w:r>
          </w:p>
        </w:tc>
        <w:tc>
          <w:tcPr>
            <w:tcW w:w="1921" w:type="dxa"/>
            <w:shd w:val="clear" w:color="auto" w:fill="BAECFF"/>
          </w:tcPr>
          <w:p w14:paraId="377C2ED4" w14:textId="77777777" w:rsidR="00436259" w:rsidRPr="00A81906" w:rsidRDefault="00436259" w:rsidP="008478ED">
            <w:pPr>
              <w:widowControl w:val="0"/>
              <w:spacing w:before="60" w:after="60"/>
              <w:jc w:val="both"/>
              <w:rPr>
                <w:rFonts w:ascii="Corbel" w:hAnsi="Corbel" w:cs="Arial"/>
                <w:sz w:val="18"/>
                <w:szCs w:val="18"/>
              </w:rPr>
            </w:pPr>
            <w:r w:rsidRPr="00A81906">
              <w:rPr>
                <w:rFonts w:ascii="Corbel" w:hAnsi="Corbel" w:cs="Arial"/>
                <w:sz w:val="18"/>
                <w:szCs w:val="18"/>
              </w:rPr>
              <w:t xml:space="preserve"> Avoid</w:t>
            </w:r>
          </w:p>
        </w:tc>
        <w:tc>
          <w:tcPr>
            <w:tcW w:w="1923" w:type="dxa"/>
            <w:shd w:val="clear" w:color="auto" w:fill="auto"/>
          </w:tcPr>
          <w:p w14:paraId="321D4F03" w14:textId="77777777" w:rsidR="00436259" w:rsidRPr="00A81906" w:rsidRDefault="00436259" w:rsidP="008478ED">
            <w:pPr>
              <w:widowControl w:val="0"/>
              <w:spacing w:before="60" w:after="60"/>
              <w:jc w:val="both"/>
              <w:rPr>
                <w:rFonts w:ascii="Corbel" w:hAnsi="Corbel" w:cs="Arial"/>
                <w:sz w:val="18"/>
                <w:szCs w:val="18"/>
              </w:rPr>
            </w:pPr>
            <w:r w:rsidRPr="00A81906">
              <w:rPr>
                <w:rFonts w:ascii="Corbel" w:hAnsi="Corbel" w:cs="Arial"/>
                <w:sz w:val="18"/>
                <w:szCs w:val="18"/>
              </w:rPr>
              <w:t>Reduce</w:t>
            </w:r>
          </w:p>
        </w:tc>
        <w:tc>
          <w:tcPr>
            <w:tcW w:w="1923" w:type="dxa"/>
            <w:shd w:val="clear" w:color="auto" w:fill="auto"/>
          </w:tcPr>
          <w:p w14:paraId="296CF152" w14:textId="77777777" w:rsidR="00436259" w:rsidRPr="00A81906" w:rsidRDefault="00436259" w:rsidP="008478ED">
            <w:pPr>
              <w:widowControl w:val="0"/>
              <w:spacing w:before="60" w:after="60"/>
              <w:jc w:val="both"/>
              <w:rPr>
                <w:rFonts w:ascii="Corbel" w:hAnsi="Corbel" w:cs="Arial"/>
                <w:sz w:val="18"/>
                <w:szCs w:val="18"/>
              </w:rPr>
            </w:pPr>
            <w:r>
              <w:rPr>
                <w:rFonts w:ascii="Corbel" w:hAnsi="Corbel" w:cs="Arial"/>
                <w:sz w:val="18"/>
                <w:szCs w:val="18"/>
              </w:rPr>
              <w:t>Restore</w:t>
            </w:r>
          </w:p>
        </w:tc>
        <w:tc>
          <w:tcPr>
            <w:tcW w:w="1922" w:type="dxa"/>
            <w:shd w:val="clear" w:color="auto" w:fill="BAECFF"/>
          </w:tcPr>
          <w:p w14:paraId="5372985A" w14:textId="77777777" w:rsidR="00436259" w:rsidRPr="00A81906" w:rsidRDefault="00436259" w:rsidP="008478ED">
            <w:pPr>
              <w:widowControl w:val="0"/>
              <w:spacing w:before="60" w:after="60"/>
              <w:jc w:val="both"/>
              <w:rPr>
                <w:rFonts w:ascii="Corbel" w:hAnsi="Corbel" w:cs="Arial"/>
                <w:sz w:val="18"/>
                <w:szCs w:val="18"/>
              </w:rPr>
            </w:pPr>
            <w:r w:rsidRPr="00A81906">
              <w:rPr>
                <w:rFonts w:ascii="Corbel" w:hAnsi="Corbel" w:cs="Arial"/>
                <w:sz w:val="18"/>
                <w:szCs w:val="18"/>
              </w:rPr>
              <w:t>Offset</w:t>
            </w:r>
          </w:p>
        </w:tc>
      </w:tr>
      <w:tr w:rsidR="00436259" w:rsidRPr="00184E8D" w14:paraId="7F199574" w14:textId="77777777" w:rsidTr="00BE2652">
        <w:tc>
          <w:tcPr>
            <w:tcW w:w="1327" w:type="dxa"/>
          </w:tcPr>
          <w:p w14:paraId="634913B5" w14:textId="77777777" w:rsidR="00436259" w:rsidRPr="00A81906" w:rsidRDefault="00436259" w:rsidP="008478ED">
            <w:pPr>
              <w:widowControl w:val="0"/>
              <w:spacing w:before="60" w:after="60"/>
              <w:jc w:val="both"/>
              <w:rPr>
                <w:rFonts w:ascii="Corbel" w:hAnsi="Corbel" w:cs="Arial"/>
                <w:sz w:val="18"/>
                <w:szCs w:val="18"/>
              </w:rPr>
            </w:pPr>
            <w:r w:rsidRPr="00A81906">
              <w:rPr>
                <w:rFonts w:ascii="Corbel" w:hAnsi="Corbel" w:cs="Arial"/>
                <w:sz w:val="18"/>
                <w:szCs w:val="18"/>
              </w:rPr>
              <w:t>Objectives</w:t>
            </w:r>
          </w:p>
        </w:tc>
        <w:tc>
          <w:tcPr>
            <w:tcW w:w="7689" w:type="dxa"/>
            <w:gridSpan w:val="4"/>
          </w:tcPr>
          <w:p w14:paraId="0585F521" w14:textId="6D7BFC3F" w:rsidR="00436259" w:rsidRPr="00A81906" w:rsidRDefault="00436259" w:rsidP="008478ED">
            <w:pPr>
              <w:widowControl w:val="0"/>
              <w:spacing w:before="60" w:after="60"/>
              <w:jc w:val="both"/>
              <w:rPr>
                <w:rFonts w:ascii="Corbel" w:hAnsi="Corbel" w:cs="Arial"/>
                <w:sz w:val="18"/>
                <w:szCs w:val="18"/>
              </w:rPr>
            </w:pPr>
            <w:r w:rsidRPr="00A81906">
              <w:rPr>
                <w:rFonts w:ascii="Corbel" w:hAnsi="Corbel" w:cs="Arial"/>
                <w:sz w:val="18"/>
                <w:szCs w:val="18"/>
              </w:rPr>
              <w:t xml:space="preserve">No </w:t>
            </w:r>
            <w:r>
              <w:rPr>
                <w:rFonts w:ascii="Corbel" w:hAnsi="Corbel" w:cs="Arial"/>
                <w:sz w:val="18"/>
                <w:szCs w:val="18"/>
              </w:rPr>
              <w:t>impacts on the size</w:t>
            </w:r>
            <w:r w:rsidRPr="00A81906">
              <w:rPr>
                <w:rFonts w:ascii="Corbel" w:hAnsi="Corbel" w:cs="Arial"/>
                <w:sz w:val="18"/>
                <w:szCs w:val="18"/>
              </w:rPr>
              <w:t xml:space="preserve"> or quality of habitats </w:t>
            </w:r>
            <w:r>
              <w:rPr>
                <w:rFonts w:ascii="Corbel" w:hAnsi="Corbel" w:cs="Arial"/>
                <w:sz w:val="18"/>
                <w:szCs w:val="18"/>
              </w:rPr>
              <w:t xml:space="preserve">within the Tivat Saline protected area, and no decrease in the population of any individual species residing in the site resulting from project impacts. </w:t>
            </w:r>
            <w:r w:rsidRPr="00916AE0">
              <w:rPr>
                <w:rFonts w:ascii="Corbel" w:hAnsi="Corbel" w:cs="Arial"/>
                <w:b/>
                <w:bCs/>
                <w:sz w:val="18"/>
                <w:szCs w:val="18"/>
              </w:rPr>
              <w:t>Net Gain</w:t>
            </w:r>
            <w:r>
              <w:rPr>
                <w:rFonts w:ascii="Corbel" w:hAnsi="Corbel" w:cs="Arial"/>
                <w:sz w:val="18"/>
                <w:szCs w:val="18"/>
              </w:rPr>
              <w:t xml:space="preserve"> in the quality of habitats and population of designation species due to conservation measures supported by the project.</w:t>
            </w:r>
          </w:p>
        </w:tc>
      </w:tr>
      <w:tr w:rsidR="00436259" w:rsidRPr="00184E8D" w14:paraId="372735C5" w14:textId="77777777" w:rsidTr="00BE2652">
        <w:tc>
          <w:tcPr>
            <w:tcW w:w="1327" w:type="dxa"/>
          </w:tcPr>
          <w:p w14:paraId="13877243" w14:textId="77777777" w:rsidR="00436259" w:rsidRPr="00A81906" w:rsidRDefault="00436259" w:rsidP="008478ED">
            <w:pPr>
              <w:widowControl w:val="0"/>
              <w:spacing w:before="60" w:after="60"/>
              <w:jc w:val="both"/>
              <w:rPr>
                <w:rFonts w:ascii="Corbel" w:hAnsi="Corbel" w:cs="Arial"/>
                <w:sz w:val="18"/>
                <w:szCs w:val="18"/>
              </w:rPr>
            </w:pPr>
            <w:r w:rsidRPr="00A81906">
              <w:rPr>
                <w:rFonts w:ascii="Corbel" w:hAnsi="Corbel" w:cs="Arial"/>
                <w:sz w:val="18"/>
                <w:szCs w:val="18"/>
              </w:rPr>
              <w:t>Location</w:t>
            </w:r>
          </w:p>
        </w:tc>
        <w:tc>
          <w:tcPr>
            <w:tcW w:w="7689" w:type="dxa"/>
            <w:gridSpan w:val="4"/>
          </w:tcPr>
          <w:p w14:paraId="4E373634" w14:textId="16CD88B0" w:rsidR="00436259" w:rsidRPr="00A81906" w:rsidRDefault="00436259" w:rsidP="008478ED">
            <w:pPr>
              <w:widowControl w:val="0"/>
              <w:spacing w:before="60" w:after="60"/>
              <w:jc w:val="both"/>
              <w:rPr>
                <w:rFonts w:ascii="Corbel" w:hAnsi="Corbel" w:cs="Arial"/>
                <w:sz w:val="18"/>
                <w:szCs w:val="18"/>
              </w:rPr>
            </w:pPr>
            <w:r w:rsidRPr="00A81906">
              <w:rPr>
                <w:rFonts w:ascii="Corbel" w:hAnsi="Corbel" w:cs="Arial"/>
                <w:sz w:val="18"/>
                <w:szCs w:val="18"/>
              </w:rPr>
              <w:t xml:space="preserve">Within the </w:t>
            </w:r>
            <w:r>
              <w:rPr>
                <w:rFonts w:ascii="Corbel" w:hAnsi="Corbel" w:cs="Arial"/>
                <w:sz w:val="18"/>
                <w:szCs w:val="18"/>
              </w:rPr>
              <w:t xml:space="preserve">Tivat Saline Nature Reserve and Ramsar Site and its buffer areas. </w:t>
            </w:r>
          </w:p>
        </w:tc>
      </w:tr>
      <w:tr w:rsidR="00436259" w:rsidRPr="00184E8D" w14:paraId="1FA26E2D" w14:textId="77777777" w:rsidTr="00BE2652">
        <w:tc>
          <w:tcPr>
            <w:tcW w:w="1327" w:type="dxa"/>
          </w:tcPr>
          <w:p w14:paraId="764687FA" w14:textId="77777777" w:rsidR="00436259" w:rsidRPr="00A81906" w:rsidRDefault="00436259" w:rsidP="008478ED">
            <w:pPr>
              <w:widowControl w:val="0"/>
              <w:spacing w:before="60" w:after="60"/>
              <w:jc w:val="both"/>
              <w:rPr>
                <w:rFonts w:ascii="Corbel" w:hAnsi="Corbel" w:cs="Arial"/>
                <w:sz w:val="18"/>
                <w:szCs w:val="18"/>
              </w:rPr>
            </w:pPr>
            <w:r w:rsidRPr="00A81906">
              <w:rPr>
                <w:rFonts w:ascii="Corbel" w:hAnsi="Corbel" w:cs="Arial"/>
                <w:sz w:val="18"/>
                <w:szCs w:val="18"/>
              </w:rPr>
              <w:t>Potential Impacts</w:t>
            </w:r>
          </w:p>
        </w:tc>
        <w:tc>
          <w:tcPr>
            <w:tcW w:w="7689" w:type="dxa"/>
            <w:gridSpan w:val="4"/>
          </w:tcPr>
          <w:p w14:paraId="0ADB719E" w14:textId="4367B6EC" w:rsidR="00436259" w:rsidRPr="00A81906" w:rsidRDefault="00436259" w:rsidP="008478ED">
            <w:pPr>
              <w:widowControl w:val="0"/>
              <w:spacing w:before="60" w:after="60"/>
              <w:jc w:val="both"/>
              <w:rPr>
                <w:rFonts w:ascii="Corbel" w:hAnsi="Corbel" w:cs="Arial"/>
                <w:sz w:val="18"/>
                <w:szCs w:val="18"/>
              </w:rPr>
            </w:pPr>
            <w:r>
              <w:rPr>
                <w:rFonts w:ascii="Corbel" w:hAnsi="Corbel" w:cs="Arial"/>
                <w:sz w:val="18"/>
                <w:szCs w:val="18"/>
              </w:rPr>
              <w:t>Degradation of habitat dues to decrease</w:t>
            </w:r>
            <w:r w:rsidR="002A7ECB">
              <w:rPr>
                <w:rFonts w:ascii="Corbel" w:hAnsi="Corbel" w:cs="Arial"/>
                <w:sz w:val="18"/>
                <w:szCs w:val="18"/>
              </w:rPr>
              <w:t>d</w:t>
            </w:r>
            <w:r>
              <w:rPr>
                <w:rFonts w:ascii="Corbel" w:hAnsi="Corbel" w:cs="Arial"/>
                <w:sz w:val="18"/>
                <w:szCs w:val="18"/>
              </w:rPr>
              <w:t xml:space="preserve"> in water quality, </w:t>
            </w:r>
            <w:r w:rsidR="002A7ECB">
              <w:rPr>
                <w:rFonts w:ascii="Corbel" w:hAnsi="Corbel" w:cs="Arial"/>
                <w:sz w:val="18"/>
                <w:szCs w:val="18"/>
              </w:rPr>
              <w:t xml:space="preserve">primarily as a result of accidental spillage. </w:t>
            </w:r>
            <w:r>
              <w:rPr>
                <w:rFonts w:ascii="Corbel" w:hAnsi="Corbel" w:cs="Arial"/>
                <w:sz w:val="18"/>
                <w:szCs w:val="18"/>
              </w:rPr>
              <w:t>L</w:t>
            </w:r>
            <w:r w:rsidRPr="00A81906">
              <w:rPr>
                <w:rFonts w:ascii="Corbel" w:hAnsi="Corbel" w:cs="Arial"/>
                <w:sz w:val="18"/>
                <w:szCs w:val="18"/>
              </w:rPr>
              <w:t xml:space="preserve">oss of notable </w:t>
            </w:r>
            <w:r w:rsidR="002A7ECB">
              <w:rPr>
                <w:rFonts w:ascii="Corbel" w:hAnsi="Corbel" w:cs="Arial"/>
                <w:sz w:val="18"/>
                <w:szCs w:val="18"/>
              </w:rPr>
              <w:t xml:space="preserve">habitat or </w:t>
            </w:r>
            <w:r w:rsidRPr="00A81906">
              <w:rPr>
                <w:rFonts w:ascii="Corbel" w:hAnsi="Corbel" w:cs="Arial"/>
                <w:sz w:val="18"/>
                <w:szCs w:val="18"/>
              </w:rPr>
              <w:t xml:space="preserve">species through changes in water quality. </w:t>
            </w:r>
          </w:p>
        </w:tc>
      </w:tr>
      <w:tr w:rsidR="00436259" w:rsidRPr="00184E8D" w14:paraId="7701A1C8" w14:textId="77777777" w:rsidTr="00BE2652">
        <w:tc>
          <w:tcPr>
            <w:tcW w:w="1327" w:type="dxa"/>
          </w:tcPr>
          <w:p w14:paraId="35697B88" w14:textId="77777777" w:rsidR="00436259" w:rsidRPr="00A81906" w:rsidRDefault="00436259" w:rsidP="008478ED">
            <w:pPr>
              <w:widowControl w:val="0"/>
              <w:spacing w:before="60" w:after="60"/>
              <w:jc w:val="both"/>
              <w:rPr>
                <w:rFonts w:ascii="Corbel" w:hAnsi="Corbel" w:cs="Arial"/>
                <w:sz w:val="18"/>
                <w:szCs w:val="18"/>
              </w:rPr>
            </w:pPr>
            <w:r w:rsidRPr="00A81906">
              <w:rPr>
                <w:rFonts w:ascii="Corbel" w:hAnsi="Corbel" w:cs="Arial"/>
                <w:sz w:val="18"/>
                <w:szCs w:val="18"/>
              </w:rPr>
              <w:t>Summary of Approach</w:t>
            </w:r>
          </w:p>
        </w:tc>
        <w:tc>
          <w:tcPr>
            <w:tcW w:w="7689" w:type="dxa"/>
            <w:gridSpan w:val="4"/>
          </w:tcPr>
          <w:p w14:paraId="2AB4D950" w14:textId="552861C6" w:rsidR="00436259" w:rsidRPr="00A81906" w:rsidRDefault="00436259" w:rsidP="008478ED">
            <w:pPr>
              <w:widowControl w:val="0"/>
              <w:spacing w:before="60" w:after="60"/>
              <w:jc w:val="both"/>
              <w:rPr>
                <w:rFonts w:ascii="Corbel" w:hAnsi="Corbel" w:cs="Arial"/>
                <w:sz w:val="18"/>
                <w:szCs w:val="18"/>
              </w:rPr>
            </w:pPr>
            <w:r w:rsidRPr="00A81906">
              <w:rPr>
                <w:rFonts w:ascii="Corbel" w:hAnsi="Corbel" w:cs="Arial"/>
                <w:sz w:val="18"/>
                <w:szCs w:val="18"/>
              </w:rPr>
              <w:t xml:space="preserve">The project will primarily avoid impacts to this habitat, </w:t>
            </w:r>
            <w:r>
              <w:rPr>
                <w:rFonts w:ascii="Corbel" w:hAnsi="Corbel" w:cs="Arial"/>
                <w:sz w:val="18"/>
                <w:szCs w:val="18"/>
              </w:rPr>
              <w:t xml:space="preserve">through following </w:t>
            </w:r>
            <w:r w:rsidR="002A7ECB">
              <w:rPr>
                <w:rFonts w:ascii="Corbel" w:hAnsi="Corbel" w:cs="Arial"/>
                <w:sz w:val="18"/>
                <w:szCs w:val="18"/>
              </w:rPr>
              <w:t>good</w:t>
            </w:r>
            <w:r>
              <w:rPr>
                <w:rFonts w:ascii="Corbel" w:hAnsi="Corbel" w:cs="Arial"/>
                <w:sz w:val="18"/>
                <w:szCs w:val="18"/>
              </w:rPr>
              <w:t xml:space="preserve"> international practise in </w:t>
            </w:r>
            <w:r w:rsidR="002A7ECB">
              <w:rPr>
                <w:rFonts w:ascii="Corbel" w:hAnsi="Corbel" w:cs="Arial"/>
                <w:sz w:val="18"/>
                <w:szCs w:val="18"/>
              </w:rPr>
              <w:t xml:space="preserve">project design and implementation as well as effective </w:t>
            </w:r>
            <w:r>
              <w:rPr>
                <w:rFonts w:ascii="Corbel" w:hAnsi="Corbel" w:cs="Arial"/>
                <w:sz w:val="18"/>
                <w:szCs w:val="18"/>
              </w:rPr>
              <w:t xml:space="preserve">water quality monitoring </w:t>
            </w:r>
            <w:r w:rsidR="002A7ECB">
              <w:rPr>
                <w:rFonts w:ascii="Corbel" w:hAnsi="Corbel" w:cs="Arial"/>
                <w:sz w:val="18"/>
                <w:szCs w:val="18"/>
              </w:rPr>
              <w:t xml:space="preserve">(see ESIA </w:t>
            </w:r>
            <w:r>
              <w:rPr>
                <w:rFonts w:ascii="Corbel" w:hAnsi="Corbel" w:cs="Arial"/>
                <w:sz w:val="18"/>
                <w:szCs w:val="18"/>
              </w:rPr>
              <w:t>section</w:t>
            </w:r>
            <w:r w:rsidR="002A7ECB">
              <w:rPr>
                <w:rFonts w:ascii="Corbel" w:hAnsi="Corbel" w:cs="Arial"/>
                <w:sz w:val="18"/>
                <w:szCs w:val="18"/>
              </w:rPr>
              <w:t xml:space="preserve"> 8). </w:t>
            </w:r>
            <w:r>
              <w:rPr>
                <w:rFonts w:ascii="Corbel" w:hAnsi="Corbel" w:cs="Arial"/>
                <w:sz w:val="18"/>
                <w:szCs w:val="18"/>
              </w:rPr>
              <w:t xml:space="preserve">Net Gain will be achieved through </w:t>
            </w:r>
            <w:r w:rsidR="002A7ECB">
              <w:rPr>
                <w:rFonts w:ascii="Corbel" w:hAnsi="Corbel" w:cs="Arial"/>
                <w:sz w:val="18"/>
                <w:szCs w:val="18"/>
              </w:rPr>
              <w:t xml:space="preserve">a package of </w:t>
            </w:r>
            <w:r>
              <w:rPr>
                <w:rFonts w:ascii="Corbel" w:hAnsi="Corbel" w:cs="Arial"/>
                <w:sz w:val="18"/>
                <w:szCs w:val="18"/>
              </w:rPr>
              <w:t xml:space="preserve">support </w:t>
            </w:r>
            <w:r w:rsidR="002A7ECB">
              <w:rPr>
                <w:rFonts w:ascii="Corbel" w:hAnsi="Corbel" w:cs="Arial"/>
                <w:sz w:val="18"/>
                <w:szCs w:val="18"/>
              </w:rPr>
              <w:t>to</w:t>
            </w:r>
            <w:r>
              <w:rPr>
                <w:rFonts w:ascii="Corbel" w:hAnsi="Corbel" w:cs="Arial"/>
                <w:sz w:val="18"/>
                <w:szCs w:val="18"/>
              </w:rPr>
              <w:t xml:space="preserve"> the Tivat Saline Nature Reserve </w:t>
            </w:r>
            <w:r w:rsidR="002A7ECB">
              <w:rPr>
                <w:rFonts w:ascii="Corbel" w:hAnsi="Corbel" w:cs="Arial"/>
                <w:sz w:val="18"/>
                <w:szCs w:val="18"/>
              </w:rPr>
              <w:t xml:space="preserve"> including support with data and management planning, and resources to support physical activities in and around the site.  </w:t>
            </w:r>
          </w:p>
        </w:tc>
      </w:tr>
      <w:tr w:rsidR="00436259" w:rsidRPr="00184E8D" w14:paraId="3DABA39C" w14:textId="77777777" w:rsidTr="00BE2652">
        <w:tc>
          <w:tcPr>
            <w:tcW w:w="1327" w:type="dxa"/>
          </w:tcPr>
          <w:p w14:paraId="14A8800D" w14:textId="77777777" w:rsidR="00436259" w:rsidRPr="00A81906" w:rsidRDefault="00436259" w:rsidP="008478ED">
            <w:pPr>
              <w:widowControl w:val="0"/>
              <w:spacing w:before="60" w:after="60"/>
              <w:jc w:val="both"/>
              <w:rPr>
                <w:rFonts w:ascii="Corbel" w:hAnsi="Corbel" w:cs="Arial"/>
                <w:sz w:val="18"/>
                <w:szCs w:val="18"/>
              </w:rPr>
            </w:pPr>
            <w:r w:rsidRPr="00A81906">
              <w:rPr>
                <w:rFonts w:ascii="Corbel" w:hAnsi="Corbel" w:cs="Arial"/>
                <w:sz w:val="18"/>
                <w:szCs w:val="18"/>
              </w:rPr>
              <w:t>Monitoring</w:t>
            </w:r>
          </w:p>
        </w:tc>
        <w:tc>
          <w:tcPr>
            <w:tcW w:w="7689" w:type="dxa"/>
            <w:gridSpan w:val="4"/>
          </w:tcPr>
          <w:p w14:paraId="1F453915" w14:textId="49FA3CB6" w:rsidR="00436259" w:rsidRPr="002F7468" w:rsidRDefault="002A7ECB" w:rsidP="008478ED">
            <w:pPr>
              <w:pStyle w:val="NumberedHeading2"/>
              <w:widowControl w:val="0"/>
              <w:spacing w:line="240" w:lineRule="auto"/>
              <w:ind w:left="0" w:firstLine="0"/>
              <w:jc w:val="both"/>
              <w:rPr>
                <w:b w:val="0"/>
                <w:bCs/>
                <w:color w:val="000000" w:themeColor="text1"/>
                <w:sz w:val="18"/>
                <w:szCs w:val="18"/>
                <w:lang w:eastAsia="en-GB"/>
              </w:rPr>
            </w:pPr>
            <w:r>
              <w:rPr>
                <w:b w:val="0"/>
                <w:bCs/>
                <w:color w:val="000000" w:themeColor="text1"/>
                <w:sz w:val="18"/>
                <w:szCs w:val="18"/>
                <w:lang w:eastAsia="en-GB"/>
              </w:rPr>
              <w:t>W</w:t>
            </w:r>
            <w:r w:rsidR="00436259" w:rsidRPr="002F7468">
              <w:rPr>
                <w:b w:val="0"/>
                <w:bCs/>
                <w:color w:val="000000" w:themeColor="text1"/>
                <w:sz w:val="18"/>
                <w:szCs w:val="18"/>
                <w:lang w:eastAsia="en-GB"/>
              </w:rPr>
              <w:t xml:space="preserve">atercourses </w:t>
            </w:r>
            <w:r>
              <w:rPr>
                <w:b w:val="0"/>
                <w:bCs/>
                <w:color w:val="000000" w:themeColor="text1"/>
                <w:sz w:val="18"/>
                <w:szCs w:val="18"/>
                <w:lang w:eastAsia="en-GB"/>
              </w:rPr>
              <w:t xml:space="preserve">entering the site will be monitored </w:t>
            </w:r>
            <w:r w:rsidR="00436259" w:rsidRPr="002F7468">
              <w:rPr>
                <w:b w:val="0"/>
                <w:bCs/>
                <w:color w:val="000000" w:themeColor="text1"/>
                <w:sz w:val="18"/>
                <w:szCs w:val="18"/>
                <w:lang w:eastAsia="en-GB"/>
              </w:rPr>
              <w:t xml:space="preserve">during construction and for </w:t>
            </w:r>
            <w:r>
              <w:rPr>
                <w:b w:val="0"/>
                <w:bCs/>
                <w:color w:val="000000" w:themeColor="text1"/>
                <w:sz w:val="18"/>
                <w:szCs w:val="18"/>
                <w:lang w:eastAsia="en-GB"/>
              </w:rPr>
              <w:t>3</w:t>
            </w:r>
            <w:r w:rsidR="00436259" w:rsidRPr="002F7468">
              <w:rPr>
                <w:b w:val="0"/>
                <w:bCs/>
                <w:color w:val="000000" w:themeColor="text1"/>
                <w:sz w:val="18"/>
                <w:szCs w:val="18"/>
                <w:lang w:eastAsia="en-GB"/>
              </w:rPr>
              <w:t xml:space="preserve"> years </w:t>
            </w:r>
            <w:r>
              <w:rPr>
                <w:b w:val="0"/>
                <w:bCs/>
                <w:color w:val="000000" w:themeColor="text1"/>
                <w:sz w:val="18"/>
                <w:szCs w:val="18"/>
                <w:lang w:eastAsia="en-GB"/>
              </w:rPr>
              <w:t xml:space="preserve">after. Support will be provided to the Saline with monitoring of habitats and populations of key indicator species. </w:t>
            </w:r>
          </w:p>
        </w:tc>
      </w:tr>
      <w:tr w:rsidR="00436259" w:rsidRPr="00184E8D" w14:paraId="285B0453" w14:textId="77777777" w:rsidTr="00BE2652">
        <w:tc>
          <w:tcPr>
            <w:tcW w:w="1327" w:type="dxa"/>
          </w:tcPr>
          <w:p w14:paraId="7CB06E5C" w14:textId="77777777" w:rsidR="00436259" w:rsidRPr="00A81906" w:rsidRDefault="00436259" w:rsidP="008478ED">
            <w:pPr>
              <w:widowControl w:val="0"/>
              <w:spacing w:before="60" w:after="60"/>
              <w:jc w:val="both"/>
              <w:rPr>
                <w:rFonts w:ascii="Corbel" w:hAnsi="Corbel" w:cs="Arial"/>
                <w:sz w:val="18"/>
                <w:szCs w:val="18"/>
              </w:rPr>
            </w:pPr>
            <w:r w:rsidRPr="00A81906">
              <w:rPr>
                <w:rFonts w:ascii="Corbel" w:hAnsi="Corbel" w:cs="Arial"/>
                <w:sz w:val="18"/>
                <w:szCs w:val="18"/>
              </w:rPr>
              <w:t xml:space="preserve">Responsibility </w:t>
            </w:r>
          </w:p>
        </w:tc>
        <w:tc>
          <w:tcPr>
            <w:tcW w:w="7689" w:type="dxa"/>
            <w:gridSpan w:val="4"/>
          </w:tcPr>
          <w:p w14:paraId="1786C5B2" w14:textId="74F53611" w:rsidR="00436259" w:rsidRPr="00A81906" w:rsidRDefault="002A7ECB" w:rsidP="008478ED">
            <w:pPr>
              <w:widowControl w:val="0"/>
              <w:spacing w:before="60" w:after="60"/>
              <w:jc w:val="both"/>
              <w:rPr>
                <w:rFonts w:ascii="Corbel" w:hAnsi="Corbel" w:cs="Arial"/>
                <w:sz w:val="18"/>
                <w:szCs w:val="18"/>
              </w:rPr>
            </w:pPr>
            <w:r>
              <w:rPr>
                <w:rFonts w:ascii="Corbel" w:hAnsi="Corbel" w:cs="Arial"/>
                <w:sz w:val="18"/>
                <w:szCs w:val="18"/>
              </w:rPr>
              <w:t xml:space="preserve">The TA will be responsible for these activities but will deliver them with the support of third parties including consultants, engineers and contractors. </w:t>
            </w:r>
          </w:p>
        </w:tc>
      </w:tr>
      <w:tr w:rsidR="00436259" w:rsidRPr="00184E8D" w14:paraId="69544536" w14:textId="77777777" w:rsidTr="00BE2652">
        <w:tc>
          <w:tcPr>
            <w:tcW w:w="1327" w:type="dxa"/>
          </w:tcPr>
          <w:p w14:paraId="46C1A2A4" w14:textId="77777777" w:rsidR="00436259" w:rsidRPr="00A81906" w:rsidRDefault="00436259" w:rsidP="008478ED">
            <w:pPr>
              <w:widowControl w:val="0"/>
              <w:spacing w:before="60" w:after="60"/>
              <w:jc w:val="both"/>
              <w:rPr>
                <w:rFonts w:ascii="Corbel" w:hAnsi="Corbel" w:cs="Arial"/>
                <w:sz w:val="18"/>
                <w:szCs w:val="18"/>
              </w:rPr>
            </w:pPr>
            <w:r w:rsidRPr="00A81906">
              <w:rPr>
                <w:rFonts w:ascii="Corbel" w:hAnsi="Corbel" w:cs="Arial"/>
                <w:sz w:val="18"/>
                <w:szCs w:val="18"/>
              </w:rPr>
              <w:t>Timing</w:t>
            </w:r>
          </w:p>
        </w:tc>
        <w:tc>
          <w:tcPr>
            <w:tcW w:w="7689" w:type="dxa"/>
            <w:gridSpan w:val="4"/>
          </w:tcPr>
          <w:p w14:paraId="0D895A27" w14:textId="69761D75" w:rsidR="00436259" w:rsidRPr="00A81906" w:rsidRDefault="002A7ECB" w:rsidP="008478ED">
            <w:pPr>
              <w:widowControl w:val="0"/>
              <w:spacing w:before="60" w:after="60"/>
              <w:jc w:val="both"/>
              <w:outlineLvl w:val="0"/>
              <w:rPr>
                <w:rFonts w:ascii="Corbel" w:hAnsi="Corbel" w:cs="Arial"/>
                <w:sz w:val="18"/>
                <w:szCs w:val="18"/>
              </w:rPr>
            </w:pPr>
            <w:bookmarkStart w:id="57" w:name="_Toc46473349"/>
            <w:bookmarkStart w:id="58" w:name="_Toc47512309"/>
            <w:r>
              <w:rPr>
                <w:rFonts w:ascii="Corbel" w:hAnsi="Corbel" w:cs="Arial"/>
                <w:sz w:val="18"/>
                <w:szCs w:val="18"/>
              </w:rPr>
              <w:t>The work will commence with initial discussions with the site management team to finalise the approach to be taken and agree the extent of TA involvement prior to construction commencing. This will allow conversion of  this F-BAP to  BAP in which more detailed timings can be provided.</w:t>
            </w:r>
            <w:bookmarkEnd w:id="57"/>
            <w:bookmarkEnd w:id="58"/>
            <w:r>
              <w:rPr>
                <w:rFonts w:ascii="Corbel" w:hAnsi="Corbel" w:cs="Arial"/>
                <w:sz w:val="18"/>
                <w:szCs w:val="18"/>
              </w:rPr>
              <w:t xml:space="preserve">    </w:t>
            </w:r>
          </w:p>
        </w:tc>
      </w:tr>
    </w:tbl>
    <w:p w14:paraId="260302F9" w14:textId="3FAC0E08" w:rsidR="006F0415" w:rsidRPr="00A81906" w:rsidRDefault="009B5018" w:rsidP="008478ED">
      <w:pPr>
        <w:widowControl w:val="0"/>
        <w:spacing w:line="240" w:lineRule="auto"/>
        <w:jc w:val="both"/>
        <w:rPr>
          <w:rFonts w:ascii="Corbel" w:eastAsia="Arial" w:hAnsi="Corbel" w:cs="Arial"/>
          <w:b/>
          <w:caps/>
          <w:sz w:val="28"/>
          <w:szCs w:val="28"/>
          <w:lang w:eastAsia="en-GB"/>
        </w:rPr>
      </w:pPr>
      <w:r w:rsidRPr="00A81906">
        <w:rPr>
          <w:rFonts w:ascii="Corbel" w:eastAsia="Arial" w:hAnsi="Corbel" w:cs="Arial"/>
          <w:b/>
          <w:caps/>
          <w:sz w:val="28"/>
          <w:szCs w:val="28"/>
          <w:lang w:eastAsia="en-GB"/>
        </w:rPr>
        <w:br w:type="page"/>
      </w:r>
    </w:p>
    <w:p w14:paraId="264CD7B9" w14:textId="647EB2BD" w:rsidR="009B5018" w:rsidRPr="002A7ECB" w:rsidRDefault="006F0415" w:rsidP="00DB5C61">
      <w:pPr>
        <w:pStyle w:val="EAHeading1"/>
        <w:numPr>
          <w:ilvl w:val="0"/>
          <w:numId w:val="58"/>
        </w:numPr>
        <w:spacing w:line="240" w:lineRule="auto"/>
        <w:ind w:left="0" w:firstLine="0"/>
        <w:jc w:val="both"/>
      </w:pPr>
      <w:bookmarkStart w:id="59" w:name="_Toc431552118"/>
      <w:bookmarkStart w:id="60" w:name="_Toc47512310"/>
      <w:r w:rsidRPr="00A81906">
        <w:lastRenderedPageBreak/>
        <w:t xml:space="preserve">Action </w:t>
      </w:r>
      <w:r w:rsidR="00C55E1F" w:rsidRPr="00184E8D">
        <w:t>P</w:t>
      </w:r>
      <w:r w:rsidRPr="00A81906">
        <w:t xml:space="preserve">lan for </w:t>
      </w:r>
      <w:bookmarkEnd w:id="59"/>
      <w:r w:rsidR="002A7ECB">
        <w:t>European Eel</w:t>
      </w:r>
      <w:bookmarkEnd w:id="60"/>
      <w:r w:rsidR="002A7ECB">
        <w:t xml:space="preserve"> </w:t>
      </w:r>
    </w:p>
    <w:p w14:paraId="5CAD6868" w14:textId="19D7323F" w:rsidR="006F0415" w:rsidRPr="002A7ECB" w:rsidRDefault="002A7ECB" w:rsidP="00DB5C61">
      <w:pPr>
        <w:pStyle w:val="NumberedHeading2"/>
        <w:numPr>
          <w:ilvl w:val="1"/>
          <w:numId w:val="58"/>
        </w:numPr>
        <w:spacing w:line="240" w:lineRule="auto"/>
        <w:ind w:left="0" w:firstLine="0"/>
        <w:jc w:val="both"/>
        <w:rPr>
          <w:sz w:val="22"/>
          <w:szCs w:val="22"/>
          <w:lang w:eastAsia="en-GB"/>
        </w:rPr>
      </w:pPr>
      <w:bookmarkStart w:id="61" w:name="_Toc47512311"/>
      <w:r>
        <w:rPr>
          <w:sz w:val="22"/>
          <w:szCs w:val="22"/>
          <w:lang w:eastAsia="en-GB"/>
        </w:rPr>
        <w:t>Introduction</w:t>
      </w:r>
      <w:bookmarkEnd w:id="61"/>
    </w:p>
    <w:p w14:paraId="19636254" w14:textId="1FF7DC4C" w:rsidR="00902750" w:rsidRPr="00902750" w:rsidRDefault="005241B4" w:rsidP="008478ED">
      <w:pPr>
        <w:spacing w:line="240" w:lineRule="auto"/>
        <w:jc w:val="both"/>
        <w:rPr>
          <w:rFonts w:ascii="Corbel" w:eastAsia="Calibri" w:hAnsi="Corbel" w:cs="Arial"/>
          <w:bCs/>
          <w:color w:val="000000" w:themeColor="text1"/>
        </w:rPr>
      </w:pPr>
      <w:r w:rsidRPr="00902750">
        <w:rPr>
          <w:rFonts w:ascii="Corbel" w:eastAsia="Calibri" w:hAnsi="Corbel" w:cs="Arial"/>
          <w:bCs/>
          <w:color w:val="000000" w:themeColor="text1"/>
        </w:rPr>
        <w:t>The European Eel is a</w:t>
      </w:r>
      <w:r w:rsidR="002A7ECB" w:rsidRPr="00902750">
        <w:rPr>
          <w:rFonts w:ascii="Corbel" w:eastAsia="Calibri" w:hAnsi="Corbel" w:cs="Arial"/>
          <w:bCs/>
          <w:color w:val="000000" w:themeColor="text1"/>
        </w:rPr>
        <w:t xml:space="preserve">n IUCN Red List </w:t>
      </w:r>
      <w:r w:rsidRPr="00902750">
        <w:rPr>
          <w:rFonts w:ascii="Corbel" w:eastAsia="Calibri" w:hAnsi="Corbel" w:cs="Arial"/>
          <w:bCs/>
          <w:color w:val="000000" w:themeColor="text1"/>
        </w:rPr>
        <w:t>Critically</w:t>
      </w:r>
      <w:r w:rsidR="00902750" w:rsidRPr="00902750">
        <w:rPr>
          <w:rFonts w:ascii="Corbel" w:eastAsia="Calibri" w:hAnsi="Corbel" w:cs="Arial"/>
          <w:bCs/>
          <w:color w:val="000000" w:themeColor="text1"/>
        </w:rPr>
        <w:t xml:space="preserve"> </w:t>
      </w:r>
      <w:r w:rsidRPr="00902750">
        <w:rPr>
          <w:rFonts w:ascii="Corbel" w:eastAsia="Calibri" w:hAnsi="Corbel" w:cs="Arial"/>
          <w:bCs/>
          <w:color w:val="000000" w:themeColor="text1"/>
        </w:rPr>
        <w:t xml:space="preserve">Endangered </w:t>
      </w:r>
      <w:r w:rsidR="00902750" w:rsidRPr="00902750">
        <w:rPr>
          <w:rFonts w:ascii="Corbel" w:eastAsia="Calibri" w:hAnsi="Corbel" w:cs="Arial"/>
          <w:bCs/>
          <w:color w:val="000000" w:themeColor="text1"/>
        </w:rPr>
        <w:t>(CR) s</w:t>
      </w:r>
      <w:r w:rsidRPr="00902750">
        <w:rPr>
          <w:rFonts w:ascii="Corbel" w:eastAsia="Calibri" w:hAnsi="Corbel" w:cs="Arial"/>
          <w:bCs/>
          <w:color w:val="000000" w:themeColor="text1"/>
        </w:rPr>
        <w:t xml:space="preserve">pecies </w:t>
      </w:r>
      <w:r w:rsidR="00902750">
        <w:rPr>
          <w:rFonts w:ascii="Corbel" w:eastAsia="Calibri" w:hAnsi="Corbel" w:cs="Arial"/>
          <w:bCs/>
          <w:color w:val="000000" w:themeColor="text1"/>
        </w:rPr>
        <w:t xml:space="preserve">and </w:t>
      </w:r>
      <w:r w:rsidR="00902750" w:rsidRPr="00902750">
        <w:rPr>
          <w:rFonts w:ascii="Corbel" w:eastAsia="Calibri" w:hAnsi="Corbel" w:cs="Arial"/>
          <w:bCs/>
          <w:color w:val="000000" w:themeColor="text1"/>
        </w:rPr>
        <w:t>i</w:t>
      </w:r>
      <w:r w:rsidR="002A7ECB" w:rsidRPr="00902750">
        <w:rPr>
          <w:rFonts w:ascii="Corbel" w:eastAsia="Calibri" w:hAnsi="Corbel" w:cs="Arial"/>
          <w:bCs/>
          <w:color w:val="000000" w:themeColor="text1"/>
        </w:rPr>
        <w:t xml:space="preserve">s </w:t>
      </w:r>
      <w:r w:rsidR="00902750" w:rsidRPr="00902750">
        <w:rPr>
          <w:rFonts w:ascii="Corbel" w:eastAsia="Calibri" w:hAnsi="Corbel" w:cs="Arial"/>
          <w:bCs/>
          <w:color w:val="000000" w:themeColor="text1"/>
        </w:rPr>
        <w:t xml:space="preserve">considered </w:t>
      </w:r>
      <w:r w:rsidR="002A7ECB" w:rsidRPr="00902750">
        <w:rPr>
          <w:rFonts w:ascii="Corbel" w:eastAsia="Calibri" w:hAnsi="Corbel" w:cs="Arial"/>
          <w:bCs/>
          <w:color w:val="000000" w:themeColor="text1"/>
        </w:rPr>
        <w:t xml:space="preserve">a </w:t>
      </w:r>
      <w:r w:rsidR="00350786" w:rsidRPr="00902750">
        <w:rPr>
          <w:rFonts w:ascii="Corbel" w:eastAsia="Calibri" w:hAnsi="Corbel" w:cs="Arial"/>
          <w:bCs/>
          <w:color w:val="000000" w:themeColor="text1"/>
        </w:rPr>
        <w:t>Priority</w:t>
      </w:r>
      <w:r w:rsidRPr="00902750">
        <w:rPr>
          <w:rFonts w:ascii="Corbel" w:eastAsia="Calibri" w:hAnsi="Corbel" w:cs="Arial"/>
          <w:bCs/>
          <w:color w:val="000000" w:themeColor="text1"/>
        </w:rPr>
        <w:t xml:space="preserve"> Biodiversity Feature for this </w:t>
      </w:r>
      <w:r w:rsidR="00350786" w:rsidRPr="00902750">
        <w:rPr>
          <w:rFonts w:ascii="Corbel" w:eastAsia="Calibri" w:hAnsi="Corbel" w:cs="Arial"/>
          <w:bCs/>
          <w:color w:val="000000" w:themeColor="text1"/>
        </w:rPr>
        <w:t>project</w:t>
      </w:r>
      <w:r w:rsidRPr="00902750">
        <w:rPr>
          <w:rFonts w:ascii="Corbel" w:eastAsia="Calibri" w:hAnsi="Corbel" w:cs="Arial"/>
          <w:bCs/>
          <w:color w:val="000000" w:themeColor="text1"/>
        </w:rPr>
        <w:t xml:space="preserve">. </w:t>
      </w:r>
      <w:r w:rsidR="00902750" w:rsidRPr="00902750">
        <w:rPr>
          <w:rFonts w:ascii="Corbel" w:eastAsia="Calibri" w:hAnsi="Corbel" w:cs="Arial"/>
          <w:bCs/>
          <w:color w:val="000000" w:themeColor="text1"/>
        </w:rPr>
        <w:t xml:space="preserve"> </w:t>
      </w:r>
      <w:r w:rsidRPr="00902750">
        <w:rPr>
          <w:rFonts w:ascii="Corbel" w:eastAsia="Calibri" w:hAnsi="Corbel" w:cs="Arial"/>
          <w:bCs/>
          <w:color w:val="000000" w:themeColor="text1"/>
        </w:rPr>
        <w:t xml:space="preserve">It </w:t>
      </w:r>
      <w:r w:rsidR="001A02CC" w:rsidRPr="00902750">
        <w:rPr>
          <w:rFonts w:ascii="Corbel" w:eastAsia="Calibri" w:hAnsi="Corbel" w:cs="Arial"/>
          <w:bCs/>
          <w:color w:val="000000" w:themeColor="text1"/>
        </w:rPr>
        <w:t xml:space="preserve">was </w:t>
      </w:r>
      <w:r w:rsidR="00902750" w:rsidRPr="00902750">
        <w:rPr>
          <w:rFonts w:ascii="Corbel" w:eastAsia="Calibri" w:hAnsi="Corbel" w:cs="Arial"/>
          <w:bCs/>
          <w:color w:val="000000" w:themeColor="text1"/>
        </w:rPr>
        <w:t xml:space="preserve">recorded </w:t>
      </w:r>
      <w:r w:rsidR="001A02CC" w:rsidRPr="00902750">
        <w:rPr>
          <w:rFonts w:ascii="Corbel" w:eastAsia="Calibri" w:hAnsi="Corbel" w:cs="Arial"/>
          <w:bCs/>
          <w:color w:val="000000" w:themeColor="text1"/>
        </w:rPr>
        <w:t xml:space="preserve">in </w:t>
      </w:r>
      <w:r w:rsidR="00902750" w:rsidRPr="00902750">
        <w:rPr>
          <w:rFonts w:ascii="Corbel" w:eastAsia="Calibri" w:hAnsi="Corbel" w:cs="Arial"/>
          <w:bCs/>
          <w:color w:val="000000" w:themeColor="text1"/>
        </w:rPr>
        <w:t>three</w:t>
      </w:r>
      <w:r w:rsidR="00350786" w:rsidRPr="00902750">
        <w:rPr>
          <w:rFonts w:ascii="Corbel" w:eastAsia="Calibri" w:hAnsi="Corbel" w:cs="Arial"/>
          <w:bCs/>
          <w:color w:val="000000" w:themeColor="text1"/>
        </w:rPr>
        <w:t xml:space="preserve"> </w:t>
      </w:r>
      <w:r w:rsidR="001A02CC" w:rsidRPr="00902750">
        <w:rPr>
          <w:rFonts w:ascii="Corbel" w:eastAsia="Calibri" w:hAnsi="Corbel" w:cs="Arial"/>
          <w:bCs/>
          <w:color w:val="000000" w:themeColor="text1"/>
        </w:rPr>
        <w:t xml:space="preserve">of the </w:t>
      </w:r>
      <w:r w:rsidR="00350786" w:rsidRPr="00902750">
        <w:rPr>
          <w:rFonts w:ascii="Corbel" w:eastAsia="Calibri" w:hAnsi="Corbel" w:cs="Arial"/>
          <w:bCs/>
          <w:color w:val="000000" w:themeColor="text1"/>
        </w:rPr>
        <w:t>watercourses</w:t>
      </w:r>
      <w:r w:rsidR="001A02CC" w:rsidRPr="00902750">
        <w:rPr>
          <w:rFonts w:ascii="Corbel" w:eastAsia="Calibri" w:hAnsi="Corbel" w:cs="Arial"/>
          <w:bCs/>
          <w:color w:val="000000" w:themeColor="text1"/>
        </w:rPr>
        <w:t xml:space="preserve"> </w:t>
      </w:r>
      <w:r w:rsidR="00902750" w:rsidRPr="00902750">
        <w:rPr>
          <w:rFonts w:ascii="Corbel" w:eastAsia="Calibri" w:hAnsi="Corbel" w:cs="Arial"/>
          <w:bCs/>
          <w:color w:val="000000" w:themeColor="text1"/>
        </w:rPr>
        <w:t xml:space="preserve">that cross the road </w:t>
      </w:r>
      <w:r w:rsidR="001A02CC" w:rsidRPr="00902750">
        <w:rPr>
          <w:rFonts w:ascii="Corbel" w:eastAsia="Calibri" w:hAnsi="Corbel" w:cs="Arial"/>
          <w:bCs/>
          <w:color w:val="000000" w:themeColor="text1"/>
        </w:rPr>
        <w:t xml:space="preserve">in </w:t>
      </w:r>
      <w:r w:rsidR="00902750" w:rsidRPr="00902750">
        <w:rPr>
          <w:rFonts w:ascii="Corbel" w:eastAsia="Calibri" w:hAnsi="Corbel" w:cs="Arial"/>
          <w:bCs/>
          <w:color w:val="000000" w:themeColor="text1"/>
        </w:rPr>
        <w:t xml:space="preserve">the summer 2019 </w:t>
      </w:r>
      <w:r w:rsidR="00350786" w:rsidRPr="00902750">
        <w:rPr>
          <w:rFonts w:ascii="Corbel" w:eastAsia="Calibri" w:hAnsi="Corbel" w:cs="Arial"/>
          <w:bCs/>
          <w:color w:val="000000" w:themeColor="text1"/>
        </w:rPr>
        <w:t>survey</w:t>
      </w:r>
      <w:r w:rsidR="002A7ECB" w:rsidRPr="00902750">
        <w:rPr>
          <w:rFonts w:ascii="Corbel" w:eastAsia="Calibri" w:hAnsi="Corbel" w:cs="Arial"/>
          <w:bCs/>
          <w:color w:val="000000" w:themeColor="text1"/>
        </w:rPr>
        <w:t xml:space="preserve"> (</w:t>
      </w:r>
      <w:r w:rsidR="00350786" w:rsidRPr="00902750">
        <w:rPr>
          <w:rFonts w:ascii="Corbel" w:eastAsia="Calibri" w:hAnsi="Corbel" w:cs="Arial"/>
          <w:bCs/>
          <w:color w:val="000000" w:themeColor="text1"/>
        </w:rPr>
        <w:t>Kovacki, Lukavac and Kolozun</w:t>
      </w:r>
      <w:r w:rsidR="002A7ECB" w:rsidRPr="00902750">
        <w:rPr>
          <w:rFonts w:ascii="Corbel" w:eastAsia="Calibri" w:hAnsi="Corbel" w:cs="Arial"/>
          <w:bCs/>
          <w:color w:val="000000" w:themeColor="text1"/>
        </w:rPr>
        <w:t>)</w:t>
      </w:r>
      <w:r w:rsidR="00350786" w:rsidRPr="00902750">
        <w:rPr>
          <w:rFonts w:ascii="Corbel" w:eastAsia="Calibri" w:hAnsi="Corbel" w:cs="Arial"/>
          <w:bCs/>
          <w:color w:val="000000" w:themeColor="text1"/>
        </w:rPr>
        <w:t xml:space="preserve"> and locals </w:t>
      </w:r>
      <w:r w:rsidR="00902750" w:rsidRPr="00902750">
        <w:rPr>
          <w:rFonts w:ascii="Corbel" w:eastAsia="Calibri" w:hAnsi="Corbel" w:cs="Arial"/>
          <w:bCs/>
          <w:color w:val="000000" w:themeColor="text1"/>
        </w:rPr>
        <w:t>suggest</w:t>
      </w:r>
      <w:r w:rsidR="002A7ECB" w:rsidRPr="00902750">
        <w:rPr>
          <w:rFonts w:ascii="Corbel" w:eastAsia="Calibri" w:hAnsi="Corbel" w:cs="Arial"/>
          <w:bCs/>
          <w:color w:val="000000" w:themeColor="text1"/>
        </w:rPr>
        <w:t xml:space="preserve"> that it</w:t>
      </w:r>
      <w:r w:rsidR="00350786" w:rsidRPr="00902750">
        <w:rPr>
          <w:rFonts w:ascii="Corbel" w:eastAsia="Calibri" w:hAnsi="Corbel" w:cs="Arial"/>
          <w:bCs/>
          <w:color w:val="000000" w:themeColor="text1"/>
        </w:rPr>
        <w:t xml:space="preserve"> </w:t>
      </w:r>
      <w:r w:rsidR="002A7ECB" w:rsidRPr="00902750">
        <w:rPr>
          <w:rFonts w:ascii="Corbel" w:eastAsia="Calibri" w:hAnsi="Corbel" w:cs="Arial"/>
          <w:bCs/>
          <w:color w:val="000000" w:themeColor="text1"/>
        </w:rPr>
        <w:t>is</w:t>
      </w:r>
      <w:r w:rsidR="00350786" w:rsidRPr="00902750">
        <w:rPr>
          <w:rFonts w:ascii="Corbel" w:eastAsia="Calibri" w:hAnsi="Corbel" w:cs="Arial"/>
          <w:bCs/>
          <w:color w:val="000000" w:themeColor="text1"/>
        </w:rPr>
        <w:t xml:space="preserve"> also present in a fourth, Drenovstica</w:t>
      </w:r>
      <w:r w:rsidR="002A7ECB" w:rsidRPr="00902750">
        <w:rPr>
          <w:rFonts w:ascii="Corbel" w:eastAsia="Calibri" w:hAnsi="Corbel" w:cs="Arial"/>
          <w:bCs/>
          <w:color w:val="000000" w:themeColor="text1"/>
        </w:rPr>
        <w:t xml:space="preserve">.  </w:t>
      </w:r>
      <w:r w:rsidR="00902750">
        <w:rPr>
          <w:rFonts w:ascii="Corbel" w:eastAsia="Calibri" w:hAnsi="Corbel" w:cs="Arial"/>
          <w:bCs/>
          <w:color w:val="000000" w:themeColor="text1"/>
        </w:rPr>
        <w:t xml:space="preserve"> It </w:t>
      </w:r>
      <w:r w:rsidR="00350786" w:rsidRPr="00902750">
        <w:rPr>
          <w:rFonts w:ascii="Corbel" w:eastAsia="Calibri" w:hAnsi="Corbel" w:cs="Arial"/>
          <w:bCs/>
          <w:color w:val="000000" w:themeColor="text1"/>
        </w:rPr>
        <w:t>is a highly migratory species, that spawns and is born at sea, and then migrates into inland waters t</w:t>
      </w:r>
      <w:r w:rsidR="009944DE">
        <w:rPr>
          <w:rFonts w:ascii="Corbel" w:eastAsia="Calibri" w:hAnsi="Corbel" w:cs="Arial"/>
          <w:bCs/>
          <w:color w:val="000000" w:themeColor="text1"/>
        </w:rPr>
        <w:t>o</w:t>
      </w:r>
      <w:r w:rsidR="00350786" w:rsidRPr="00902750">
        <w:rPr>
          <w:rFonts w:ascii="Corbel" w:eastAsia="Calibri" w:hAnsi="Corbel" w:cs="Arial"/>
          <w:bCs/>
          <w:color w:val="000000" w:themeColor="text1"/>
        </w:rPr>
        <w:t xml:space="preserve"> grow. </w:t>
      </w:r>
      <w:r w:rsidR="00902750" w:rsidRPr="00902750">
        <w:rPr>
          <w:rFonts w:ascii="Corbel" w:eastAsia="Calibri" w:hAnsi="Corbel" w:cs="Arial"/>
          <w:bCs/>
          <w:color w:val="000000" w:themeColor="text1"/>
        </w:rPr>
        <w:t>There is very little data on the distribution and population of this species</w:t>
      </w:r>
      <w:r w:rsidR="00902750">
        <w:rPr>
          <w:rFonts w:ascii="Corbel" w:eastAsia="Calibri" w:hAnsi="Corbel" w:cs="Arial"/>
          <w:bCs/>
          <w:color w:val="000000" w:themeColor="text1"/>
        </w:rPr>
        <w:t xml:space="preserve"> and no </w:t>
      </w:r>
      <w:r w:rsidR="00902750" w:rsidRPr="00902750">
        <w:rPr>
          <w:rFonts w:ascii="Corbel" w:eastAsia="Calibri" w:hAnsi="Corbel" w:cs="Arial"/>
          <w:bCs/>
          <w:color w:val="000000" w:themeColor="text1"/>
        </w:rPr>
        <w:t xml:space="preserve">estimate of its population size either in Montenegro or globally.  Although this species is critically endangered due to the steep population decline, it is still distributed across almost all of Europe. </w:t>
      </w:r>
      <w:r w:rsidR="00902750">
        <w:rPr>
          <w:rFonts w:ascii="Corbel" w:eastAsia="Calibri" w:hAnsi="Corbel" w:cs="Arial"/>
          <w:bCs/>
          <w:color w:val="000000" w:themeColor="text1"/>
        </w:rPr>
        <w:t xml:space="preserve">And </w:t>
      </w:r>
      <w:r w:rsidR="00902750" w:rsidRPr="00902750">
        <w:rPr>
          <w:rFonts w:ascii="Corbel" w:eastAsia="Calibri" w:hAnsi="Corbel" w:cs="Arial"/>
          <w:bCs/>
          <w:color w:val="000000" w:themeColor="text1"/>
        </w:rPr>
        <w:t xml:space="preserve">occurs in most inland waters </w:t>
      </w:r>
      <w:r w:rsidR="00902750">
        <w:rPr>
          <w:rFonts w:ascii="Corbel" w:eastAsia="Calibri" w:hAnsi="Corbel" w:cs="Arial"/>
          <w:bCs/>
          <w:color w:val="000000" w:themeColor="text1"/>
        </w:rPr>
        <w:t>in</w:t>
      </w:r>
      <w:r w:rsidR="00902750" w:rsidRPr="00902750">
        <w:rPr>
          <w:rFonts w:ascii="Corbel" w:eastAsia="Calibri" w:hAnsi="Corbel" w:cs="Arial"/>
          <w:bCs/>
          <w:color w:val="000000" w:themeColor="text1"/>
        </w:rPr>
        <w:t xml:space="preserve"> Europe</w:t>
      </w:r>
      <w:r w:rsidR="00902750">
        <w:rPr>
          <w:rFonts w:ascii="Corbel" w:eastAsia="Calibri" w:hAnsi="Corbel" w:cs="Arial"/>
          <w:bCs/>
          <w:color w:val="000000" w:themeColor="text1"/>
        </w:rPr>
        <w:t xml:space="preserve">. </w:t>
      </w:r>
    </w:p>
    <w:p w14:paraId="14BFE21F" w14:textId="02CB22B5" w:rsidR="00902750" w:rsidRDefault="0055179C" w:rsidP="002C7755">
      <w:pPr>
        <w:spacing w:line="240" w:lineRule="auto"/>
        <w:jc w:val="center"/>
        <w:rPr>
          <w:szCs w:val="20"/>
        </w:rPr>
      </w:pPr>
      <w:r>
        <w:rPr>
          <w:noProof/>
          <w:szCs w:val="20"/>
        </w:rPr>
        <w:drawing>
          <wp:inline distT="0" distB="0" distL="0" distR="0" wp14:anchorId="60C5932D" wp14:editId="240362E4">
            <wp:extent cx="4053840" cy="25679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3840" cy="2567940"/>
                    </a:xfrm>
                    <a:prstGeom prst="rect">
                      <a:avLst/>
                    </a:prstGeom>
                    <a:noFill/>
                  </pic:spPr>
                </pic:pic>
              </a:graphicData>
            </a:graphic>
          </wp:inline>
        </w:drawing>
      </w:r>
    </w:p>
    <w:p w14:paraId="0694A488" w14:textId="456E9A2A" w:rsidR="005241B4" w:rsidRPr="00902750" w:rsidRDefault="00902750" w:rsidP="008478ED">
      <w:pPr>
        <w:pStyle w:val="NumberedHeading2"/>
        <w:spacing w:line="240" w:lineRule="auto"/>
        <w:ind w:left="0" w:firstLine="0"/>
        <w:jc w:val="both"/>
        <w:rPr>
          <w:rFonts w:cs="Arial"/>
          <w:b w:val="0"/>
          <w:bCs/>
          <w:i/>
          <w:iCs/>
          <w:color w:val="000000" w:themeColor="text1"/>
          <w:sz w:val="22"/>
          <w:szCs w:val="22"/>
        </w:rPr>
      </w:pPr>
      <w:bookmarkStart w:id="62" w:name="_Toc46473352"/>
      <w:bookmarkStart w:id="63" w:name="_Toc47512312"/>
      <w:r w:rsidRPr="00902750">
        <w:rPr>
          <w:rFonts w:cs="Arial"/>
          <w:b w:val="0"/>
          <w:bCs/>
          <w:i/>
          <w:iCs/>
          <w:color w:val="000000" w:themeColor="text1"/>
          <w:sz w:val="22"/>
          <w:szCs w:val="22"/>
        </w:rPr>
        <w:t>Distribution of the European Eel from the IUCN red list website. Purple represents areas where eels have been reintroduced.</w:t>
      </w:r>
      <w:bookmarkEnd w:id="62"/>
      <w:bookmarkEnd w:id="63"/>
      <w:r w:rsidRPr="00902750">
        <w:rPr>
          <w:rFonts w:cs="Arial"/>
          <w:b w:val="0"/>
          <w:bCs/>
          <w:i/>
          <w:iCs/>
          <w:color w:val="000000" w:themeColor="text1"/>
          <w:sz w:val="22"/>
          <w:szCs w:val="22"/>
        </w:rPr>
        <w:t xml:space="preserve"> </w:t>
      </w:r>
    </w:p>
    <w:p w14:paraId="7DA48F6E" w14:textId="6E362490" w:rsidR="008A1506" w:rsidRPr="00902750" w:rsidRDefault="006F0415" w:rsidP="00DB5C61">
      <w:pPr>
        <w:pStyle w:val="NumberedHeading2"/>
        <w:numPr>
          <w:ilvl w:val="1"/>
          <w:numId w:val="58"/>
        </w:numPr>
        <w:spacing w:line="240" w:lineRule="auto"/>
        <w:ind w:left="0" w:firstLine="0"/>
        <w:jc w:val="both"/>
        <w:rPr>
          <w:sz w:val="22"/>
          <w:szCs w:val="22"/>
          <w:lang w:eastAsia="en-GB"/>
        </w:rPr>
      </w:pPr>
      <w:bookmarkStart w:id="64" w:name="_Toc431552120"/>
      <w:bookmarkStart w:id="65" w:name="_Toc47512313"/>
      <w:r w:rsidRPr="00902750">
        <w:rPr>
          <w:sz w:val="22"/>
          <w:szCs w:val="22"/>
          <w:lang w:eastAsia="en-GB"/>
        </w:rPr>
        <w:t>Potential Project Impacts</w:t>
      </w:r>
      <w:bookmarkEnd w:id="64"/>
      <w:bookmarkEnd w:id="65"/>
    </w:p>
    <w:p w14:paraId="30FFBEFC" w14:textId="7F401FE9" w:rsidR="005241B4" w:rsidRPr="00B17C59" w:rsidRDefault="00902750" w:rsidP="008478ED">
      <w:pPr>
        <w:spacing w:before="120" w:after="120" w:line="240" w:lineRule="auto"/>
        <w:jc w:val="both"/>
        <w:rPr>
          <w:rFonts w:cs="Arial"/>
          <w:szCs w:val="20"/>
        </w:rPr>
      </w:pPr>
      <w:r w:rsidRPr="00902750">
        <w:rPr>
          <w:rFonts w:cs="Arial"/>
          <w:szCs w:val="20"/>
        </w:rPr>
        <w:t xml:space="preserve">The construction and operation of the project could </w:t>
      </w:r>
      <w:r>
        <w:rPr>
          <w:rFonts w:cs="Arial"/>
          <w:szCs w:val="20"/>
        </w:rPr>
        <w:t xml:space="preserve">result in </w:t>
      </w:r>
      <w:r w:rsidR="00B17C59">
        <w:rPr>
          <w:rFonts w:cs="Arial"/>
          <w:szCs w:val="20"/>
        </w:rPr>
        <w:t xml:space="preserve">eel habitat </w:t>
      </w:r>
      <w:r>
        <w:rPr>
          <w:rFonts w:cs="Arial"/>
          <w:szCs w:val="20"/>
        </w:rPr>
        <w:t>d</w:t>
      </w:r>
      <w:r w:rsidR="00350786" w:rsidRPr="00902750">
        <w:rPr>
          <w:rFonts w:cs="Arial"/>
          <w:szCs w:val="20"/>
        </w:rPr>
        <w:t xml:space="preserve">egradation </w:t>
      </w:r>
      <w:r w:rsidR="00B17C59">
        <w:rPr>
          <w:rFonts w:cs="Arial"/>
          <w:szCs w:val="20"/>
        </w:rPr>
        <w:t xml:space="preserve">from watercourse pollution </w:t>
      </w:r>
      <w:r w:rsidR="00350786" w:rsidRPr="00902750">
        <w:rPr>
          <w:rFonts w:cs="Arial"/>
          <w:szCs w:val="20"/>
        </w:rPr>
        <w:t>during construction and operation</w:t>
      </w:r>
      <w:r w:rsidR="00B17C59">
        <w:rPr>
          <w:rFonts w:cs="Arial"/>
          <w:szCs w:val="20"/>
        </w:rPr>
        <w:t xml:space="preserve">.  Given the migratory nature of the species it </w:t>
      </w:r>
      <w:r w:rsidR="00350786" w:rsidRPr="00902750">
        <w:rPr>
          <w:rFonts w:cs="Arial"/>
          <w:szCs w:val="20"/>
        </w:rPr>
        <w:t xml:space="preserve">is </w:t>
      </w:r>
      <w:r w:rsidR="00B17C59">
        <w:rPr>
          <w:rFonts w:cs="Arial"/>
          <w:szCs w:val="20"/>
        </w:rPr>
        <w:t xml:space="preserve">also </w:t>
      </w:r>
      <w:r w:rsidR="00350786" w:rsidRPr="00902750">
        <w:rPr>
          <w:rFonts w:cs="Arial"/>
          <w:szCs w:val="20"/>
        </w:rPr>
        <w:t>at risk from blockages in watercourses</w:t>
      </w:r>
      <w:r w:rsidR="00B17C59">
        <w:rPr>
          <w:rFonts w:cs="Arial"/>
          <w:szCs w:val="20"/>
        </w:rPr>
        <w:t xml:space="preserve">. </w:t>
      </w:r>
    </w:p>
    <w:p w14:paraId="6B3CD41D" w14:textId="30DA9611" w:rsidR="006F0415" w:rsidRPr="00B17C59" w:rsidRDefault="006F0415" w:rsidP="00DB5C61">
      <w:pPr>
        <w:pStyle w:val="NumberedHeading2"/>
        <w:numPr>
          <w:ilvl w:val="1"/>
          <w:numId w:val="58"/>
        </w:numPr>
        <w:spacing w:line="240" w:lineRule="auto"/>
        <w:ind w:left="0" w:firstLine="0"/>
        <w:jc w:val="both"/>
        <w:rPr>
          <w:sz w:val="22"/>
          <w:szCs w:val="22"/>
          <w:lang w:eastAsia="en-GB"/>
        </w:rPr>
      </w:pPr>
      <w:bookmarkStart w:id="66" w:name="_Toc431552121"/>
      <w:bookmarkStart w:id="67" w:name="_Toc47512314"/>
      <w:r w:rsidRPr="00B17C59">
        <w:rPr>
          <w:sz w:val="22"/>
          <w:szCs w:val="22"/>
          <w:lang w:eastAsia="en-GB"/>
        </w:rPr>
        <w:t>Objectives of the Plan</w:t>
      </w:r>
      <w:bookmarkEnd w:id="66"/>
      <w:bookmarkEnd w:id="67"/>
    </w:p>
    <w:p w14:paraId="48C447E4" w14:textId="45FF3E17" w:rsidR="006F0415" w:rsidRPr="00A81906" w:rsidRDefault="003D0F7E" w:rsidP="008478ED">
      <w:pPr>
        <w:spacing w:line="240" w:lineRule="auto"/>
        <w:jc w:val="both"/>
        <w:rPr>
          <w:rFonts w:ascii="Corbel" w:hAnsi="Corbel" w:cs="Arial"/>
        </w:rPr>
      </w:pPr>
      <w:r w:rsidRPr="00A81906">
        <w:rPr>
          <w:rFonts w:ascii="Corbel" w:hAnsi="Corbel" w:cs="Arial"/>
        </w:rPr>
        <w:t>Th</w:t>
      </w:r>
      <w:r w:rsidR="00B17C59">
        <w:rPr>
          <w:rFonts w:ascii="Corbel" w:hAnsi="Corbel" w:cs="Arial"/>
        </w:rPr>
        <w:t>e</w:t>
      </w:r>
      <w:r w:rsidRPr="00A81906">
        <w:rPr>
          <w:rFonts w:ascii="Corbel" w:hAnsi="Corbel" w:cs="Arial"/>
        </w:rPr>
        <w:t xml:space="preserve"> </w:t>
      </w:r>
      <w:r w:rsidR="00B17C59">
        <w:rPr>
          <w:rFonts w:ascii="Corbel" w:hAnsi="Corbel" w:cs="Arial"/>
        </w:rPr>
        <w:t xml:space="preserve">action </w:t>
      </w:r>
      <w:r w:rsidRPr="00A81906">
        <w:rPr>
          <w:rFonts w:ascii="Corbel" w:hAnsi="Corbel" w:cs="Arial"/>
        </w:rPr>
        <w:t xml:space="preserve">plan is </w:t>
      </w:r>
      <w:r w:rsidR="00B17C59">
        <w:rPr>
          <w:rFonts w:ascii="Corbel" w:hAnsi="Corbel" w:cs="Arial"/>
        </w:rPr>
        <w:t xml:space="preserve">intended </w:t>
      </w:r>
      <w:r w:rsidRPr="00A81906">
        <w:rPr>
          <w:rFonts w:ascii="Corbel" w:hAnsi="Corbel" w:cs="Arial"/>
        </w:rPr>
        <w:t xml:space="preserve">to </w:t>
      </w:r>
      <w:r w:rsidR="00B17C59">
        <w:rPr>
          <w:rFonts w:ascii="Corbel" w:hAnsi="Corbel" w:cs="Arial"/>
        </w:rPr>
        <w:t xml:space="preserve">help </w:t>
      </w:r>
      <w:r w:rsidRPr="00A81906">
        <w:rPr>
          <w:rFonts w:ascii="Corbel" w:hAnsi="Corbel" w:cs="Arial"/>
        </w:rPr>
        <w:t xml:space="preserve">ensure that the Project </w:t>
      </w:r>
      <w:r w:rsidR="00350786">
        <w:rPr>
          <w:rFonts w:ascii="Corbel" w:hAnsi="Corbel" w:cs="Arial"/>
        </w:rPr>
        <w:t>causes</w:t>
      </w:r>
      <w:r w:rsidR="00350786" w:rsidRPr="00A81906">
        <w:rPr>
          <w:rFonts w:ascii="Corbel" w:hAnsi="Corbel" w:cs="Arial"/>
        </w:rPr>
        <w:t xml:space="preserve"> </w:t>
      </w:r>
      <w:r w:rsidRPr="00A81906">
        <w:rPr>
          <w:rFonts w:ascii="Corbel" w:hAnsi="Corbel" w:cs="Arial"/>
        </w:rPr>
        <w:t xml:space="preserve">no </w:t>
      </w:r>
      <w:r w:rsidR="00597AD9" w:rsidRPr="00A81906">
        <w:rPr>
          <w:rFonts w:ascii="Corbel" w:hAnsi="Corbel" w:cs="Arial"/>
        </w:rPr>
        <w:t xml:space="preserve">net </w:t>
      </w:r>
      <w:r w:rsidR="00350786">
        <w:rPr>
          <w:rFonts w:ascii="Corbel" w:hAnsi="Corbel" w:cs="Arial"/>
        </w:rPr>
        <w:t>loss</w:t>
      </w:r>
      <w:r w:rsidR="00350786" w:rsidRPr="00A81906">
        <w:rPr>
          <w:rFonts w:ascii="Corbel" w:hAnsi="Corbel" w:cs="Arial"/>
        </w:rPr>
        <w:t xml:space="preserve"> </w:t>
      </w:r>
      <w:r w:rsidR="00B17C59">
        <w:rPr>
          <w:rFonts w:ascii="Corbel" w:hAnsi="Corbel" w:cs="Arial"/>
        </w:rPr>
        <w:t>to</w:t>
      </w:r>
      <w:r w:rsidR="00597AD9" w:rsidRPr="00A81906">
        <w:rPr>
          <w:rFonts w:ascii="Corbel" w:hAnsi="Corbel" w:cs="Arial"/>
        </w:rPr>
        <w:t xml:space="preserve"> </w:t>
      </w:r>
      <w:r w:rsidR="003102DB">
        <w:rPr>
          <w:rFonts w:ascii="Corbel" w:hAnsi="Corbel" w:cs="Arial"/>
        </w:rPr>
        <w:t>European Eel</w:t>
      </w:r>
      <w:r w:rsidR="00B17C59">
        <w:rPr>
          <w:rFonts w:ascii="Corbel" w:hAnsi="Corbel" w:cs="Arial"/>
        </w:rPr>
        <w:t>s</w:t>
      </w:r>
      <w:r w:rsidR="003102DB">
        <w:rPr>
          <w:rFonts w:ascii="Corbel" w:hAnsi="Corbel" w:cs="Arial"/>
        </w:rPr>
        <w:t xml:space="preserve">, and </w:t>
      </w:r>
      <w:r w:rsidR="00B17C59">
        <w:rPr>
          <w:rFonts w:ascii="Corbel" w:hAnsi="Corbel" w:cs="Arial"/>
        </w:rPr>
        <w:t>in particular their ability to migrate upstream from Tivat saline</w:t>
      </w:r>
      <w:r w:rsidR="003102DB">
        <w:rPr>
          <w:rFonts w:ascii="Corbel" w:hAnsi="Corbel" w:cs="Arial"/>
        </w:rPr>
        <w:t>.</w:t>
      </w:r>
    </w:p>
    <w:p w14:paraId="3A9A8D4C" w14:textId="72585939" w:rsidR="004107CB" w:rsidRPr="00B17C59" w:rsidRDefault="006F0415" w:rsidP="00DB5C61">
      <w:pPr>
        <w:pStyle w:val="NumberedHeading2"/>
        <w:numPr>
          <w:ilvl w:val="1"/>
          <w:numId w:val="58"/>
        </w:numPr>
        <w:spacing w:line="240" w:lineRule="auto"/>
        <w:ind w:left="0" w:firstLine="0"/>
        <w:jc w:val="both"/>
        <w:rPr>
          <w:sz w:val="22"/>
          <w:szCs w:val="22"/>
          <w:lang w:eastAsia="en-GB"/>
        </w:rPr>
      </w:pPr>
      <w:bookmarkStart w:id="68" w:name="_Toc431552122"/>
      <w:bookmarkStart w:id="69" w:name="_Toc47512315"/>
      <w:r w:rsidRPr="00B17C59">
        <w:rPr>
          <w:sz w:val="22"/>
          <w:szCs w:val="22"/>
          <w:lang w:eastAsia="en-GB"/>
        </w:rPr>
        <w:t>Activities to be Undertaken</w:t>
      </w:r>
      <w:bookmarkEnd w:id="68"/>
      <w:bookmarkEnd w:id="69"/>
    </w:p>
    <w:p w14:paraId="776F9057" w14:textId="6BFDC502" w:rsidR="003A4FF7" w:rsidRPr="00A81906" w:rsidRDefault="00194442" w:rsidP="008478ED">
      <w:pPr>
        <w:spacing w:before="120" w:after="120" w:line="240" w:lineRule="auto"/>
        <w:jc w:val="both"/>
        <w:rPr>
          <w:rFonts w:ascii="Corbel" w:hAnsi="Corbel" w:cs="Arial"/>
        </w:rPr>
      </w:pPr>
      <w:r w:rsidRPr="00F93A6F">
        <w:rPr>
          <w:rFonts w:cs="Arial"/>
          <w:szCs w:val="20"/>
        </w:rPr>
        <w:t>T</w:t>
      </w:r>
      <w:r w:rsidR="00D42A2E">
        <w:rPr>
          <w:rFonts w:cs="Arial"/>
          <w:szCs w:val="20"/>
        </w:rPr>
        <w:t xml:space="preserve">he key mitigation measure to </w:t>
      </w:r>
      <w:r w:rsidRPr="00F93A6F">
        <w:rPr>
          <w:rFonts w:cs="Arial"/>
          <w:szCs w:val="20"/>
        </w:rPr>
        <w:t xml:space="preserve">prevent negative impacts on the European Eel </w:t>
      </w:r>
      <w:r w:rsidR="00D42A2E">
        <w:rPr>
          <w:rFonts w:cs="Arial"/>
          <w:szCs w:val="20"/>
        </w:rPr>
        <w:t xml:space="preserve">is to </w:t>
      </w:r>
      <w:r w:rsidRPr="00F93A6F">
        <w:rPr>
          <w:rFonts w:cs="Arial"/>
          <w:szCs w:val="20"/>
        </w:rPr>
        <w:t>avoid blockages in the watercourses during construction. Depending on in-channel works, this may involve digging bypass channels to allow water flow or installing temporary pool</w:t>
      </w:r>
      <w:r w:rsidR="0099007D">
        <w:rPr>
          <w:rFonts w:cs="Arial"/>
          <w:szCs w:val="20"/>
        </w:rPr>
        <w:t>s and</w:t>
      </w:r>
      <w:r w:rsidRPr="00F93A6F">
        <w:rPr>
          <w:rFonts w:cs="Arial"/>
          <w:szCs w:val="20"/>
        </w:rPr>
        <w:t xml:space="preserve"> fish ladders to allow continued passage on watercourses that have not fully dried up during the time of construction.</w:t>
      </w:r>
      <w:r w:rsidR="00B17C59">
        <w:rPr>
          <w:rFonts w:cs="Arial"/>
          <w:szCs w:val="20"/>
        </w:rPr>
        <w:t xml:space="preserve">  </w:t>
      </w:r>
      <w:r w:rsidR="00917A27" w:rsidRPr="00184E8D">
        <w:rPr>
          <w:rFonts w:ascii="Corbel" w:hAnsi="Corbel" w:cs="Arial"/>
        </w:rPr>
        <w:t xml:space="preserve">A range of </w:t>
      </w:r>
      <w:r w:rsidR="00D42A2E">
        <w:rPr>
          <w:rFonts w:ascii="Corbel" w:hAnsi="Corbel" w:cs="Arial"/>
        </w:rPr>
        <w:t>other</w:t>
      </w:r>
      <w:r w:rsidR="00917A27" w:rsidRPr="00184E8D">
        <w:rPr>
          <w:rFonts w:ascii="Corbel" w:hAnsi="Corbel" w:cs="Arial"/>
        </w:rPr>
        <w:t xml:space="preserve"> mitigation measures</w:t>
      </w:r>
      <w:r w:rsidR="00D42A2E">
        <w:rPr>
          <w:rFonts w:ascii="Corbel" w:hAnsi="Corbel" w:cs="Arial"/>
        </w:rPr>
        <w:t xml:space="preserve"> should be followed </w:t>
      </w:r>
      <w:r w:rsidR="006B648A" w:rsidRPr="00A81906">
        <w:rPr>
          <w:rFonts w:ascii="Corbel" w:hAnsi="Corbel" w:cs="Arial"/>
        </w:rPr>
        <w:t xml:space="preserve">to protect </w:t>
      </w:r>
      <w:r w:rsidR="00D42A2E">
        <w:rPr>
          <w:rFonts w:ascii="Corbel" w:hAnsi="Corbel" w:cs="Arial"/>
        </w:rPr>
        <w:t>the aquatic habitat of waterways and thereby the Europ</w:t>
      </w:r>
      <w:r w:rsidR="00B17C59">
        <w:rPr>
          <w:rFonts w:ascii="Corbel" w:hAnsi="Corbel" w:cs="Arial"/>
        </w:rPr>
        <w:t>e</w:t>
      </w:r>
      <w:r w:rsidR="00D42A2E">
        <w:rPr>
          <w:rFonts w:ascii="Corbel" w:hAnsi="Corbel" w:cs="Arial"/>
        </w:rPr>
        <w:t>an Eels</w:t>
      </w:r>
      <w:r w:rsidR="006B648A" w:rsidRPr="00A81906">
        <w:rPr>
          <w:rFonts w:ascii="Corbel" w:hAnsi="Corbel" w:cs="Arial"/>
        </w:rPr>
        <w:t xml:space="preserve"> that they support. These include the </w:t>
      </w:r>
      <w:r w:rsidR="00917A27" w:rsidRPr="00184E8D">
        <w:rPr>
          <w:rFonts w:ascii="Corbel" w:hAnsi="Corbel" w:cs="Arial"/>
        </w:rPr>
        <w:t>following</w:t>
      </w:r>
      <w:r w:rsidR="00CA7685" w:rsidRPr="00A81906">
        <w:rPr>
          <w:rFonts w:ascii="Corbel" w:hAnsi="Corbel" w:cs="Arial"/>
        </w:rPr>
        <w:t xml:space="preserve">: </w:t>
      </w:r>
    </w:p>
    <w:p w14:paraId="640D77CF" w14:textId="50C75BC0" w:rsidR="00D55A84" w:rsidRPr="00A81906" w:rsidRDefault="00D55A84" w:rsidP="00DB5C61">
      <w:pPr>
        <w:pStyle w:val="ListParagraph"/>
        <w:numPr>
          <w:ilvl w:val="0"/>
          <w:numId w:val="38"/>
        </w:numPr>
        <w:spacing w:before="120" w:after="120" w:line="240" w:lineRule="auto"/>
        <w:jc w:val="both"/>
        <w:rPr>
          <w:rFonts w:ascii="Corbel" w:hAnsi="Corbel" w:cs="Arial"/>
        </w:rPr>
      </w:pPr>
      <w:r w:rsidRPr="00A81906">
        <w:rPr>
          <w:rFonts w:ascii="Corbel" w:hAnsi="Corbel" w:cs="Arial"/>
        </w:rPr>
        <w:t xml:space="preserve">Minimisation of working areas near watercourses, and </w:t>
      </w:r>
      <w:r w:rsidR="00BD5F72" w:rsidRPr="00A81906">
        <w:rPr>
          <w:rFonts w:ascii="Corbel" w:hAnsi="Corbel" w:cs="Arial"/>
        </w:rPr>
        <w:t>specific attention to be paid to pollution prevention</w:t>
      </w:r>
      <w:r w:rsidR="00B17C59">
        <w:rPr>
          <w:rFonts w:ascii="Corbel" w:hAnsi="Corbel" w:cs="Arial"/>
        </w:rPr>
        <w:t xml:space="preserve"> and careful removal of habitat</w:t>
      </w:r>
      <w:r w:rsidR="00BD5F72" w:rsidRPr="00A81906">
        <w:rPr>
          <w:rFonts w:ascii="Corbel" w:hAnsi="Corbel" w:cs="Arial"/>
        </w:rPr>
        <w:t xml:space="preserve"> near these sensitive areas</w:t>
      </w:r>
      <w:r w:rsidR="00711A73" w:rsidRPr="00184E8D">
        <w:rPr>
          <w:rFonts w:ascii="Corbel" w:hAnsi="Corbel" w:cs="Arial"/>
        </w:rPr>
        <w:t>.</w:t>
      </w:r>
    </w:p>
    <w:p w14:paraId="724DD870" w14:textId="111A6963" w:rsidR="00CA7685" w:rsidRPr="0085072A" w:rsidRDefault="00BD5F72" w:rsidP="005E184B">
      <w:pPr>
        <w:pStyle w:val="ListParagraph"/>
        <w:numPr>
          <w:ilvl w:val="0"/>
          <w:numId w:val="38"/>
        </w:numPr>
        <w:spacing w:before="120" w:after="120" w:line="240" w:lineRule="auto"/>
        <w:jc w:val="both"/>
        <w:rPr>
          <w:rFonts w:ascii="Corbel" w:hAnsi="Corbel" w:cs="Arial"/>
        </w:rPr>
      </w:pPr>
      <w:r w:rsidRPr="0085072A">
        <w:rPr>
          <w:rFonts w:ascii="Corbel" w:hAnsi="Corbel" w:cs="Arial"/>
        </w:rPr>
        <w:lastRenderedPageBreak/>
        <w:t xml:space="preserve">Bridge works to be undertaken </w:t>
      </w:r>
      <w:r w:rsidR="0085072A">
        <w:rPr>
          <w:rFonts w:cs="Arial"/>
          <w:szCs w:val="20"/>
        </w:rPr>
        <w:t>when water levels are at their lowest or dry with appropriate measures to avoid adverse impacts downstream</w:t>
      </w:r>
      <w:r w:rsidR="0085072A" w:rsidRPr="00902750">
        <w:rPr>
          <w:rFonts w:cs="Arial"/>
          <w:szCs w:val="20"/>
        </w:rPr>
        <w:t xml:space="preserve">. </w:t>
      </w:r>
      <w:r w:rsidR="00CA7685" w:rsidRPr="0085072A">
        <w:rPr>
          <w:rFonts w:ascii="Corbel" w:hAnsi="Corbel" w:cs="Arial"/>
        </w:rPr>
        <w:t>Provi</w:t>
      </w:r>
      <w:r w:rsidR="00D55A84" w:rsidRPr="0085072A">
        <w:rPr>
          <w:rFonts w:ascii="Corbel" w:hAnsi="Corbel" w:cs="Arial"/>
        </w:rPr>
        <w:t>sion</w:t>
      </w:r>
      <w:r w:rsidR="00CA7685" w:rsidRPr="0085072A">
        <w:rPr>
          <w:rFonts w:ascii="Corbel" w:hAnsi="Corbel" w:cs="Arial"/>
        </w:rPr>
        <w:t xml:space="preserve"> </w:t>
      </w:r>
      <w:r w:rsidR="006033BC" w:rsidRPr="0085072A">
        <w:rPr>
          <w:rFonts w:ascii="Corbel" w:hAnsi="Corbel" w:cs="Arial"/>
        </w:rPr>
        <w:t xml:space="preserve">of </w:t>
      </w:r>
      <w:r w:rsidR="00CA7685" w:rsidRPr="0085072A">
        <w:rPr>
          <w:rFonts w:ascii="Corbel" w:hAnsi="Corbel" w:cs="Arial"/>
        </w:rPr>
        <w:t>temporary site drainage channel</w:t>
      </w:r>
      <w:r w:rsidR="006033BC" w:rsidRPr="0085072A">
        <w:rPr>
          <w:rFonts w:ascii="Corbel" w:hAnsi="Corbel" w:cs="Arial"/>
        </w:rPr>
        <w:t>s</w:t>
      </w:r>
      <w:r w:rsidR="00CA7685" w:rsidRPr="0085072A">
        <w:rPr>
          <w:rFonts w:ascii="Corbel" w:hAnsi="Corbel" w:cs="Arial"/>
        </w:rPr>
        <w:t xml:space="preserve"> to avoid erosion and environmental impacts.</w:t>
      </w:r>
    </w:p>
    <w:p w14:paraId="2F7540BE" w14:textId="4547E8AE" w:rsidR="00CA7685" w:rsidRPr="00A81906" w:rsidRDefault="00CA7685" w:rsidP="00DB5C61">
      <w:pPr>
        <w:pStyle w:val="ListParagraph"/>
        <w:numPr>
          <w:ilvl w:val="0"/>
          <w:numId w:val="38"/>
        </w:numPr>
        <w:spacing w:before="120" w:after="120" w:line="240" w:lineRule="auto"/>
        <w:jc w:val="both"/>
        <w:rPr>
          <w:rFonts w:ascii="Corbel" w:hAnsi="Corbel" w:cs="Arial"/>
        </w:rPr>
      </w:pPr>
      <w:r w:rsidRPr="00A81906">
        <w:rPr>
          <w:rFonts w:ascii="Corbel" w:hAnsi="Corbel" w:cs="Arial"/>
        </w:rPr>
        <w:t xml:space="preserve">Wastewater treatment </w:t>
      </w:r>
      <w:r w:rsidR="00B17C59">
        <w:rPr>
          <w:rFonts w:ascii="Corbel" w:hAnsi="Corbel" w:cs="Arial"/>
        </w:rPr>
        <w:t xml:space="preserve">to </w:t>
      </w:r>
      <w:r w:rsidRPr="00A81906">
        <w:rPr>
          <w:rFonts w:ascii="Corbel" w:hAnsi="Corbel" w:cs="Arial"/>
        </w:rPr>
        <w:t xml:space="preserve">be carried out via the system for additional treatment and drainage, which operates through the precipitator and separator. </w:t>
      </w:r>
    </w:p>
    <w:p w14:paraId="404193C3" w14:textId="6DFEF1E3" w:rsidR="00CA7685" w:rsidRPr="00A81906" w:rsidRDefault="00CA7685" w:rsidP="00DB5C61">
      <w:pPr>
        <w:pStyle w:val="ListParagraph"/>
        <w:numPr>
          <w:ilvl w:val="0"/>
          <w:numId w:val="38"/>
        </w:numPr>
        <w:spacing w:before="120" w:after="120" w:line="240" w:lineRule="auto"/>
        <w:jc w:val="both"/>
        <w:rPr>
          <w:rFonts w:ascii="Corbel" w:hAnsi="Corbel" w:cs="Arial"/>
        </w:rPr>
      </w:pPr>
      <w:r w:rsidRPr="00A81906">
        <w:rPr>
          <w:rFonts w:ascii="Corbel" w:hAnsi="Corbel" w:cs="Arial"/>
        </w:rPr>
        <w:t>Avoid turbidity impacts through use of sedimentation or infiltration method</w:t>
      </w:r>
      <w:r w:rsidR="00711A73" w:rsidRPr="00184E8D">
        <w:rPr>
          <w:rFonts w:ascii="Corbel" w:hAnsi="Corbel" w:cs="Arial"/>
        </w:rPr>
        <w:t>s</w:t>
      </w:r>
      <w:r w:rsidRPr="00A81906">
        <w:rPr>
          <w:rFonts w:ascii="Corbel" w:hAnsi="Corbel" w:cs="Arial"/>
        </w:rPr>
        <w:t xml:space="preserve">. </w:t>
      </w:r>
    </w:p>
    <w:p w14:paraId="41EDFC15" w14:textId="0A9FEE09" w:rsidR="00CA7685" w:rsidRPr="00A81906" w:rsidRDefault="00CA7685" w:rsidP="00DB5C61">
      <w:pPr>
        <w:pStyle w:val="ListParagraph"/>
        <w:numPr>
          <w:ilvl w:val="0"/>
          <w:numId w:val="38"/>
        </w:numPr>
        <w:spacing w:before="120" w:after="120" w:line="240" w:lineRule="auto"/>
        <w:jc w:val="both"/>
        <w:rPr>
          <w:rFonts w:ascii="Corbel" w:hAnsi="Corbel" w:cs="Arial"/>
        </w:rPr>
      </w:pPr>
      <w:r w:rsidRPr="00A81906">
        <w:rPr>
          <w:rFonts w:ascii="Corbel" w:hAnsi="Corbel" w:cs="Arial"/>
        </w:rPr>
        <w:t>Avoid accidental pollution of watercourses (spills of oil, lubricants or oil derivatives into the watercourses).</w:t>
      </w:r>
    </w:p>
    <w:p w14:paraId="2EA7BA70" w14:textId="282AC62A" w:rsidR="00D42A2E" w:rsidRPr="00A81906" w:rsidRDefault="00B17C59" w:rsidP="00DB5C61">
      <w:pPr>
        <w:pStyle w:val="ListParagraph"/>
        <w:numPr>
          <w:ilvl w:val="0"/>
          <w:numId w:val="38"/>
        </w:numPr>
        <w:spacing w:before="120" w:after="120" w:line="240" w:lineRule="auto"/>
        <w:jc w:val="both"/>
        <w:rPr>
          <w:rFonts w:ascii="Corbel" w:hAnsi="Corbel" w:cs="Arial"/>
        </w:rPr>
      </w:pPr>
      <w:r>
        <w:rPr>
          <w:rFonts w:cs="Arial"/>
          <w:szCs w:val="20"/>
        </w:rPr>
        <w:t xml:space="preserve">Mitigation as per the </w:t>
      </w:r>
      <w:r w:rsidR="00D42A2E" w:rsidRPr="00F93A6F">
        <w:rPr>
          <w:rFonts w:cs="Arial"/>
          <w:szCs w:val="20"/>
        </w:rPr>
        <w:t xml:space="preserve">Water Quality section </w:t>
      </w:r>
      <w:r w:rsidR="00D42A2E">
        <w:rPr>
          <w:rFonts w:cs="Arial"/>
          <w:szCs w:val="20"/>
        </w:rPr>
        <w:t xml:space="preserve">of the ESIA </w:t>
      </w:r>
      <w:r w:rsidR="00D42A2E" w:rsidRPr="00F93A6F">
        <w:rPr>
          <w:rFonts w:cs="Arial"/>
          <w:szCs w:val="20"/>
        </w:rPr>
        <w:t xml:space="preserve">(Section 8) </w:t>
      </w:r>
      <w:r>
        <w:rPr>
          <w:rFonts w:cs="Arial"/>
          <w:szCs w:val="20"/>
        </w:rPr>
        <w:t>to</w:t>
      </w:r>
      <w:r w:rsidR="00D42A2E" w:rsidRPr="00F93A6F">
        <w:rPr>
          <w:rFonts w:cs="Arial"/>
          <w:szCs w:val="20"/>
        </w:rPr>
        <w:t xml:space="preserve"> be strictly adhered to avoid </w:t>
      </w:r>
      <w:r w:rsidR="00D42A2E">
        <w:rPr>
          <w:rFonts w:cs="Arial"/>
          <w:szCs w:val="20"/>
        </w:rPr>
        <w:t>negative impacts on habitat quality.</w:t>
      </w:r>
    </w:p>
    <w:p w14:paraId="4342A1A0" w14:textId="6BDADEF2" w:rsidR="007C7EE3" w:rsidRPr="00A81906" w:rsidRDefault="009155AB" w:rsidP="008478ED">
      <w:pPr>
        <w:spacing w:before="120" w:after="120" w:line="240" w:lineRule="auto"/>
        <w:jc w:val="both"/>
        <w:rPr>
          <w:rFonts w:ascii="Corbel" w:hAnsi="Corbel" w:cs="Arial"/>
        </w:rPr>
      </w:pPr>
      <w:r w:rsidRPr="00A81906">
        <w:rPr>
          <w:rFonts w:ascii="Corbel" w:hAnsi="Corbel" w:cs="Arial"/>
        </w:rPr>
        <w:t xml:space="preserve">No specific </w:t>
      </w:r>
      <w:r w:rsidR="00DF132E">
        <w:rPr>
          <w:rFonts w:ascii="Corbel" w:hAnsi="Corbel" w:cs="Arial"/>
        </w:rPr>
        <w:t>actions are</w:t>
      </w:r>
      <w:r w:rsidR="003A4FF7" w:rsidRPr="00A81906">
        <w:rPr>
          <w:rFonts w:ascii="Corbel" w:hAnsi="Corbel" w:cs="Arial"/>
        </w:rPr>
        <w:t xml:space="preserve"> required for the operational phase, </w:t>
      </w:r>
      <w:r w:rsidR="00640D12" w:rsidRPr="00A81906">
        <w:rPr>
          <w:rFonts w:ascii="Corbel" w:hAnsi="Corbel" w:cs="Arial"/>
        </w:rPr>
        <w:t>over and above maintenan</w:t>
      </w:r>
      <w:r w:rsidR="004E59CA" w:rsidRPr="00A81906">
        <w:rPr>
          <w:rFonts w:ascii="Corbel" w:hAnsi="Corbel" w:cs="Arial"/>
        </w:rPr>
        <w:t>c</w:t>
      </w:r>
      <w:r w:rsidR="00640D12" w:rsidRPr="00A81906">
        <w:rPr>
          <w:rFonts w:ascii="Corbel" w:hAnsi="Corbel" w:cs="Arial"/>
        </w:rPr>
        <w:t>e of pollution control measures</w:t>
      </w:r>
      <w:r w:rsidR="00DF132E">
        <w:rPr>
          <w:rFonts w:ascii="Corbel" w:hAnsi="Corbel" w:cs="Arial"/>
        </w:rPr>
        <w:t xml:space="preserve"> and the maintenance of drainage channels</w:t>
      </w:r>
      <w:r w:rsidR="00640D12" w:rsidRPr="00A81906">
        <w:rPr>
          <w:rFonts w:ascii="Corbel" w:hAnsi="Corbel" w:cs="Arial"/>
        </w:rPr>
        <w:t>. T</w:t>
      </w:r>
      <w:r w:rsidR="003A4FF7" w:rsidRPr="00A81906">
        <w:rPr>
          <w:rFonts w:ascii="Corbel" w:hAnsi="Corbel" w:cs="Arial"/>
        </w:rPr>
        <w:t xml:space="preserve">he construction area </w:t>
      </w:r>
      <w:r w:rsidR="00894666">
        <w:rPr>
          <w:rFonts w:ascii="Corbel" w:hAnsi="Corbel" w:cs="Arial"/>
        </w:rPr>
        <w:t xml:space="preserve">near watercourses </w:t>
      </w:r>
      <w:r w:rsidR="00640D12" w:rsidRPr="00A81906">
        <w:rPr>
          <w:rFonts w:ascii="Corbel" w:hAnsi="Corbel" w:cs="Arial"/>
        </w:rPr>
        <w:t>will</w:t>
      </w:r>
      <w:r w:rsidR="003A4FF7" w:rsidRPr="00A81906">
        <w:rPr>
          <w:rFonts w:ascii="Corbel" w:hAnsi="Corbel" w:cs="Arial"/>
        </w:rPr>
        <w:t xml:space="preserve"> be subject to rehabilitation to ensure that vegetation is restored to its original condition</w:t>
      </w:r>
      <w:r w:rsidR="00F343B4" w:rsidRPr="00A81906">
        <w:rPr>
          <w:rFonts w:ascii="Corbel" w:hAnsi="Corbel" w:cs="Arial"/>
        </w:rPr>
        <w:t xml:space="preserve">. </w:t>
      </w:r>
      <w:r w:rsidR="003A4FF7" w:rsidRPr="00A81906">
        <w:rPr>
          <w:rFonts w:ascii="Corbel" w:hAnsi="Corbel" w:cs="Arial"/>
        </w:rPr>
        <w:t xml:space="preserve"> </w:t>
      </w:r>
    </w:p>
    <w:p w14:paraId="44326A9E" w14:textId="024C9407" w:rsidR="006F0415" w:rsidRPr="00DF132E" w:rsidRDefault="006F0415" w:rsidP="00DB5C61">
      <w:pPr>
        <w:pStyle w:val="NumberedHeading2"/>
        <w:numPr>
          <w:ilvl w:val="1"/>
          <w:numId w:val="58"/>
        </w:numPr>
        <w:spacing w:line="240" w:lineRule="auto"/>
        <w:ind w:left="0" w:firstLine="0"/>
        <w:jc w:val="both"/>
        <w:rPr>
          <w:sz w:val="22"/>
          <w:szCs w:val="22"/>
          <w:lang w:eastAsia="en-GB"/>
        </w:rPr>
      </w:pPr>
      <w:bookmarkStart w:id="70" w:name="_Toc431552123"/>
      <w:bookmarkStart w:id="71" w:name="_Toc47512316"/>
      <w:r w:rsidRPr="00DF132E">
        <w:rPr>
          <w:sz w:val="22"/>
          <w:szCs w:val="22"/>
          <w:lang w:eastAsia="en-GB"/>
        </w:rPr>
        <w:t>Additional Studies and Monitoring</w:t>
      </w:r>
      <w:bookmarkEnd w:id="70"/>
      <w:bookmarkEnd w:id="71"/>
      <w:r w:rsidRPr="00DF132E">
        <w:rPr>
          <w:sz w:val="22"/>
          <w:szCs w:val="22"/>
          <w:lang w:eastAsia="en-GB"/>
        </w:rPr>
        <w:t xml:space="preserve"> </w:t>
      </w:r>
    </w:p>
    <w:p w14:paraId="721FAA08" w14:textId="4D1CC34A" w:rsidR="00216C4D" w:rsidRPr="00184E8D" w:rsidRDefault="00216C4D" w:rsidP="008478ED">
      <w:pPr>
        <w:spacing w:before="120" w:after="120" w:line="240" w:lineRule="auto"/>
        <w:jc w:val="both"/>
        <w:rPr>
          <w:rFonts w:ascii="Corbel" w:hAnsi="Corbel" w:cs="Arial"/>
        </w:rPr>
      </w:pPr>
      <w:r>
        <w:rPr>
          <w:rFonts w:ascii="Corbel" w:hAnsi="Corbel" w:cs="Arial"/>
        </w:rPr>
        <w:t xml:space="preserve">During </w:t>
      </w:r>
      <w:r w:rsidRPr="00184E8D">
        <w:rPr>
          <w:rFonts w:ascii="Corbel" w:hAnsi="Corbel" w:cs="Arial"/>
        </w:rPr>
        <w:t>construction and for a period of 3 years after completion of the road works, the Project will;</w:t>
      </w:r>
    </w:p>
    <w:p w14:paraId="43CAE500" w14:textId="3EBC7D06" w:rsidR="00216C4D" w:rsidRPr="00DF132E" w:rsidRDefault="00446FCC" w:rsidP="00DB5C61">
      <w:pPr>
        <w:pStyle w:val="ListParagraph"/>
        <w:numPr>
          <w:ilvl w:val="0"/>
          <w:numId w:val="44"/>
        </w:numPr>
        <w:spacing w:before="120" w:after="120" w:line="240" w:lineRule="auto"/>
        <w:jc w:val="both"/>
        <w:rPr>
          <w:rFonts w:ascii="Corbel" w:hAnsi="Corbel" w:cs="Arial"/>
        </w:rPr>
      </w:pPr>
      <w:r w:rsidRPr="00DF132E">
        <w:rPr>
          <w:rFonts w:ascii="Corbel" w:hAnsi="Corbel" w:cs="Arial"/>
        </w:rPr>
        <w:t>U</w:t>
      </w:r>
      <w:r w:rsidR="00216C4D" w:rsidRPr="00DF132E">
        <w:rPr>
          <w:rFonts w:ascii="Corbel" w:hAnsi="Corbel" w:cs="Arial"/>
        </w:rPr>
        <w:t xml:space="preserve">ndertake additional monitoring </w:t>
      </w:r>
      <w:r w:rsidR="00DF132E" w:rsidRPr="00DF132E">
        <w:rPr>
          <w:rFonts w:ascii="Corbel" w:hAnsi="Corbel" w:cs="Arial"/>
        </w:rPr>
        <w:t xml:space="preserve">for the species </w:t>
      </w:r>
      <w:r w:rsidR="00216C4D" w:rsidRPr="00DF132E">
        <w:rPr>
          <w:rFonts w:ascii="Corbel" w:hAnsi="Corbel" w:cs="Arial"/>
        </w:rPr>
        <w:t>rivers</w:t>
      </w:r>
      <w:r w:rsidRPr="00DF132E">
        <w:rPr>
          <w:rFonts w:ascii="Corbel" w:hAnsi="Corbel" w:cs="Arial"/>
        </w:rPr>
        <w:t xml:space="preserve"> </w:t>
      </w:r>
      <w:r w:rsidR="00DF132E" w:rsidRPr="00DF132E">
        <w:rPr>
          <w:rFonts w:ascii="Corbel" w:hAnsi="Corbel" w:cs="Arial"/>
        </w:rPr>
        <w:t>crossed by the road</w:t>
      </w:r>
      <w:r w:rsidR="005D6CA3" w:rsidRPr="00DF132E">
        <w:rPr>
          <w:rFonts w:ascii="Corbel" w:hAnsi="Corbel" w:cs="Arial"/>
        </w:rPr>
        <w:t>.</w:t>
      </w:r>
    </w:p>
    <w:p w14:paraId="17331037" w14:textId="5BA04BEE" w:rsidR="00894666" w:rsidRPr="00DF132E" w:rsidRDefault="00DF132E" w:rsidP="00DB5C61">
      <w:pPr>
        <w:pStyle w:val="ListParagraph"/>
        <w:numPr>
          <w:ilvl w:val="0"/>
          <w:numId w:val="44"/>
        </w:numPr>
        <w:spacing w:before="120" w:after="120" w:line="240" w:lineRule="auto"/>
        <w:jc w:val="both"/>
        <w:rPr>
          <w:rFonts w:ascii="Corbel" w:hAnsi="Corbel" w:cs="Arial"/>
        </w:rPr>
      </w:pPr>
      <w:r w:rsidRPr="00DF132E">
        <w:rPr>
          <w:rFonts w:ascii="Corbel" w:hAnsi="Corbel" w:cs="Arial"/>
        </w:rPr>
        <w:t xml:space="preserve">Monitor </w:t>
      </w:r>
      <w:r w:rsidR="00894666" w:rsidRPr="00DF132E">
        <w:rPr>
          <w:rFonts w:ascii="Corbel" w:hAnsi="Corbel" w:cs="Arial"/>
        </w:rPr>
        <w:t xml:space="preserve">restoration of riverbank vegetation and aquatic habitats were necessary (if banks have been damaged/flows blocked during construction) </w:t>
      </w:r>
    </w:p>
    <w:p w14:paraId="14F7C62B" w14:textId="4EF533E0" w:rsidR="00E356E5" w:rsidRPr="00A81906" w:rsidRDefault="00E356E5" w:rsidP="00DB5C61">
      <w:pPr>
        <w:pStyle w:val="ListParagraph"/>
        <w:numPr>
          <w:ilvl w:val="0"/>
          <w:numId w:val="44"/>
        </w:numPr>
        <w:spacing w:before="120" w:after="120" w:line="240" w:lineRule="auto"/>
        <w:jc w:val="both"/>
        <w:rPr>
          <w:rFonts w:ascii="Corbel" w:hAnsi="Corbel" w:cs="Arial"/>
        </w:rPr>
      </w:pPr>
      <w:r>
        <w:rPr>
          <w:rFonts w:ascii="Corbel" w:hAnsi="Corbel" w:cs="Arial"/>
        </w:rPr>
        <w:t>A</w:t>
      </w:r>
      <w:r w:rsidR="00DF132E">
        <w:rPr>
          <w:rFonts w:ascii="Corbel" w:hAnsi="Corbel" w:cs="Arial"/>
        </w:rPr>
        <w:t>dopt an</w:t>
      </w:r>
      <w:r>
        <w:rPr>
          <w:rFonts w:ascii="Corbel" w:hAnsi="Corbel" w:cs="Arial"/>
        </w:rPr>
        <w:t xml:space="preserve"> </w:t>
      </w:r>
      <w:r w:rsidRPr="00E356E5">
        <w:rPr>
          <w:rFonts w:ascii="Corbel" w:hAnsi="Corbel" w:cs="Arial"/>
        </w:rPr>
        <w:t xml:space="preserve">adaptive management approach </w:t>
      </w:r>
      <w:r w:rsidR="00DF132E">
        <w:rPr>
          <w:rFonts w:ascii="Corbel" w:hAnsi="Corbel" w:cs="Arial"/>
        </w:rPr>
        <w:t xml:space="preserve">and if numbers are found to decline, or fish mortality </w:t>
      </w:r>
      <w:r w:rsidR="00C25A1B">
        <w:rPr>
          <w:rFonts w:ascii="Corbel" w:hAnsi="Corbel" w:cs="Arial"/>
        </w:rPr>
        <w:t xml:space="preserve">near </w:t>
      </w:r>
      <w:r w:rsidR="00DF132E">
        <w:rPr>
          <w:rFonts w:ascii="Corbel" w:hAnsi="Corbel" w:cs="Arial"/>
        </w:rPr>
        <w:t xml:space="preserve">the road is recorded, consult with specialists to determine if </w:t>
      </w:r>
      <w:r w:rsidRPr="00E356E5">
        <w:rPr>
          <w:rFonts w:ascii="Corbel" w:hAnsi="Corbel" w:cs="Arial"/>
        </w:rPr>
        <w:t>any additional mitigation</w:t>
      </w:r>
      <w:r>
        <w:rPr>
          <w:rFonts w:ascii="Corbel" w:hAnsi="Corbel" w:cs="Arial"/>
        </w:rPr>
        <w:t xml:space="preserve"> is necessary.</w:t>
      </w:r>
    </w:p>
    <w:tbl>
      <w:tblPr>
        <w:tblStyle w:val="TableGrid"/>
        <w:tblpPr w:leftFromText="180" w:rightFromText="180" w:vertAnchor="page" w:horzAnchor="page" w:tblpX="1549" w:tblpY="2341"/>
        <w:tblW w:w="0" w:type="auto"/>
        <w:tblLook w:val="04A0" w:firstRow="1" w:lastRow="0" w:firstColumn="1" w:lastColumn="0" w:noHBand="0" w:noVBand="1"/>
      </w:tblPr>
      <w:tblGrid>
        <w:gridCol w:w="1327"/>
        <w:gridCol w:w="1921"/>
        <w:gridCol w:w="1923"/>
        <w:gridCol w:w="1923"/>
        <w:gridCol w:w="1922"/>
      </w:tblGrid>
      <w:tr w:rsidR="00D521EB" w:rsidRPr="00184E8D" w14:paraId="6E8AA01A" w14:textId="77777777" w:rsidTr="00D521EB">
        <w:tc>
          <w:tcPr>
            <w:tcW w:w="1327" w:type="dxa"/>
          </w:tcPr>
          <w:p w14:paraId="0A0E65E9" w14:textId="77777777" w:rsidR="00D521EB" w:rsidRPr="00184E8D" w:rsidRDefault="00D521EB" w:rsidP="008478ED">
            <w:pPr>
              <w:keepNext/>
              <w:keepLines/>
              <w:pageBreakBefore/>
              <w:spacing w:before="60" w:after="60"/>
              <w:ind w:left="1440" w:hanging="1440"/>
              <w:jc w:val="both"/>
              <w:outlineLvl w:val="3"/>
              <w:rPr>
                <w:rFonts w:ascii="Corbel" w:hAnsi="Corbel"/>
                <w:sz w:val="18"/>
                <w:szCs w:val="18"/>
              </w:rPr>
            </w:pPr>
          </w:p>
        </w:tc>
        <w:tc>
          <w:tcPr>
            <w:tcW w:w="7689" w:type="dxa"/>
            <w:gridSpan w:val="4"/>
            <w:shd w:val="clear" w:color="auto" w:fill="4CC4F6"/>
          </w:tcPr>
          <w:p w14:paraId="656854D0" w14:textId="294929BF" w:rsidR="00D521EB" w:rsidRPr="00184E8D" w:rsidRDefault="00D521EB" w:rsidP="008478ED">
            <w:pPr>
              <w:spacing w:before="60" w:after="60"/>
              <w:jc w:val="both"/>
              <w:rPr>
                <w:rFonts w:ascii="Corbel" w:hAnsi="Corbel"/>
                <w:b/>
                <w:sz w:val="18"/>
                <w:szCs w:val="18"/>
              </w:rPr>
            </w:pPr>
            <w:r w:rsidRPr="00184E8D">
              <w:rPr>
                <w:rFonts w:ascii="Corbel" w:hAnsi="Corbel"/>
                <w:b/>
                <w:sz w:val="18"/>
                <w:szCs w:val="18"/>
              </w:rPr>
              <w:t xml:space="preserve">Action Plan for </w:t>
            </w:r>
            <w:r w:rsidR="00DF132E">
              <w:rPr>
                <w:rFonts w:ascii="Corbel" w:hAnsi="Corbel"/>
                <w:b/>
                <w:sz w:val="18"/>
                <w:szCs w:val="18"/>
              </w:rPr>
              <w:t>European Eel</w:t>
            </w:r>
            <w:r w:rsidRPr="00184E8D">
              <w:rPr>
                <w:rFonts w:ascii="Corbel" w:hAnsi="Corbel"/>
                <w:b/>
                <w:sz w:val="18"/>
                <w:szCs w:val="18"/>
              </w:rPr>
              <w:t xml:space="preserve"> </w:t>
            </w:r>
          </w:p>
        </w:tc>
      </w:tr>
      <w:tr w:rsidR="00D521EB" w:rsidRPr="00184E8D" w14:paraId="31B169A0" w14:textId="77777777" w:rsidTr="00BD0702">
        <w:tc>
          <w:tcPr>
            <w:tcW w:w="1327" w:type="dxa"/>
          </w:tcPr>
          <w:p w14:paraId="572CFEE7" w14:textId="77777777" w:rsidR="00D521EB" w:rsidRPr="00184E8D" w:rsidRDefault="00D521EB" w:rsidP="008478ED">
            <w:pPr>
              <w:spacing w:before="60" w:after="60"/>
              <w:jc w:val="both"/>
              <w:rPr>
                <w:rFonts w:ascii="Corbel" w:hAnsi="Corbel"/>
                <w:sz w:val="18"/>
                <w:szCs w:val="18"/>
              </w:rPr>
            </w:pPr>
            <w:r w:rsidRPr="00184E8D">
              <w:rPr>
                <w:rFonts w:ascii="Corbel" w:hAnsi="Corbel"/>
                <w:sz w:val="18"/>
                <w:szCs w:val="18"/>
              </w:rPr>
              <w:t>Approach</w:t>
            </w:r>
          </w:p>
        </w:tc>
        <w:tc>
          <w:tcPr>
            <w:tcW w:w="1921" w:type="dxa"/>
            <w:shd w:val="clear" w:color="auto" w:fill="BAECFF"/>
          </w:tcPr>
          <w:p w14:paraId="743BCEB0" w14:textId="77777777" w:rsidR="00D521EB" w:rsidRPr="00184E8D" w:rsidRDefault="00D521EB" w:rsidP="008478ED">
            <w:pPr>
              <w:spacing w:before="60" w:after="60"/>
              <w:jc w:val="both"/>
              <w:rPr>
                <w:rFonts w:ascii="Corbel" w:hAnsi="Corbel"/>
                <w:sz w:val="18"/>
                <w:szCs w:val="18"/>
              </w:rPr>
            </w:pPr>
            <w:r w:rsidRPr="00184E8D">
              <w:rPr>
                <w:rFonts w:ascii="Corbel" w:hAnsi="Corbel"/>
                <w:sz w:val="18"/>
                <w:szCs w:val="18"/>
              </w:rPr>
              <w:t xml:space="preserve"> Avoid</w:t>
            </w:r>
          </w:p>
        </w:tc>
        <w:tc>
          <w:tcPr>
            <w:tcW w:w="1923" w:type="dxa"/>
            <w:shd w:val="clear" w:color="auto" w:fill="BAECFF"/>
          </w:tcPr>
          <w:p w14:paraId="35752FEC" w14:textId="77777777" w:rsidR="00D521EB" w:rsidRPr="00184E8D" w:rsidRDefault="00D521EB" w:rsidP="008478ED">
            <w:pPr>
              <w:spacing w:before="60" w:after="60"/>
              <w:jc w:val="both"/>
              <w:rPr>
                <w:rFonts w:ascii="Corbel" w:hAnsi="Corbel"/>
                <w:sz w:val="18"/>
                <w:szCs w:val="18"/>
              </w:rPr>
            </w:pPr>
            <w:r w:rsidRPr="00184E8D">
              <w:rPr>
                <w:rFonts w:ascii="Corbel" w:hAnsi="Corbel"/>
                <w:sz w:val="18"/>
                <w:szCs w:val="18"/>
              </w:rPr>
              <w:t>Reduce</w:t>
            </w:r>
          </w:p>
        </w:tc>
        <w:tc>
          <w:tcPr>
            <w:tcW w:w="1923" w:type="dxa"/>
            <w:shd w:val="clear" w:color="auto" w:fill="auto"/>
          </w:tcPr>
          <w:p w14:paraId="6BBC3F7B" w14:textId="15485D13" w:rsidR="00D521EB" w:rsidRPr="00184E8D" w:rsidRDefault="00E67D6E" w:rsidP="008478ED">
            <w:pPr>
              <w:spacing w:before="60" w:after="60"/>
              <w:jc w:val="both"/>
              <w:rPr>
                <w:rFonts w:ascii="Corbel" w:hAnsi="Corbel"/>
                <w:sz w:val="18"/>
                <w:szCs w:val="18"/>
              </w:rPr>
            </w:pPr>
            <w:r>
              <w:rPr>
                <w:rFonts w:ascii="Corbel" w:hAnsi="Corbel"/>
                <w:sz w:val="18"/>
                <w:szCs w:val="18"/>
              </w:rPr>
              <w:t>Restore</w:t>
            </w:r>
          </w:p>
        </w:tc>
        <w:tc>
          <w:tcPr>
            <w:tcW w:w="1922" w:type="dxa"/>
            <w:shd w:val="clear" w:color="auto" w:fill="auto"/>
          </w:tcPr>
          <w:p w14:paraId="2FDC4E37" w14:textId="77777777" w:rsidR="00D521EB" w:rsidRPr="00184E8D" w:rsidRDefault="00D521EB" w:rsidP="008478ED">
            <w:pPr>
              <w:spacing w:before="60" w:after="60"/>
              <w:jc w:val="both"/>
              <w:rPr>
                <w:rFonts w:ascii="Corbel" w:hAnsi="Corbel"/>
                <w:sz w:val="18"/>
                <w:szCs w:val="18"/>
              </w:rPr>
            </w:pPr>
            <w:r w:rsidRPr="00184E8D">
              <w:rPr>
                <w:rFonts w:ascii="Corbel" w:hAnsi="Corbel"/>
                <w:sz w:val="18"/>
                <w:szCs w:val="18"/>
              </w:rPr>
              <w:t>Offset</w:t>
            </w:r>
          </w:p>
        </w:tc>
      </w:tr>
      <w:tr w:rsidR="00D521EB" w:rsidRPr="00184E8D" w14:paraId="0FD4E56D" w14:textId="77777777" w:rsidTr="00D521EB">
        <w:tc>
          <w:tcPr>
            <w:tcW w:w="1327" w:type="dxa"/>
          </w:tcPr>
          <w:p w14:paraId="7E2DEA33" w14:textId="77777777" w:rsidR="00D521EB" w:rsidRPr="00184E8D" w:rsidRDefault="00D521EB" w:rsidP="008478ED">
            <w:pPr>
              <w:spacing w:before="60" w:after="60"/>
              <w:jc w:val="both"/>
              <w:rPr>
                <w:rFonts w:ascii="Corbel" w:hAnsi="Corbel"/>
                <w:sz w:val="18"/>
                <w:szCs w:val="18"/>
              </w:rPr>
            </w:pPr>
            <w:r w:rsidRPr="00184E8D">
              <w:rPr>
                <w:rFonts w:ascii="Corbel" w:hAnsi="Corbel"/>
                <w:sz w:val="18"/>
                <w:szCs w:val="18"/>
              </w:rPr>
              <w:t>Objectives</w:t>
            </w:r>
          </w:p>
        </w:tc>
        <w:tc>
          <w:tcPr>
            <w:tcW w:w="7689" w:type="dxa"/>
            <w:gridSpan w:val="4"/>
          </w:tcPr>
          <w:p w14:paraId="427EA6E1" w14:textId="71EECFCA" w:rsidR="00D521EB" w:rsidRPr="00184E8D" w:rsidRDefault="00D521EB" w:rsidP="008478ED">
            <w:pPr>
              <w:spacing w:before="60" w:after="60"/>
              <w:jc w:val="both"/>
              <w:rPr>
                <w:rFonts w:ascii="Corbel" w:hAnsi="Corbel"/>
                <w:sz w:val="18"/>
                <w:szCs w:val="18"/>
              </w:rPr>
            </w:pPr>
            <w:r w:rsidRPr="00184E8D">
              <w:rPr>
                <w:rFonts w:ascii="Corbel" w:hAnsi="Corbel"/>
                <w:sz w:val="18"/>
                <w:szCs w:val="18"/>
              </w:rPr>
              <w:t xml:space="preserve">No reduction in habitat or water quality in the rivers. No impacts on </w:t>
            </w:r>
            <w:r w:rsidR="001E1E98">
              <w:rPr>
                <w:rFonts w:ascii="Corbel" w:hAnsi="Corbel"/>
                <w:sz w:val="18"/>
                <w:szCs w:val="18"/>
              </w:rPr>
              <w:t>European Eel</w:t>
            </w:r>
            <w:r w:rsidRPr="00184E8D">
              <w:rPr>
                <w:rFonts w:ascii="Corbel" w:hAnsi="Corbel"/>
                <w:sz w:val="18"/>
                <w:szCs w:val="18"/>
              </w:rPr>
              <w:t xml:space="preserve"> populations</w:t>
            </w:r>
          </w:p>
        </w:tc>
      </w:tr>
      <w:tr w:rsidR="00D521EB" w:rsidRPr="00184E8D" w14:paraId="2C3DA962" w14:textId="77777777" w:rsidTr="00D521EB">
        <w:tc>
          <w:tcPr>
            <w:tcW w:w="1327" w:type="dxa"/>
          </w:tcPr>
          <w:p w14:paraId="75723859" w14:textId="77777777" w:rsidR="00D521EB" w:rsidRPr="00184E8D" w:rsidRDefault="00D521EB" w:rsidP="008478ED">
            <w:pPr>
              <w:spacing w:before="60" w:after="60"/>
              <w:jc w:val="both"/>
              <w:rPr>
                <w:rFonts w:ascii="Corbel" w:hAnsi="Corbel"/>
                <w:sz w:val="18"/>
                <w:szCs w:val="18"/>
              </w:rPr>
            </w:pPr>
            <w:r w:rsidRPr="00184E8D">
              <w:rPr>
                <w:rFonts w:ascii="Corbel" w:hAnsi="Corbel"/>
                <w:sz w:val="18"/>
                <w:szCs w:val="18"/>
              </w:rPr>
              <w:t>Location</w:t>
            </w:r>
          </w:p>
        </w:tc>
        <w:tc>
          <w:tcPr>
            <w:tcW w:w="7689" w:type="dxa"/>
            <w:gridSpan w:val="4"/>
          </w:tcPr>
          <w:p w14:paraId="39E89F8D" w14:textId="37D47933" w:rsidR="001E1E98" w:rsidRPr="00184E8D" w:rsidRDefault="009543D3" w:rsidP="008478ED">
            <w:pPr>
              <w:spacing w:before="60" w:after="60"/>
              <w:jc w:val="both"/>
              <w:rPr>
                <w:rFonts w:ascii="Corbel" w:hAnsi="Corbel"/>
                <w:sz w:val="18"/>
                <w:szCs w:val="18"/>
              </w:rPr>
            </w:pPr>
            <w:r>
              <w:rPr>
                <w:rFonts w:ascii="Corbel" w:hAnsi="Corbel"/>
                <w:sz w:val="18"/>
                <w:szCs w:val="18"/>
              </w:rPr>
              <w:t>Waterways crossed by the alignment</w:t>
            </w:r>
            <w:r w:rsidR="001E1E98">
              <w:rPr>
                <w:rFonts w:ascii="Corbel" w:hAnsi="Corbel"/>
                <w:sz w:val="18"/>
                <w:szCs w:val="18"/>
              </w:rPr>
              <w:t xml:space="preserve"> </w:t>
            </w:r>
          </w:p>
        </w:tc>
      </w:tr>
      <w:tr w:rsidR="00D521EB" w:rsidRPr="00184E8D" w14:paraId="48C7F9F3" w14:textId="77777777" w:rsidTr="00D521EB">
        <w:tc>
          <w:tcPr>
            <w:tcW w:w="1327" w:type="dxa"/>
          </w:tcPr>
          <w:p w14:paraId="5497E12D" w14:textId="77777777" w:rsidR="00D521EB" w:rsidRPr="00184E8D" w:rsidRDefault="00D521EB" w:rsidP="008478ED">
            <w:pPr>
              <w:spacing w:before="60" w:after="60"/>
              <w:jc w:val="both"/>
              <w:rPr>
                <w:rFonts w:ascii="Corbel" w:hAnsi="Corbel"/>
                <w:sz w:val="18"/>
                <w:szCs w:val="18"/>
              </w:rPr>
            </w:pPr>
            <w:r w:rsidRPr="00184E8D">
              <w:rPr>
                <w:rFonts w:ascii="Corbel" w:hAnsi="Corbel"/>
                <w:sz w:val="18"/>
                <w:szCs w:val="18"/>
              </w:rPr>
              <w:t>Potential Impacts</w:t>
            </w:r>
          </w:p>
        </w:tc>
        <w:tc>
          <w:tcPr>
            <w:tcW w:w="7689" w:type="dxa"/>
            <w:gridSpan w:val="4"/>
          </w:tcPr>
          <w:p w14:paraId="61A66D9D" w14:textId="01741F50" w:rsidR="00D521EB" w:rsidRPr="00184E8D" w:rsidRDefault="00D521EB" w:rsidP="008478ED">
            <w:pPr>
              <w:spacing w:before="60" w:after="60"/>
              <w:jc w:val="both"/>
              <w:rPr>
                <w:rFonts w:ascii="Corbel" w:hAnsi="Corbel"/>
                <w:sz w:val="18"/>
                <w:szCs w:val="18"/>
              </w:rPr>
            </w:pPr>
            <w:r w:rsidRPr="00184E8D">
              <w:rPr>
                <w:rFonts w:ascii="Corbel" w:hAnsi="Corbel"/>
                <w:sz w:val="18"/>
                <w:szCs w:val="18"/>
              </w:rPr>
              <w:t xml:space="preserve">Loss/deterioration of habitat and water pollution. </w:t>
            </w:r>
            <w:r w:rsidR="005E0C8F">
              <w:rPr>
                <w:rFonts w:ascii="Corbel" w:hAnsi="Corbel"/>
                <w:sz w:val="18"/>
                <w:szCs w:val="18"/>
              </w:rPr>
              <w:t>Habitat fragmentation by blocking eel migration routes.</w:t>
            </w:r>
          </w:p>
        </w:tc>
      </w:tr>
      <w:tr w:rsidR="00D521EB" w:rsidRPr="00184E8D" w14:paraId="74386D2D" w14:textId="77777777" w:rsidTr="00D521EB">
        <w:tc>
          <w:tcPr>
            <w:tcW w:w="1327" w:type="dxa"/>
          </w:tcPr>
          <w:p w14:paraId="3ACCB7EB" w14:textId="77777777" w:rsidR="00D521EB" w:rsidRPr="00184E8D" w:rsidRDefault="00D521EB" w:rsidP="008478ED">
            <w:pPr>
              <w:spacing w:before="60" w:after="60"/>
              <w:jc w:val="both"/>
              <w:rPr>
                <w:rFonts w:ascii="Corbel" w:hAnsi="Corbel"/>
                <w:sz w:val="18"/>
                <w:szCs w:val="18"/>
              </w:rPr>
            </w:pPr>
            <w:r w:rsidRPr="00184E8D">
              <w:rPr>
                <w:rFonts w:ascii="Corbel" w:hAnsi="Corbel"/>
                <w:sz w:val="18"/>
                <w:szCs w:val="18"/>
              </w:rPr>
              <w:t>Summary of Approach</w:t>
            </w:r>
          </w:p>
        </w:tc>
        <w:tc>
          <w:tcPr>
            <w:tcW w:w="7689" w:type="dxa"/>
            <w:gridSpan w:val="4"/>
          </w:tcPr>
          <w:p w14:paraId="5AB887A3" w14:textId="473F75D9" w:rsidR="00D521EB" w:rsidRPr="00184E8D" w:rsidRDefault="00D521EB" w:rsidP="008478ED">
            <w:pPr>
              <w:spacing w:before="60" w:after="60"/>
              <w:jc w:val="both"/>
              <w:rPr>
                <w:rFonts w:ascii="Corbel" w:hAnsi="Corbel"/>
                <w:sz w:val="18"/>
                <w:szCs w:val="18"/>
              </w:rPr>
            </w:pPr>
            <w:r w:rsidRPr="00184E8D">
              <w:rPr>
                <w:rFonts w:ascii="Corbel" w:hAnsi="Corbel"/>
                <w:sz w:val="18"/>
                <w:szCs w:val="18"/>
              </w:rPr>
              <w:t xml:space="preserve">The project will seek to </w:t>
            </w:r>
            <w:r w:rsidR="005E0C8F">
              <w:rPr>
                <w:rFonts w:ascii="Corbel" w:hAnsi="Corbel"/>
                <w:sz w:val="18"/>
                <w:szCs w:val="18"/>
              </w:rPr>
              <w:t>avoid</w:t>
            </w:r>
            <w:r w:rsidRPr="00184E8D">
              <w:rPr>
                <w:rFonts w:ascii="Corbel" w:hAnsi="Corbel"/>
                <w:sz w:val="18"/>
                <w:szCs w:val="18"/>
              </w:rPr>
              <w:t xml:space="preserve"> impacts to </w:t>
            </w:r>
            <w:r w:rsidR="005E0C8F">
              <w:rPr>
                <w:rFonts w:ascii="Corbel" w:hAnsi="Corbel"/>
                <w:sz w:val="18"/>
                <w:szCs w:val="18"/>
              </w:rPr>
              <w:t>aquatic</w:t>
            </w:r>
            <w:r w:rsidRPr="00184E8D">
              <w:rPr>
                <w:rFonts w:ascii="Corbel" w:hAnsi="Corbel"/>
                <w:sz w:val="18"/>
                <w:szCs w:val="18"/>
              </w:rPr>
              <w:t xml:space="preserve"> habitats and the animals they support (including fish). Works within the river will be managed carefully to avoid pollution and undertaken at less sensitive times of year.  </w:t>
            </w:r>
            <w:r w:rsidRPr="00E356E5">
              <w:rPr>
                <w:rFonts w:ascii="Corbel" w:hAnsi="Corbel"/>
                <w:sz w:val="18"/>
                <w:szCs w:val="18"/>
              </w:rPr>
              <w:t xml:space="preserve">Monitoring will be used to inform an adaptive management approach to supporting local </w:t>
            </w:r>
            <w:r w:rsidR="00E356E5">
              <w:rPr>
                <w:rFonts w:ascii="Corbel" w:hAnsi="Corbel"/>
                <w:sz w:val="18"/>
                <w:szCs w:val="18"/>
              </w:rPr>
              <w:t>European Eel</w:t>
            </w:r>
            <w:r w:rsidRPr="00E356E5">
              <w:rPr>
                <w:rFonts w:ascii="Corbel" w:hAnsi="Corbel"/>
                <w:sz w:val="18"/>
                <w:szCs w:val="18"/>
              </w:rPr>
              <w:t xml:space="preserve"> populations.</w:t>
            </w:r>
            <w:r w:rsidRPr="00184E8D">
              <w:rPr>
                <w:rFonts w:ascii="Corbel" w:hAnsi="Corbel"/>
                <w:sz w:val="18"/>
                <w:szCs w:val="18"/>
              </w:rPr>
              <w:t xml:space="preserve"> </w:t>
            </w:r>
          </w:p>
        </w:tc>
      </w:tr>
      <w:tr w:rsidR="00D521EB" w:rsidRPr="00184E8D" w14:paraId="0ED52F47" w14:textId="77777777" w:rsidTr="00D521EB">
        <w:tc>
          <w:tcPr>
            <w:tcW w:w="1327" w:type="dxa"/>
          </w:tcPr>
          <w:p w14:paraId="33C145F1" w14:textId="77777777" w:rsidR="00D521EB" w:rsidRPr="00184E8D" w:rsidRDefault="00D521EB" w:rsidP="008478ED">
            <w:pPr>
              <w:spacing w:before="60" w:after="60"/>
              <w:jc w:val="both"/>
              <w:rPr>
                <w:rFonts w:ascii="Corbel" w:hAnsi="Corbel"/>
                <w:sz w:val="18"/>
                <w:szCs w:val="18"/>
              </w:rPr>
            </w:pPr>
            <w:r w:rsidRPr="00184E8D">
              <w:rPr>
                <w:rFonts w:ascii="Corbel" w:hAnsi="Corbel"/>
                <w:sz w:val="18"/>
                <w:szCs w:val="18"/>
              </w:rPr>
              <w:t>Monitoring</w:t>
            </w:r>
          </w:p>
        </w:tc>
        <w:tc>
          <w:tcPr>
            <w:tcW w:w="7689" w:type="dxa"/>
            <w:gridSpan w:val="4"/>
          </w:tcPr>
          <w:p w14:paraId="18A50C4A" w14:textId="15687C71" w:rsidR="00D521EB" w:rsidRPr="00184E8D" w:rsidRDefault="00E356E5" w:rsidP="008478ED">
            <w:pPr>
              <w:spacing w:before="60" w:after="60"/>
              <w:jc w:val="both"/>
              <w:rPr>
                <w:rFonts w:ascii="Corbel" w:hAnsi="Corbel"/>
                <w:sz w:val="18"/>
                <w:szCs w:val="18"/>
              </w:rPr>
            </w:pPr>
            <w:r>
              <w:rPr>
                <w:rFonts w:ascii="Corbel" w:hAnsi="Corbel"/>
                <w:sz w:val="18"/>
                <w:szCs w:val="18"/>
              </w:rPr>
              <w:t>Water quality will be monitored during construction and for 3 years post construction in all rivers crossed by the alignment. Riverbank h</w:t>
            </w:r>
            <w:r w:rsidR="00D521EB" w:rsidRPr="00184E8D">
              <w:rPr>
                <w:rFonts w:ascii="Corbel" w:hAnsi="Corbel"/>
                <w:sz w:val="18"/>
                <w:szCs w:val="18"/>
              </w:rPr>
              <w:t xml:space="preserve">abitat </w:t>
            </w:r>
            <w:r>
              <w:rPr>
                <w:rFonts w:ascii="Corbel" w:hAnsi="Corbel"/>
                <w:sz w:val="18"/>
                <w:szCs w:val="18"/>
              </w:rPr>
              <w:t>restoration</w:t>
            </w:r>
            <w:r w:rsidR="00D521EB" w:rsidRPr="00184E8D">
              <w:rPr>
                <w:rFonts w:ascii="Corbel" w:hAnsi="Corbel"/>
                <w:sz w:val="18"/>
                <w:szCs w:val="18"/>
              </w:rPr>
              <w:t xml:space="preserve"> and fish numbers will be monitored for 3 years post </w:t>
            </w:r>
            <w:r>
              <w:rPr>
                <w:rFonts w:ascii="Corbel" w:hAnsi="Corbel"/>
                <w:sz w:val="18"/>
                <w:szCs w:val="18"/>
              </w:rPr>
              <w:t>construction</w:t>
            </w:r>
            <w:r w:rsidR="00D521EB" w:rsidRPr="00184E8D">
              <w:rPr>
                <w:rFonts w:ascii="Corbel" w:hAnsi="Corbel"/>
                <w:sz w:val="18"/>
                <w:szCs w:val="18"/>
              </w:rPr>
              <w:t xml:space="preserve"> and will inform an adaptive management approach to any additional mitigation. </w:t>
            </w:r>
          </w:p>
        </w:tc>
      </w:tr>
      <w:tr w:rsidR="00D521EB" w:rsidRPr="00184E8D" w14:paraId="1C9C2387" w14:textId="77777777" w:rsidTr="00D521EB">
        <w:tc>
          <w:tcPr>
            <w:tcW w:w="1327" w:type="dxa"/>
          </w:tcPr>
          <w:p w14:paraId="238379B5" w14:textId="77777777" w:rsidR="00D521EB" w:rsidRPr="00184E8D" w:rsidRDefault="00D521EB" w:rsidP="008478ED">
            <w:pPr>
              <w:spacing w:before="60" w:after="60"/>
              <w:jc w:val="both"/>
              <w:rPr>
                <w:rFonts w:ascii="Corbel" w:hAnsi="Corbel"/>
                <w:sz w:val="18"/>
                <w:szCs w:val="18"/>
              </w:rPr>
            </w:pPr>
            <w:r w:rsidRPr="00184E8D">
              <w:rPr>
                <w:rFonts w:ascii="Corbel" w:hAnsi="Corbel"/>
                <w:sz w:val="18"/>
                <w:szCs w:val="18"/>
              </w:rPr>
              <w:t xml:space="preserve">Responsibility </w:t>
            </w:r>
          </w:p>
        </w:tc>
        <w:tc>
          <w:tcPr>
            <w:tcW w:w="7689" w:type="dxa"/>
            <w:gridSpan w:val="4"/>
          </w:tcPr>
          <w:p w14:paraId="05E0D01A" w14:textId="5602C8D5" w:rsidR="00D521EB" w:rsidRPr="00184E8D" w:rsidRDefault="00D521EB" w:rsidP="008478ED">
            <w:pPr>
              <w:spacing w:before="60" w:after="60"/>
              <w:jc w:val="both"/>
              <w:rPr>
                <w:rFonts w:ascii="Corbel" w:hAnsi="Corbel"/>
                <w:sz w:val="18"/>
                <w:szCs w:val="18"/>
              </w:rPr>
            </w:pPr>
            <w:r w:rsidRPr="00184E8D">
              <w:rPr>
                <w:rFonts w:ascii="Corbel" w:hAnsi="Corbel"/>
                <w:sz w:val="18"/>
                <w:szCs w:val="18"/>
              </w:rPr>
              <w:t xml:space="preserve">Contractor </w:t>
            </w:r>
            <w:r w:rsidR="00DF132E">
              <w:rPr>
                <w:rFonts w:ascii="Corbel" w:hAnsi="Corbel"/>
                <w:sz w:val="18"/>
                <w:szCs w:val="18"/>
              </w:rPr>
              <w:t xml:space="preserve">Biodiversity specialist </w:t>
            </w:r>
            <w:r w:rsidRPr="00184E8D">
              <w:rPr>
                <w:rFonts w:ascii="Corbel" w:hAnsi="Corbel"/>
                <w:sz w:val="18"/>
                <w:szCs w:val="18"/>
              </w:rPr>
              <w:t>to supervise in-river and habitat restoration works. OE to agree timing of works and monitor contactor.</w:t>
            </w:r>
            <w:r w:rsidR="00DF132E">
              <w:rPr>
                <w:rFonts w:ascii="Corbel" w:hAnsi="Corbel"/>
                <w:sz w:val="18"/>
                <w:szCs w:val="18"/>
              </w:rPr>
              <w:t xml:space="preserve"> TA (or delegated) to monitor for3 years after. </w:t>
            </w:r>
          </w:p>
        </w:tc>
      </w:tr>
      <w:tr w:rsidR="00D521EB" w:rsidRPr="00184E8D" w14:paraId="423FD99C" w14:textId="77777777" w:rsidTr="00D521EB">
        <w:tc>
          <w:tcPr>
            <w:tcW w:w="1327" w:type="dxa"/>
          </w:tcPr>
          <w:p w14:paraId="2D0BC0B8" w14:textId="77777777" w:rsidR="00D521EB" w:rsidRPr="00184E8D" w:rsidRDefault="00D521EB" w:rsidP="008478ED">
            <w:pPr>
              <w:spacing w:before="60" w:after="60"/>
              <w:jc w:val="both"/>
              <w:rPr>
                <w:rFonts w:ascii="Corbel" w:hAnsi="Corbel"/>
                <w:sz w:val="18"/>
                <w:szCs w:val="18"/>
              </w:rPr>
            </w:pPr>
            <w:r w:rsidRPr="00184E8D">
              <w:rPr>
                <w:rFonts w:ascii="Corbel" w:hAnsi="Corbel"/>
                <w:sz w:val="18"/>
                <w:szCs w:val="18"/>
              </w:rPr>
              <w:t>Timing</w:t>
            </w:r>
          </w:p>
        </w:tc>
        <w:tc>
          <w:tcPr>
            <w:tcW w:w="7689" w:type="dxa"/>
            <w:gridSpan w:val="4"/>
          </w:tcPr>
          <w:p w14:paraId="36ED220B" w14:textId="77777777" w:rsidR="00D521EB" w:rsidRPr="00184E8D" w:rsidRDefault="00D521EB" w:rsidP="008478ED">
            <w:pPr>
              <w:spacing w:before="60" w:after="60"/>
              <w:jc w:val="both"/>
              <w:rPr>
                <w:rFonts w:ascii="Corbel" w:hAnsi="Corbel"/>
                <w:sz w:val="18"/>
                <w:szCs w:val="18"/>
              </w:rPr>
            </w:pPr>
            <w:r w:rsidRPr="00184E8D">
              <w:rPr>
                <w:rFonts w:ascii="Corbel" w:hAnsi="Corbel"/>
                <w:sz w:val="18"/>
                <w:szCs w:val="18"/>
              </w:rPr>
              <w:t xml:space="preserve">Throughout construction and for 3 years after. </w:t>
            </w:r>
          </w:p>
        </w:tc>
      </w:tr>
    </w:tbl>
    <w:p w14:paraId="3B59508F" w14:textId="528FB8DC" w:rsidR="006F0415" w:rsidRPr="00DF132E" w:rsidRDefault="006F0415" w:rsidP="00DB5C61">
      <w:pPr>
        <w:pStyle w:val="NumberedHeading2"/>
        <w:numPr>
          <w:ilvl w:val="1"/>
          <w:numId w:val="58"/>
        </w:numPr>
        <w:spacing w:line="240" w:lineRule="auto"/>
        <w:ind w:left="0" w:firstLine="0"/>
        <w:jc w:val="both"/>
        <w:rPr>
          <w:sz w:val="22"/>
          <w:szCs w:val="22"/>
          <w:lang w:eastAsia="en-GB"/>
        </w:rPr>
      </w:pPr>
      <w:bookmarkStart w:id="72" w:name="_Toc431552124"/>
      <w:bookmarkStart w:id="73" w:name="_Toc47512317"/>
      <w:r w:rsidRPr="00DF132E">
        <w:rPr>
          <w:sz w:val="22"/>
          <w:szCs w:val="22"/>
          <w:lang w:eastAsia="en-GB"/>
        </w:rPr>
        <w:t>Summary</w:t>
      </w:r>
      <w:bookmarkEnd w:id="72"/>
      <w:bookmarkEnd w:id="73"/>
      <w:r w:rsidRPr="00DF132E">
        <w:rPr>
          <w:sz w:val="22"/>
          <w:szCs w:val="22"/>
          <w:lang w:eastAsia="en-GB"/>
        </w:rPr>
        <w:t xml:space="preserve"> </w:t>
      </w:r>
    </w:p>
    <w:p w14:paraId="05F099BB" w14:textId="5CE2A72A" w:rsidR="001E02D1" w:rsidRPr="00A81906" w:rsidRDefault="002C1664" w:rsidP="008478ED">
      <w:pPr>
        <w:spacing w:line="240" w:lineRule="auto"/>
        <w:jc w:val="both"/>
        <w:rPr>
          <w:rFonts w:ascii="Corbel" w:eastAsia="Arial" w:hAnsi="Corbel" w:cs="Arial"/>
          <w:b/>
          <w:sz w:val="24"/>
          <w:lang w:eastAsia="en-GB"/>
        </w:rPr>
      </w:pPr>
      <w:r w:rsidRPr="00A81906">
        <w:rPr>
          <w:rFonts w:ascii="Corbel" w:eastAsia="Arial" w:hAnsi="Corbel" w:cs="Arial"/>
          <w:b/>
          <w:sz w:val="24"/>
          <w:lang w:eastAsia="en-GB"/>
        </w:rPr>
        <w:br w:type="page"/>
      </w:r>
    </w:p>
    <w:p w14:paraId="69BB075F" w14:textId="16C2E755" w:rsidR="0044482E" w:rsidRPr="00DF132E" w:rsidRDefault="007D48A3" w:rsidP="00DB5C61">
      <w:pPr>
        <w:pStyle w:val="EAHeading1"/>
        <w:numPr>
          <w:ilvl w:val="0"/>
          <w:numId w:val="58"/>
        </w:numPr>
        <w:spacing w:line="240" w:lineRule="auto"/>
        <w:ind w:left="0" w:firstLine="0"/>
        <w:jc w:val="both"/>
      </w:pPr>
      <w:bookmarkStart w:id="74" w:name="_Toc431552125"/>
      <w:bookmarkStart w:id="75" w:name="_Toc47512318"/>
      <w:r w:rsidRPr="00184E8D">
        <w:lastRenderedPageBreak/>
        <w:t>A</w:t>
      </w:r>
      <w:r w:rsidR="0044482E" w:rsidRPr="00A81906">
        <w:t xml:space="preserve">ction </w:t>
      </w:r>
      <w:r w:rsidR="00C55E1F" w:rsidRPr="00184E8D">
        <w:t>P</w:t>
      </w:r>
      <w:r w:rsidR="0044482E" w:rsidRPr="00A81906">
        <w:t xml:space="preserve">lan for </w:t>
      </w:r>
      <w:bookmarkEnd w:id="74"/>
      <w:r w:rsidR="00DF132E">
        <w:t>European Wildcat</w:t>
      </w:r>
      <w:bookmarkEnd w:id="75"/>
    </w:p>
    <w:p w14:paraId="5D0FD851" w14:textId="2D1A96F7" w:rsidR="001E02D1" w:rsidRPr="00DF132E" w:rsidRDefault="00DF132E" w:rsidP="00DB5C61">
      <w:pPr>
        <w:pStyle w:val="NumberedHeading2"/>
        <w:numPr>
          <w:ilvl w:val="1"/>
          <w:numId w:val="58"/>
        </w:numPr>
        <w:spacing w:line="240" w:lineRule="auto"/>
        <w:ind w:left="0" w:firstLine="0"/>
        <w:jc w:val="both"/>
        <w:rPr>
          <w:sz w:val="22"/>
          <w:szCs w:val="22"/>
          <w:lang w:eastAsia="en-GB"/>
        </w:rPr>
      </w:pPr>
      <w:bookmarkStart w:id="76" w:name="_Toc47512319"/>
      <w:bookmarkStart w:id="77" w:name="_Toc431552126"/>
      <w:r>
        <w:rPr>
          <w:sz w:val="22"/>
          <w:szCs w:val="22"/>
          <w:lang w:eastAsia="en-GB"/>
        </w:rPr>
        <w:t>Introduction</w:t>
      </w:r>
      <w:bookmarkEnd w:id="76"/>
      <w:r>
        <w:rPr>
          <w:sz w:val="22"/>
          <w:szCs w:val="22"/>
          <w:lang w:eastAsia="en-GB"/>
        </w:rPr>
        <w:t xml:space="preserve"> </w:t>
      </w:r>
      <w:bookmarkEnd w:id="77"/>
    </w:p>
    <w:p w14:paraId="34C3DE19" w14:textId="7497D044" w:rsidR="00FF5071" w:rsidRPr="00DF132E" w:rsidRDefault="0055179C" w:rsidP="008478ED">
      <w:pPr>
        <w:spacing w:before="120" w:after="120" w:line="240" w:lineRule="auto"/>
        <w:jc w:val="both"/>
        <w:rPr>
          <w:rFonts w:ascii="Corbel" w:hAnsi="Corbel" w:cs="Arial"/>
        </w:rPr>
      </w:pPr>
      <w:r>
        <w:rPr>
          <w:rFonts w:ascii="Corbel" w:hAnsi="Corbel" w:cs="Arial"/>
          <w:noProof/>
        </w:rPr>
        <w:drawing>
          <wp:anchor distT="0" distB="0" distL="114300" distR="114300" simplePos="0" relativeHeight="251666432" behindDoc="0" locked="0" layoutInCell="1" allowOverlap="1" wp14:anchorId="06C0679D" wp14:editId="76F1F635">
            <wp:simplePos x="0" y="0"/>
            <wp:positionH relativeFrom="margin">
              <wp:align>right</wp:align>
            </wp:positionH>
            <wp:positionV relativeFrom="paragraph">
              <wp:posOffset>64135</wp:posOffset>
            </wp:positionV>
            <wp:extent cx="2987040" cy="2125980"/>
            <wp:effectExtent l="0" t="0" r="381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7040" cy="2125980"/>
                    </a:xfrm>
                    <a:prstGeom prst="rect">
                      <a:avLst/>
                    </a:prstGeom>
                    <a:noFill/>
                  </pic:spPr>
                </pic:pic>
              </a:graphicData>
            </a:graphic>
          </wp:anchor>
        </w:drawing>
      </w:r>
      <w:r w:rsidR="00040F56" w:rsidRPr="00DF132E">
        <w:rPr>
          <w:rFonts w:ascii="Corbel" w:hAnsi="Corbel" w:cs="Arial"/>
          <w:noProof/>
        </w:rPr>
        <mc:AlternateContent>
          <mc:Choice Requires="wps">
            <w:drawing>
              <wp:anchor distT="0" distB="0" distL="114300" distR="114300" simplePos="0" relativeHeight="251656192" behindDoc="0" locked="0" layoutInCell="1" allowOverlap="1" wp14:anchorId="413907A1" wp14:editId="10A71916">
                <wp:simplePos x="0" y="0"/>
                <wp:positionH relativeFrom="column">
                  <wp:posOffset>3242945</wp:posOffset>
                </wp:positionH>
                <wp:positionV relativeFrom="paragraph">
                  <wp:posOffset>2247636</wp:posOffset>
                </wp:positionV>
                <wp:extent cx="2935605" cy="353060"/>
                <wp:effectExtent l="0" t="0" r="0" b="2540"/>
                <wp:wrapSquare wrapText="bothSides"/>
                <wp:docPr id="12" name="Text Box 12"/>
                <wp:cNvGraphicFramePr/>
                <a:graphic xmlns:a="http://schemas.openxmlformats.org/drawingml/2006/main">
                  <a:graphicData uri="http://schemas.microsoft.com/office/word/2010/wordprocessingShape">
                    <wps:wsp>
                      <wps:cNvSpPr txBox="1"/>
                      <wps:spPr>
                        <a:xfrm>
                          <a:off x="0" y="0"/>
                          <a:ext cx="2935605" cy="353060"/>
                        </a:xfrm>
                        <a:prstGeom prst="rect">
                          <a:avLst/>
                        </a:prstGeom>
                        <a:solidFill>
                          <a:prstClr val="white"/>
                        </a:solidFill>
                        <a:ln>
                          <a:noFill/>
                        </a:ln>
                      </wps:spPr>
                      <wps:txbx>
                        <w:txbxContent>
                          <w:p w14:paraId="5B0B9D7E" w14:textId="65F54613" w:rsidR="00AA4B74" w:rsidRPr="004D079C" w:rsidRDefault="00AA4B74" w:rsidP="00040F56">
                            <w:pPr>
                              <w:pStyle w:val="Caption"/>
                              <w:rPr>
                                <w:rFonts w:ascii="Corbel" w:eastAsia="Calibri" w:hAnsi="Corbel" w:cs="Tahoma"/>
                                <w:bCs/>
                                <w:noProof/>
                                <w:color w:val="000000" w:themeColor="text1"/>
                                <w:sz w:val="28"/>
                                <w:szCs w:val="28"/>
                              </w:rPr>
                            </w:pPr>
                            <w:r>
                              <w:t xml:space="preserve">Figure </w:t>
                            </w:r>
                            <w:fldSimple w:instr=" SEQ Figure \* ARABIC ">
                              <w:r w:rsidR="00F04917">
                                <w:rPr>
                                  <w:noProof/>
                                </w:rPr>
                                <w:t>2</w:t>
                              </w:r>
                            </w:fldSimple>
                            <w:r>
                              <w:t xml:space="preserve"> - </w:t>
                            </w:r>
                            <w:r w:rsidRPr="00040F56">
                              <w:t>A wildcat recorded by a camera trap near the Tivat Saline area.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3907A1" id="_x0000_t202" coordsize="21600,21600" o:spt="202" path="m,l,21600r21600,l21600,xe">
                <v:stroke joinstyle="miter"/>
                <v:path gradientshapeok="t" o:connecttype="rect"/>
              </v:shapetype>
              <v:shape id="Text Box 12" o:spid="_x0000_s1027" type="#_x0000_t202" style="position:absolute;left:0;text-align:left;margin-left:255.35pt;margin-top:177pt;width:231.15pt;height:27.8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" stroked="f">
                <v:textbox inset="0,0,0,0">
                  <w:txbxContent>
                    <w:p w14:paraId="5B0B9D7E" w14:textId="65F54613" w:rsidR="00AA4B74" w:rsidRPr="004D079C" w:rsidRDefault="00AA4B74" w:rsidP="00040F56">
                      <w:pPr>
                        <w:pStyle w:val="Caption"/>
                        <w:rPr>
                          <w:rFonts w:ascii="Corbel" w:eastAsia="Calibri" w:hAnsi="Corbel" w:cs="Tahoma"/>
                          <w:bCs/>
                          <w:noProof/>
                          <w:color w:val="000000" w:themeColor="text1"/>
                          <w:sz w:val="28"/>
                          <w:szCs w:val="28"/>
                        </w:rPr>
                      </w:pPr>
                      <w:r>
                        <w:t xml:space="preserve">Figure </w:t>
                      </w:r>
                      <w:fldSimple w:instr=" SEQ Figure \* ARABIC ">
                        <w:r w:rsidR="00F04917">
                          <w:rPr>
                            <w:noProof/>
                          </w:rPr>
                          <w:t>2</w:t>
                        </w:r>
                      </w:fldSimple>
                      <w:r>
                        <w:t xml:space="preserve"> - </w:t>
                      </w:r>
                      <w:r w:rsidRPr="00040F56">
                        <w:t>A wildcat recorded by a camera trap near the Tivat Saline area.</w:t>
                      </w:r>
                    </w:p>
                  </w:txbxContent>
                </v:textbox>
                <w10:wrap type="square"/>
              </v:shape>
            </w:pict>
          </mc:Fallback>
        </mc:AlternateContent>
      </w:r>
      <w:r w:rsidR="00FF5071" w:rsidRPr="00DF132E">
        <w:rPr>
          <w:rFonts w:ascii="Corbel" w:hAnsi="Corbel" w:cs="Arial"/>
        </w:rPr>
        <w:t>One terrestrial mammal</w:t>
      </w:r>
      <w:r w:rsidR="00DF132E" w:rsidRPr="00DF132E">
        <w:rPr>
          <w:rFonts w:ascii="Corbel" w:hAnsi="Corbel" w:cs="Arial"/>
        </w:rPr>
        <w:t xml:space="preserve"> species</w:t>
      </w:r>
      <w:r w:rsidR="00FF5071" w:rsidRPr="00DF132E">
        <w:rPr>
          <w:rFonts w:ascii="Corbel" w:hAnsi="Corbel" w:cs="Arial"/>
        </w:rPr>
        <w:t>, the European Wild cat</w:t>
      </w:r>
      <w:r w:rsidR="001E1E98" w:rsidRPr="00DF132E">
        <w:rPr>
          <w:rFonts w:ascii="Corbel" w:hAnsi="Corbel" w:cs="Arial"/>
        </w:rPr>
        <w:t xml:space="preserve">, </w:t>
      </w:r>
      <w:r w:rsidR="00DF132E" w:rsidRPr="00DF132E">
        <w:rPr>
          <w:rFonts w:ascii="Corbel" w:hAnsi="Corbel" w:cs="Arial"/>
        </w:rPr>
        <w:t>ha</w:t>
      </w:r>
      <w:r w:rsidR="001E1E98" w:rsidRPr="00DF132E">
        <w:rPr>
          <w:rFonts w:ascii="Corbel" w:hAnsi="Corbel" w:cs="Arial"/>
        </w:rPr>
        <w:t xml:space="preserve">s </w:t>
      </w:r>
      <w:r w:rsidR="00DF132E" w:rsidRPr="00DF132E">
        <w:rPr>
          <w:rFonts w:ascii="Corbel" w:hAnsi="Corbel" w:cs="Arial"/>
        </w:rPr>
        <w:t xml:space="preserve">been identified </w:t>
      </w:r>
      <w:r w:rsidR="001E1E98" w:rsidRPr="00DF132E">
        <w:rPr>
          <w:rFonts w:ascii="Corbel" w:hAnsi="Corbel" w:cs="Arial"/>
        </w:rPr>
        <w:t>as a Priority Biodiversity Feature.</w:t>
      </w:r>
      <w:r w:rsidR="00C04A2C" w:rsidRPr="00DF132E">
        <w:rPr>
          <w:rFonts w:ascii="Corbel" w:hAnsi="Corbel" w:cs="Arial"/>
        </w:rPr>
        <w:t xml:space="preserve"> </w:t>
      </w:r>
      <w:r w:rsidR="00DF132E" w:rsidRPr="00DF132E">
        <w:rPr>
          <w:rFonts w:ascii="Corbel" w:hAnsi="Corbel" w:cs="Arial"/>
        </w:rPr>
        <w:t>It</w:t>
      </w:r>
      <w:r w:rsidR="00FF5071" w:rsidRPr="00DF132E">
        <w:rPr>
          <w:rFonts w:ascii="Corbel" w:hAnsi="Corbel" w:cs="Arial"/>
        </w:rPr>
        <w:t xml:space="preserve"> is listed under Annex VI of the EU habitat directive as a ‘species in need of strict protection’. European wildcats are primarily associated with forest and are found in highest numbers in broad-leaved or mixed forests with low population densities of humans. They are also found in Mediterranean maquis scrubland, riparian forest, marsh boundaries and along coasts (IUCN). This makes the </w:t>
      </w:r>
      <w:r w:rsidR="00B31B3C">
        <w:rPr>
          <w:rFonts w:ascii="Corbel" w:hAnsi="Corbel" w:cs="Arial"/>
        </w:rPr>
        <w:t>local</w:t>
      </w:r>
      <w:r w:rsidR="00B31B3C" w:rsidRPr="00DF132E">
        <w:rPr>
          <w:rFonts w:ascii="Corbel" w:hAnsi="Corbel" w:cs="Arial"/>
        </w:rPr>
        <w:t xml:space="preserve"> </w:t>
      </w:r>
      <w:r w:rsidR="00FF5071" w:rsidRPr="00DF132E">
        <w:rPr>
          <w:rFonts w:ascii="Corbel" w:hAnsi="Corbel" w:cs="Arial"/>
        </w:rPr>
        <w:t xml:space="preserve">area, which consists of Maquis scrubland and some forest, attractive habitat for this species. Tivat Saline is likely to be most attractive, as it is a coastal marsh and is least disturbed by humans.   </w:t>
      </w:r>
    </w:p>
    <w:p w14:paraId="49EB7A6E" w14:textId="32D2DB7B" w:rsidR="001E1E98" w:rsidRPr="00DF132E" w:rsidRDefault="001E02D1" w:rsidP="00DB5C61">
      <w:pPr>
        <w:pStyle w:val="NumberedHeading2"/>
        <w:numPr>
          <w:ilvl w:val="1"/>
          <w:numId w:val="58"/>
        </w:numPr>
        <w:spacing w:line="240" w:lineRule="auto"/>
        <w:ind w:left="0" w:firstLine="0"/>
        <w:jc w:val="both"/>
        <w:rPr>
          <w:sz w:val="22"/>
          <w:szCs w:val="22"/>
          <w:lang w:eastAsia="en-GB"/>
        </w:rPr>
      </w:pPr>
      <w:bookmarkStart w:id="78" w:name="_Toc431552127"/>
      <w:bookmarkStart w:id="79" w:name="_Toc47512320"/>
      <w:r w:rsidRPr="00DF132E">
        <w:rPr>
          <w:sz w:val="22"/>
          <w:szCs w:val="22"/>
          <w:lang w:eastAsia="en-GB"/>
        </w:rPr>
        <w:t>Potential Project Impacts</w:t>
      </w:r>
      <w:bookmarkEnd w:id="78"/>
      <w:bookmarkEnd w:id="79"/>
    </w:p>
    <w:p w14:paraId="2C8B3BBA" w14:textId="77777777" w:rsidR="009811D9" w:rsidRDefault="009811D9" w:rsidP="008478ED">
      <w:pPr>
        <w:spacing w:before="120" w:after="120" w:line="240" w:lineRule="auto"/>
        <w:jc w:val="both"/>
        <w:rPr>
          <w:rFonts w:ascii="Corbel" w:hAnsi="Corbel" w:cs="Arial"/>
        </w:rPr>
      </w:pPr>
      <w:r>
        <w:rPr>
          <w:rFonts w:ascii="Corbel" w:hAnsi="Corbel" w:cs="Arial"/>
        </w:rPr>
        <w:t>The Project has the potential to result in a number of impacts, including:</w:t>
      </w:r>
    </w:p>
    <w:p w14:paraId="3B19C4BC" w14:textId="50F281BF" w:rsidR="00F93B4B" w:rsidRPr="009811D9" w:rsidRDefault="00F93B4B" w:rsidP="00DB5C61">
      <w:pPr>
        <w:pStyle w:val="ListParagraph"/>
        <w:numPr>
          <w:ilvl w:val="0"/>
          <w:numId w:val="60"/>
        </w:numPr>
        <w:spacing w:before="120" w:after="120" w:line="240" w:lineRule="auto"/>
        <w:jc w:val="both"/>
        <w:rPr>
          <w:rFonts w:ascii="Corbel" w:hAnsi="Corbel" w:cs="Arial"/>
        </w:rPr>
      </w:pPr>
      <w:r w:rsidRPr="009811D9">
        <w:rPr>
          <w:rFonts w:ascii="Corbel" w:hAnsi="Corbel" w:cs="Arial"/>
          <w:b/>
          <w:bCs/>
        </w:rPr>
        <w:t>Habitat Loss</w:t>
      </w:r>
      <w:r w:rsidR="009811D9" w:rsidRPr="009811D9">
        <w:rPr>
          <w:rFonts w:ascii="Corbel" w:hAnsi="Corbel" w:cs="Arial"/>
          <w:b/>
          <w:bCs/>
        </w:rPr>
        <w:t>.</w:t>
      </w:r>
      <w:r w:rsidR="009811D9" w:rsidRPr="009811D9">
        <w:rPr>
          <w:rFonts w:ascii="Corbel" w:hAnsi="Corbel" w:cs="Arial"/>
        </w:rPr>
        <w:t xml:space="preserve"> </w:t>
      </w:r>
      <w:r w:rsidR="00DF132E" w:rsidRPr="009811D9">
        <w:rPr>
          <w:rFonts w:ascii="Corbel" w:hAnsi="Corbel" w:cs="Arial"/>
        </w:rPr>
        <w:t>T</w:t>
      </w:r>
      <w:r w:rsidRPr="009811D9">
        <w:rPr>
          <w:rFonts w:ascii="Corbel" w:hAnsi="Corbel" w:cs="Arial"/>
        </w:rPr>
        <w:t xml:space="preserve">he project will </w:t>
      </w:r>
      <w:r w:rsidR="00DF132E" w:rsidRPr="009811D9">
        <w:rPr>
          <w:rFonts w:ascii="Corbel" w:hAnsi="Corbel" w:cs="Arial"/>
        </w:rPr>
        <w:t xml:space="preserve">result in the loss of </w:t>
      </w:r>
      <w:r w:rsidR="00E7276E" w:rsidRPr="009811D9">
        <w:rPr>
          <w:rFonts w:ascii="Corbel" w:hAnsi="Corbel" w:cs="Arial"/>
        </w:rPr>
        <w:t>a small</w:t>
      </w:r>
      <w:r w:rsidRPr="009811D9">
        <w:rPr>
          <w:rFonts w:ascii="Corbel" w:hAnsi="Corbel" w:cs="Arial"/>
        </w:rPr>
        <w:t xml:space="preserve"> </w:t>
      </w:r>
      <w:r w:rsidR="00DF132E" w:rsidRPr="009811D9">
        <w:rPr>
          <w:rFonts w:ascii="Corbel" w:hAnsi="Corbel" w:cs="Arial"/>
        </w:rPr>
        <w:t xml:space="preserve">area of </w:t>
      </w:r>
      <w:r w:rsidR="00234FB7" w:rsidRPr="009811D9">
        <w:rPr>
          <w:rFonts w:ascii="Corbel" w:hAnsi="Corbel" w:cs="Arial"/>
        </w:rPr>
        <w:t xml:space="preserve">terrestrial habitat, mainly </w:t>
      </w:r>
      <w:r w:rsidR="00F42A77" w:rsidRPr="009811D9">
        <w:rPr>
          <w:rFonts w:ascii="Corbel" w:hAnsi="Corbel" w:cs="Arial"/>
        </w:rPr>
        <w:t>Mediterranean</w:t>
      </w:r>
      <w:r w:rsidR="00234FB7" w:rsidRPr="009811D9">
        <w:rPr>
          <w:rFonts w:ascii="Corbel" w:hAnsi="Corbel" w:cs="Arial"/>
        </w:rPr>
        <w:t xml:space="preserve"> maquis (shrubland) and </w:t>
      </w:r>
      <w:r w:rsidR="00DF132E" w:rsidRPr="009811D9">
        <w:rPr>
          <w:rFonts w:ascii="Corbel" w:hAnsi="Corbel" w:cs="Arial"/>
        </w:rPr>
        <w:t>some</w:t>
      </w:r>
      <w:r w:rsidR="00234FB7" w:rsidRPr="009811D9">
        <w:rPr>
          <w:rFonts w:ascii="Corbel" w:hAnsi="Corbel" w:cs="Arial"/>
        </w:rPr>
        <w:t xml:space="preserve"> forest, </w:t>
      </w:r>
      <w:r w:rsidR="00DF132E" w:rsidRPr="009811D9">
        <w:rPr>
          <w:rFonts w:ascii="Corbel" w:hAnsi="Corbel" w:cs="Arial"/>
        </w:rPr>
        <w:t xml:space="preserve">which will be compensated for by replacement habitat in and around the scheme.  The habitat to be </w:t>
      </w:r>
      <w:r w:rsidR="00F42A77" w:rsidRPr="009811D9">
        <w:rPr>
          <w:rFonts w:ascii="Corbel" w:hAnsi="Corbel" w:cs="Arial"/>
        </w:rPr>
        <w:t>lost is alongside the existing road</w:t>
      </w:r>
      <w:r w:rsidR="00DF132E" w:rsidRPr="009811D9">
        <w:rPr>
          <w:rFonts w:ascii="Corbel" w:hAnsi="Corbel" w:cs="Arial"/>
        </w:rPr>
        <w:t xml:space="preserve"> and is not considered </w:t>
      </w:r>
      <w:r w:rsidR="00205A49">
        <w:rPr>
          <w:rFonts w:ascii="Corbel" w:hAnsi="Corbel" w:cs="Arial"/>
        </w:rPr>
        <w:t>optimal habitat for</w:t>
      </w:r>
      <w:r w:rsidR="00205A49" w:rsidRPr="009811D9">
        <w:rPr>
          <w:rFonts w:ascii="Corbel" w:hAnsi="Corbel" w:cs="Arial"/>
        </w:rPr>
        <w:t xml:space="preserve"> </w:t>
      </w:r>
      <w:r w:rsidR="003275C2">
        <w:rPr>
          <w:rFonts w:ascii="Corbel" w:hAnsi="Corbel" w:cs="Arial"/>
        </w:rPr>
        <w:t>w</w:t>
      </w:r>
      <w:r w:rsidR="00DF132E" w:rsidRPr="009811D9">
        <w:rPr>
          <w:rFonts w:ascii="Corbel" w:hAnsi="Corbel" w:cs="Arial"/>
        </w:rPr>
        <w:t>ildcat</w:t>
      </w:r>
      <w:r w:rsidR="003275C2">
        <w:rPr>
          <w:rFonts w:ascii="Corbel" w:hAnsi="Corbel" w:cs="Arial"/>
        </w:rPr>
        <w:t>s</w:t>
      </w:r>
      <w:r w:rsidR="00DF132E" w:rsidRPr="009811D9">
        <w:rPr>
          <w:rFonts w:ascii="Corbel" w:hAnsi="Corbel" w:cs="Arial"/>
        </w:rPr>
        <w:t xml:space="preserve"> a</w:t>
      </w:r>
      <w:r w:rsidR="00F42A77" w:rsidRPr="009811D9">
        <w:rPr>
          <w:rFonts w:ascii="Corbel" w:hAnsi="Corbel" w:cs="Arial"/>
        </w:rPr>
        <w:t xml:space="preserve">s </w:t>
      </w:r>
      <w:r w:rsidR="00DF132E" w:rsidRPr="009811D9">
        <w:rPr>
          <w:rFonts w:ascii="Corbel" w:hAnsi="Corbel" w:cs="Arial"/>
        </w:rPr>
        <w:t>the species</w:t>
      </w:r>
      <w:r w:rsidR="00F42A77" w:rsidRPr="009811D9">
        <w:rPr>
          <w:rFonts w:ascii="Corbel" w:hAnsi="Corbel" w:cs="Arial"/>
        </w:rPr>
        <w:t xml:space="preserve"> </w:t>
      </w:r>
      <w:r w:rsidR="00DF132E" w:rsidRPr="009811D9">
        <w:rPr>
          <w:rFonts w:ascii="Corbel" w:hAnsi="Corbel" w:cs="Arial"/>
        </w:rPr>
        <w:t xml:space="preserve">is </w:t>
      </w:r>
      <w:r w:rsidR="00F42A77" w:rsidRPr="009811D9">
        <w:rPr>
          <w:rFonts w:ascii="Corbel" w:hAnsi="Corbel" w:cs="Arial"/>
        </w:rPr>
        <w:t>shy and elusive</w:t>
      </w:r>
      <w:r w:rsidR="00DF132E" w:rsidRPr="009811D9">
        <w:rPr>
          <w:rFonts w:ascii="Corbel" w:hAnsi="Corbel" w:cs="Arial"/>
        </w:rPr>
        <w:t xml:space="preserve">. </w:t>
      </w:r>
      <w:r w:rsidR="00F42A77" w:rsidRPr="009811D9">
        <w:rPr>
          <w:rFonts w:ascii="Corbel" w:hAnsi="Corbel" w:cs="Arial"/>
        </w:rPr>
        <w:t xml:space="preserve"> </w:t>
      </w:r>
      <w:r w:rsidR="00DF132E" w:rsidRPr="009811D9">
        <w:rPr>
          <w:rFonts w:ascii="Corbel" w:hAnsi="Corbel" w:cs="Arial"/>
        </w:rPr>
        <w:t xml:space="preserve">Impacts from habitat loss are therefore not considered significant. </w:t>
      </w:r>
    </w:p>
    <w:p w14:paraId="595DBB87" w14:textId="4743F3BA" w:rsidR="005119BA" w:rsidRPr="009811D9" w:rsidRDefault="001E1E98" w:rsidP="00DB5C61">
      <w:pPr>
        <w:pStyle w:val="ListParagraph"/>
        <w:numPr>
          <w:ilvl w:val="0"/>
          <w:numId w:val="60"/>
        </w:numPr>
        <w:spacing w:before="120" w:after="120" w:line="240" w:lineRule="auto"/>
        <w:jc w:val="both"/>
        <w:rPr>
          <w:rFonts w:ascii="Corbel" w:hAnsi="Corbel" w:cs="Arial"/>
        </w:rPr>
      </w:pPr>
      <w:r w:rsidRPr="009811D9">
        <w:rPr>
          <w:rFonts w:ascii="Corbel" w:hAnsi="Corbel" w:cs="Arial"/>
          <w:b/>
          <w:bCs/>
        </w:rPr>
        <w:t xml:space="preserve">Habitat </w:t>
      </w:r>
      <w:r w:rsidR="00D072F6" w:rsidRPr="009811D9">
        <w:rPr>
          <w:rFonts w:ascii="Corbel" w:hAnsi="Corbel" w:cs="Arial"/>
          <w:b/>
          <w:bCs/>
        </w:rPr>
        <w:t>Fragmentation</w:t>
      </w:r>
      <w:r w:rsidRPr="009811D9">
        <w:rPr>
          <w:rFonts w:ascii="Corbel" w:hAnsi="Corbel" w:cs="Arial"/>
        </w:rPr>
        <w:t xml:space="preserve"> Increased traffic, as well as a wider road layout, will mean that the road poses a more significant barrier to wildcats looking to cross</w:t>
      </w:r>
      <w:r w:rsidR="00DF132E" w:rsidRPr="009811D9">
        <w:rPr>
          <w:rFonts w:ascii="Corbel" w:hAnsi="Corbel" w:cs="Arial"/>
        </w:rPr>
        <w:t xml:space="preserve">. This could </w:t>
      </w:r>
      <w:r w:rsidR="00C33790">
        <w:rPr>
          <w:rFonts w:ascii="Corbel" w:hAnsi="Corbel" w:cs="Arial"/>
        </w:rPr>
        <w:t xml:space="preserve">increase the likelihood of </w:t>
      </w:r>
      <w:r w:rsidRPr="009811D9">
        <w:rPr>
          <w:rFonts w:ascii="Corbel" w:hAnsi="Corbel" w:cs="Arial"/>
        </w:rPr>
        <w:t>isolation</w:t>
      </w:r>
      <w:r w:rsidR="00DF132E" w:rsidRPr="009811D9">
        <w:rPr>
          <w:rFonts w:ascii="Corbel" w:hAnsi="Corbel" w:cs="Arial"/>
        </w:rPr>
        <w:t xml:space="preserve">, which can </w:t>
      </w:r>
      <w:r w:rsidR="009811D9" w:rsidRPr="009811D9">
        <w:rPr>
          <w:rFonts w:ascii="Corbel" w:hAnsi="Corbel" w:cs="Arial"/>
        </w:rPr>
        <w:t xml:space="preserve">result in </w:t>
      </w:r>
      <w:r w:rsidRPr="009811D9">
        <w:rPr>
          <w:rFonts w:ascii="Corbel" w:hAnsi="Corbel" w:cs="Arial"/>
        </w:rPr>
        <w:t>inbreeding</w:t>
      </w:r>
      <w:r w:rsidR="00C33790">
        <w:rPr>
          <w:rFonts w:ascii="Corbel" w:hAnsi="Corbel" w:cs="Arial"/>
        </w:rPr>
        <w:t xml:space="preserve"> or unviable populations</w:t>
      </w:r>
      <w:r w:rsidRPr="009811D9">
        <w:rPr>
          <w:rFonts w:ascii="Corbel" w:hAnsi="Corbel" w:cs="Arial"/>
        </w:rPr>
        <w:t>.</w:t>
      </w:r>
      <w:r w:rsidR="00D072F6" w:rsidRPr="009811D9">
        <w:rPr>
          <w:rFonts w:ascii="Corbel" w:hAnsi="Corbel" w:cs="Arial"/>
        </w:rPr>
        <w:t xml:space="preserve"> </w:t>
      </w:r>
      <w:r w:rsidR="009811D9" w:rsidRPr="009811D9">
        <w:rPr>
          <w:rFonts w:ascii="Corbel" w:hAnsi="Corbel" w:cs="Arial"/>
        </w:rPr>
        <w:t xml:space="preserve"> </w:t>
      </w:r>
      <w:r w:rsidR="0017098F" w:rsidRPr="009811D9">
        <w:rPr>
          <w:rFonts w:ascii="Corbel" w:hAnsi="Corbel" w:cs="Arial"/>
        </w:rPr>
        <w:t xml:space="preserve">Wildcats are </w:t>
      </w:r>
      <w:r w:rsidR="009811D9" w:rsidRPr="009811D9">
        <w:rPr>
          <w:rFonts w:ascii="Corbel" w:hAnsi="Corbel" w:cs="Arial"/>
        </w:rPr>
        <w:t xml:space="preserve">considered </w:t>
      </w:r>
      <w:r w:rsidR="0017098F" w:rsidRPr="009811D9">
        <w:rPr>
          <w:rFonts w:ascii="Corbel" w:hAnsi="Corbel" w:cs="Arial"/>
        </w:rPr>
        <w:t>particularly vulnerable to habitat fragmentation, as</w:t>
      </w:r>
      <w:r w:rsidR="000B4FED" w:rsidRPr="009811D9">
        <w:rPr>
          <w:rFonts w:ascii="Corbel" w:hAnsi="Corbel" w:cs="Arial"/>
        </w:rPr>
        <w:t xml:space="preserve"> </w:t>
      </w:r>
      <w:r w:rsidR="0017098F" w:rsidRPr="009811D9">
        <w:rPr>
          <w:rFonts w:ascii="Corbel" w:hAnsi="Corbel" w:cs="Arial"/>
        </w:rPr>
        <w:t xml:space="preserve">they </w:t>
      </w:r>
      <w:r w:rsidR="000B4FED" w:rsidRPr="009811D9">
        <w:rPr>
          <w:rFonts w:ascii="Corbel" w:hAnsi="Corbel" w:cs="Arial"/>
        </w:rPr>
        <w:t xml:space="preserve">occupy large ranges </w:t>
      </w:r>
      <w:r w:rsidR="00347414" w:rsidRPr="009811D9">
        <w:rPr>
          <w:rFonts w:ascii="Corbel" w:hAnsi="Corbel" w:cs="Arial"/>
        </w:rPr>
        <w:t xml:space="preserve">and </w:t>
      </w:r>
      <w:r w:rsidR="007752C2" w:rsidRPr="009811D9">
        <w:rPr>
          <w:rFonts w:ascii="Corbel" w:hAnsi="Corbel" w:cs="Arial"/>
        </w:rPr>
        <w:t xml:space="preserve">individuals can </w:t>
      </w:r>
      <w:r w:rsidR="00571147" w:rsidRPr="009811D9">
        <w:rPr>
          <w:rFonts w:ascii="Corbel" w:hAnsi="Corbel" w:cs="Arial"/>
        </w:rPr>
        <w:t>easily be separated b</w:t>
      </w:r>
      <w:r w:rsidR="003714ED" w:rsidRPr="009811D9">
        <w:rPr>
          <w:rFonts w:ascii="Corbel" w:hAnsi="Corbel" w:cs="Arial"/>
        </w:rPr>
        <w:t>y</w:t>
      </w:r>
      <w:r w:rsidR="00571147" w:rsidRPr="009811D9">
        <w:rPr>
          <w:rFonts w:ascii="Corbel" w:hAnsi="Corbel" w:cs="Arial"/>
        </w:rPr>
        <w:t xml:space="preserve"> linear </w:t>
      </w:r>
      <w:r w:rsidR="003714ED" w:rsidRPr="009811D9">
        <w:rPr>
          <w:rFonts w:ascii="Corbel" w:hAnsi="Corbel" w:cs="Arial"/>
        </w:rPr>
        <w:t>infrastructure</w:t>
      </w:r>
      <w:r w:rsidR="009811D9" w:rsidRPr="009811D9">
        <w:rPr>
          <w:rFonts w:ascii="Corbel" w:hAnsi="Corbel" w:cs="Arial"/>
        </w:rPr>
        <w:t xml:space="preserve">.  </w:t>
      </w:r>
    </w:p>
    <w:p w14:paraId="19D2B475" w14:textId="0CA884CA" w:rsidR="001E1E98" w:rsidRPr="009811D9" w:rsidRDefault="001E1E98" w:rsidP="00DB5C61">
      <w:pPr>
        <w:pStyle w:val="ListParagraph"/>
        <w:numPr>
          <w:ilvl w:val="0"/>
          <w:numId w:val="60"/>
        </w:numPr>
        <w:spacing w:before="120" w:after="120" w:line="240" w:lineRule="auto"/>
        <w:jc w:val="both"/>
        <w:rPr>
          <w:rFonts w:ascii="Corbel" w:hAnsi="Corbel" w:cs="Arial"/>
        </w:rPr>
      </w:pPr>
      <w:r w:rsidRPr="009811D9">
        <w:rPr>
          <w:rFonts w:ascii="Corbel" w:hAnsi="Corbel" w:cs="Arial"/>
          <w:b/>
          <w:bCs/>
        </w:rPr>
        <w:t>Direct Mortality</w:t>
      </w:r>
      <w:r w:rsidRPr="009811D9">
        <w:rPr>
          <w:rFonts w:ascii="Corbel" w:hAnsi="Corbel" w:cs="Arial"/>
        </w:rPr>
        <w:t xml:space="preserve"> </w:t>
      </w:r>
      <w:r w:rsidR="009811D9" w:rsidRPr="009811D9">
        <w:rPr>
          <w:rFonts w:ascii="Corbel" w:hAnsi="Corbel" w:cs="Arial"/>
        </w:rPr>
        <w:t xml:space="preserve"> </w:t>
      </w:r>
      <w:r w:rsidR="009811D9">
        <w:rPr>
          <w:rFonts w:ascii="Corbel" w:hAnsi="Corbel" w:cs="Arial"/>
        </w:rPr>
        <w:t>T</w:t>
      </w:r>
      <w:r w:rsidRPr="009811D9">
        <w:rPr>
          <w:rFonts w:ascii="Corbel" w:hAnsi="Corbel" w:cs="Arial"/>
        </w:rPr>
        <w:t xml:space="preserve">errestrial mammals </w:t>
      </w:r>
      <w:r w:rsidR="009811D9">
        <w:rPr>
          <w:rFonts w:ascii="Corbel" w:hAnsi="Corbel" w:cs="Arial"/>
        </w:rPr>
        <w:t xml:space="preserve">are already subject to roadkill and this </w:t>
      </w:r>
      <w:r w:rsidRPr="009811D9">
        <w:rPr>
          <w:rFonts w:ascii="Corbel" w:hAnsi="Corbel" w:cs="Arial"/>
        </w:rPr>
        <w:t xml:space="preserve">could be exacerbated by the increased width and speed of the road. </w:t>
      </w:r>
    </w:p>
    <w:p w14:paraId="705DB49C" w14:textId="0E8C172B" w:rsidR="003A4FF7" w:rsidRPr="009811D9" w:rsidRDefault="003A4FF7" w:rsidP="00DB5C61">
      <w:pPr>
        <w:pStyle w:val="NumberedHeading2"/>
        <w:numPr>
          <w:ilvl w:val="1"/>
          <w:numId w:val="58"/>
        </w:numPr>
        <w:spacing w:line="240" w:lineRule="auto"/>
        <w:ind w:left="0" w:firstLine="0"/>
        <w:jc w:val="both"/>
        <w:rPr>
          <w:sz w:val="22"/>
          <w:szCs w:val="22"/>
          <w:lang w:eastAsia="en-GB"/>
        </w:rPr>
      </w:pPr>
      <w:bookmarkStart w:id="80" w:name="_Toc431552128"/>
      <w:bookmarkStart w:id="81" w:name="_Toc47512321"/>
      <w:r w:rsidRPr="009811D9">
        <w:rPr>
          <w:sz w:val="22"/>
          <w:szCs w:val="22"/>
          <w:lang w:eastAsia="en-GB"/>
        </w:rPr>
        <w:t>Objectives of the Plan</w:t>
      </w:r>
      <w:bookmarkEnd w:id="80"/>
      <w:bookmarkEnd w:id="81"/>
    </w:p>
    <w:p w14:paraId="0072120D" w14:textId="610C986B" w:rsidR="0000048B" w:rsidRPr="00A81906" w:rsidRDefault="000B3D65" w:rsidP="008478ED">
      <w:pPr>
        <w:spacing w:after="60" w:line="240" w:lineRule="auto"/>
        <w:jc w:val="both"/>
        <w:rPr>
          <w:rFonts w:ascii="Corbel" w:hAnsi="Corbel" w:cs="Arial"/>
          <w:bCs/>
          <w:lang w:eastAsia="en-AU"/>
        </w:rPr>
      </w:pPr>
      <w:r w:rsidRPr="00A81906">
        <w:rPr>
          <w:rFonts w:ascii="Corbel" w:hAnsi="Corbel" w:cs="Arial"/>
          <w:bCs/>
          <w:lang w:eastAsia="en-AU"/>
        </w:rPr>
        <w:t xml:space="preserve">This plan is intended to </w:t>
      </w:r>
      <w:r w:rsidR="00FF5071">
        <w:rPr>
          <w:rFonts w:ascii="Corbel" w:hAnsi="Corbel" w:cs="Arial"/>
          <w:bCs/>
          <w:lang w:eastAsia="en-AU"/>
        </w:rPr>
        <w:t>ensure there is no net loss of the European Wild cat due to the project impacts. As well as avoiding direct affects, such as mortality or habitat fragmentation, this includes avoiding loss or degradation of habitat important for this species.</w:t>
      </w:r>
    </w:p>
    <w:p w14:paraId="1628CEC3" w14:textId="2F618E8F" w:rsidR="003A4FF7" w:rsidRPr="009811D9" w:rsidRDefault="003A4FF7" w:rsidP="00DB5C61">
      <w:pPr>
        <w:pStyle w:val="NumberedHeading2"/>
        <w:numPr>
          <w:ilvl w:val="1"/>
          <w:numId w:val="58"/>
        </w:numPr>
        <w:spacing w:line="240" w:lineRule="auto"/>
        <w:ind w:left="0" w:firstLine="0"/>
        <w:jc w:val="both"/>
        <w:rPr>
          <w:sz w:val="22"/>
          <w:szCs w:val="22"/>
          <w:lang w:eastAsia="en-GB"/>
        </w:rPr>
      </w:pPr>
      <w:bookmarkStart w:id="82" w:name="_Toc431552129"/>
      <w:bookmarkStart w:id="83" w:name="_Toc47512322"/>
      <w:r w:rsidRPr="009811D9">
        <w:rPr>
          <w:sz w:val="22"/>
          <w:szCs w:val="22"/>
          <w:lang w:eastAsia="en-GB"/>
        </w:rPr>
        <w:t>Activities to be Undertaken</w:t>
      </w:r>
      <w:bookmarkEnd w:id="82"/>
      <w:bookmarkEnd w:id="83"/>
    </w:p>
    <w:p w14:paraId="6D71675F" w14:textId="77777777" w:rsidR="00BE2652" w:rsidRDefault="00BE2652" w:rsidP="008478ED">
      <w:pPr>
        <w:spacing w:after="60" w:line="240" w:lineRule="auto"/>
        <w:jc w:val="both"/>
        <w:rPr>
          <w:rFonts w:ascii="Corbel" w:hAnsi="Corbel" w:cs="Arial"/>
          <w:bCs/>
          <w:lang w:eastAsia="en-AU"/>
        </w:rPr>
      </w:pPr>
      <w:r w:rsidRPr="00BE2652">
        <w:rPr>
          <w:rFonts w:ascii="Corbel" w:hAnsi="Corbel" w:cs="Arial"/>
          <w:bCs/>
          <w:lang w:eastAsia="en-AU"/>
        </w:rPr>
        <w:t>T</w:t>
      </w:r>
      <w:r>
        <w:rPr>
          <w:rFonts w:ascii="Corbel" w:hAnsi="Corbel" w:cs="Arial"/>
          <w:bCs/>
          <w:lang w:eastAsia="en-AU"/>
        </w:rPr>
        <w:t xml:space="preserve">he primary activity to be undertaken will be specific support with wildcat conservation in and around Tivat Saline as part of the Tivat Saline management plan.  This will include support with monitoring the existing wildcat population using remote techniques such as camera traps, as well as searches for evidence of activity such as tracks and scat.  </w:t>
      </w:r>
    </w:p>
    <w:p w14:paraId="51562711" w14:textId="37FAEE6F" w:rsidR="00FC46DD" w:rsidRPr="00BE2652" w:rsidRDefault="00BE2652" w:rsidP="008478ED">
      <w:pPr>
        <w:spacing w:after="60" w:line="240" w:lineRule="auto"/>
        <w:jc w:val="both"/>
        <w:rPr>
          <w:rFonts w:ascii="Corbel" w:hAnsi="Corbel" w:cs="Arial"/>
          <w:bCs/>
          <w:lang w:eastAsia="en-AU"/>
        </w:rPr>
      </w:pPr>
      <w:r>
        <w:rPr>
          <w:rFonts w:ascii="Corbel" w:hAnsi="Corbel" w:cs="Arial"/>
          <w:bCs/>
          <w:lang w:eastAsia="en-AU"/>
        </w:rPr>
        <w:t>Specific attention will be paid to identifying any wildcat road-crossing points, and the following will be incorporated into the road design as per the ESIA commitments.</w:t>
      </w:r>
    </w:p>
    <w:p w14:paraId="7812B948" w14:textId="6C4CFA64" w:rsidR="007A6D0F" w:rsidRPr="00F93A6F" w:rsidRDefault="00A07E8A" w:rsidP="00DB5C61">
      <w:pPr>
        <w:pStyle w:val="ListParagraph"/>
        <w:widowControl w:val="0"/>
        <w:numPr>
          <w:ilvl w:val="0"/>
          <w:numId w:val="49"/>
        </w:numPr>
        <w:spacing w:after="80" w:line="240" w:lineRule="auto"/>
        <w:jc w:val="both"/>
        <w:rPr>
          <w:rFonts w:cs="Arial"/>
          <w:szCs w:val="20"/>
        </w:rPr>
      </w:pPr>
      <w:r>
        <w:rPr>
          <w:rFonts w:cs="Arial"/>
          <w:szCs w:val="20"/>
        </w:rPr>
        <w:t>Appropriately</w:t>
      </w:r>
      <w:r w:rsidR="00BE2652">
        <w:rPr>
          <w:rFonts w:cs="Arial"/>
          <w:szCs w:val="20"/>
        </w:rPr>
        <w:t xml:space="preserve"> sized c</w:t>
      </w:r>
      <w:r w:rsidR="007A6D0F" w:rsidRPr="00F93A6F">
        <w:rPr>
          <w:rFonts w:cs="Arial"/>
          <w:szCs w:val="20"/>
        </w:rPr>
        <w:t xml:space="preserve">ulverts </w:t>
      </w:r>
      <w:r w:rsidR="00BE2652">
        <w:rPr>
          <w:rFonts w:cs="Arial"/>
          <w:szCs w:val="20"/>
        </w:rPr>
        <w:t xml:space="preserve">will be installed to </w:t>
      </w:r>
      <w:r w:rsidR="007A6D0F" w:rsidRPr="00F93A6F">
        <w:rPr>
          <w:rFonts w:cs="Arial"/>
          <w:szCs w:val="20"/>
        </w:rPr>
        <w:t>allow</w:t>
      </w:r>
      <w:r w:rsidR="00BE2652">
        <w:rPr>
          <w:rFonts w:cs="Arial"/>
          <w:szCs w:val="20"/>
        </w:rPr>
        <w:t xml:space="preserve"> wildcats and other</w:t>
      </w:r>
      <w:r w:rsidR="007A6D0F" w:rsidRPr="00F93A6F">
        <w:rPr>
          <w:rFonts w:cs="Arial"/>
          <w:szCs w:val="20"/>
        </w:rPr>
        <w:t xml:space="preserve"> animals to cross under the road</w:t>
      </w:r>
      <w:r w:rsidR="00BE2652">
        <w:rPr>
          <w:rFonts w:cs="Arial"/>
          <w:szCs w:val="20"/>
        </w:rPr>
        <w:t xml:space="preserve">. Examples of designs are provided in the ESIA and </w:t>
      </w:r>
      <w:r w:rsidR="007A6D0F" w:rsidRPr="00040F56">
        <w:rPr>
          <w:rFonts w:cs="Arial"/>
          <w:szCs w:val="20"/>
        </w:rPr>
        <w:t>locations</w:t>
      </w:r>
      <w:r w:rsidR="00BE2652">
        <w:rPr>
          <w:rFonts w:cs="Arial"/>
          <w:szCs w:val="20"/>
        </w:rPr>
        <w:t xml:space="preserve"> will be determined in consultation </w:t>
      </w:r>
      <w:r w:rsidR="00BE2652">
        <w:rPr>
          <w:rFonts w:cs="Arial"/>
          <w:szCs w:val="20"/>
        </w:rPr>
        <w:lastRenderedPageBreak/>
        <w:t>with national experts</w:t>
      </w:r>
      <w:r w:rsidR="007A6D0F" w:rsidRPr="00040F56">
        <w:rPr>
          <w:rFonts w:cs="Arial"/>
          <w:szCs w:val="20"/>
        </w:rPr>
        <w:t>.</w:t>
      </w:r>
      <w:r w:rsidR="007A6D0F" w:rsidRPr="00F93A6F">
        <w:rPr>
          <w:rFonts w:cs="Arial"/>
          <w:szCs w:val="20"/>
        </w:rPr>
        <w:t xml:space="preserve"> </w:t>
      </w:r>
    </w:p>
    <w:p w14:paraId="09ADA184" w14:textId="45B65028" w:rsidR="00FC2B26" w:rsidRPr="00F93A6F" w:rsidRDefault="007A6D0F" w:rsidP="00DB5C61">
      <w:pPr>
        <w:pStyle w:val="ListParagraph"/>
        <w:widowControl w:val="0"/>
        <w:numPr>
          <w:ilvl w:val="0"/>
          <w:numId w:val="49"/>
        </w:numPr>
        <w:spacing w:after="80" w:line="240" w:lineRule="auto"/>
        <w:jc w:val="both"/>
        <w:rPr>
          <w:rFonts w:cs="Arial"/>
          <w:szCs w:val="20"/>
        </w:rPr>
      </w:pPr>
      <w:r w:rsidRPr="00F93A6F">
        <w:rPr>
          <w:rFonts w:cs="Arial"/>
          <w:szCs w:val="20"/>
        </w:rPr>
        <w:t xml:space="preserve">Culverts and bridges for watercourses will incorporate ledges for </w:t>
      </w:r>
      <w:r w:rsidR="00BE2652">
        <w:rPr>
          <w:rFonts w:cs="Arial"/>
          <w:szCs w:val="20"/>
        </w:rPr>
        <w:t>mammal passages (see ESIA</w:t>
      </w:r>
      <w:r w:rsidRPr="00F93A6F">
        <w:rPr>
          <w:rFonts w:cs="Arial"/>
          <w:szCs w:val="20"/>
        </w:rPr>
        <w:t xml:space="preserve"> for recommended designs</w:t>
      </w:r>
      <w:r w:rsidR="00BE2652">
        <w:rPr>
          <w:rFonts w:cs="Arial"/>
          <w:szCs w:val="20"/>
        </w:rPr>
        <w:t>)</w:t>
      </w:r>
      <w:r w:rsidRPr="00F93A6F">
        <w:rPr>
          <w:rFonts w:cs="Arial"/>
          <w:szCs w:val="20"/>
        </w:rPr>
        <w:t>.</w:t>
      </w:r>
    </w:p>
    <w:p w14:paraId="58146222" w14:textId="7E2DDD0D" w:rsidR="009A472A" w:rsidRPr="00097040" w:rsidRDefault="007A6D0F" w:rsidP="00097040">
      <w:pPr>
        <w:pStyle w:val="ListParagraph"/>
        <w:widowControl w:val="0"/>
        <w:numPr>
          <w:ilvl w:val="0"/>
          <w:numId w:val="49"/>
        </w:numPr>
        <w:spacing w:after="80" w:line="240" w:lineRule="auto"/>
        <w:jc w:val="both"/>
        <w:rPr>
          <w:rFonts w:cs="Arial"/>
          <w:szCs w:val="20"/>
        </w:rPr>
      </w:pPr>
      <w:r w:rsidRPr="00097040">
        <w:rPr>
          <w:rFonts w:cs="Arial"/>
          <w:szCs w:val="20"/>
        </w:rPr>
        <w:t xml:space="preserve">Fencing will be installed in areas </w:t>
      </w:r>
      <w:r w:rsidR="00BE2652" w:rsidRPr="00097040">
        <w:rPr>
          <w:rFonts w:cs="Arial"/>
          <w:szCs w:val="20"/>
        </w:rPr>
        <w:t xml:space="preserve">where </w:t>
      </w:r>
      <w:r w:rsidRPr="00097040">
        <w:rPr>
          <w:rFonts w:cs="Arial"/>
          <w:szCs w:val="20"/>
        </w:rPr>
        <w:t xml:space="preserve">animals </w:t>
      </w:r>
      <w:r w:rsidR="00BE2652" w:rsidRPr="00097040">
        <w:rPr>
          <w:rFonts w:cs="Arial"/>
          <w:szCs w:val="20"/>
        </w:rPr>
        <w:t xml:space="preserve">are known to cross to direct them to these </w:t>
      </w:r>
      <w:r w:rsidRPr="00097040">
        <w:rPr>
          <w:rFonts w:cs="Arial"/>
          <w:szCs w:val="20"/>
        </w:rPr>
        <w:t xml:space="preserve">crossing </w:t>
      </w:r>
      <w:r w:rsidR="00BE2652" w:rsidRPr="00097040">
        <w:rPr>
          <w:rFonts w:cs="Arial"/>
          <w:szCs w:val="20"/>
        </w:rPr>
        <w:t xml:space="preserve">points. Fencing </w:t>
      </w:r>
      <w:r w:rsidRPr="00097040">
        <w:rPr>
          <w:rFonts w:cs="Arial"/>
          <w:szCs w:val="20"/>
        </w:rPr>
        <w:t>will be designed to prevent both large mammals and small</w:t>
      </w:r>
      <w:r w:rsidR="00BE2652" w:rsidRPr="00097040">
        <w:rPr>
          <w:rFonts w:cs="Arial"/>
          <w:szCs w:val="20"/>
        </w:rPr>
        <w:t>er</w:t>
      </w:r>
      <w:r w:rsidRPr="00097040">
        <w:rPr>
          <w:rFonts w:cs="Arial"/>
          <w:szCs w:val="20"/>
        </w:rPr>
        <w:t xml:space="preserve"> amphibians </w:t>
      </w:r>
      <w:r w:rsidR="00BE2652" w:rsidRPr="00097040">
        <w:rPr>
          <w:rFonts w:cs="Arial"/>
          <w:szCs w:val="20"/>
        </w:rPr>
        <w:t xml:space="preserve">and reptiles (eg Herman’s tortoise) </w:t>
      </w:r>
      <w:r w:rsidRPr="00097040">
        <w:rPr>
          <w:rFonts w:cs="Arial"/>
          <w:szCs w:val="20"/>
        </w:rPr>
        <w:t>from accessing the road.</w:t>
      </w:r>
      <w:r w:rsidR="00BD0702" w:rsidRPr="00097040">
        <w:rPr>
          <w:rFonts w:cs="Arial"/>
          <w:szCs w:val="20"/>
        </w:rPr>
        <w:t xml:space="preserve">  </w:t>
      </w:r>
      <w:r w:rsidR="00BD0702" w:rsidRPr="00097040">
        <w:rPr>
          <w:rFonts w:ascii="Corbel" w:eastAsia="Arial" w:hAnsi="Corbel" w:cs="Arial"/>
          <w:bCs/>
          <w:color w:val="000000" w:themeColor="text1"/>
          <w:szCs w:val="21"/>
          <w:lang w:eastAsia="en-GB"/>
        </w:rPr>
        <w:t>Construction workers will not be allowed to hunt (also applicable to non-mammals).</w:t>
      </w:r>
    </w:p>
    <w:p w14:paraId="0E7459BB" w14:textId="7AC55381" w:rsidR="00205D33" w:rsidRPr="00BE2652" w:rsidRDefault="003A4FF7" w:rsidP="00DB5C61">
      <w:pPr>
        <w:pStyle w:val="NumberedHeading2"/>
        <w:numPr>
          <w:ilvl w:val="1"/>
          <w:numId w:val="58"/>
        </w:numPr>
        <w:spacing w:line="240" w:lineRule="auto"/>
        <w:ind w:left="0" w:firstLine="0"/>
        <w:jc w:val="both"/>
        <w:rPr>
          <w:sz w:val="22"/>
          <w:szCs w:val="22"/>
          <w:lang w:eastAsia="en-GB"/>
        </w:rPr>
      </w:pPr>
      <w:bookmarkStart w:id="84" w:name="_Toc431552130"/>
      <w:bookmarkStart w:id="85" w:name="_Toc47512323"/>
      <w:bookmarkStart w:id="86" w:name="_Toc536135907"/>
      <w:r w:rsidRPr="00BE2652">
        <w:rPr>
          <w:sz w:val="22"/>
          <w:szCs w:val="22"/>
          <w:lang w:eastAsia="en-GB"/>
        </w:rPr>
        <w:t>Additional Studies and Monitoring</w:t>
      </w:r>
      <w:bookmarkEnd w:id="84"/>
      <w:bookmarkEnd w:id="85"/>
      <w:r w:rsidRPr="00BE2652">
        <w:rPr>
          <w:sz w:val="22"/>
          <w:szCs w:val="22"/>
          <w:lang w:eastAsia="en-GB"/>
        </w:rPr>
        <w:t xml:space="preserve"> </w:t>
      </w:r>
    </w:p>
    <w:p w14:paraId="5CA71F95" w14:textId="788BF397" w:rsidR="007C614A" w:rsidRPr="00040F56" w:rsidRDefault="005D2560">
      <w:pPr>
        <w:spacing w:line="240" w:lineRule="auto"/>
        <w:jc w:val="both"/>
        <w:rPr>
          <w:rFonts w:ascii="Corbel" w:eastAsia="Arial" w:hAnsi="Corbel" w:cs="Arial"/>
          <w:bCs/>
          <w:color w:val="000000" w:themeColor="text1"/>
          <w:szCs w:val="21"/>
          <w:lang w:eastAsia="en-GB"/>
        </w:rPr>
      </w:pPr>
      <w:r>
        <w:rPr>
          <w:rFonts w:ascii="Corbel" w:eastAsia="Arial" w:hAnsi="Corbel" w:cs="Arial"/>
          <w:bCs/>
          <w:color w:val="000000" w:themeColor="text1"/>
          <w:szCs w:val="21"/>
          <w:lang w:eastAsia="en-GB"/>
        </w:rPr>
        <w:t>Further surveys will be completed before construction to better understand the likely wildcat population</w:t>
      </w:r>
      <w:r w:rsidR="00E8288C">
        <w:rPr>
          <w:rFonts w:ascii="Corbel" w:eastAsia="Arial" w:hAnsi="Corbel" w:cs="Arial"/>
          <w:bCs/>
          <w:color w:val="000000" w:themeColor="text1"/>
          <w:szCs w:val="21"/>
          <w:lang w:eastAsia="en-GB"/>
        </w:rPr>
        <w:t xml:space="preserve">, the habitat it is present in and potential crossing points. The surveys should include or complement the requisite surveys for other </w:t>
      </w:r>
      <w:r w:rsidR="00075688">
        <w:rPr>
          <w:rFonts w:ascii="Corbel" w:eastAsia="Arial" w:hAnsi="Corbel" w:cs="Arial"/>
          <w:bCs/>
          <w:color w:val="000000" w:themeColor="text1"/>
          <w:szCs w:val="21"/>
          <w:lang w:eastAsia="en-GB"/>
        </w:rPr>
        <w:t xml:space="preserve">large </w:t>
      </w:r>
      <w:r w:rsidR="00E8288C">
        <w:rPr>
          <w:rFonts w:ascii="Corbel" w:eastAsia="Arial" w:hAnsi="Corbel" w:cs="Arial"/>
          <w:bCs/>
          <w:color w:val="000000" w:themeColor="text1"/>
          <w:szCs w:val="21"/>
          <w:lang w:eastAsia="en-GB"/>
        </w:rPr>
        <w:t xml:space="preserve">mammal </w:t>
      </w:r>
      <w:r w:rsidR="00075688">
        <w:rPr>
          <w:rFonts w:ascii="Corbel" w:eastAsia="Arial" w:hAnsi="Corbel" w:cs="Arial"/>
          <w:bCs/>
          <w:color w:val="000000" w:themeColor="text1"/>
          <w:szCs w:val="21"/>
          <w:lang w:eastAsia="en-GB"/>
        </w:rPr>
        <w:t xml:space="preserve">surveys, particularly wild boar that if crossing the road could cause a serious risk </w:t>
      </w:r>
      <w:r w:rsidR="007E0F10">
        <w:rPr>
          <w:rFonts w:ascii="Corbel" w:eastAsia="Arial" w:hAnsi="Corbel" w:cs="Arial"/>
          <w:bCs/>
          <w:color w:val="000000" w:themeColor="text1"/>
          <w:szCs w:val="21"/>
          <w:lang w:eastAsia="en-GB"/>
        </w:rPr>
        <w:t xml:space="preserve">of harm to the public. </w:t>
      </w:r>
      <w:r w:rsidR="00BE2652">
        <w:rPr>
          <w:rFonts w:ascii="Corbel" w:eastAsia="Arial" w:hAnsi="Corbel" w:cs="Arial"/>
          <w:bCs/>
          <w:color w:val="000000" w:themeColor="text1"/>
          <w:szCs w:val="21"/>
          <w:lang w:eastAsia="en-GB"/>
        </w:rPr>
        <w:t>Construction w</w:t>
      </w:r>
      <w:r w:rsidR="007C614A" w:rsidRPr="00040F56">
        <w:rPr>
          <w:rFonts w:ascii="Corbel" w:eastAsia="Arial" w:hAnsi="Corbel" w:cs="Arial"/>
          <w:bCs/>
          <w:color w:val="000000" w:themeColor="text1"/>
          <w:szCs w:val="21"/>
          <w:lang w:eastAsia="en-GB"/>
        </w:rPr>
        <w:t xml:space="preserve">orkers will </w:t>
      </w:r>
      <w:r w:rsidR="00BE2652">
        <w:rPr>
          <w:rFonts w:ascii="Corbel" w:eastAsia="Arial" w:hAnsi="Corbel" w:cs="Arial"/>
          <w:bCs/>
          <w:color w:val="000000" w:themeColor="text1"/>
          <w:szCs w:val="21"/>
          <w:lang w:eastAsia="en-GB"/>
        </w:rPr>
        <w:t>be</w:t>
      </w:r>
      <w:r w:rsidR="007C614A" w:rsidRPr="00040F56">
        <w:rPr>
          <w:rFonts w:ascii="Corbel" w:eastAsia="Arial" w:hAnsi="Corbel" w:cs="Arial"/>
          <w:bCs/>
          <w:color w:val="000000" w:themeColor="text1"/>
          <w:szCs w:val="21"/>
          <w:lang w:eastAsia="en-GB"/>
        </w:rPr>
        <w:t xml:space="preserve"> </w:t>
      </w:r>
      <w:r w:rsidR="00BE2652">
        <w:rPr>
          <w:rFonts w:ascii="Corbel" w:eastAsia="Arial" w:hAnsi="Corbel" w:cs="Arial"/>
          <w:bCs/>
          <w:color w:val="000000" w:themeColor="text1"/>
          <w:szCs w:val="21"/>
          <w:lang w:eastAsia="en-GB"/>
        </w:rPr>
        <w:t xml:space="preserve">required </w:t>
      </w:r>
      <w:r w:rsidR="007C614A" w:rsidRPr="00040F56">
        <w:rPr>
          <w:rFonts w:ascii="Corbel" w:eastAsia="Arial" w:hAnsi="Corbel" w:cs="Arial"/>
          <w:bCs/>
          <w:color w:val="000000" w:themeColor="text1"/>
          <w:szCs w:val="21"/>
          <w:lang w:eastAsia="en-GB"/>
        </w:rPr>
        <w:t xml:space="preserve">to report any encounters with large mammals to </w:t>
      </w:r>
      <w:r w:rsidR="00BE2652">
        <w:rPr>
          <w:rFonts w:ascii="Corbel" w:eastAsia="Arial" w:hAnsi="Corbel" w:cs="Arial"/>
          <w:bCs/>
          <w:color w:val="000000" w:themeColor="text1"/>
          <w:szCs w:val="21"/>
          <w:lang w:eastAsia="en-GB"/>
        </w:rPr>
        <w:t xml:space="preserve">biodiversity specialist. </w:t>
      </w:r>
      <w:r w:rsidR="007C614A" w:rsidRPr="00040F56">
        <w:rPr>
          <w:rFonts w:ascii="Corbel" w:eastAsia="Arial" w:hAnsi="Corbel" w:cs="Arial"/>
          <w:bCs/>
          <w:color w:val="000000" w:themeColor="text1"/>
          <w:szCs w:val="21"/>
          <w:lang w:eastAsia="en-GB"/>
        </w:rPr>
        <w:t xml:space="preserve">Roadkill reports </w:t>
      </w:r>
      <w:r w:rsidR="00BE2652">
        <w:rPr>
          <w:rFonts w:ascii="Corbel" w:eastAsia="Arial" w:hAnsi="Corbel" w:cs="Arial"/>
          <w:bCs/>
          <w:color w:val="000000" w:themeColor="text1"/>
          <w:szCs w:val="21"/>
          <w:lang w:eastAsia="en-GB"/>
        </w:rPr>
        <w:t xml:space="preserve">will be made during construction and </w:t>
      </w:r>
      <w:r w:rsidR="007C614A" w:rsidRPr="00040F56">
        <w:rPr>
          <w:rFonts w:ascii="Corbel" w:eastAsia="Arial" w:hAnsi="Corbel" w:cs="Arial"/>
          <w:bCs/>
          <w:color w:val="000000" w:themeColor="text1"/>
          <w:szCs w:val="21"/>
          <w:lang w:eastAsia="en-GB"/>
        </w:rPr>
        <w:t>for 3 years after</w:t>
      </w:r>
      <w:r w:rsidR="00BE2652">
        <w:rPr>
          <w:rFonts w:ascii="Corbel" w:eastAsia="Arial" w:hAnsi="Corbel" w:cs="Arial"/>
          <w:bCs/>
          <w:color w:val="000000" w:themeColor="text1"/>
          <w:szCs w:val="21"/>
          <w:lang w:eastAsia="en-GB"/>
        </w:rPr>
        <w:t xml:space="preserve">wards. Data will be analysed and an adaptive approach will be taken whereby </w:t>
      </w:r>
      <w:r w:rsidR="00BD0702">
        <w:rPr>
          <w:rFonts w:ascii="Corbel" w:eastAsia="Arial" w:hAnsi="Corbel" w:cs="Arial"/>
          <w:bCs/>
          <w:color w:val="000000" w:themeColor="text1"/>
          <w:szCs w:val="21"/>
          <w:lang w:eastAsia="en-GB"/>
        </w:rPr>
        <w:t xml:space="preserve">if roadkill mortality is considered to be a significant impact for large mammals further mitigation and/or offset may be required.   </w:t>
      </w:r>
      <w:r w:rsidR="00BD0702" w:rsidRPr="00BD0702">
        <w:rPr>
          <w:rFonts w:ascii="Corbel" w:eastAsia="Arial" w:hAnsi="Corbel" w:cs="Arial"/>
          <w:bCs/>
          <w:color w:val="000000" w:themeColor="text1"/>
          <w:szCs w:val="21"/>
          <w:lang w:eastAsia="en-GB"/>
        </w:rPr>
        <w:t>If a wildcat is killed it will trigger an offset approach.</w:t>
      </w:r>
    </w:p>
    <w:p w14:paraId="679305CB" w14:textId="6F0EF55D" w:rsidR="00390038" w:rsidRPr="00BE2652" w:rsidRDefault="00390038" w:rsidP="00DB5C61">
      <w:pPr>
        <w:pStyle w:val="NumberedHeading2"/>
        <w:numPr>
          <w:ilvl w:val="1"/>
          <w:numId w:val="58"/>
        </w:numPr>
        <w:spacing w:line="240" w:lineRule="auto"/>
        <w:ind w:left="0" w:firstLine="0"/>
        <w:jc w:val="both"/>
        <w:rPr>
          <w:sz w:val="22"/>
          <w:szCs w:val="22"/>
          <w:lang w:eastAsia="en-GB"/>
        </w:rPr>
      </w:pPr>
      <w:bookmarkStart w:id="87" w:name="_Toc47512324"/>
      <w:r w:rsidRPr="00BE2652">
        <w:rPr>
          <w:noProof/>
          <w:sz w:val="22"/>
          <w:szCs w:val="22"/>
          <w:lang w:eastAsia="en-GB"/>
        </w:rPr>
        <mc:AlternateContent>
          <mc:Choice Requires="wps">
            <w:drawing>
              <wp:anchor distT="45720" distB="45720" distL="114300" distR="114300" simplePos="0" relativeHeight="251658240" behindDoc="0" locked="0" layoutInCell="1" allowOverlap="1" wp14:anchorId="443B37F0" wp14:editId="0F2C2CF9">
                <wp:simplePos x="0" y="0"/>
                <wp:positionH relativeFrom="margin">
                  <wp:align>left</wp:align>
                </wp:positionH>
                <wp:positionV relativeFrom="paragraph">
                  <wp:posOffset>508000</wp:posOffset>
                </wp:positionV>
                <wp:extent cx="6212205"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793" cy="140462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320"/>
                              <w:gridCol w:w="1811"/>
                              <w:gridCol w:w="1824"/>
                              <w:gridCol w:w="1826"/>
                              <w:gridCol w:w="1816"/>
                            </w:tblGrid>
                            <w:tr w:rsidR="00AA4B74" w:rsidRPr="00184E8D" w14:paraId="17063958" w14:textId="77777777" w:rsidTr="00390038">
                              <w:tc>
                                <w:tcPr>
                                  <w:tcW w:w="1320" w:type="dxa"/>
                                </w:tcPr>
                                <w:p w14:paraId="3462F94F" w14:textId="77777777" w:rsidR="00AA4B74" w:rsidRPr="00184E8D" w:rsidRDefault="00AA4B74" w:rsidP="00390038">
                                  <w:pPr>
                                    <w:widowControl w:val="0"/>
                                    <w:spacing w:before="60" w:after="60" w:line="276" w:lineRule="auto"/>
                                    <w:ind w:left="1440" w:hanging="1440"/>
                                    <w:outlineLvl w:val="3"/>
                                    <w:rPr>
                                      <w:rFonts w:ascii="Corbel" w:hAnsi="Corbel"/>
                                      <w:sz w:val="18"/>
                                      <w:szCs w:val="18"/>
                                    </w:rPr>
                                  </w:pPr>
                                </w:p>
                              </w:tc>
                              <w:tc>
                                <w:tcPr>
                                  <w:tcW w:w="7277" w:type="dxa"/>
                                  <w:gridSpan w:val="4"/>
                                  <w:shd w:val="clear" w:color="auto" w:fill="4CC4F6"/>
                                </w:tcPr>
                                <w:p w14:paraId="54032098" w14:textId="77777777" w:rsidR="00AA4B74" w:rsidRPr="00184E8D" w:rsidRDefault="00AA4B74" w:rsidP="00390038">
                                  <w:pPr>
                                    <w:widowControl w:val="0"/>
                                    <w:spacing w:before="60" w:after="60" w:line="276" w:lineRule="auto"/>
                                    <w:rPr>
                                      <w:rFonts w:ascii="Corbel" w:hAnsi="Corbel"/>
                                      <w:b/>
                                      <w:sz w:val="18"/>
                                      <w:szCs w:val="18"/>
                                    </w:rPr>
                                  </w:pPr>
                                  <w:r w:rsidRPr="00184E8D">
                                    <w:rPr>
                                      <w:rFonts w:ascii="Corbel" w:hAnsi="Corbel"/>
                                      <w:b/>
                                      <w:sz w:val="18"/>
                                      <w:szCs w:val="18"/>
                                    </w:rPr>
                                    <w:t xml:space="preserve">Action Plan for </w:t>
                                  </w:r>
                                  <w:r>
                                    <w:rPr>
                                      <w:rFonts w:ascii="Corbel" w:hAnsi="Corbel"/>
                                      <w:b/>
                                      <w:sz w:val="18"/>
                                      <w:szCs w:val="18"/>
                                    </w:rPr>
                                    <w:t>Terrestrial Mammals</w:t>
                                  </w:r>
                                  <w:r w:rsidRPr="00184E8D">
                                    <w:rPr>
                                      <w:rFonts w:ascii="Corbel" w:hAnsi="Corbel"/>
                                      <w:b/>
                                      <w:sz w:val="18"/>
                                      <w:szCs w:val="18"/>
                                    </w:rPr>
                                    <w:t xml:space="preserve"> </w:t>
                                  </w:r>
                                </w:p>
                              </w:tc>
                            </w:tr>
                            <w:tr w:rsidR="00AA4B74" w:rsidRPr="00184E8D" w14:paraId="2A03ACB2" w14:textId="77777777" w:rsidTr="00390038">
                              <w:tc>
                                <w:tcPr>
                                  <w:tcW w:w="1320" w:type="dxa"/>
                                </w:tcPr>
                                <w:p w14:paraId="64D29B71"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Approach</w:t>
                                  </w:r>
                                </w:p>
                              </w:tc>
                              <w:tc>
                                <w:tcPr>
                                  <w:tcW w:w="1811" w:type="dxa"/>
                                  <w:shd w:val="clear" w:color="auto" w:fill="BAECFF"/>
                                </w:tcPr>
                                <w:p w14:paraId="7EA219E9"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 xml:space="preserve"> Avoid</w:t>
                                  </w:r>
                                </w:p>
                              </w:tc>
                              <w:tc>
                                <w:tcPr>
                                  <w:tcW w:w="1824" w:type="dxa"/>
                                  <w:shd w:val="clear" w:color="auto" w:fill="BAECFF"/>
                                </w:tcPr>
                                <w:p w14:paraId="2BC8F402"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Reduce</w:t>
                                  </w:r>
                                </w:p>
                              </w:tc>
                              <w:tc>
                                <w:tcPr>
                                  <w:tcW w:w="1826" w:type="dxa"/>
                                  <w:shd w:val="clear" w:color="auto" w:fill="auto"/>
                                </w:tcPr>
                                <w:p w14:paraId="5745CE03" w14:textId="77777777" w:rsidR="00AA4B74" w:rsidRPr="00184E8D" w:rsidRDefault="00AA4B74" w:rsidP="00390038">
                                  <w:pPr>
                                    <w:widowControl w:val="0"/>
                                    <w:spacing w:before="60" w:after="60" w:line="276" w:lineRule="auto"/>
                                    <w:rPr>
                                      <w:rFonts w:ascii="Corbel" w:hAnsi="Corbel"/>
                                      <w:sz w:val="18"/>
                                      <w:szCs w:val="18"/>
                                    </w:rPr>
                                  </w:pPr>
                                  <w:r>
                                    <w:rPr>
                                      <w:rFonts w:ascii="Corbel" w:hAnsi="Corbel"/>
                                      <w:sz w:val="18"/>
                                      <w:szCs w:val="18"/>
                                    </w:rPr>
                                    <w:t>Restore</w:t>
                                  </w:r>
                                </w:p>
                              </w:tc>
                              <w:tc>
                                <w:tcPr>
                                  <w:tcW w:w="1816" w:type="dxa"/>
                                  <w:shd w:val="clear" w:color="auto" w:fill="auto"/>
                                </w:tcPr>
                                <w:p w14:paraId="2BFD2866"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Offset</w:t>
                                  </w:r>
                                </w:p>
                              </w:tc>
                            </w:tr>
                            <w:tr w:rsidR="00AA4B74" w:rsidRPr="00184E8D" w14:paraId="6BA8FEF0" w14:textId="77777777" w:rsidTr="00390038">
                              <w:tc>
                                <w:tcPr>
                                  <w:tcW w:w="1320" w:type="dxa"/>
                                </w:tcPr>
                                <w:p w14:paraId="6A04E1C2"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Objectives</w:t>
                                  </w:r>
                                </w:p>
                              </w:tc>
                              <w:tc>
                                <w:tcPr>
                                  <w:tcW w:w="7277" w:type="dxa"/>
                                  <w:gridSpan w:val="4"/>
                                </w:tcPr>
                                <w:p w14:paraId="5855B90D" w14:textId="00185EA0" w:rsidR="00AA4B74" w:rsidRPr="00184E8D" w:rsidRDefault="00AA4B74" w:rsidP="00390038">
                                  <w:pPr>
                                    <w:widowControl w:val="0"/>
                                    <w:spacing w:before="60" w:after="60" w:line="276" w:lineRule="auto"/>
                                    <w:rPr>
                                      <w:rFonts w:ascii="Corbel" w:hAnsi="Corbel"/>
                                      <w:sz w:val="18"/>
                                      <w:szCs w:val="18"/>
                                    </w:rPr>
                                  </w:pPr>
                                  <w:r>
                                    <w:rPr>
                                      <w:rFonts w:ascii="Corbel" w:hAnsi="Corbel"/>
                                      <w:sz w:val="18"/>
                                      <w:szCs w:val="18"/>
                                    </w:rPr>
                                    <w:t>No loss of Wild Cat individuals. No loss of key habitats used by this species. Reduction in the likelihood of collisions with other large mammals.</w:t>
                                  </w:r>
                                </w:p>
                              </w:tc>
                            </w:tr>
                            <w:tr w:rsidR="00AA4B74" w:rsidRPr="00184E8D" w14:paraId="0FF6AC31" w14:textId="77777777" w:rsidTr="00390038">
                              <w:tc>
                                <w:tcPr>
                                  <w:tcW w:w="1320" w:type="dxa"/>
                                </w:tcPr>
                                <w:p w14:paraId="4D492783"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Location</w:t>
                                  </w:r>
                                </w:p>
                              </w:tc>
                              <w:tc>
                                <w:tcPr>
                                  <w:tcW w:w="7277" w:type="dxa"/>
                                  <w:gridSpan w:val="4"/>
                                </w:tcPr>
                                <w:p w14:paraId="0A7D9CD7" w14:textId="19A38CA7" w:rsidR="00AA4B74" w:rsidRPr="00184E8D" w:rsidRDefault="00AA4B74" w:rsidP="00390038">
                                  <w:pPr>
                                    <w:widowControl w:val="0"/>
                                    <w:spacing w:before="60" w:after="60" w:line="276" w:lineRule="auto"/>
                                    <w:rPr>
                                      <w:rFonts w:ascii="Corbel" w:hAnsi="Corbel"/>
                                      <w:sz w:val="18"/>
                                      <w:szCs w:val="18"/>
                                    </w:rPr>
                                  </w:pPr>
                                  <w:r>
                                    <w:rPr>
                                      <w:rFonts w:ascii="Corbel" w:hAnsi="Corbel"/>
                                      <w:sz w:val="18"/>
                                      <w:szCs w:val="18"/>
                                    </w:rPr>
                                    <w:t>Key crossing locations, important Wild cat habitat e.g. Tivat Saline</w:t>
                                  </w:r>
                                  <w:r w:rsidR="00694B7B">
                                    <w:rPr>
                                      <w:rFonts w:ascii="Corbel" w:hAnsi="Corbel"/>
                                      <w:sz w:val="18"/>
                                      <w:szCs w:val="18"/>
                                    </w:rPr>
                                    <w:t xml:space="preserve"> (and other large mammals that could </w:t>
                                  </w:r>
                                  <w:r w:rsidR="00AF388B">
                                    <w:rPr>
                                      <w:rFonts w:ascii="Corbel" w:hAnsi="Corbel"/>
                                      <w:sz w:val="18"/>
                                      <w:szCs w:val="18"/>
                                    </w:rPr>
                                    <w:t>endanger drivers</w:t>
                                  </w:r>
                                </w:p>
                              </w:tc>
                            </w:tr>
                            <w:tr w:rsidR="00AA4B74" w:rsidRPr="00184E8D" w14:paraId="4333C145" w14:textId="77777777" w:rsidTr="00390038">
                              <w:tc>
                                <w:tcPr>
                                  <w:tcW w:w="1320" w:type="dxa"/>
                                </w:tcPr>
                                <w:p w14:paraId="05387D3D"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Potential Impacts</w:t>
                                  </w:r>
                                </w:p>
                              </w:tc>
                              <w:tc>
                                <w:tcPr>
                                  <w:tcW w:w="7277" w:type="dxa"/>
                                  <w:gridSpan w:val="4"/>
                                </w:tcPr>
                                <w:p w14:paraId="632951CB" w14:textId="1B1CD316" w:rsidR="00AA4B74" w:rsidRPr="00184E8D" w:rsidRDefault="00AA4B74" w:rsidP="00390038">
                                  <w:pPr>
                                    <w:widowControl w:val="0"/>
                                    <w:spacing w:before="60" w:after="60" w:line="276" w:lineRule="auto"/>
                                    <w:rPr>
                                      <w:rFonts w:ascii="Corbel" w:hAnsi="Corbel"/>
                                      <w:sz w:val="18"/>
                                      <w:szCs w:val="18"/>
                                    </w:rPr>
                                  </w:pPr>
                                  <w:r>
                                    <w:rPr>
                                      <w:rFonts w:ascii="Corbel" w:hAnsi="Corbel"/>
                                      <w:sz w:val="18"/>
                                      <w:szCs w:val="18"/>
                                    </w:rPr>
                                    <w:t>Mortality of Wild cat (and other species) via collision. Habitat fragmentation due to an increase in width and traffic density of the road.</w:t>
                                  </w:r>
                                </w:p>
                              </w:tc>
                            </w:tr>
                            <w:tr w:rsidR="00AA4B74" w:rsidRPr="00184E8D" w14:paraId="49C45046" w14:textId="77777777" w:rsidTr="00390038">
                              <w:tc>
                                <w:tcPr>
                                  <w:tcW w:w="1320" w:type="dxa"/>
                                </w:tcPr>
                                <w:p w14:paraId="338A5CD1"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Summary of Approach</w:t>
                                  </w:r>
                                </w:p>
                              </w:tc>
                              <w:tc>
                                <w:tcPr>
                                  <w:tcW w:w="7277" w:type="dxa"/>
                                  <w:gridSpan w:val="4"/>
                                </w:tcPr>
                                <w:p w14:paraId="5E179537" w14:textId="1250F63C"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 xml:space="preserve">The project will seek to </w:t>
                                  </w:r>
                                  <w:r>
                                    <w:rPr>
                                      <w:rFonts w:ascii="Corbel" w:hAnsi="Corbel"/>
                                      <w:sz w:val="18"/>
                                      <w:szCs w:val="18"/>
                                    </w:rPr>
                                    <w:t>avoid</w:t>
                                  </w:r>
                                  <w:r w:rsidRPr="00184E8D">
                                    <w:rPr>
                                      <w:rFonts w:ascii="Corbel" w:hAnsi="Corbel"/>
                                      <w:sz w:val="18"/>
                                      <w:szCs w:val="18"/>
                                    </w:rPr>
                                    <w:t xml:space="preserve"> </w:t>
                                  </w:r>
                                  <w:r>
                                    <w:rPr>
                                      <w:rFonts w:ascii="Corbel" w:hAnsi="Corbel"/>
                                      <w:sz w:val="18"/>
                                      <w:szCs w:val="18"/>
                                    </w:rPr>
                                    <w:t>severe habitat fragmentation</w:t>
                                  </w:r>
                                  <w:r w:rsidRPr="00184E8D">
                                    <w:rPr>
                                      <w:rFonts w:ascii="Corbel" w:hAnsi="Corbel"/>
                                      <w:sz w:val="18"/>
                                      <w:szCs w:val="18"/>
                                    </w:rPr>
                                    <w:t xml:space="preserve"> to </w:t>
                                  </w:r>
                                  <w:r>
                                    <w:rPr>
                                      <w:rFonts w:ascii="Corbel" w:hAnsi="Corbel"/>
                                      <w:sz w:val="18"/>
                                      <w:szCs w:val="18"/>
                                    </w:rPr>
                                    <w:t xml:space="preserve">by installing culverts and designing bridges to allow animal passage. Fences will be placed tactically to both prevent animals crossing the road at key locations and instead guiding them to culverts. Further monitoring  will be undertaken to assess key areas of use by wildcat. </w:t>
                                  </w:r>
                                </w:p>
                              </w:tc>
                            </w:tr>
                            <w:tr w:rsidR="00AA4B74" w:rsidRPr="00184E8D" w14:paraId="48CA772B" w14:textId="77777777" w:rsidTr="00BD0702">
                              <w:tc>
                                <w:tcPr>
                                  <w:tcW w:w="1320" w:type="dxa"/>
                                </w:tcPr>
                                <w:p w14:paraId="0B48597C"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Monitoring</w:t>
                                  </w:r>
                                </w:p>
                              </w:tc>
                              <w:tc>
                                <w:tcPr>
                                  <w:tcW w:w="7277" w:type="dxa"/>
                                  <w:gridSpan w:val="4"/>
                                  <w:shd w:val="clear" w:color="auto" w:fill="auto"/>
                                </w:tcPr>
                                <w:p w14:paraId="719DAB88" w14:textId="155F8482" w:rsidR="00AA4B74" w:rsidRPr="00BD0702" w:rsidRDefault="00AA4B74" w:rsidP="00390038">
                                  <w:pPr>
                                    <w:widowControl w:val="0"/>
                                    <w:spacing w:before="60" w:after="60" w:line="276" w:lineRule="auto"/>
                                    <w:rPr>
                                      <w:rFonts w:ascii="Corbel" w:hAnsi="Corbel"/>
                                      <w:i/>
                                      <w:iCs/>
                                      <w:sz w:val="18"/>
                                      <w:szCs w:val="18"/>
                                    </w:rPr>
                                  </w:pPr>
                                  <w:r>
                                    <w:rPr>
                                      <w:rFonts w:ascii="Corbel" w:hAnsi="Corbel"/>
                                      <w:sz w:val="18"/>
                                      <w:szCs w:val="18"/>
                                    </w:rPr>
                                    <w:t xml:space="preserve">Further surveys will be undertaken for wildcat including remote monitoring and surveys for scat.  Information will be fed into the BAP. Roadkill reports will be made during construction and for 3 years after.  If a wildcat is killed it will trigger an offset approach. </w:t>
                                  </w:r>
                                </w:p>
                              </w:tc>
                            </w:tr>
                            <w:tr w:rsidR="00AA4B74" w:rsidRPr="00184E8D" w14:paraId="15E68EFE" w14:textId="77777777" w:rsidTr="00BD0702">
                              <w:tc>
                                <w:tcPr>
                                  <w:tcW w:w="1320" w:type="dxa"/>
                                </w:tcPr>
                                <w:p w14:paraId="1A4A82B7"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 xml:space="preserve">Responsibility </w:t>
                                  </w:r>
                                </w:p>
                              </w:tc>
                              <w:tc>
                                <w:tcPr>
                                  <w:tcW w:w="7277" w:type="dxa"/>
                                  <w:gridSpan w:val="4"/>
                                  <w:shd w:val="clear" w:color="auto" w:fill="auto"/>
                                </w:tcPr>
                                <w:p w14:paraId="37857502" w14:textId="7825FA9E" w:rsidR="00AA4B74" w:rsidRPr="00BD0702" w:rsidRDefault="00AA4B74" w:rsidP="00390038">
                                  <w:pPr>
                                    <w:widowControl w:val="0"/>
                                    <w:spacing w:before="60" w:after="60" w:line="276" w:lineRule="auto"/>
                                    <w:rPr>
                                      <w:rFonts w:ascii="Corbel" w:hAnsi="Corbel"/>
                                      <w:sz w:val="18"/>
                                      <w:szCs w:val="18"/>
                                    </w:rPr>
                                  </w:pPr>
                                  <w:r>
                                    <w:rPr>
                                      <w:rFonts w:ascii="Corbel" w:hAnsi="Corbel"/>
                                      <w:sz w:val="18"/>
                                      <w:szCs w:val="18"/>
                                    </w:rPr>
                                    <w:t xml:space="preserve">The TA and its advisors will be responsible for implementing the monitoring and the BAP. The contractors will be responsible for installing culverts and ledges during construction.  </w:t>
                                  </w:r>
                                </w:p>
                              </w:tc>
                            </w:tr>
                            <w:tr w:rsidR="00AA4B74" w:rsidRPr="00184E8D" w14:paraId="255406ED" w14:textId="77777777" w:rsidTr="00390038">
                              <w:tc>
                                <w:tcPr>
                                  <w:tcW w:w="1320" w:type="dxa"/>
                                </w:tcPr>
                                <w:p w14:paraId="490861C4"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Timing</w:t>
                                  </w:r>
                                </w:p>
                              </w:tc>
                              <w:tc>
                                <w:tcPr>
                                  <w:tcW w:w="7277" w:type="dxa"/>
                                  <w:gridSpan w:val="4"/>
                                </w:tcPr>
                                <w:p w14:paraId="619B7E95"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 xml:space="preserve">Throughout construction and for 3 years after. </w:t>
                                  </w:r>
                                </w:p>
                              </w:tc>
                            </w:tr>
                          </w:tbl>
                          <w:p w14:paraId="7B640D28" w14:textId="1F3E02BF" w:rsidR="00AA4B74" w:rsidRDefault="00AA4B74" w:rsidP="00F8492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B37F0" id="Text Box 2" o:spid="_x0000_s1028" type="#_x0000_t202" style="position:absolute;left:0;text-align:left;margin-left:0;margin-top:40pt;width:489.1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" stroked="f">
                <v:textbox style="mso-fit-shape-to-text:t">
                  <w:txbxContent>
                    <w:tbl>
                      <w:tblPr>
                        <w:tblStyle w:val="TableGrid"/>
                        <w:tblW w:w="0" w:type="auto"/>
                        <w:tblLook w:val="04A0" w:firstRow="1" w:lastRow="0" w:firstColumn="1" w:lastColumn="0" w:noHBand="0" w:noVBand="1"/>
                      </w:tblPr>
                      <w:tblGrid>
                        <w:gridCol w:w="1320"/>
                        <w:gridCol w:w="1811"/>
                        <w:gridCol w:w="1824"/>
                        <w:gridCol w:w="1826"/>
                        <w:gridCol w:w="1816"/>
                      </w:tblGrid>
                      <w:tr w:rsidR="00AA4B74" w:rsidRPr="00184E8D" w14:paraId="17063958" w14:textId="77777777" w:rsidTr="00390038">
                        <w:tc>
                          <w:tcPr>
                            <w:tcW w:w="1320" w:type="dxa"/>
                          </w:tcPr>
                          <w:p w14:paraId="3462F94F" w14:textId="77777777" w:rsidR="00AA4B74" w:rsidRPr="00184E8D" w:rsidRDefault="00AA4B74" w:rsidP="00390038">
                            <w:pPr>
                              <w:widowControl w:val="0"/>
                              <w:spacing w:before="60" w:after="60" w:line="276" w:lineRule="auto"/>
                              <w:ind w:left="1440" w:hanging="1440"/>
                              <w:outlineLvl w:val="3"/>
                              <w:rPr>
                                <w:rFonts w:ascii="Corbel" w:hAnsi="Corbel"/>
                                <w:sz w:val="18"/>
                                <w:szCs w:val="18"/>
                              </w:rPr>
                            </w:pPr>
                          </w:p>
                        </w:tc>
                        <w:tc>
                          <w:tcPr>
                            <w:tcW w:w="7277" w:type="dxa"/>
                            <w:gridSpan w:val="4"/>
                            <w:shd w:val="clear" w:color="auto" w:fill="4CC4F6"/>
                          </w:tcPr>
                          <w:p w14:paraId="54032098" w14:textId="77777777" w:rsidR="00AA4B74" w:rsidRPr="00184E8D" w:rsidRDefault="00AA4B74" w:rsidP="00390038">
                            <w:pPr>
                              <w:widowControl w:val="0"/>
                              <w:spacing w:before="60" w:after="60" w:line="276" w:lineRule="auto"/>
                              <w:rPr>
                                <w:rFonts w:ascii="Corbel" w:hAnsi="Corbel"/>
                                <w:b/>
                                <w:sz w:val="18"/>
                                <w:szCs w:val="18"/>
                              </w:rPr>
                            </w:pPr>
                            <w:r w:rsidRPr="00184E8D">
                              <w:rPr>
                                <w:rFonts w:ascii="Corbel" w:hAnsi="Corbel"/>
                                <w:b/>
                                <w:sz w:val="18"/>
                                <w:szCs w:val="18"/>
                              </w:rPr>
                              <w:t xml:space="preserve">Action Plan for </w:t>
                            </w:r>
                            <w:r>
                              <w:rPr>
                                <w:rFonts w:ascii="Corbel" w:hAnsi="Corbel"/>
                                <w:b/>
                                <w:sz w:val="18"/>
                                <w:szCs w:val="18"/>
                              </w:rPr>
                              <w:t>Terrestrial Mammals</w:t>
                            </w:r>
                            <w:r w:rsidRPr="00184E8D">
                              <w:rPr>
                                <w:rFonts w:ascii="Corbel" w:hAnsi="Corbel"/>
                                <w:b/>
                                <w:sz w:val="18"/>
                                <w:szCs w:val="18"/>
                              </w:rPr>
                              <w:t xml:space="preserve"> </w:t>
                            </w:r>
                          </w:p>
                        </w:tc>
                      </w:tr>
                      <w:tr w:rsidR="00AA4B74" w:rsidRPr="00184E8D" w14:paraId="2A03ACB2" w14:textId="77777777" w:rsidTr="00390038">
                        <w:tc>
                          <w:tcPr>
                            <w:tcW w:w="1320" w:type="dxa"/>
                          </w:tcPr>
                          <w:p w14:paraId="64D29B71"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Approach</w:t>
                            </w:r>
                          </w:p>
                        </w:tc>
                        <w:tc>
                          <w:tcPr>
                            <w:tcW w:w="1811" w:type="dxa"/>
                            <w:shd w:val="clear" w:color="auto" w:fill="BAECFF"/>
                          </w:tcPr>
                          <w:p w14:paraId="7EA219E9"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 xml:space="preserve"> Avoid</w:t>
                            </w:r>
                          </w:p>
                        </w:tc>
                        <w:tc>
                          <w:tcPr>
                            <w:tcW w:w="1824" w:type="dxa"/>
                            <w:shd w:val="clear" w:color="auto" w:fill="BAECFF"/>
                          </w:tcPr>
                          <w:p w14:paraId="2BC8F402"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Reduce</w:t>
                            </w:r>
                          </w:p>
                        </w:tc>
                        <w:tc>
                          <w:tcPr>
                            <w:tcW w:w="1826" w:type="dxa"/>
                            <w:shd w:val="clear" w:color="auto" w:fill="auto"/>
                          </w:tcPr>
                          <w:p w14:paraId="5745CE03" w14:textId="77777777" w:rsidR="00AA4B74" w:rsidRPr="00184E8D" w:rsidRDefault="00AA4B74" w:rsidP="00390038">
                            <w:pPr>
                              <w:widowControl w:val="0"/>
                              <w:spacing w:before="60" w:after="60" w:line="276" w:lineRule="auto"/>
                              <w:rPr>
                                <w:rFonts w:ascii="Corbel" w:hAnsi="Corbel"/>
                                <w:sz w:val="18"/>
                                <w:szCs w:val="18"/>
                              </w:rPr>
                            </w:pPr>
                            <w:r>
                              <w:rPr>
                                <w:rFonts w:ascii="Corbel" w:hAnsi="Corbel"/>
                                <w:sz w:val="18"/>
                                <w:szCs w:val="18"/>
                              </w:rPr>
                              <w:t>Restore</w:t>
                            </w:r>
                          </w:p>
                        </w:tc>
                        <w:tc>
                          <w:tcPr>
                            <w:tcW w:w="1816" w:type="dxa"/>
                            <w:shd w:val="clear" w:color="auto" w:fill="auto"/>
                          </w:tcPr>
                          <w:p w14:paraId="2BFD2866"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Offset</w:t>
                            </w:r>
                          </w:p>
                        </w:tc>
                      </w:tr>
                      <w:tr w:rsidR="00AA4B74" w:rsidRPr="00184E8D" w14:paraId="6BA8FEF0" w14:textId="77777777" w:rsidTr="00390038">
                        <w:tc>
                          <w:tcPr>
                            <w:tcW w:w="1320" w:type="dxa"/>
                          </w:tcPr>
                          <w:p w14:paraId="6A04E1C2"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Objectives</w:t>
                            </w:r>
                          </w:p>
                        </w:tc>
                        <w:tc>
                          <w:tcPr>
                            <w:tcW w:w="7277" w:type="dxa"/>
                            <w:gridSpan w:val="4"/>
                          </w:tcPr>
                          <w:p w14:paraId="5855B90D" w14:textId="00185EA0" w:rsidR="00AA4B74" w:rsidRPr="00184E8D" w:rsidRDefault="00AA4B74" w:rsidP="00390038">
                            <w:pPr>
                              <w:widowControl w:val="0"/>
                              <w:spacing w:before="60" w:after="60" w:line="276" w:lineRule="auto"/>
                              <w:rPr>
                                <w:rFonts w:ascii="Corbel" w:hAnsi="Corbel"/>
                                <w:sz w:val="18"/>
                                <w:szCs w:val="18"/>
                              </w:rPr>
                            </w:pPr>
                            <w:r>
                              <w:rPr>
                                <w:rFonts w:ascii="Corbel" w:hAnsi="Corbel"/>
                                <w:sz w:val="18"/>
                                <w:szCs w:val="18"/>
                              </w:rPr>
                              <w:t>No loss of Wild Cat individuals. No loss of key habitats used by this species. Reduction in the likelihood of collisions with other large mammals.</w:t>
                            </w:r>
                          </w:p>
                        </w:tc>
                      </w:tr>
                      <w:tr w:rsidR="00AA4B74" w:rsidRPr="00184E8D" w14:paraId="0FF6AC31" w14:textId="77777777" w:rsidTr="00390038">
                        <w:tc>
                          <w:tcPr>
                            <w:tcW w:w="1320" w:type="dxa"/>
                          </w:tcPr>
                          <w:p w14:paraId="4D492783"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Location</w:t>
                            </w:r>
                          </w:p>
                        </w:tc>
                        <w:tc>
                          <w:tcPr>
                            <w:tcW w:w="7277" w:type="dxa"/>
                            <w:gridSpan w:val="4"/>
                          </w:tcPr>
                          <w:p w14:paraId="0A7D9CD7" w14:textId="19A38CA7" w:rsidR="00AA4B74" w:rsidRPr="00184E8D" w:rsidRDefault="00AA4B74" w:rsidP="00390038">
                            <w:pPr>
                              <w:widowControl w:val="0"/>
                              <w:spacing w:before="60" w:after="60" w:line="276" w:lineRule="auto"/>
                              <w:rPr>
                                <w:rFonts w:ascii="Corbel" w:hAnsi="Corbel"/>
                                <w:sz w:val="18"/>
                                <w:szCs w:val="18"/>
                              </w:rPr>
                            </w:pPr>
                            <w:r>
                              <w:rPr>
                                <w:rFonts w:ascii="Corbel" w:hAnsi="Corbel"/>
                                <w:sz w:val="18"/>
                                <w:szCs w:val="18"/>
                              </w:rPr>
                              <w:t>Key crossing locations, important Wild cat habitat e.g. Tivat Saline</w:t>
                            </w:r>
                            <w:r w:rsidR="00694B7B">
                              <w:rPr>
                                <w:rFonts w:ascii="Corbel" w:hAnsi="Corbel"/>
                                <w:sz w:val="18"/>
                                <w:szCs w:val="18"/>
                              </w:rPr>
                              <w:t xml:space="preserve"> (and other large mammals that could </w:t>
                            </w:r>
                            <w:r w:rsidR="00AF388B">
                              <w:rPr>
                                <w:rFonts w:ascii="Corbel" w:hAnsi="Corbel"/>
                                <w:sz w:val="18"/>
                                <w:szCs w:val="18"/>
                              </w:rPr>
                              <w:t>endanger drivers</w:t>
                            </w:r>
                          </w:p>
                        </w:tc>
                      </w:tr>
                      <w:tr w:rsidR="00AA4B74" w:rsidRPr="00184E8D" w14:paraId="4333C145" w14:textId="77777777" w:rsidTr="00390038">
                        <w:tc>
                          <w:tcPr>
                            <w:tcW w:w="1320" w:type="dxa"/>
                          </w:tcPr>
                          <w:p w14:paraId="05387D3D"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Potential Impacts</w:t>
                            </w:r>
                          </w:p>
                        </w:tc>
                        <w:tc>
                          <w:tcPr>
                            <w:tcW w:w="7277" w:type="dxa"/>
                            <w:gridSpan w:val="4"/>
                          </w:tcPr>
                          <w:p w14:paraId="632951CB" w14:textId="1B1CD316" w:rsidR="00AA4B74" w:rsidRPr="00184E8D" w:rsidRDefault="00AA4B74" w:rsidP="00390038">
                            <w:pPr>
                              <w:widowControl w:val="0"/>
                              <w:spacing w:before="60" w:after="60" w:line="276" w:lineRule="auto"/>
                              <w:rPr>
                                <w:rFonts w:ascii="Corbel" w:hAnsi="Corbel"/>
                                <w:sz w:val="18"/>
                                <w:szCs w:val="18"/>
                              </w:rPr>
                            </w:pPr>
                            <w:r>
                              <w:rPr>
                                <w:rFonts w:ascii="Corbel" w:hAnsi="Corbel"/>
                                <w:sz w:val="18"/>
                                <w:szCs w:val="18"/>
                              </w:rPr>
                              <w:t>Mortality of Wild cat (and other species) via collision. Habitat fragmentation due to an increase in width and traffic density of the road.</w:t>
                            </w:r>
                          </w:p>
                        </w:tc>
                      </w:tr>
                      <w:tr w:rsidR="00AA4B74" w:rsidRPr="00184E8D" w14:paraId="49C45046" w14:textId="77777777" w:rsidTr="00390038">
                        <w:tc>
                          <w:tcPr>
                            <w:tcW w:w="1320" w:type="dxa"/>
                          </w:tcPr>
                          <w:p w14:paraId="338A5CD1"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Summary of Approach</w:t>
                            </w:r>
                          </w:p>
                        </w:tc>
                        <w:tc>
                          <w:tcPr>
                            <w:tcW w:w="7277" w:type="dxa"/>
                            <w:gridSpan w:val="4"/>
                          </w:tcPr>
                          <w:p w14:paraId="5E179537" w14:textId="1250F63C"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 xml:space="preserve">The project will seek to </w:t>
                            </w:r>
                            <w:r>
                              <w:rPr>
                                <w:rFonts w:ascii="Corbel" w:hAnsi="Corbel"/>
                                <w:sz w:val="18"/>
                                <w:szCs w:val="18"/>
                              </w:rPr>
                              <w:t>avoid</w:t>
                            </w:r>
                            <w:r w:rsidRPr="00184E8D">
                              <w:rPr>
                                <w:rFonts w:ascii="Corbel" w:hAnsi="Corbel"/>
                                <w:sz w:val="18"/>
                                <w:szCs w:val="18"/>
                              </w:rPr>
                              <w:t xml:space="preserve"> </w:t>
                            </w:r>
                            <w:r>
                              <w:rPr>
                                <w:rFonts w:ascii="Corbel" w:hAnsi="Corbel"/>
                                <w:sz w:val="18"/>
                                <w:szCs w:val="18"/>
                              </w:rPr>
                              <w:t>severe habitat fragmentation</w:t>
                            </w:r>
                            <w:r w:rsidRPr="00184E8D">
                              <w:rPr>
                                <w:rFonts w:ascii="Corbel" w:hAnsi="Corbel"/>
                                <w:sz w:val="18"/>
                                <w:szCs w:val="18"/>
                              </w:rPr>
                              <w:t xml:space="preserve"> to </w:t>
                            </w:r>
                            <w:r>
                              <w:rPr>
                                <w:rFonts w:ascii="Corbel" w:hAnsi="Corbel"/>
                                <w:sz w:val="18"/>
                                <w:szCs w:val="18"/>
                              </w:rPr>
                              <w:t xml:space="preserve">by installing culverts and designing bridges to allow animal passage. Fences will be placed tactically to both prevent animals crossing the road at key locations and instead guiding them to culverts. Further monitoring  will be undertaken to assess key areas of use by wildcat. </w:t>
                            </w:r>
                          </w:p>
                        </w:tc>
                      </w:tr>
                      <w:tr w:rsidR="00AA4B74" w:rsidRPr="00184E8D" w14:paraId="48CA772B" w14:textId="77777777" w:rsidTr="00BD0702">
                        <w:tc>
                          <w:tcPr>
                            <w:tcW w:w="1320" w:type="dxa"/>
                          </w:tcPr>
                          <w:p w14:paraId="0B48597C"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Monitoring</w:t>
                            </w:r>
                          </w:p>
                        </w:tc>
                        <w:tc>
                          <w:tcPr>
                            <w:tcW w:w="7277" w:type="dxa"/>
                            <w:gridSpan w:val="4"/>
                            <w:shd w:val="clear" w:color="auto" w:fill="auto"/>
                          </w:tcPr>
                          <w:p w14:paraId="719DAB88" w14:textId="155F8482" w:rsidR="00AA4B74" w:rsidRPr="00BD0702" w:rsidRDefault="00AA4B74" w:rsidP="00390038">
                            <w:pPr>
                              <w:widowControl w:val="0"/>
                              <w:spacing w:before="60" w:after="60" w:line="276" w:lineRule="auto"/>
                              <w:rPr>
                                <w:rFonts w:ascii="Corbel" w:hAnsi="Corbel"/>
                                <w:i/>
                                <w:iCs/>
                                <w:sz w:val="18"/>
                                <w:szCs w:val="18"/>
                              </w:rPr>
                            </w:pPr>
                            <w:r>
                              <w:rPr>
                                <w:rFonts w:ascii="Corbel" w:hAnsi="Corbel"/>
                                <w:sz w:val="18"/>
                                <w:szCs w:val="18"/>
                              </w:rPr>
                              <w:t xml:space="preserve">Further surveys will be undertaken for wildcat including remote monitoring and surveys for scat.  Information will be fed into the BAP. Roadkill reports will be made during construction and for 3 years after.  If a wildcat is killed it will trigger an offset approach. </w:t>
                            </w:r>
                          </w:p>
                        </w:tc>
                      </w:tr>
                      <w:tr w:rsidR="00AA4B74" w:rsidRPr="00184E8D" w14:paraId="15E68EFE" w14:textId="77777777" w:rsidTr="00BD0702">
                        <w:tc>
                          <w:tcPr>
                            <w:tcW w:w="1320" w:type="dxa"/>
                          </w:tcPr>
                          <w:p w14:paraId="1A4A82B7"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 xml:space="preserve">Responsibility </w:t>
                            </w:r>
                          </w:p>
                        </w:tc>
                        <w:tc>
                          <w:tcPr>
                            <w:tcW w:w="7277" w:type="dxa"/>
                            <w:gridSpan w:val="4"/>
                            <w:shd w:val="clear" w:color="auto" w:fill="auto"/>
                          </w:tcPr>
                          <w:p w14:paraId="37857502" w14:textId="7825FA9E" w:rsidR="00AA4B74" w:rsidRPr="00BD0702" w:rsidRDefault="00AA4B74" w:rsidP="00390038">
                            <w:pPr>
                              <w:widowControl w:val="0"/>
                              <w:spacing w:before="60" w:after="60" w:line="276" w:lineRule="auto"/>
                              <w:rPr>
                                <w:rFonts w:ascii="Corbel" w:hAnsi="Corbel"/>
                                <w:sz w:val="18"/>
                                <w:szCs w:val="18"/>
                              </w:rPr>
                            </w:pPr>
                            <w:r>
                              <w:rPr>
                                <w:rFonts w:ascii="Corbel" w:hAnsi="Corbel"/>
                                <w:sz w:val="18"/>
                                <w:szCs w:val="18"/>
                              </w:rPr>
                              <w:t xml:space="preserve">The TA and its advisors will be responsible for implementing the monitoring and the BAP. The contractors will be responsible for installing culverts and ledges during construction.  </w:t>
                            </w:r>
                          </w:p>
                        </w:tc>
                      </w:tr>
                      <w:tr w:rsidR="00AA4B74" w:rsidRPr="00184E8D" w14:paraId="255406ED" w14:textId="77777777" w:rsidTr="00390038">
                        <w:tc>
                          <w:tcPr>
                            <w:tcW w:w="1320" w:type="dxa"/>
                          </w:tcPr>
                          <w:p w14:paraId="490861C4"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Timing</w:t>
                            </w:r>
                          </w:p>
                        </w:tc>
                        <w:tc>
                          <w:tcPr>
                            <w:tcW w:w="7277" w:type="dxa"/>
                            <w:gridSpan w:val="4"/>
                          </w:tcPr>
                          <w:p w14:paraId="619B7E95" w14:textId="77777777" w:rsidR="00AA4B74" w:rsidRPr="00184E8D" w:rsidRDefault="00AA4B74" w:rsidP="00390038">
                            <w:pPr>
                              <w:widowControl w:val="0"/>
                              <w:spacing w:before="60" w:after="60" w:line="276" w:lineRule="auto"/>
                              <w:rPr>
                                <w:rFonts w:ascii="Corbel" w:hAnsi="Corbel"/>
                                <w:sz w:val="18"/>
                                <w:szCs w:val="18"/>
                              </w:rPr>
                            </w:pPr>
                            <w:r w:rsidRPr="00184E8D">
                              <w:rPr>
                                <w:rFonts w:ascii="Corbel" w:hAnsi="Corbel"/>
                                <w:sz w:val="18"/>
                                <w:szCs w:val="18"/>
                              </w:rPr>
                              <w:t xml:space="preserve">Throughout construction and for 3 years after. </w:t>
                            </w:r>
                          </w:p>
                        </w:tc>
                      </w:tr>
                    </w:tbl>
                    <w:p w14:paraId="7B640D28" w14:textId="1F3E02BF" w:rsidR="00AA4B74" w:rsidRDefault="00AA4B74" w:rsidP="00F84929"/>
                  </w:txbxContent>
                </v:textbox>
                <w10:wrap type="square" anchorx="margin"/>
              </v:shape>
            </w:pict>
          </mc:Fallback>
        </mc:AlternateContent>
      </w:r>
      <w:r w:rsidRPr="00BE2652">
        <w:rPr>
          <w:sz w:val="22"/>
          <w:szCs w:val="22"/>
          <w:lang w:eastAsia="en-GB"/>
        </w:rPr>
        <w:t>Summary</w:t>
      </w:r>
      <w:bookmarkEnd w:id="87"/>
      <w:r w:rsidRPr="00BE2652">
        <w:rPr>
          <w:sz w:val="22"/>
          <w:szCs w:val="22"/>
          <w:lang w:eastAsia="en-GB"/>
        </w:rPr>
        <w:t xml:space="preserve"> </w:t>
      </w:r>
    </w:p>
    <w:p w14:paraId="55EF805B" w14:textId="538603DF" w:rsidR="00F84929" w:rsidRDefault="00F84929" w:rsidP="008478ED">
      <w:pPr>
        <w:spacing w:line="240" w:lineRule="auto"/>
        <w:jc w:val="both"/>
        <w:rPr>
          <w:rFonts w:ascii="Corbel" w:eastAsia="Arial" w:hAnsi="Corbel" w:cs="Arial"/>
          <w:color w:val="000000" w:themeColor="text1"/>
          <w:szCs w:val="21"/>
          <w:lang w:eastAsia="en-GB"/>
        </w:rPr>
      </w:pPr>
      <w:r>
        <w:rPr>
          <w:rFonts w:ascii="Corbel" w:eastAsia="Arial" w:hAnsi="Corbel" w:cs="Arial"/>
          <w:color w:val="000000" w:themeColor="text1"/>
          <w:szCs w:val="21"/>
          <w:lang w:eastAsia="en-GB"/>
        </w:rPr>
        <w:br w:type="page"/>
      </w:r>
    </w:p>
    <w:p w14:paraId="5755B3DE" w14:textId="225919A5" w:rsidR="00D87DB3" w:rsidRPr="00BD0702" w:rsidRDefault="007D48A3" w:rsidP="00DB5C61">
      <w:pPr>
        <w:pStyle w:val="EAHeading1"/>
        <w:numPr>
          <w:ilvl w:val="0"/>
          <w:numId w:val="58"/>
        </w:numPr>
        <w:spacing w:line="240" w:lineRule="auto"/>
        <w:ind w:left="0" w:firstLine="0"/>
        <w:jc w:val="both"/>
      </w:pPr>
      <w:bookmarkStart w:id="88" w:name="_Toc431552132"/>
      <w:bookmarkStart w:id="89" w:name="_Toc47512325"/>
      <w:r w:rsidRPr="00184E8D">
        <w:lastRenderedPageBreak/>
        <w:t>A</w:t>
      </w:r>
      <w:r w:rsidR="00D87DB3" w:rsidRPr="00A81906">
        <w:t>ction plan for Bats</w:t>
      </w:r>
      <w:bookmarkEnd w:id="86"/>
      <w:bookmarkEnd w:id="88"/>
      <w:bookmarkEnd w:id="89"/>
      <w:r w:rsidR="00D87DB3" w:rsidRPr="00A81906">
        <w:t xml:space="preserve"> </w:t>
      </w:r>
    </w:p>
    <w:p w14:paraId="0DE24316" w14:textId="1AE97791" w:rsidR="00D87DB3" w:rsidRPr="00BD0702" w:rsidRDefault="00BD0702" w:rsidP="00DB5C61">
      <w:pPr>
        <w:pStyle w:val="NumberedHeading2"/>
        <w:numPr>
          <w:ilvl w:val="1"/>
          <w:numId w:val="58"/>
        </w:numPr>
        <w:spacing w:line="240" w:lineRule="auto"/>
        <w:ind w:left="0" w:firstLine="0"/>
        <w:jc w:val="both"/>
        <w:rPr>
          <w:sz w:val="22"/>
          <w:szCs w:val="22"/>
          <w:lang w:eastAsia="en-GB"/>
        </w:rPr>
      </w:pPr>
      <w:bookmarkStart w:id="90" w:name="_Toc47512326"/>
      <w:r>
        <w:rPr>
          <w:sz w:val="22"/>
          <w:szCs w:val="22"/>
          <w:lang w:eastAsia="en-GB"/>
        </w:rPr>
        <w:t>Introduction</w:t>
      </w:r>
      <w:bookmarkEnd w:id="90"/>
    </w:p>
    <w:p w14:paraId="7BDC1B9A" w14:textId="224E49C6" w:rsidR="003E1C24" w:rsidRDefault="00D87DB3" w:rsidP="008478ED">
      <w:pPr>
        <w:spacing w:line="240" w:lineRule="auto"/>
        <w:jc w:val="both"/>
        <w:rPr>
          <w:rFonts w:ascii="Corbel" w:hAnsi="Corbel" w:cs="Calibri Light"/>
        </w:rPr>
      </w:pPr>
      <w:r w:rsidRPr="00A81906">
        <w:rPr>
          <w:rFonts w:ascii="Corbel" w:eastAsia="Arial" w:hAnsi="Corbel" w:cs="Arial"/>
          <w:color w:val="000000"/>
          <w:lang w:eastAsia="en-GB"/>
        </w:rPr>
        <w:t xml:space="preserve">All Montenegrin bat species are protected under the Eurobats </w:t>
      </w:r>
      <w:r w:rsidR="00ED3C64" w:rsidRPr="00184E8D">
        <w:rPr>
          <w:rFonts w:ascii="Corbel" w:eastAsia="Arial" w:hAnsi="Corbel" w:cs="Arial"/>
          <w:color w:val="000000"/>
          <w:lang w:eastAsia="en-GB"/>
        </w:rPr>
        <w:t>C</w:t>
      </w:r>
      <w:r w:rsidR="00ED3C64" w:rsidRPr="00A81906">
        <w:rPr>
          <w:rFonts w:ascii="Corbel" w:eastAsia="Arial" w:hAnsi="Corbel" w:cs="Arial"/>
          <w:color w:val="000000"/>
          <w:lang w:eastAsia="en-GB"/>
        </w:rPr>
        <w:t>onvention</w:t>
      </w:r>
      <w:r w:rsidR="00ED3C64">
        <w:rPr>
          <w:rFonts w:ascii="Corbel" w:eastAsia="Arial" w:hAnsi="Corbel" w:cs="Arial"/>
          <w:color w:val="000000"/>
          <w:lang w:eastAsia="en-GB"/>
        </w:rPr>
        <w:t xml:space="preserve"> and</w:t>
      </w:r>
      <w:r w:rsidR="003E1C24">
        <w:rPr>
          <w:rFonts w:ascii="Corbel" w:eastAsia="Arial" w:hAnsi="Corbel" w:cs="Arial"/>
          <w:color w:val="000000"/>
          <w:lang w:eastAsia="en-GB"/>
        </w:rPr>
        <w:t xml:space="preserve"> under Annex IV of the Habitats Directive. The</w:t>
      </w:r>
      <w:r w:rsidR="009E2C8B" w:rsidRPr="00A81906">
        <w:rPr>
          <w:rFonts w:ascii="Corbel" w:eastAsia="Arial" w:hAnsi="Corbel" w:cs="Arial"/>
          <w:color w:val="000000"/>
          <w:lang w:eastAsia="en-GB"/>
        </w:rPr>
        <w:t xml:space="preserve"> </w:t>
      </w:r>
      <w:r w:rsidR="003E1C24">
        <w:rPr>
          <w:rFonts w:ascii="Corbel" w:eastAsia="Arial" w:hAnsi="Corbel" w:cs="Arial"/>
          <w:color w:val="000000"/>
          <w:lang w:eastAsia="en-GB"/>
        </w:rPr>
        <w:t>species below have been listed as Priority Biodiversity Features for this project:</w:t>
      </w:r>
    </w:p>
    <w:p w14:paraId="4A5107CF" w14:textId="5C3119EB" w:rsidR="003E1C24" w:rsidRPr="0067582B" w:rsidRDefault="003E1C24" w:rsidP="00DB5C61">
      <w:pPr>
        <w:pStyle w:val="ListParagraph"/>
        <w:numPr>
          <w:ilvl w:val="0"/>
          <w:numId w:val="46"/>
        </w:numPr>
        <w:spacing w:line="240" w:lineRule="auto"/>
        <w:jc w:val="both"/>
        <w:rPr>
          <w:rFonts w:ascii="Times New Roman" w:eastAsia="Times New Roman" w:hAnsi="Times New Roman" w:cs="Times New Roman"/>
          <w:lang w:eastAsia="en-GB"/>
        </w:rPr>
      </w:pPr>
      <w:r w:rsidRPr="0067582B">
        <w:rPr>
          <w:rFonts w:ascii="Corbel" w:eastAsia="Times New Roman" w:hAnsi="Corbel" w:cs="Times New Roman"/>
          <w:i/>
          <w:iCs/>
          <w:color w:val="000000"/>
          <w:shd w:val="clear" w:color="auto" w:fill="FFFFFF"/>
          <w:lang w:val="en-US" w:eastAsia="en-GB"/>
        </w:rPr>
        <w:t>Rhinolphus hipposideros</w:t>
      </w:r>
      <w:r w:rsidRPr="0067582B">
        <w:rPr>
          <w:rFonts w:ascii="Corbel" w:eastAsia="Times New Roman" w:hAnsi="Corbel" w:cs="Segoe UI"/>
          <w:lang w:val="en-US" w:eastAsia="en-GB"/>
        </w:rPr>
        <w:t>, Lesser horseshoe bat</w:t>
      </w:r>
      <w:r w:rsidRPr="0067582B">
        <w:rPr>
          <w:rFonts w:ascii="Corbel" w:eastAsia="Times New Roman" w:hAnsi="Corbel" w:cs="Segoe UI"/>
          <w:lang w:eastAsia="en-GB"/>
        </w:rPr>
        <w:t> </w:t>
      </w:r>
    </w:p>
    <w:p w14:paraId="43F43FB6" w14:textId="77777777" w:rsidR="003E1C24" w:rsidRPr="0067582B" w:rsidRDefault="003E1C24" w:rsidP="00DB5C61">
      <w:pPr>
        <w:pStyle w:val="ListParagraph"/>
        <w:numPr>
          <w:ilvl w:val="0"/>
          <w:numId w:val="46"/>
        </w:numPr>
        <w:spacing w:line="240" w:lineRule="auto"/>
        <w:jc w:val="both"/>
        <w:rPr>
          <w:rFonts w:ascii="Times New Roman" w:eastAsia="Times New Roman" w:hAnsi="Times New Roman" w:cs="Times New Roman"/>
          <w:lang w:eastAsia="en-GB"/>
        </w:rPr>
      </w:pPr>
      <w:r w:rsidRPr="0067582B">
        <w:rPr>
          <w:rFonts w:ascii="Corbel" w:eastAsia="Times New Roman" w:hAnsi="Corbel" w:cs="Segoe UI"/>
          <w:i/>
          <w:iCs/>
          <w:szCs w:val="24"/>
          <w:lang w:eastAsia="en-GB"/>
        </w:rPr>
        <w:t>Pipistrelus kuhlii , </w:t>
      </w:r>
      <w:r w:rsidRPr="0067582B">
        <w:rPr>
          <w:rFonts w:ascii="Corbel" w:eastAsia="Times New Roman" w:hAnsi="Corbel" w:cs="Segoe UI"/>
          <w:szCs w:val="24"/>
          <w:lang w:eastAsia="en-GB"/>
        </w:rPr>
        <w:t>Kuhl's pipistrelle </w:t>
      </w:r>
    </w:p>
    <w:p w14:paraId="31152086" w14:textId="77777777" w:rsidR="003E1C24" w:rsidRPr="0067582B" w:rsidRDefault="003E1C24" w:rsidP="00DB5C61">
      <w:pPr>
        <w:pStyle w:val="ListParagraph"/>
        <w:numPr>
          <w:ilvl w:val="0"/>
          <w:numId w:val="46"/>
        </w:numPr>
        <w:spacing w:line="240" w:lineRule="auto"/>
        <w:jc w:val="both"/>
        <w:rPr>
          <w:rFonts w:ascii="Times New Roman" w:eastAsia="Times New Roman" w:hAnsi="Times New Roman" w:cs="Times New Roman"/>
          <w:lang w:eastAsia="en-GB"/>
        </w:rPr>
      </w:pPr>
      <w:r w:rsidRPr="0067582B">
        <w:rPr>
          <w:rFonts w:ascii="Corbel" w:eastAsia="Times New Roman" w:hAnsi="Corbel" w:cs="Segoe UI"/>
          <w:i/>
          <w:iCs/>
          <w:szCs w:val="24"/>
          <w:lang w:eastAsia="en-GB"/>
        </w:rPr>
        <w:t>Pipistrellus pipistrellus, </w:t>
      </w:r>
      <w:r w:rsidRPr="0067582B">
        <w:rPr>
          <w:rFonts w:ascii="Corbel" w:eastAsia="Times New Roman" w:hAnsi="Corbel" w:cs="Segoe UI"/>
          <w:szCs w:val="24"/>
          <w:lang w:eastAsia="en-GB"/>
        </w:rPr>
        <w:t>Soprano pipistrelle </w:t>
      </w:r>
    </w:p>
    <w:p w14:paraId="4521D647" w14:textId="77777777" w:rsidR="003E1C24" w:rsidRPr="0067582B" w:rsidRDefault="003E1C24" w:rsidP="00DB5C61">
      <w:pPr>
        <w:pStyle w:val="ListParagraph"/>
        <w:numPr>
          <w:ilvl w:val="0"/>
          <w:numId w:val="46"/>
        </w:numPr>
        <w:spacing w:line="240" w:lineRule="auto"/>
        <w:jc w:val="both"/>
        <w:rPr>
          <w:rFonts w:ascii="Times New Roman" w:eastAsia="Times New Roman" w:hAnsi="Times New Roman" w:cs="Times New Roman"/>
          <w:lang w:eastAsia="en-GB"/>
        </w:rPr>
      </w:pPr>
      <w:r w:rsidRPr="0067582B">
        <w:rPr>
          <w:rFonts w:ascii="Corbel" w:eastAsia="Times New Roman" w:hAnsi="Corbel" w:cs="Segoe UI"/>
          <w:i/>
          <w:iCs/>
          <w:szCs w:val="24"/>
          <w:lang w:eastAsia="en-GB"/>
        </w:rPr>
        <w:t>Myotis nattereri, </w:t>
      </w:r>
      <w:r w:rsidRPr="0067582B">
        <w:rPr>
          <w:rFonts w:ascii="Corbel" w:eastAsia="Times New Roman" w:hAnsi="Corbel" w:cs="Segoe UI"/>
          <w:szCs w:val="24"/>
          <w:lang w:eastAsia="en-GB"/>
        </w:rPr>
        <w:t>Natterer's Bat </w:t>
      </w:r>
    </w:p>
    <w:p w14:paraId="580E75E9" w14:textId="77777777" w:rsidR="003E1C24" w:rsidRPr="0067582B" w:rsidRDefault="003E1C24" w:rsidP="00DB5C61">
      <w:pPr>
        <w:pStyle w:val="ListParagraph"/>
        <w:numPr>
          <w:ilvl w:val="0"/>
          <w:numId w:val="46"/>
        </w:numPr>
        <w:spacing w:line="240" w:lineRule="auto"/>
        <w:jc w:val="both"/>
        <w:rPr>
          <w:rFonts w:ascii="Times New Roman" w:eastAsia="Times New Roman" w:hAnsi="Times New Roman" w:cs="Times New Roman"/>
          <w:lang w:eastAsia="en-GB"/>
        </w:rPr>
      </w:pPr>
      <w:r w:rsidRPr="0067582B">
        <w:rPr>
          <w:rFonts w:ascii="Corbel" w:eastAsia="Times New Roman" w:hAnsi="Corbel" w:cs="Segoe UI"/>
          <w:i/>
          <w:iCs/>
          <w:szCs w:val="24"/>
          <w:lang w:eastAsia="en-GB"/>
        </w:rPr>
        <w:t>Nictalus noctula/leislerii, </w:t>
      </w:r>
      <w:r w:rsidRPr="0067582B">
        <w:rPr>
          <w:rFonts w:ascii="Corbel" w:eastAsia="Times New Roman" w:hAnsi="Corbel" w:cs="Segoe UI"/>
          <w:szCs w:val="24"/>
          <w:lang w:eastAsia="en-GB"/>
        </w:rPr>
        <w:t>Noctule/Lesser Noctule </w:t>
      </w:r>
    </w:p>
    <w:p w14:paraId="505BF6EC" w14:textId="69B5E6CB" w:rsidR="003E1C24" w:rsidRPr="00A73351" w:rsidRDefault="003E1C24" w:rsidP="00DB5C61">
      <w:pPr>
        <w:pStyle w:val="ListParagraph"/>
        <w:numPr>
          <w:ilvl w:val="0"/>
          <w:numId w:val="46"/>
        </w:numPr>
        <w:spacing w:line="240" w:lineRule="auto"/>
        <w:jc w:val="both"/>
        <w:rPr>
          <w:rFonts w:ascii="Times New Roman" w:eastAsia="Times New Roman" w:hAnsi="Times New Roman" w:cs="Times New Roman"/>
          <w:lang w:eastAsia="en-GB"/>
        </w:rPr>
      </w:pPr>
      <w:r w:rsidRPr="0067582B">
        <w:rPr>
          <w:rFonts w:ascii="Corbel" w:eastAsia="Times New Roman" w:hAnsi="Corbel" w:cs="Segoe UI"/>
          <w:i/>
          <w:iCs/>
          <w:szCs w:val="24"/>
          <w:lang w:eastAsia="en-GB"/>
        </w:rPr>
        <w:t>Hypsugo savii </w:t>
      </w:r>
      <w:r w:rsidRPr="0067582B">
        <w:rPr>
          <w:rFonts w:ascii="Corbel" w:eastAsia="Times New Roman" w:hAnsi="Corbel" w:cs="Segoe UI"/>
          <w:szCs w:val="24"/>
          <w:lang w:eastAsia="en-GB"/>
        </w:rPr>
        <w:t>Savi’s pipistrelle </w:t>
      </w:r>
    </w:p>
    <w:p w14:paraId="0263E69F" w14:textId="1577C810" w:rsidR="00A73351" w:rsidRPr="00A73351" w:rsidRDefault="00A73351" w:rsidP="008478ED">
      <w:pPr>
        <w:spacing w:line="240" w:lineRule="auto"/>
        <w:jc w:val="both"/>
        <w:rPr>
          <w:rFonts w:ascii="Corbel" w:eastAsia="Arial" w:hAnsi="Corbel" w:cs="Arial"/>
          <w:color w:val="000000"/>
          <w:lang w:eastAsia="en-GB"/>
        </w:rPr>
      </w:pPr>
      <w:r>
        <w:rPr>
          <w:rFonts w:ascii="Corbel" w:hAnsi="Corbel" w:cs="Arial"/>
        </w:rPr>
        <w:t xml:space="preserve">Km </w:t>
      </w:r>
      <w:r w:rsidRPr="00A73351">
        <w:rPr>
          <w:rFonts w:ascii="Corbel" w:hAnsi="Corbel" w:cs="Arial"/>
        </w:rPr>
        <w:t>0-2</w:t>
      </w:r>
      <w:r>
        <w:rPr>
          <w:rFonts w:ascii="Corbel" w:hAnsi="Corbel" w:cs="Arial"/>
        </w:rPr>
        <w:t xml:space="preserve"> and</w:t>
      </w:r>
      <w:r w:rsidRPr="00A73351">
        <w:rPr>
          <w:rFonts w:ascii="Corbel" w:hAnsi="Corbel" w:cs="Arial"/>
        </w:rPr>
        <w:t xml:space="preserve"> 13-</w:t>
      </w:r>
      <w:r>
        <w:rPr>
          <w:rFonts w:ascii="Corbel" w:hAnsi="Corbel" w:cs="Arial"/>
        </w:rPr>
        <w:t>1</w:t>
      </w:r>
      <w:r w:rsidRPr="00A73351">
        <w:rPr>
          <w:rFonts w:ascii="Corbel" w:hAnsi="Corbel" w:cs="Arial"/>
        </w:rPr>
        <w:t>6</w:t>
      </w:r>
      <w:r>
        <w:rPr>
          <w:rFonts w:ascii="Corbel" w:hAnsi="Corbel" w:cs="Arial"/>
        </w:rPr>
        <w:t xml:space="preserve"> are considered the most important for bats, but s</w:t>
      </w:r>
      <w:r w:rsidRPr="00A73351">
        <w:rPr>
          <w:rFonts w:ascii="Corbel" w:eastAsia="Arial" w:hAnsi="Corbel" w:cs="Arial"/>
          <w:color w:val="000000"/>
          <w:lang w:eastAsia="en-GB"/>
        </w:rPr>
        <w:t xml:space="preserve">pecific </w:t>
      </w:r>
      <w:r>
        <w:rPr>
          <w:rFonts w:ascii="Corbel" w:eastAsia="Arial" w:hAnsi="Corbel" w:cs="Arial"/>
          <w:color w:val="000000"/>
          <w:lang w:eastAsia="en-GB"/>
        </w:rPr>
        <w:t xml:space="preserve">details regarding numbers and locations of bats recorded during the baseline surveys are provided in the ESIA. </w:t>
      </w:r>
    </w:p>
    <w:p w14:paraId="5928F5AA" w14:textId="15C88285" w:rsidR="00D87DB3" w:rsidRPr="00BD0702" w:rsidRDefault="00D87DB3" w:rsidP="00DB5C61">
      <w:pPr>
        <w:pStyle w:val="NumberedHeading2"/>
        <w:numPr>
          <w:ilvl w:val="1"/>
          <w:numId w:val="58"/>
        </w:numPr>
        <w:spacing w:line="240" w:lineRule="auto"/>
        <w:ind w:left="0" w:firstLine="0"/>
        <w:jc w:val="both"/>
        <w:rPr>
          <w:sz w:val="22"/>
          <w:szCs w:val="22"/>
          <w:lang w:eastAsia="en-GB"/>
        </w:rPr>
      </w:pPr>
      <w:bookmarkStart w:id="91" w:name="_Toc431552134"/>
      <w:bookmarkStart w:id="92" w:name="_Toc47512327"/>
      <w:r w:rsidRPr="00BD0702">
        <w:rPr>
          <w:sz w:val="22"/>
          <w:szCs w:val="22"/>
          <w:lang w:eastAsia="en-GB"/>
        </w:rPr>
        <w:t>Potential Project Impacts</w:t>
      </w:r>
      <w:bookmarkEnd w:id="91"/>
      <w:bookmarkEnd w:id="92"/>
    </w:p>
    <w:p w14:paraId="6F00B88E" w14:textId="77777777" w:rsidR="00BD0702" w:rsidRDefault="00BD0702" w:rsidP="008478ED">
      <w:pPr>
        <w:spacing w:line="240" w:lineRule="auto"/>
        <w:jc w:val="both"/>
        <w:rPr>
          <w:rFonts w:ascii="Corbel" w:hAnsi="Corbel" w:cs="Arial"/>
        </w:rPr>
      </w:pPr>
      <w:r>
        <w:rPr>
          <w:rFonts w:ascii="Corbel" w:hAnsi="Corbel" w:cs="Arial"/>
        </w:rPr>
        <w:t xml:space="preserve">The project has the potential to impact on bat species in a number of ways including: </w:t>
      </w:r>
    </w:p>
    <w:p w14:paraId="61FFCB47" w14:textId="63A2D1CC" w:rsidR="00EB065F" w:rsidRPr="00BD0702" w:rsidRDefault="00EB065F" w:rsidP="00DB5C61">
      <w:pPr>
        <w:pStyle w:val="ListParagraph"/>
        <w:numPr>
          <w:ilvl w:val="0"/>
          <w:numId w:val="61"/>
        </w:numPr>
        <w:spacing w:line="240" w:lineRule="auto"/>
        <w:jc w:val="both"/>
        <w:rPr>
          <w:rFonts w:ascii="Corbel" w:hAnsi="Corbel" w:cs="Arial"/>
        </w:rPr>
      </w:pPr>
      <w:r w:rsidRPr="00BD0702">
        <w:rPr>
          <w:rFonts w:ascii="Corbel" w:hAnsi="Corbel" w:cs="Arial"/>
          <w:b/>
          <w:bCs/>
        </w:rPr>
        <w:t>Habitat Loss</w:t>
      </w:r>
      <w:r w:rsidR="00BD0702" w:rsidRPr="00BD0702">
        <w:rPr>
          <w:rFonts w:ascii="Corbel" w:hAnsi="Corbel" w:cs="Arial"/>
          <w:b/>
          <w:bCs/>
        </w:rPr>
        <w:t>.</w:t>
      </w:r>
      <w:r w:rsidR="00BD0702" w:rsidRPr="00BD0702">
        <w:rPr>
          <w:rFonts w:ascii="Corbel" w:hAnsi="Corbel" w:cs="Arial"/>
        </w:rPr>
        <w:t xml:space="preserve"> </w:t>
      </w:r>
      <w:r w:rsidRPr="00BD0702">
        <w:rPr>
          <w:rFonts w:ascii="Corbel" w:hAnsi="Corbel" w:cs="Arial"/>
        </w:rPr>
        <w:t xml:space="preserve">The removal of trees and buildings may </w:t>
      </w:r>
      <w:r w:rsidR="00BD0702">
        <w:rPr>
          <w:rFonts w:ascii="Corbel" w:hAnsi="Corbel" w:cs="Arial"/>
        </w:rPr>
        <w:t>result in the loss o</w:t>
      </w:r>
      <w:r w:rsidR="00412EDB" w:rsidRPr="00BD0702">
        <w:rPr>
          <w:rFonts w:ascii="Corbel" w:hAnsi="Corbel" w:cs="Arial"/>
        </w:rPr>
        <w:t>f</w:t>
      </w:r>
      <w:r w:rsidRPr="00BD0702">
        <w:rPr>
          <w:rFonts w:ascii="Corbel" w:hAnsi="Corbel" w:cs="Arial"/>
        </w:rPr>
        <w:t xml:space="preserve"> bat roost</w:t>
      </w:r>
      <w:r w:rsidR="00412EDB" w:rsidRPr="00BD0702">
        <w:rPr>
          <w:rFonts w:ascii="Corbel" w:hAnsi="Corbel" w:cs="Arial"/>
        </w:rPr>
        <w:t>ing</w:t>
      </w:r>
      <w:r w:rsidR="00BD0702">
        <w:rPr>
          <w:rFonts w:ascii="Corbel" w:hAnsi="Corbel" w:cs="Arial"/>
        </w:rPr>
        <w:t>, nursery or hibernating</w:t>
      </w:r>
      <w:r w:rsidR="00412EDB" w:rsidRPr="00BD0702">
        <w:rPr>
          <w:rFonts w:ascii="Corbel" w:hAnsi="Corbel" w:cs="Arial"/>
        </w:rPr>
        <w:t xml:space="preserve"> sites</w:t>
      </w:r>
      <w:r w:rsidRPr="00BD0702">
        <w:rPr>
          <w:rFonts w:ascii="Corbel" w:hAnsi="Corbel" w:cs="Arial"/>
        </w:rPr>
        <w:t>. The removal of trees, hedges</w:t>
      </w:r>
      <w:r w:rsidR="00412EDB" w:rsidRPr="00BD0702">
        <w:rPr>
          <w:rFonts w:ascii="Corbel" w:hAnsi="Corbel" w:cs="Arial"/>
        </w:rPr>
        <w:t xml:space="preserve"> and</w:t>
      </w:r>
      <w:r w:rsidRPr="00BD0702">
        <w:rPr>
          <w:rFonts w:ascii="Corbel" w:hAnsi="Corbel" w:cs="Arial"/>
        </w:rPr>
        <w:t xml:space="preserve"> scrub also reduces available foraging habitat.</w:t>
      </w:r>
      <w:r w:rsidR="00BD0702">
        <w:rPr>
          <w:rFonts w:ascii="Corbel" w:hAnsi="Corbel" w:cs="Arial"/>
        </w:rPr>
        <w:t xml:space="preserve"> </w:t>
      </w:r>
    </w:p>
    <w:p w14:paraId="77F87FA1" w14:textId="4DD90776" w:rsidR="00EB065F" w:rsidRPr="00BD0702" w:rsidRDefault="00EB065F" w:rsidP="00DB5C61">
      <w:pPr>
        <w:pStyle w:val="ListParagraph"/>
        <w:numPr>
          <w:ilvl w:val="0"/>
          <w:numId w:val="61"/>
        </w:numPr>
        <w:spacing w:line="240" w:lineRule="auto"/>
        <w:jc w:val="both"/>
        <w:rPr>
          <w:rFonts w:ascii="Corbel" w:hAnsi="Corbel" w:cs="Arial"/>
        </w:rPr>
      </w:pPr>
      <w:r w:rsidRPr="00A73351">
        <w:rPr>
          <w:rFonts w:ascii="Corbel" w:hAnsi="Corbel" w:cs="Arial"/>
          <w:b/>
          <w:bCs/>
        </w:rPr>
        <w:t>Habitat Fragmentation</w:t>
      </w:r>
      <w:r w:rsidR="00BD0702" w:rsidRPr="00BD0702">
        <w:rPr>
          <w:rFonts w:ascii="Corbel" w:hAnsi="Corbel" w:cs="Arial"/>
        </w:rPr>
        <w:t xml:space="preserve">. </w:t>
      </w:r>
      <w:r w:rsidRPr="00BD0702">
        <w:rPr>
          <w:rFonts w:ascii="Corbel" w:hAnsi="Corbel" w:cs="Arial"/>
        </w:rPr>
        <w:t>Roads are potential barriers to flight between roosts and foraging sites and between summer, mating and winter roosts</w:t>
      </w:r>
      <w:r w:rsidR="00A73351">
        <w:rPr>
          <w:rFonts w:ascii="Corbel" w:hAnsi="Corbel" w:cs="Arial"/>
        </w:rPr>
        <w:t xml:space="preserve"> and wider roads are a greater barrier</w:t>
      </w:r>
      <w:r w:rsidRPr="00BD0702">
        <w:rPr>
          <w:rFonts w:ascii="Corbel" w:hAnsi="Corbel" w:cs="Arial"/>
        </w:rPr>
        <w:t xml:space="preserve">. Bats have been shown to make major detours (with associated energy costs) to avoid roads or to find appropriate crossing points. This can also deny bats access to parts of their habitat which can reduce home range size and quality and restrict migration. Roads may interrupt existing linear flight lines, because some species are reluctant to cross open </w:t>
      </w:r>
      <w:r w:rsidR="00644202">
        <w:rPr>
          <w:rFonts w:ascii="Corbel" w:hAnsi="Corbel" w:cs="Arial"/>
        </w:rPr>
        <w:t xml:space="preserve">or lit area </w:t>
      </w:r>
      <w:r w:rsidRPr="00BD0702">
        <w:rPr>
          <w:rFonts w:ascii="Corbel" w:hAnsi="Corbel" w:cs="Arial"/>
        </w:rPr>
        <w:t>(road and vehicle lights). Roads may also fragment habitat, decreasing its area and quality.  Impacts are however species specific. Small bats will tend to avoid crossing roads, whilst larger species will fly over at heights above 20 m</w:t>
      </w:r>
      <w:r w:rsidR="00412EDB" w:rsidRPr="00BD0702">
        <w:rPr>
          <w:rFonts w:ascii="Corbel" w:hAnsi="Corbel" w:cs="Arial"/>
        </w:rPr>
        <w:t>,</w:t>
      </w:r>
      <w:r w:rsidRPr="00BD0702">
        <w:rPr>
          <w:rFonts w:ascii="Corbel" w:hAnsi="Corbel" w:cs="Arial"/>
        </w:rPr>
        <w:t xml:space="preserve"> making them less susceptible to both barrier effects and collision mortality. Others may use underpasses. </w:t>
      </w:r>
    </w:p>
    <w:p w14:paraId="1587C4BE" w14:textId="103A55D8" w:rsidR="00EB065F" w:rsidRPr="00BD0702" w:rsidRDefault="00EB065F" w:rsidP="00DB5C61">
      <w:pPr>
        <w:pStyle w:val="ListParagraph"/>
        <w:numPr>
          <w:ilvl w:val="0"/>
          <w:numId w:val="61"/>
        </w:numPr>
        <w:spacing w:line="240" w:lineRule="auto"/>
        <w:jc w:val="both"/>
        <w:rPr>
          <w:rFonts w:ascii="Corbel" w:hAnsi="Corbel" w:cs="Arial"/>
        </w:rPr>
      </w:pPr>
      <w:r w:rsidRPr="00A73351">
        <w:rPr>
          <w:rFonts w:ascii="Corbel" w:hAnsi="Corbel" w:cs="Arial"/>
          <w:b/>
          <w:bCs/>
        </w:rPr>
        <w:t>Direct Mortality</w:t>
      </w:r>
      <w:r w:rsidR="00BD0702" w:rsidRPr="00A73351">
        <w:rPr>
          <w:rFonts w:ascii="Corbel" w:hAnsi="Corbel" w:cs="Arial"/>
          <w:b/>
          <w:bCs/>
        </w:rPr>
        <w:t>.</w:t>
      </w:r>
      <w:r w:rsidR="00BD0702" w:rsidRPr="00BD0702">
        <w:rPr>
          <w:rFonts w:ascii="Corbel" w:hAnsi="Corbel" w:cs="Arial"/>
        </w:rPr>
        <w:t xml:space="preserve"> </w:t>
      </w:r>
      <w:r w:rsidRPr="00BD0702">
        <w:rPr>
          <w:rFonts w:ascii="Corbel" w:hAnsi="Corbel" w:cs="Arial"/>
        </w:rPr>
        <w:t xml:space="preserve">Bats that attempt to cross roads also risk collision, and hotspots for mortality have been found where </w:t>
      </w:r>
      <w:r w:rsidR="003A3674">
        <w:rPr>
          <w:rFonts w:ascii="Corbel" w:hAnsi="Corbel" w:cs="Arial"/>
        </w:rPr>
        <w:t xml:space="preserve">roads cross </w:t>
      </w:r>
      <w:r w:rsidRPr="00BD0702">
        <w:rPr>
          <w:rFonts w:ascii="Corbel" w:hAnsi="Corbel" w:cs="Arial"/>
        </w:rPr>
        <w:t xml:space="preserve">favourable habitat for bats. Although agile and manoeuvrable in flight, most bat species fly at low speeds (&lt; 20 km/h) and many fly close to the ground (0-4 m) particularly when crossing open spaces. These behavioural traits make bats highly vulnerable to moving vehicles when either foraging along roads or when attempting to cross roads on commuting flights. Being small, bats can probably be pulled easily into the slipstream of passing vehicles. </w:t>
      </w:r>
    </w:p>
    <w:p w14:paraId="5D35DCAF" w14:textId="185DF2AF" w:rsidR="00EB065F" w:rsidRPr="00BD0702" w:rsidRDefault="00EB065F" w:rsidP="00DB5C61">
      <w:pPr>
        <w:pStyle w:val="ListParagraph"/>
        <w:numPr>
          <w:ilvl w:val="0"/>
          <w:numId w:val="61"/>
        </w:numPr>
        <w:spacing w:line="240" w:lineRule="auto"/>
        <w:jc w:val="both"/>
        <w:rPr>
          <w:rFonts w:ascii="Corbel" w:hAnsi="Corbel" w:cs="Arial"/>
        </w:rPr>
      </w:pPr>
      <w:r w:rsidRPr="00A73351">
        <w:rPr>
          <w:rFonts w:ascii="Corbel" w:hAnsi="Corbel" w:cs="Arial"/>
          <w:b/>
          <w:bCs/>
        </w:rPr>
        <w:t>Light</w:t>
      </w:r>
      <w:r w:rsidR="00BD0702" w:rsidRPr="00A73351">
        <w:rPr>
          <w:rFonts w:ascii="Corbel" w:hAnsi="Corbel" w:cs="Arial"/>
          <w:b/>
          <w:bCs/>
        </w:rPr>
        <w:t>.</w:t>
      </w:r>
      <w:r w:rsidR="00BD0702" w:rsidRPr="00BD0702">
        <w:rPr>
          <w:rFonts w:ascii="Corbel" w:hAnsi="Corbel" w:cs="Arial"/>
        </w:rPr>
        <w:t xml:space="preserve"> </w:t>
      </w:r>
      <w:r w:rsidRPr="00BD0702">
        <w:rPr>
          <w:rFonts w:ascii="Corbel" w:hAnsi="Corbel" w:cs="Arial"/>
        </w:rPr>
        <w:t>Lighting tends to deter many bat species, notably slow-flying, woodland-adapted species such as Rhinolophus and Myotis, from approaching roads and probably exacerbate</w:t>
      </w:r>
      <w:r w:rsidR="008C083E" w:rsidRPr="00BD0702">
        <w:rPr>
          <w:rFonts w:ascii="Corbel" w:hAnsi="Corbel" w:cs="Arial"/>
        </w:rPr>
        <w:t xml:space="preserve"> habitat fragmentation</w:t>
      </w:r>
      <w:r w:rsidRPr="00BD0702">
        <w:rPr>
          <w:rFonts w:ascii="Corbel" w:hAnsi="Corbel" w:cs="Arial"/>
        </w:rPr>
        <w:t xml:space="preserve">. Both high-pressure sodium and white LED light deter woodland-adapted species, even at low intensity.  As light intensity drops rapidly away from the source, effects of isolated sources are not likely to be far reaching, but large arrays of high intensity lights will have a significant effect. Light of short wavelength, especially containing UV radiation, can also attract some bat species, in particular open-air foragers such as </w:t>
      </w:r>
      <w:r w:rsidRPr="00A73351">
        <w:rPr>
          <w:rFonts w:ascii="Corbel" w:hAnsi="Corbel" w:cs="Arial"/>
          <w:i/>
          <w:iCs/>
        </w:rPr>
        <w:t xml:space="preserve">Nyctalus </w:t>
      </w:r>
      <w:r w:rsidRPr="00BD0702">
        <w:rPr>
          <w:rFonts w:ascii="Corbel" w:hAnsi="Corbel" w:cs="Arial"/>
        </w:rPr>
        <w:t xml:space="preserve">and generalists like </w:t>
      </w:r>
      <w:r w:rsidRPr="00A73351">
        <w:rPr>
          <w:rFonts w:ascii="Corbel" w:hAnsi="Corbel" w:cs="Arial"/>
          <w:i/>
          <w:iCs/>
        </w:rPr>
        <w:t>Pipistrellus,</w:t>
      </w:r>
      <w:r w:rsidRPr="00BD0702">
        <w:rPr>
          <w:rFonts w:ascii="Corbel" w:hAnsi="Corbel" w:cs="Arial"/>
        </w:rPr>
        <w:t xml:space="preserve"> since short wavelength light attracts insect prey, concentrating them around lights and increasing bat foraging efficiency, although they may </w:t>
      </w:r>
      <w:r w:rsidR="008C083E" w:rsidRPr="00BD0702">
        <w:rPr>
          <w:rFonts w:ascii="Corbel" w:hAnsi="Corbel" w:cs="Arial"/>
        </w:rPr>
        <w:t>increase</w:t>
      </w:r>
      <w:r w:rsidRPr="00BD0702">
        <w:rPr>
          <w:rFonts w:ascii="Corbel" w:hAnsi="Corbel" w:cs="Arial"/>
        </w:rPr>
        <w:t xml:space="preserve"> collision </w:t>
      </w:r>
      <w:r w:rsidR="008C083E" w:rsidRPr="00BD0702">
        <w:rPr>
          <w:rFonts w:ascii="Corbel" w:hAnsi="Corbel" w:cs="Arial"/>
        </w:rPr>
        <w:t>risk</w:t>
      </w:r>
      <w:r w:rsidRPr="00BD0702">
        <w:rPr>
          <w:rFonts w:ascii="Corbel" w:hAnsi="Corbel" w:cs="Arial"/>
        </w:rPr>
        <w:t xml:space="preserve">. </w:t>
      </w:r>
    </w:p>
    <w:p w14:paraId="1D8E6291" w14:textId="586A6EB7" w:rsidR="00EB065F" w:rsidRPr="00BD0702" w:rsidRDefault="00EB065F" w:rsidP="00DB5C61">
      <w:pPr>
        <w:pStyle w:val="ListParagraph"/>
        <w:numPr>
          <w:ilvl w:val="0"/>
          <w:numId w:val="61"/>
        </w:numPr>
        <w:spacing w:line="240" w:lineRule="auto"/>
        <w:jc w:val="both"/>
        <w:rPr>
          <w:rFonts w:ascii="Corbel" w:hAnsi="Corbel" w:cs="Arial"/>
        </w:rPr>
      </w:pPr>
      <w:r w:rsidRPr="00A73351">
        <w:rPr>
          <w:rFonts w:ascii="Corbel" w:hAnsi="Corbel" w:cs="Arial"/>
          <w:b/>
          <w:bCs/>
        </w:rPr>
        <w:t>Noise</w:t>
      </w:r>
      <w:r w:rsidR="00BD0702" w:rsidRPr="00A73351">
        <w:rPr>
          <w:rFonts w:ascii="Corbel" w:hAnsi="Corbel" w:cs="Arial"/>
          <w:b/>
          <w:bCs/>
        </w:rPr>
        <w:t>.</w:t>
      </w:r>
      <w:r w:rsidR="00BD0702" w:rsidRPr="00BD0702">
        <w:rPr>
          <w:rFonts w:ascii="Corbel" w:hAnsi="Corbel" w:cs="Arial"/>
        </w:rPr>
        <w:t xml:space="preserve"> </w:t>
      </w:r>
      <w:r w:rsidRPr="00BD0702">
        <w:rPr>
          <w:rFonts w:ascii="Corbel" w:hAnsi="Corbel" w:cs="Arial"/>
        </w:rPr>
        <w:t xml:space="preserve">Most insectivorous bats rely on echolocation calls to orientate, detect prey and communicate. Some also locate and capture prey by listening for sounds they generate. (e.g. wing </w:t>
      </w:r>
      <w:r w:rsidRPr="00BD0702">
        <w:rPr>
          <w:rFonts w:ascii="Corbel" w:hAnsi="Corbel" w:cs="Arial"/>
        </w:rPr>
        <w:lastRenderedPageBreak/>
        <w:t>movements or mating calls). Traffic noise may mask all of these sounds and reduce the feeding efficiency of bats (eg Myotis myotis). It is likely that habitats adjacent to noisy roads would be unattractive as feeding areas for such species. Vehicle noise may also exacerbate the barrier effect, although noise effects are unlikely further than 60m away.</w:t>
      </w:r>
    </w:p>
    <w:p w14:paraId="5A6A77FE" w14:textId="7CE045F4" w:rsidR="00435EAF" w:rsidRPr="00A73351" w:rsidRDefault="00435EAF" w:rsidP="00DB5C61">
      <w:pPr>
        <w:pStyle w:val="NumberedHeading2"/>
        <w:numPr>
          <w:ilvl w:val="1"/>
          <w:numId w:val="58"/>
        </w:numPr>
        <w:spacing w:line="240" w:lineRule="auto"/>
        <w:ind w:left="0" w:firstLine="0"/>
        <w:jc w:val="both"/>
        <w:rPr>
          <w:sz w:val="22"/>
          <w:szCs w:val="22"/>
          <w:lang w:eastAsia="en-GB"/>
        </w:rPr>
      </w:pPr>
      <w:bookmarkStart w:id="93" w:name="_Toc431552135"/>
      <w:bookmarkStart w:id="94" w:name="_Toc47512328"/>
      <w:r w:rsidRPr="00A73351">
        <w:rPr>
          <w:sz w:val="22"/>
          <w:szCs w:val="22"/>
          <w:lang w:eastAsia="en-GB"/>
        </w:rPr>
        <w:t>Objectives of the Plan</w:t>
      </w:r>
      <w:bookmarkEnd w:id="93"/>
      <w:bookmarkEnd w:id="94"/>
    </w:p>
    <w:p w14:paraId="2632C195" w14:textId="666EB88A" w:rsidR="0075424E" w:rsidRPr="00A81906" w:rsidRDefault="0075424E" w:rsidP="008478ED">
      <w:pPr>
        <w:spacing w:line="240" w:lineRule="auto"/>
        <w:jc w:val="both"/>
        <w:rPr>
          <w:rFonts w:ascii="Corbel" w:hAnsi="Corbel" w:cs="Arial"/>
        </w:rPr>
      </w:pPr>
      <w:r w:rsidRPr="00A81906">
        <w:rPr>
          <w:rFonts w:ascii="Corbel" w:hAnsi="Corbel" w:cs="Arial"/>
        </w:rPr>
        <w:t>T</w:t>
      </w:r>
      <w:r w:rsidR="00532F83" w:rsidRPr="00A81906">
        <w:rPr>
          <w:rFonts w:ascii="Corbel" w:hAnsi="Corbel" w:cs="Arial"/>
        </w:rPr>
        <w:t>he plan is intended t</w:t>
      </w:r>
      <w:r w:rsidRPr="00A81906">
        <w:rPr>
          <w:rFonts w:ascii="Corbel" w:hAnsi="Corbel" w:cs="Arial"/>
        </w:rPr>
        <w:t xml:space="preserve">o </w:t>
      </w:r>
      <w:r w:rsidR="00532F83" w:rsidRPr="00A81906">
        <w:rPr>
          <w:rFonts w:ascii="Corbel" w:hAnsi="Corbel" w:cs="Arial"/>
        </w:rPr>
        <w:t xml:space="preserve">help </w:t>
      </w:r>
      <w:r w:rsidRPr="00A81906">
        <w:rPr>
          <w:rFonts w:ascii="Corbel" w:hAnsi="Corbel" w:cs="Arial"/>
        </w:rPr>
        <w:t xml:space="preserve">ensure no net loss of bats </w:t>
      </w:r>
      <w:r w:rsidR="00A73351">
        <w:rPr>
          <w:rFonts w:ascii="Corbel" w:hAnsi="Corbel" w:cs="Arial"/>
        </w:rPr>
        <w:t xml:space="preserve">species or impacts on bat </w:t>
      </w:r>
      <w:r w:rsidR="00532F83" w:rsidRPr="00A81906">
        <w:rPr>
          <w:rFonts w:ascii="Corbel" w:hAnsi="Corbel" w:cs="Arial"/>
        </w:rPr>
        <w:t xml:space="preserve">conservation </w:t>
      </w:r>
      <w:r w:rsidRPr="00A81906">
        <w:rPr>
          <w:rFonts w:ascii="Corbel" w:hAnsi="Corbel" w:cs="Arial"/>
        </w:rPr>
        <w:t xml:space="preserve">by avoiding impacts to known bat roosts, nurseries and hibernaculae, improving understanding of the local bat population (size and distribution) and working with local NGOs and regulators to support local bat conservation. </w:t>
      </w:r>
      <w:r w:rsidR="00532F83" w:rsidRPr="00A81906">
        <w:rPr>
          <w:rFonts w:ascii="Corbel" w:hAnsi="Corbel" w:cs="Arial"/>
        </w:rPr>
        <w:t>The w</w:t>
      </w:r>
      <w:r w:rsidRPr="00A81906">
        <w:rPr>
          <w:rFonts w:ascii="Corbel" w:hAnsi="Corbel" w:cs="Arial"/>
        </w:rPr>
        <w:t>ork will involve a combination of additional studies, specifically to understand where roosts are located, avoidance of bat habitat where practical, and support for local research into bat populations.  Any data obtained on bats will be shared with appropriate research/conservation organisations and regulatory bodies and used to inform regional conservation management strategies</w:t>
      </w:r>
      <w:r w:rsidR="00A73351">
        <w:rPr>
          <w:rFonts w:ascii="Corbel" w:hAnsi="Corbel" w:cs="Arial"/>
        </w:rPr>
        <w:t>, including those for Tivat Saline</w:t>
      </w:r>
      <w:r w:rsidRPr="00A81906">
        <w:rPr>
          <w:rFonts w:ascii="Corbel" w:hAnsi="Corbel" w:cs="Arial"/>
        </w:rPr>
        <w:t>. Monitoring is proposed for three years after construction commences and this BAP will be updated based on the results obtained to help ensure that conservation objectives</w:t>
      </w:r>
      <w:r w:rsidR="00C0408E" w:rsidRPr="00184E8D">
        <w:rPr>
          <w:rFonts w:ascii="Corbel" w:hAnsi="Corbel" w:cs="Arial"/>
        </w:rPr>
        <w:t xml:space="preserve"> are</w:t>
      </w:r>
      <w:r w:rsidRPr="00A81906">
        <w:rPr>
          <w:rFonts w:ascii="Corbel" w:hAnsi="Corbel" w:cs="Arial"/>
        </w:rPr>
        <w:t xml:space="preserve"> met.</w:t>
      </w:r>
    </w:p>
    <w:p w14:paraId="645F77D3" w14:textId="42E89CAC" w:rsidR="00435EAF" w:rsidRPr="00A73351" w:rsidRDefault="00435EAF" w:rsidP="00DB5C61">
      <w:pPr>
        <w:pStyle w:val="NumberedHeading2"/>
        <w:numPr>
          <w:ilvl w:val="1"/>
          <w:numId w:val="58"/>
        </w:numPr>
        <w:spacing w:line="240" w:lineRule="auto"/>
        <w:ind w:left="0" w:firstLine="0"/>
        <w:jc w:val="both"/>
        <w:rPr>
          <w:sz w:val="22"/>
          <w:szCs w:val="22"/>
          <w:lang w:eastAsia="en-GB"/>
        </w:rPr>
      </w:pPr>
      <w:bookmarkStart w:id="95" w:name="_Toc431552136"/>
      <w:bookmarkStart w:id="96" w:name="_Toc47512329"/>
      <w:r w:rsidRPr="00A73351">
        <w:rPr>
          <w:sz w:val="22"/>
          <w:szCs w:val="22"/>
          <w:lang w:eastAsia="en-GB"/>
        </w:rPr>
        <w:t>Activities to be Undertaken</w:t>
      </w:r>
      <w:bookmarkEnd w:id="95"/>
      <w:bookmarkEnd w:id="96"/>
    </w:p>
    <w:p w14:paraId="2CEAEA7D" w14:textId="48DED098" w:rsidR="00D87DB3" w:rsidRPr="00A81906" w:rsidRDefault="00D87DB3" w:rsidP="008478ED">
      <w:pPr>
        <w:pStyle w:val="Paraunnumbered"/>
        <w:spacing w:line="240" w:lineRule="auto"/>
        <w:jc w:val="both"/>
        <w:rPr>
          <w:rFonts w:ascii="Corbel" w:hAnsi="Corbel" w:cs="Arial"/>
        </w:rPr>
      </w:pPr>
      <w:r w:rsidRPr="00A81906">
        <w:rPr>
          <w:rFonts w:ascii="Corbel" w:hAnsi="Corbel" w:cs="Arial"/>
        </w:rPr>
        <w:t xml:space="preserve">The Project </w:t>
      </w:r>
      <w:r w:rsidR="00A73351">
        <w:rPr>
          <w:rFonts w:ascii="Corbel" w:hAnsi="Corbel" w:cs="Arial"/>
        </w:rPr>
        <w:t>ESIA</w:t>
      </w:r>
      <w:r w:rsidRPr="00A81906">
        <w:rPr>
          <w:rFonts w:ascii="Corbel" w:hAnsi="Corbel" w:cs="Arial"/>
        </w:rPr>
        <w:t xml:space="preserve"> includes a range of construction mitigation </w:t>
      </w:r>
      <w:r w:rsidR="00917A27" w:rsidRPr="00A81906">
        <w:rPr>
          <w:rFonts w:ascii="Corbel" w:hAnsi="Corbel" w:cs="Arial"/>
        </w:rPr>
        <w:t>measures, which</w:t>
      </w:r>
      <w:r w:rsidRPr="00A81906">
        <w:rPr>
          <w:rFonts w:ascii="Corbel" w:hAnsi="Corbel" w:cs="Arial"/>
        </w:rPr>
        <w:t xml:space="preserve"> are to be implemented under the direction of the </w:t>
      </w:r>
      <w:r w:rsidR="00A73351">
        <w:rPr>
          <w:rFonts w:ascii="Corbel" w:hAnsi="Corbel" w:cs="Arial"/>
        </w:rPr>
        <w:t xml:space="preserve">EPC Biodiversity Specialist </w:t>
      </w:r>
      <w:r w:rsidRPr="00A81906">
        <w:rPr>
          <w:rFonts w:ascii="Corbel" w:hAnsi="Corbel" w:cs="Arial"/>
        </w:rPr>
        <w:t>to minimize impacts to bats. These include the following:</w:t>
      </w:r>
    </w:p>
    <w:p w14:paraId="258AFECD" w14:textId="6FBABB72" w:rsidR="006956D4" w:rsidRPr="00A81906" w:rsidRDefault="006956D4" w:rsidP="00DB5C61">
      <w:pPr>
        <w:pStyle w:val="Paraunnumbered"/>
        <w:numPr>
          <w:ilvl w:val="0"/>
          <w:numId w:val="39"/>
        </w:numPr>
        <w:spacing w:line="240" w:lineRule="auto"/>
        <w:jc w:val="both"/>
        <w:rPr>
          <w:rFonts w:ascii="Corbel" w:hAnsi="Corbel" w:cs="Arial"/>
        </w:rPr>
      </w:pPr>
      <w:r w:rsidRPr="00A81906">
        <w:rPr>
          <w:rFonts w:ascii="Corbel" w:hAnsi="Corbel" w:cs="Arial"/>
          <w:b/>
        </w:rPr>
        <w:t xml:space="preserve">Precautionary </w:t>
      </w:r>
      <w:r w:rsidR="00917A27" w:rsidRPr="00A81906">
        <w:rPr>
          <w:rFonts w:ascii="Corbel" w:hAnsi="Corbel" w:cs="Arial"/>
          <w:b/>
        </w:rPr>
        <w:t>Approach</w:t>
      </w:r>
      <w:r w:rsidR="00C0408E" w:rsidRPr="00184E8D">
        <w:rPr>
          <w:rFonts w:ascii="Corbel" w:hAnsi="Corbel" w:cs="Arial"/>
          <w:b/>
        </w:rPr>
        <w:t>.</w:t>
      </w:r>
      <w:r w:rsidR="00917A27" w:rsidRPr="00A81906">
        <w:rPr>
          <w:rFonts w:ascii="Corbel" w:hAnsi="Corbel" w:cs="Arial"/>
        </w:rPr>
        <w:t xml:space="preserve"> Assuming</w:t>
      </w:r>
      <w:r w:rsidRPr="00A81906">
        <w:rPr>
          <w:rFonts w:ascii="Corbel" w:hAnsi="Corbel" w:cs="Arial"/>
        </w:rPr>
        <w:t xml:space="preserve"> that any potentially suitable nursery, hibernating or roosting sites (caves, houses, mature trees, rock fissures, etc.) within the Project area are important for bats unless cleared by the </w:t>
      </w:r>
      <w:r w:rsidR="00A73351">
        <w:rPr>
          <w:rFonts w:ascii="Corbel" w:hAnsi="Corbel" w:cs="Arial"/>
        </w:rPr>
        <w:t>Biodiversity specialist</w:t>
      </w:r>
      <w:r w:rsidRPr="00A81906">
        <w:rPr>
          <w:rFonts w:ascii="Corbel" w:hAnsi="Corbel" w:cs="Arial"/>
        </w:rPr>
        <w:t xml:space="preserve">.  If bats are found, the roost will be left undisturbed until vacated by bats.  </w:t>
      </w:r>
    </w:p>
    <w:p w14:paraId="605DCC06" w14:textId="28FBECCD" w:rsidR="006956D4" w:rsidRPr="00A81906" w:rsidRDefault="006956D4" w:rsidP="00DB5C61">
      <w:pPr>
        <w:pStyle w:val="Paraunnumbered"/>
        <w:numPr>
          <w:ilvl w:val="0"/>
          <w:numId w:val="39"/>
        </w:numPr>
        <w:spacing w:line="240" w:lineRule="auto"/>
        <w:jc w:val="both"/>
        <w:rPr>
          <w:rFonts w:ascii="Corbel" w:hAnsi="Corbel" w:cs="Arial"/>
        </w:rPr>
      </w:pPr>
      <w:r w:rsidRPr="00A81906">
        <w:rPr>
          <w:rFonts w:ascii="Corbel" w:hAnsi="Corbel" w:cs="Arial"/>
          <w:b/>
        </w:rPr>
        <w:t>Trees</w:t>
      </w:r>
      <w:r w:rsidR="00C0408E" w:rsidRPr="00184E8D">
        <w:rPr>
          <w:rFonts w:ascii="Corbel" w:hAnsi="Corbel" w:cs="Arial"/>
          <w:b/>
        </w:rPr>
        <w:t>.</w:t>
      </w:r>
      <w:r w:rsidR="0060564B" w:rsidRPr="00A81906">
        <w:rPr>
          <w:rFonts w:ascii="Corbel" w:hAnsi="Corbel" w:cs="Arial"/>
        </w:rPr>
        <w:t xml:space="preserve"> </w:t>
      </w:r>
      <w:r w:rsidRPr="00A81906">
        <w:rPr>
          <w:rFonts w:ascii="Corbel" w:hAnsi="Corbel" w:cs="Arial"/>
        </w:rPr>
        <w:t>Any tree</w:t>
      </w:r>
      <w:r w:rsidR="0070338D">
        <w:rPr>
          <w:rFonts w:ascii="Corbel" w:hAnsi="Corbel" w:cs="Arial"/>
        </w:rPr>
        <w:t>s</w:t>
      </w:r>
      <w:r w:rsidRPr="00A81906">
        <w:rPr>
          <w:rFonts w:ascii="Corbel" w:hAnsi="Corbel" w:cs="Arial"/>
        </w:rPr>
        <w:t xml:space="preserve"> above 100mm in diameter </w:t>
      </w:r>
      <w:r w:rsidR="00742C91">
        <w:rPr>
          <w:rFonts w:ascii="Corbel" w:hAnsi="Corbel" w:cs="Arial"/>
        </w:rPr>
        <w:t xml:space="preserve">must be </w:t>
      </w:r>
      <w:r w:rsidRPr="00A81906">
        <w:rPr>
          <w:rFonts w:ascii="Corbel" w:hAnsi="Corbel" w:cs="Arial"/>
        </w:rPr>
        <w:t xml:space="preserve">checked by the </w:t>
      </w:r>
      <w:r w:rsidR="00A73351">
        <w:rPr>
          <w:rFonts w:ascii="Corbel" w:hAnsi="Corbel" w:cs="Arial"/>
        </w:rPr>
        <w:t xml:space="preserve">Biodiversity specialist </w:t>
      </w:r>
      <w:r w:rsidRPr="00A81906">
        <w:rPr>
          <w:rFonts w:ascii="Corbel" w:hAnsi="Corbel" w:cs="Arial"/>
        </w:rPr>
        <w:t>for the potential of roosting bats prior to removal. If bats are found, the roost will be left undisturbed until vacated by bats.   All felled trees with potential to support bats (i.e. with suitable cavities) to be left in situ (on the ground) for 24 hours to allow any bats to move.  Where practical</w:t>
      </w:r>
      <w:r w:rsidR="00C0408E" w:rsidRPr="00184E8D">
        <w:rPr>
          <w:rFonts w:ascii="Corbel" w:hAnsi="Corbel" w:cs="Arial"/>
        </w:rPr>
        <w:t>,</w:t>
      </w:r>
      <w:r w:rsidRPr="00A81906">
        <w:rPr>
          <w:rFonts w:ascii="Corbel" w:hAnsi="Corbel" w:cs="Arial"/>
        </w:rPr>
        <w:t xml:space="preserve"> avoid felling trees between April-August.  </w:t>
      </w:r>
    </w:p>
    <w:p w14:paraId="4E395701" w14:textId="5F90BA55" w:rsidR="006956D4" w:rsidRPr="0076094A" w:rsidRDefault="006956D4" w:rsidP="00DB5C61">
      <w:pPr>
        <w:pStyle w:val="ListParagraph"/>
        <w:widowControl w:val="0"/>
        <w:numPr>
          <w:ilvl w:val="0"/>
          <w:numId w:val="49"/>
        </w:numPr>
        <w:spacing w:after="80" w:line="240" w:lineRule="auto"/>
        <w:jc w:val="both"/>
        <w:rPr>
          <w:rFonts w:cs="Arial"/>
          <w:szCs w:val="20"/>
        </w:rPr>
      </w:pPr>
      <w:r w:rsidRPr="00A81906">
        <w:rPr>
          <w:rFonts w:ascii="Corbel" w:hAnsi="Corbel" w:cs="Arial"/>
          <w:b/>
        </w:rPr>
        <w:t>Lighting</w:t>
      </w:r>
      <w:r w:rsidR="00C0408E" w:rsidRPr="00184E8D">
        <w:rPr>
          <w:rFonts w:ascii="Corbel" w:hAnsi="Corbel" w:cs="Arial"/>
        </w:rPr>
        <w:t xml:space="preserve">. </w:t>
      </w:r>
      <w:r w:rsidRPr="00A81906">
        <w:rPr>
          <w:rFonts w:ascii="Corbel" w:hAnsi="Corbel" w:cs="Arial"/>
        </w:rPr>
        <w:t>Use of non-UV sources of lighting at working sites, deposits and permanent facilities</w:t>
      </w:r>
      <w:r w:rsidR="00A73351">
        <w:rPr>
          <w:rFonts w:ascii="Corbel" w:hAnsi="Corbel" w:cs="Arial"/>
        </w:rPr>
        <w:t xml:space="preserve"> where practical</w:t>
      </w:r>
      <w:r w:rsidRPr="00A81906">
        <w:rPr>
          <w:rFonts w:ascii="Corbel" w:hAnsi="Corbel" w:cs="Arial"/>
        </w:rPr>
        <w:t xml:space="preserve"> to avoid </w:t>
      </w:r>
      <w:r w:rsidRPr="00A73351">
        <w:rPr>
          <w:rFonts w:ascii="Corbel" w:hAnsi="Corbel" w:cs="Arial"/>
        </w:rPr>
        <w:t>attracting nocturnal insects and the bats that feed on them</w:t>
      </w:r>
      <w:r w:rsidR="00A73351" w:rsidRPr="00A73351">
        <w:rPr>
          <w:rFonts w:ascii="Corbel" w:hAnsi="Corbel" w:cs="Arial"/>
        </w:rPr>
        <w:t xml:space="preserve">, especially </w:t>
      </w:r>
      <w:r w:rsidR="0076094A" w:rsidRPr="00A73351">
        <w:rPr>
          <w:rFonts w:cs="Arial"/>
          <w:szCs w:val="20"/>
        </w:rPr>
        <w:t xml:space="preserve">given the undeveloped nature of </w:t>
      </w:r>
      <w:r w:rsidR="00A73351" w:rsidRPr="00A73351">
        <w:rPr>
          <w:rFonts w:cs="Arial"/>
          <w:szCs w:val="20"/>
        </w:rPr>
        <w:t xml:space="preserve">much of </w:t>
      </w:r>
      <w:r w:rsidR="0076094A" w:rsidRPr="00A73351">
        <w:rPr>
          <w:rFonts w:cs="Arial"/>
          <w:szCs w:val="20"/>
        </w:rPr>
        <w:t>the project area.</w:t>
      </w:r>
    </w:p>
    <w:p w14:paraId="50DDB9EF" w14:textId="2D5A38A8" w:rsidR="00165CF8" w:rsidRPr="00A81906" w:rsidRDefault="00165CF8" w:rsidP="00DB5C61">
      <w:pPr>
        <w:pStyle w:val="Paraunnumbered"/>
        <w:numPr>
          <w:ilvl w:val="0"/>
          <w:numId w:val="39"/>
        </w:numPr>
        <w:spacing w:line="240" w:lineRule="auto"/>
        <w:jc w:val="both"/>
        <w:rPr>
          <w:rFonts w:ascii="Corbel" w:hAnsi="Corbel" w:cs="Arial"/>
        </w:rPr>
      </w:pPr>
      <w:r w:rsidRPr="00A81906">
        <w:rPr>
          <w:rFonts w:ascii="Corbel" w:hAnsi="Corbel" w:cs="Arial"/>
          <w:b/>
        </w:rPr>
        <w:t>Planting</w:t>
      </w:r>
      <w:r w:rsidR="00C0408E" w:rsidRPr="00184E8D">
        <w:rPr>
          <w:rFonts w:ascii="Corbel" w:hAnsi="Corbel" w:cs="Arial"/>
          <w:b/>
        </w:rPr>
        <w:t>.</w:t>
      </w:r>
      <w:r w:rsidRPr="00A81906">
        <w:rPr>
          <w:rFonts w:ascii="Corbel" w:hAnsi="Corbel" w:cs="Arial"/>
          <w:b/>
        </w:rPr>
        <w:t xml:space="preserve"> </w:t>
      </w:r>
      <w:r w:rsidRPr="00A81906">
        <w:rPr>
          <w:rFonts w:ascii="Corbel" w:hAnsi="Corbel" w:cs="Arial"/>
        </w:rPr>
        <w:t xml:space="preserve">If </w:t>
      </w:r>
      <w:r w:rsidR="00A73351">
        <w:rPr>
          <w:rFonts w:ascii="Corbel" w:hAnsi="Corbel" w:cs="Arial"/>
        </w:rPr>
        <w:t>key</w:t>
      </w:r>
      <w:r w:rsidRPr="00A81906">
        <w:rPr>
          <w:rFonts w:ascii="Corbel" w:hAnsi="Corbel" w:cs="Arial"/>
        </w:rPr>
        <w:t xml:space="preserve"> habitat corridors are found to be severed, the </w:t>
      </w:r>
      <w:r w:rsidR="00A73351">
        <w:rPr>
          <w:rFonts w:ascii="Corbel" w:hAnsi="Corbel" w:cs="Arial"/>
        </w:rPr>
        <w:t xml:space="preserve">Biodiversity specialist </w:t>
      </w:r>
      <w:r w:rsidRPr="00A81906">
        <w:rPr>
          <w:rFonts w:ascii="Corbel" w:hAnsi="Corbel" w:cs="Arial"/>
        </w:rPr>
        <w:t xml:space="preserve">will identify key locations for replanting to retain commuting routes and if appropriate raise the height of the </w:t>
      </w:r>
      <w:r w:rsidRPr="00A73351">
        <w:rPr>
          <w:rFonts w:ascii="Corbel" w:hAnsi="Corbel" w:cs="Arial"/>
        </w:rPr>
        <w:t>planting so that crossings are above traffic</w:t>
      </w:r>
      <w:r w:rsidR="00E81A5D" w:rsidRPr="00A73351">
        <w:rPr>
          <w:rFonts w:ascii="Corbel" w:hAnsi="Corbel" w:cs="Arial"/>
        </w:rPr>
        <w:t xml:space="preserve">. </w:t>
      </w:r>
      <w:r w:rsidR="00A73351">
        <w:rPr>
          <w:rFonts w:ascii="Corbel" w:hAnsi="Corbel" w:cs="Arial"/>
        </w:rPr>
        <w:t>Appropriate</w:t>
      </w:r>
      <w:r w:rsidR="005016E6">
        <w:rPr>
          <w:rFonts w:ascii="Corbel" w:hAnsi="Corbel" w:cs="Arial"/>
        </w:rPr>
        <w:t>ly sized native</w:t>
      </w:r>
      <w:r w:rsidR="00A73351">
        <w:rPr>
          <w:rFonts w:ascii="Corbel" w:hAnsi="Corbel" w:cs="Arial"/>
        </w:rPr>
        <w:t xml:space="preserve"> t</w:t>
      </w:r>
      <w:r w:rsidR="00E81A5D" w:rsidRPr="00A73351">
        <w:rPr>
          <w:rFonts w:ascii="Corbel" w:hAnsi="Corbel" w:cs="Arial"/>
        </w:rPr>
        <w:t xml:space="preserve">rees </w:t>
      </w:r>
      <w:r w:rsidR="00A73351">
        <w:rPr>
          <w:rFonts w:ascii="Corbel" w:hAnsi="Corbel" w:cs="Arial"/>
        </w:rPr>
        <w:t xml:space="preserve">should be replanted </w:t>
      </w:r>
      <w:r w:rsidR="00E81A5D" w:rsidRPr="00A73351">
        <w:rPr>
          <w:rFonts w:ascii="Corbel" w:hAnsi="Corbel" w:cs="Arial"/>
        </w:rPr>
        <w:t>along the sides of the roads particularly in key bat areas (</w:t>
      </w:r>
      <w:r w:rsidR="00A73351">
        <w:rPr>
          <w:rFonts w:ascii="Corbel" w:hAnsi="Corbel" w:cs="Arial"/>
        </w:rPr>
        <w:t xml:space="preserve">such as km </w:t>
      </w:r>
      <w:r w:rsidR="00E81A5D" w:rsidRPr="00A73351">
        <w:rPr>
          <w:rFonts w:ascii="Corbel" w:hAnsi="Corbel" w:cs="Arial"/>
        </w:rPr>
        <w:t>0-2</w:t>
      </w:r>
      <w:r w:rsidR="00A73351">
        <w:rPr>
          <w:rFonts w:ascii="Corbel" w:hAnsi="Corbel" w:cs="Arial"/>
        </w:rPr>
        <w:t xml:space="preserve"> and</w:t>
      </w:r>
      <w:r w:rsidR="00E81A5D" w:rsidRPr="00A73351">
        <w:rPr>
          <w:rFonts w:ascii="Corbel" w:hAnsi="Corbel" w:cs="Arial"/>
        </w:rPr>
        <w:t xml:space="preserve"> 13-</w:t>
      </w:r>
      <w:r w:rsidR="00A73351">
        <w:rPr>
          <w:rFonts w:ascii="Corbel" w:hAnsi="Corbel" w:cs="Arial"/>
        </w:rPr>
        <w:t>1</w:t>
      </w:r>
      <w:r w:rsidR="00E81A5D" w:rsidRPr="00A73351">
        <w:rPr>
          <w:rFonts w:ascii="Corbel" w:hAnsi="Corbel" w:cs="Arial"/>
        </w:rPr>
        <w:t>6)</w:t>
      </w:r>
      <w:r w:rsidR="00A73351">
        <w:rPr>
          <w:rFonts w:ascii="Corbel" w:hAnsi="Corbel" w:cs="Arial"/>
        </w:rPr>
        <w:t>.</w:t>
      </w:r>
    </w:p>
    <w:p w14:paraId="09F15A92" w14:textId="63B84A30" w:rsidR="00D87DB3" w:rsidRPr="00A73351" w:rsidRDefault="00D87DB3" w:rsidP="008478ED">
      <w:pPr>
        <w:spacing w:line="240" w:lineRule="auto"/>
        <w:jc w:val="both"/>
        <w:rPr>
          <w:rFonts w:ascii="Corbel" w:hAnsi="Corbel" w:cs="Arial"/>
        </w:rPr>
      </w:pPr>
      <w:r w:rsidRPr="00A73351">
        <w:rPr>
          <w:rFonts w:ascii="Corbel" w:hAnsi="Corbel" w:cs="Arial"/>
        </w:rPr>
        <w:t>Operational mitigation included within the project design includes commitments to use down lighters where practical</w:t>
      </w:r>
      <w:r w:rsidR="00CF1E71" w:rsidRPr="00A73351">
        <w:rPr>
          <w:rFonts w:ascii="Corbel" w:hAnsi="Corbel" w:cs="Arial"/>
        </w:rPr>
        <w:t xml:space="preserve"> and</w:t>
      </w:r>
      <w:r w:rsidRPr="00A73351">
        <w:rPr>
          <w:rFonts w:ascii="Corbel" w:hAnsi="Corbel" w:cs="Arial"/>
        </w:rPr>
        <w:t xml:space="preserve"> install a minimum of </w:t>
      </w:r>
      <w:r w:rsidR="00A73351" w:rsidRPr="00A73351">
        <w:rPr>
          <w:rFonts w:ascii="Corbel" w:hAnsi="Corbel" w:cs="Arial"/>
        </w:rPr>
        <w:t>3</w:t>
      </w:r>
      <w:r w:rsidRPr="00A73351">
        <w:rPr>
          <w:rFonts w:ascii="Corbel" w:hAnsi="Corbel" w:cs="Arial"/>
        </w:rPr>
        <w:t>0 bat boxes at appropriate locations</w:t>
      </w:r>
      <w:r w:rsidR="00FD57F5">
        <w:rPr>
          <w:rFonts w:ascii="Corbel" w:hAnsi="Corbel" w:cs="Arial"/>
        </w:rPr>
        <w:t xml:space="preserve"> away from the </w:t>
      </w:r>
      <w:r w:rsidR="003F05A4">
        <w:rPr>
          <w:rFonts w:ascii="Corbel" w:hAnsi="Corbel" w:cs="Arial"/>
        </w:rPr>
        <w:t>road</w:t>
      </w:r>
      <w:r w:rsidR="00A935B2" w:rsidRPr="00A73351">
        <w:rPr>
          <w:rFonts w:ascii="Corbel" w:hAnsi="Corbel" w:cs="Arial"/>
        </w:rPr>
        <w:t xml:space="preserve">. </w:t>
      </w:r>
      <w:r w:rsidRPr="00A73351">
        <w:rPr>
          <w:rFonts w:ascii="Corbel" w:hAnsi="Corbel" w:cs="Arial"/>
        </w:rPr>
        <w:t xml:space="preserve"> </w:t>
      </w:r>
      <w:r w:rsidR="00A935B2" w:rsidRPr="00A73351">
        <w:rPr>
          <w:rFonts w:ascii="Corbel" w:hAnsi="Corbel" w:cs="Arial"/>
        </w:rPr>
        <w:t>P</w:t>
      </w:r>
      <w:r w:rsidRPr="00A73351">
        <w:rPr>
          <w:rFonts w:ascii="Corbel" w:hAnsi="Corbel" w:cs="Arial"/>
        </w:rPr>
        <w:t xml:space="preserve">lanting regimes </w:t>
      </w:r>
      <w:r w:rsidR="00A935B2" w:rsidRPr="00A73351">
        <w:rPr>
          <w:rFonts w:ascii="Corbel" w:hAnsi="Corbel" w:cs="Arial"/>
        </w:rPr>
        <w:t xml:space="preserve">will also be adapted </w:t>
      </w:r>
      <w:r w:rsidRPr="00A73351">
        <w:rPr>
          <w:rFonts w:ascii="Corbel" w:hAnsi="Corbel" w:cs="Arial"/>
        </w:rPr>
        <w:t>near known bat commut</w:t>
      </w:r>
      <w:r w:rsidR="00B64FE4">
        <w:rPr>
          <w:rFonts w:ascii="Corbel" w:hAnsi="Corbel" w:cs="Arial"/>
        </w:rPr>
        <w:t>ing</w:t>
      </w:r>
      <w:r w:rsidRPr="00A73351">
        <w:rPr>
          <w:rFonts w:ascii="Corbel" w:hAnsi="Corbel" w:cs="Arial"/>
        </w:rPr>
        <w:t xml:space="preserve"> routes to </w:t>
      </w:r>
      <w:r w:rsidR="00A935B2" w:rsidRPr="00A73351">
        <w:rPr>
          <w:rFonts w:ascii="Corbel" w:hAnsi="Corbel" w:cs="Arial"/>
        </w:rPr>
        <w:t xml:space="preserve">support bat flight paths and </w:t>
      </w:r>
      <w:r w:rsidRPr="00A73351">
        <w:rPr>
          <w:rFonts w:ascii="Corbel" w:hAnsi="Corbel" w:cs="Arial"/>
        </w:rPr>
        <w:t>reduce risk to bats.</w:t>
      </w:r>
    </w:p>
    <w:p w14:paraId="68F9B8FC" w14:textId="0BD78847" w:rsidR="00435EAF" w:rsidRPr="00A73351" w:rsidRDefault="00435EAF" w:rsidP="00DB5C61">
      <w:pPr>
        <w:pStyle w:val="NumberedHeading2"/>
        <w:numPr>
          <w:ilvl w:val="1"/>
          <w:numId w:val="58"/>
        </w:numPr>
        <w:spacing w:line="240" w:lineRule="auto"/>
        <w:ind w:left="0" w:firstLine="0"/>
        <w:jc w:val="both"/>
        <w:rPr>
          <w:sz w:val="22"/>
          <w:szCs w:val="22"/>
          <w:lang w:eastAsia="en-GB"/>
        </w:rPr>
      </w:pPr>
      <w:bookmarkStart w:id="97" w:name="_Toc431552137"/>
      <w:bookmarkStart w:id="98" w:name="_Toc47512330"/>
      <w:r w:rsidRPr="00A73351">
        <w:rPr>
          <w:sz w:val="22"/>
          <w:szCs w:val="22"/>
          <w:lang w:eastAsia="en-GB"/>
        </w:rPr>
        <w:t>Additional Studies and Monitoring</w:t>
      </w:r>
      <w:bookmarkEnd w:id="97"/>
      <w:bookmarkEnd w:id="98"/>
      <w:r w:rsidRPr="00A73351">
        <w:rPr>
          <w:sz w:val="22"/>
          <w:szCs w:val="22"/>
          <w:lang w:eastAsia="en-GB"/>
        </w:rPr>
        <w:t xml:space="preserve"> </w:t>
      </w:r>
    </w:p>
    <w:p w14:paraId="1554549C" w14:textId="5A703BAB" w:rsidR="00D521EB" w:rsidRPr="00184E8D" w:rsidRDefault="0075424E" w:rsidP="008478ED">
      <w:pPr>
        <w:spacing w:line="240" w:lineRule="auto"/>
        <w:jc w:val="both"/>
        <w:rPr>
          <w:rFonts w:ascii="Corbel" w:eastAsia="Arial" w:hAnsi="Corbel" w:cs="Arial"/>
          <w:b/>
          <w:color w:val="0079C1"/>
          <w:sz w:val="24"/>
          <w:lang w:eastAsia="en-GB"/>
        </w:rPr>
      </w:pPr>
      <w:r w:rsidRPr="00A81906">
        <w:rPr>
          <w:rFonts w:ascii="Corbel" w:hAnsi="Corbel" w:cs="Arial"/>
        </w:rPr>
        <w:t xml:space="preserve">Further </w:t>
      </w:r>
      <w:r w:rsidR="00165CF8" w:rsidRPr="00A81906">
        <w:rPr>
          <w:rFonts w:ascii="Corbel" w:hAnsi="Corbel" w:cs="Arial"/>
        </w:rPr>
        <w:t xml:space="preserve">surveys will be undertaken </w:t>
      </w:r>
      <w:r w:rsidRPr="00A81906">
        <w:rPr>
          <w:rFonts w:ascii="Corbel" w:hAnsi="Corbel" w:cs="Arial"/>
        </w:rPr>
        <w:t>to determine the extent to which species-specific BAPs are required</w:t>
      </w:r>
      <w:r w:rsidR="00165CF8" w:rsidRPr="00A81906">
        <w:rPr>
          <w:rFonts w:ascii="Corbel" w:hAnsi="Corbel" w:cs="Arial"/>
        </w:rPr>
        <w:t xml:space="preserve">, identify roost, hibernation and nursery </w:t>
      </w:r>
      <w:r w:rsidR="00917A27" w:rsidRPr="00184E8D">
        <w:rPr>
          <w:rFonts w:ascii="Corbel" w:hAnsi="Corbel" w:cs="Arial"/>
        </w:rPr>
        <w:t>sites and</w:t>
      </w:r>
      <w:r w:rsidR="00165CF8" w:rsidRPr="00A81906">
        <w:rPr>
          <w:rFonts w:ascii="Corbel" w:hAnsi="Corbel" w:cs="Arial"/>
        </w:rPr>
        <w:t xml:space="preserve"> support plans to i</w:t>
      </w:r>
      <w:r w:rsidRPr="00A81906">
        <w:rPr>
          <w:rFonts w:ascii="Corbel" w:hAnsi="Corbel" w:cs="Arial"/>
        </w:rPr>
        <w:t xml:space="preserve">nstall bat boxes within appropriate </w:t>
      </w:r>
      <w:r w:rsidRPr="00A81906">
        <w:rPr>
          <w:rFonts w:ascii="Corbel" w:hAnsi="Corbel" w:cs="Arial"/>
        </w:rPr>
        <w:lastRenderedPageBreak/>
        <w:t>habitat.</w:t>
      </w:r>
      <w:r w:rsidR="003652C0" w:rsidRPr="00A81906">
        <w:rPr>
          <w:rFonts w:ascii="Corbel" w:hAnsi="Corbel" w:cs="Arial"/>
        </w:rPr>
        <w:t xml:space="preserve"> </w:t>
      </w:r>
      <w:r w:rsidR="008F33AF">
        <w:rPr>
          <w:rFonts w:ascii="Corbel" w:hAnsi="Corbel" w:cs="Arial"/>
        </w:rPr>
        <w:t xml:space="preserve">Seasonal </w:t>
      </w:r>
      <w:r w:rsidR="00113370">
        <w:rPr>
          <w:rFonts w:ascii="Corbel" w:hAnsi="Corbel" w:cs="Arial"/>
        </w:rPr>
        <w:t xml:space="preserve">monitoring </w:t>
      </w:r>
      <w:r w:rsidR="008F33AF">
        <w:rPr>
          <w:rFonts w:ascii="Corbel" w:hAnsi="Corbel" w:cs="Arial"/>
        </w:rPr>
        <w:t>s</w:t>
      </w:r>
      <w:r w:rsidR="003652C0" w:rsidRPr="00A81906">
        <w:rPr>
          <w:rFonts w:ascii="Corbel" w:hAnsi="Corbel" w:cs="Arial"/>
        </w:rPr>
        <w:t xml:space="preserve">urveys will be continued for </w:t>
      </w:r>
      <w:r w:rsidR="00A73351">
        <w:rPr>
          <w:rFonts w:ascii="Corbel" w:hAnsi="Corbel" w:cs="Arial"/>
        </w:rPr>
        <w:t>3</w:t>
      </w:r>
      <w:r w:rsidRPr="00A81906">
        <w:rPr>
          <w:rFonts w:ascii="Corbel" w:hAnsi="Corbel" w:cs="Arial"/>
        </w:rPr>
        <w:t xml:space="preserve"> years </w:t>
      </w:r>
      <w:r w:rsidR="00A73351">
        <w:rPr>
          <w:rFonts w:ascii="Corbel" w:hAnsi="Corbel" w:cs="Arial"/>
        </w:rPr>
        <w:t xml:space="preserve">after completion of </w:t>
      </w:r>
      <w:r w:rsidR="003652C0" w:rsidRPr="00A81906">
        <w:rPr>
          <w:rFonts w:ascii="Corbel" w:hAnsi="Corbel" w:cs="Arial"/>
        </w:rPr>
        <w:t>construction</w:t>
      </w:r>
      <w:r w:rsidR="00113370">
        <w:rPr>
          <w:rFonts w:ascii="Corbel" w:hAnsi="Corbel" w:cs="Arial"/>
        </w:rPr>
        <w:t xml:space="preserve"> to monitor population</w:t>
      </w:r>
      <w:r w:rsidR="00AD4926">
        <w:rPr>
          <w:rFonts w:ascii="Corbel" w:hAnsi="Corbel" w:cs="Arial"/>
        </w:rPr>
        <w:t>s, particularly at key crossing points</w:t>
      </w:r>
      <w:r w:rsidR="00736EFE" w:rsidRPr="00A81906">
        <w:rPr>
          <w:rFonts w:ascii="Corbel" w:hAnsi="Corbel" w:cs="Arial"/>
        </w:rPr>
        <w:t>. T</w:t>
      </w:r>
      <w:r w:rsidRPr="00A81906">
        <w:rPr>
          <w:rFonts w:ascii="Corbel" w:hAnsi="Corbel" w:cs="Arial"/>
        </w:rPr>
        <w:t>h</w:t>
      </w:r>
      <w:r w:rsidR="00CF1E71" w:rsidRPr="00184E8D">
        <w:rPr>
          <w:rFonts w:ascii="Corbel" w:hAnsi="Corbel" w:cs="Arial"/>
        </w:rPr>
        <w:t>is</w:t>
      </w:r>
      <w:r w:rsidRPr="00A81906">
        <w:rPr>
          <w:rFonts w:ascii="Corbel" w:hAnsi="Corbel" w:cs="Arial"/>
        </w:rPr>
        <w:t xml:space="preserve"> work will be und</w:t>
      </w:r>
      <w:r w:rsidR="00D521EB" w:rsidRPr="00184E8D">
        <w:rPr>
          <w:rFonts w:ascii="Corbel" w:hAnsi="Corbel" w:cs="Arial"/>
        </w:rPr>
        <w:t>e</w:t>
      </w:r>
      <w:r w:rsidRPr="00A81906">
        <w:rPr>
          <w:rFonts w:ascii="Corbel" w:hAnsi="Corbel" w:cs="Arial"/>
        </w:rPr>
        <w:t xml:space="preserve">rtaken by a local ecologist. </w:t>
      </w:r>
    </w:p>
    <w:p w14:paraId="356814CE" w14:textId="0C24177E" w:rsidR="00D87DB3" w:rsidRPr="00A73351" w:rsidRDefault="00D87DB3" w:rsidP="00DB5C61">
      <w:pPr>
        <w:pStyle w:val="NumberedHeading2"/>
        <w:numPr>
          <w:ilvl w:val="1"/>
          <w:numId w:val="58"/>
        </w:numPr>
        <w:spacing w:line="240" w:lineRule="auto"/>
        <w:ind w:left="0" w:firstLine="0"/>
        <w:jc w:val="both"/>
        <w:rPr>
          <w:sz w:val="22"/>
          <w:szCs w:val="22"/>
          <w:lang w:eastAsia="en-GB"/>
        </w:rPr>
      </w:pPr>
      <w:bookmarkStart w:id="99" w:name="_Toc431552138"/>
      <w:bookmarkStart w:id="100" w:name="_Toc47512331"/>
      <w:r w:rsidRPr="00A73351">
        <w:rPr>
          <w:sz w:val="22"/>
          <w:szCs w:val="22"/>
          <w:lang w:eastAsia="en-GB"/>
        </w:rPr>
        <w:t>Summar</w:t>
      </w:r>
      <w:r w:rsidR="00D521EB" w:rsidRPr="00A73351">
        <w:rPr>
          <w:sz w:val="22"/>
          <w:szCs w:val="22"/>
          <w:lang w:eastAsia="en-GB"/>
        </w:rPr>
        <w:t>y</w:t>
      </w:r>
      <w:bookmarkEnd w:id="99"/>
      <w:bookmarkEnd w:id="100"/>
    </w:p>
    <w:tbl>
      <w:tblPr>
        <w:tblStyle w:val="TableGrid"/>
        <w:tblW w:w="0" w:type="auto"/>
        <w:tblLayout w:type="fixed"/>
        <w:tblLook w:val="04A0" w:firstRow="1" w:lastRow="0" w:firstColumn="1" w:lastColumn="0" w:noHBand="0" w:noVBand="1"/>
      </w:tblPr>
      <w:tblGrid>
        <w:gridCol w:w="1696"/>
        <w:gridCol w:w="1274"/>
        <w:gridCol w:w="2070"/>
        <w:gridCol w:w="2083"/>
        <w:gridCol w:w="1893"/>
      </w:tblGrid>
      <w:tr w:rsidR="00D87DB3" w:rsidRPr="00184E8D" w14:paraId="038AD042" w14:textId="77777777" w:rsidTr="00A81906">
        <w:tc>
          <w:tcPr>
            <w:tcW w:w="1696" w:type="dxa"/>
          </w:tcPr>
          <w:p w14:paraId="74F2E66B" w14:textId="77777777" w:rsidR="00D87DB3" w:rsidRPr="00A81906" w:rsidRDefault="00D87DB3" w:rsidP="008478ED">
            <w:pPr>
              <w:spacing w:before="60" w:after="60"/>
              <w:jc w:val="both"/>
              <w:rPr>
                <w:rFonts w:ascii="Corbel" w:hAnsi="Corbel" w:cs="Arial"/>
                <w:sz w:val="22"/>
                <w:szCs w:val="22"/>
              </w:rPr>
            </w:pPr>
            <w:r w:rsidRPr="00A81906">
              <w:rPr>
                <w:rFonts w:ascii="Corbel" w:hAnsi="Corbel" w:cs="Arial"/>
              </w:rPr>
              <w:t>Status</w:t>
            </w:r>
          </w:p>
        </w:tc>
        <w:tc>
          <w:tcPr>
            <w:tcW w:w="7320" w:type="dxa"/>
            <w:gridSpan w:val="4"/>
            <w:shd w:val="clear" w:color="auto" w:fill="4CC4F6"/>
          </w:tcPr>
          <w:p w14:paraId="257E90EE" w14:textId="77777777" w:rsidR="00D87DB3" w:rsidRPr="00A81906" w:rsidRDefault="00D87DB3" w:rsidP="008478ED">
            <w:pPr>
              <w:spacing w:before="60" w:after="60"/>
              <w:jc w:val="both"/>
              <w:rPr>
                <w:rFonts w:ascii="Corbel" w:hAnsi="Corbel" w:cs="Arial"/>
                <w:b/>
                <w:sz w:val="22"/>
                <w:szCs w:val="22"/>
              </w:rPr>
            </w:pPr>
            <w:r w:rsidRPr="00A81906">
              <w:rPr>
                <w:rFonts w:ascii="Corbel" w:hAnsi="Corbel" w:cs="Arial"/>
                <w:b/>
              </w:rPr>
              <w:t>Action Plan for Bats</w:t>
            </w:r>
          </w:p>
        </w:tc>
      </w:tr>
      <w:tr w:rsidR="00D87DB3" w:rsidRPr="00184E8D" w14:paraId="05CD1BA2" w14:textId="77777777" w:rsidTr="002C36FE">
        <w:tc>
          <w:tcPr>
            <w:tcW w:w="1696" w:type="dxa"/>
          </w:tcPr>
          <w:p w14:paraId="7F6426A0" w14:textId="77777777" w:rsidR="00D87DB3" w:rsidRPr="00A81906" w:rsidRDefault="00D87DB3" w:rsidP="008478ED">
            <w:pPr>
              <w:spacing w:before="60" w:after="60"/>
              <w:jc w:val="both"/>
              <w:rPr>
                <w:rFonts w:ascii="Corbel" w:hAnsi="Corbel" w:cs="Arial"/>
                <w:sz w:val="22"/>
                <w:szCs w:val="22"/>
              </w:rPr>
            </w:pPr>
            <w:r w:rsidRPr="00A81906">
              <w:rPr>
                <w:rFonts w:ascii="Corbel" w:hAnsi="Corbel" w:cs="Arial"/>
              </w:rPr>
              <w:t>Approach</w:t>
            </w:r>
          </w:p>
        </w:tc>
        <w:tc>
          <w:tcPr>
            <w:tcW w:w="1274" w:type="dxa"/>
            <w:shd w:val="clear" w:color="auto" w:fill="BAECFF"/>
          </w:tcPr>
          <w:p w14:paraId="402AC03C" w14:textId="77777777" w:rsidR="00D87DB3" w:rsidRPr="00A81906" w:rsidRDefault="00D87DB3" w:rsidP="008478ED">
            <w:pPr>
              <w:spacing w:before="60" w:after="60"/>
              <w:jc w:val="both"/>
              <w:rPr>
                <w:rFonts w:ascii="Corbel" w:hAnsi="Corbel" w:cs="Arial"/>
                <w:sz w:val="22"/>
                <w:szCs w:val="22"/>
              </w:rPr>
            </w:pPr>
            <w:r w:rsidRPr="00A81906">
              <w:rPr>
                <w:rFonts w:ascii="Corbel" w:hAnsi="Corbel" w:cs="Arial"/>
              </w:rPr>
              <w:t xml:space="preserve"> Avoid</w:t>
            </w:r>
          </w:p>
        </w:tc>
        <w:tc>
          <w:tcPr>
            <w:tcW w:w="2070" w:type="dxa"/>
            <w:shd w:val="clear" w:color="auto" w:fill="BAECFF"/>
          </w:tcPr>
          <w:p w14:paraId="431D9E3B" w14:textId="77777777" w:rsidR="00D87DB3" w:rsidRPr="00A81906" w:rsidRDefault="00D87DB3" w:rsidP="008478ED">
            <w:pPr>
              <w:spacing w:before="60" w:after="60"/>
              <w:jc w:val="both"/>
              <w:rPr>
                <w:rFonts w:ascii="Corbel" w:hAnsi="Corbel" w:cs="Arial"/>
                <w:sz w:val="22"/>
                <w:szCs w:val="22"/>
              </w:rPr>
            </w:pPr>
            <w:r w:rsidRPr="00A81906">
              <w:rPr>
                <w:rFonts w:ascii="Corbel" w:hAnsi="Corbel" w:cs="Arial"/>
              </w:rPr>
              <w:t>Reduce</w:t>
            </w:r>
          </w:p>
        </w:tc>
        <w:tc>
          <w:tcPr>
            <w:tcW w:w="2083" w:type="dxa"/>
            <w:shd w:val="clear" w:color="auto" w:fill="BAECFF"/>
          </w:tcPr>
          <w:p w14:paraId="624C0E81" w14:textId="34D8D76C" w:rsidR="00D87DB3" w:rsidRPr="00A81906" w:rsidRDefault="00E67D6E" w:rsidP="008478ED">
            <w:pPr>
              <w:spacing w:before="60" w:after="60"/>
              <w:jc w:val="both"/>
              <w:rPr>
                <w:rFonts w:ascii="Corbel" w:hAnsi="Corbel" w:cs="Arial"/>
                <w:sz w:val="22"/>
                <w:szCs w:val="22"/>
              </w:rPr>
            </w:pPr>
            <w:r>
              <w:rPr>
                <w:rFonts w:ascii="Corbel" w:hAnsi="Corbel" w:cs="Arial"/>
              </w:rPr>
              <w:t>Restore</w:t>
            </w:r>
          </w:p>
        </w:tc>
        <w:tc>
          <w:tcPr>
            <w:tcW w:w="1893" w:type="dxa"/>
            <w:shd w:val="clear" w:color="auto" w:fill="auto"/>
          </w:tcPr>
          <w:p w14:paraId="1AD5593C" w14:textId="77777777" w:rsidR="00D87DB3" w:rsidRPr="00A81906" w:rsidRDefault="00D87DB3" w:rsidP="008478ED">
            <w:pPr>
              <w:spacing w:before="60" w:after="60"/>
              <w:jc w:val="both"/>
              <w:rPr>
                <w:rFonts w:ascii="Corbel" w:hAnsi="Corbel" w:cs="Arial"/>
                <w:sz w:val="22"/>
                <w:szCs w:val="22"/>
              </w:rPr>
            </w:pPr>
            <w:r w:rsidRPr="002C36FE">
              <w:rPr>
                <w:rFonts w:ascii="Corbel" w:hAnsi="Corbel" w:cs="Arial"/>
              </w:rPr>
              <w:t>Offset</w:t>
            </w:r>
          </w:p>
        </w:tc>
      </w:tr>
      <w:tr w:rsidR="00D87DB3" w:rsidRPr="00184E8D" w14:paraId="3FBC54C2" w14:textId="77777777" w:rsidTr="009B48C1">
        <w:tc>
          <w:tcPr>
            <w:tcW w:w="1696" w:type="dxa"/>
          </w:tcPr>
          <w:p w14:paraId="28A9B83F" w14:textId="77777777" w:rsidR="00D87DB3" w:rsidRPr="00A81906" w:rsidRDefault="00D87DB3" w:rsidP="008478ED">
            <w:pPr>
              <w:spacing w:before="60" w:after="60"/>
              <w:jc w:val="both"/>
              <w:rPr>
                <w:rFonts w:ascii="Corbel" w:hAnsi="Corbel" w:cs="Arial"/>
                <w:sz w:val="22"/>
                <w:szCs w:val="22"/>
              </w:rPr>
            </w:pPr>
            <w:r w:rsidRPr="00A81906">
              <w:rPr>
                <w:rFonts w:ascii="Corbel" w:hAnsi="Corbel" w:cs="Arial"/>
              </w:rPr>
              <w:t>Objectives</w:t>
            </w:r>
          </w:p>
        </w:tc>
        <w:tc>
          <w:tcPr>
            <w:tcW w:w="7320" w:type="dxa"/>
            <w:gridSpan w:val="4"/>
          </w:tcPr>
          <w:p w14:paraId="120E0AAD" w14:textId="7B5220AE" w:rsidR="00D87DB3" w:rsidRPr="00A81906" w:rsidRDefault="007E4002" w:rsidP="008478ED">
            <w:pPr>
              <w:keepNext/>
              <w:keepLines/>
              <w:pageBreakBefore/>
              <w:spacing w:before="60" w:after="60"/>
              <w:jc w:val="both"/>
              <w:outlineLvl w:val="0"/>
              <w:rPr>
                <w:rFonts w:ascii="Corbel" w:hAnsi="Corbel" w:cs="Arial"/>
                <w:sz w:val="22"/>
                <w:szCs w:val="22"/>
              </w:rPr>
            </w:pPr>
            <w:bookmarkStart w:id="101" w:name="_Toc46473372"/>
            <w:bookmarkStart w:id="102" w:name="_Toc47512332"/>
            <w:r w:rsidRPr="00A81906">
              <w:rPr>
                <w:rFonts w:ascii="Corbel" w:hAnsi="Corbel" w:cs="Arial"/>
              </w:rPr>
              <w:t>N</w:t>
            </w:r>
            <w:r w:rsidR="00D87DB3" w:rsidRPr="00A81906">
              <w:rPr>
                <w:rFonts w:ascii="Corbel" w:hAnsi="Corbel" w:cs="Arial"/>
              </w:rPr>
              <w:t>o net loss of bats by avoiding project impacts to known bat roosts, nurseries and hibernaculae, improving understanding of the local bat population (size and distribution) and working with local NGOs and regulators to support local bat conservation.</w:t>
            </w:r>
            <w:bookmarkEnd w:id="101"/>
            <w:bookmarkEnd w:id="102"/>
            <w:r w:rsidR="00D87DB3" w:rsidRPr="00A81906">
              <w:rPr>
                <w:rFonts w:ascii="Corbel" w:hAnsi="Corbel" w:cs="Arial"/>
              </w:rPr>
              <w:t xml:space="preserve"> </w:t>
            </w:r>
          </w:p>
        </w:tc>
      </w:tr>
      <w:tr w:rsidR="00D87DB3" w:rsidRPr="00184E8D" w14:paraId="6269711A" w14:textId="77777777" w:rsidTr="009B48C1">
        <w:tc>
          <w:tcPr>
            <w:tcW w:w="1696" w:type="dxa"/>
          </w:tcPr>
          <w:p w14:paraId="370C5C03" w14:textId="77777777" w:rsidR="00D87DB3" w:rsidRPr="008F33AF" w:rsidRDefault="00D87DB3" w:rsidP="008478ED">
            <w:pPr>
              <w:spacing w:before="60" w:after="60"/>
              <w:jc w:val="both"/>
              <w:rPr>
                <w:rFonts w:ascii="Corbel" w:hAnsi="Corbel" w:cs="Arial"/>
                <w:sz w:val="22"/>
                <w:szCs w:val="22"/>
              </w:rPr>
            </w:pPr>
            <w:r w:rsidRPr="008F33AF">
              <w:rPr>
                <w:rFonts w:ascii="Corbel" w:hAnsi="Corbel" w:cs="Arial"/>
              </w:rPr>
              <w:t>Location</w:t>
            </w:r>
          </w:p>
        </w:tc>
        <w:tc>
          <w:tcPr>
            <w:tcW w:w="7320" w:type="dxa"/>
            <w:gridSpan w:val="4"/>
          </w:tcPr>
          <w:p w14:paraId="7032A824" w14:textId="7FEA59B2" w:rsidR="00D87DB3" w:rsidRPr="008F33AF" w:rsidRDefault="003652C0" w:rsidP="008478ED">
            <w:pPr>
              <w:spacing w:before="60" w:after="60"/>
              <w:jc w:val="both"/>
              <w:rPr>
                <w:rFonts w:ascii="Corbel" w:hAnsi="Corbel" w:cs="Arial"/>
                <w:sz w:val="22"/>
                <w:szCs w:val="22"/>
              </w:rPr>
            </w:pPr>
            <w:r w:rsidRPr="008F33AF">
              <w:rPr>
                <w:rFonts w:ascii="Corbel" w:hAnsi="Corbel" w:cs="Arial"/>
              </w:rPr>
              <w:t>Along the route but particularly foraging areas near rivers, wet grasslands and along flight paths</w:t>
            </w:r>
            <w:r w:rsidR="003224AC">
              <w:rPr>
                <w:rFonts w:ascii="Corbel" w:hAnsi="Corbel" w:cs="Arial"/>
              </w:rPr>
              <w:t>.</w:t>
            </w:r>
          </w:p>
        </w:tc>
      </w:tr>
      <w:tr w:rsidR="00D87DB3" w:rsidRPr="00184E8D" w14:paraId="16B56C22" w14:textId="77777777" w:rsidTr="009B48C1">
        <w:tc>
          <w:tcPr>
            <w:tcW w:w="1696" w:type="dxa"/>
          </w:tcPr>
          <w:p w14:paraId="0224CE63" w14:textId="77777777" w:rsidR="00D87DB3" w:rsidRPr="00A81906" w:rsidRDefault="00D87DB3" w:rsidP="008478ED">
            <w:pPr>
              <w:spacing w:before="60" w:after="60"/>
              <w:jc w:val="both"/>
              <w:rPr>
                <w:rFonts w:ascii="Corbel" w:hAnsi="Corbel" w:cs="Arial"/>
                <w:sz w:val="22"/>
                <w:szCs w:val="22"/>
              </w:rPr>
            </w:pPr>
            <w:r w:rsidRPr="00A81906">
              <w:rPr>
                <w:rFonts w:ascii="Corbel" w:hAnsi="Corbel" w:cs="Arial"/>
              </w:rPr>
              <w:t>Potential Impacts</w:t>
            </w:r>
          </w:p>
        </w:tc>
        <w:tc>
          <w:tcPr>
            <w:tcW w:w="7320" w:type="dxa"/>
            <w:gridSpan w:val="4"/>
          </w:tcPr>
          <w:p w14:paraId="590E5A92" w14:textId="1C64C76C" w:rsidR="00D87DB3" w:rsidRPr="00A81906" w:rsidRDefault="00D87DB3" w:rsidP="008478ED">
            <w:pPr>
              <w:pStyle w:val="Paraunnumbered"/>
              <w:jc w:val="both"/>
              <w:rPr>
                <w:rFonts w:ascii="Corbel" w:hAnsi="Corbel" w:cs="Arial"/>
                <w:sz w:val="22"/>
                <w:szCs w:val="22"/>
              </w:rPr>
            </w:pPr>
            <w:r w:rsidRPr="00A81906">
              <w:rPr>
                <w:rFonts w:ascii="Corbel" w:hAnsi="Corbel" w:cs="Arial"/>
                <w:bCs/>
                <w:lang w:eastAsia="en-AU"/>
              </w:rPr>
              <w:t xml:space="preserve">Bats are vulnerable to a range of impacts from road construction and operation. This includes loss of roosting, hibernating and nursery sites as well as disturbance to flyway and feeding areas. </w:t>
            </w:r>
          </w:p>
        </w:tc>
      </w:tr>
      <w:tr w:rsidR="00D87DB3" w:rsidRPr="00184E8D" w14:paraId="6BB0FE66" w14:textId="77777777" w:rsidTr="009B48C1">
        <w:tc>
          <w:tcPr>
            <w:tcW w:w="1696" w:type="dxa"/>
          </w:tcPr>
          <w:p w14:paraId="49021DB5" w14:textId="77777777" w:rsidR="00D87DB3" w:rsidRPr="00A81906" w:rsidRDefault="00D87DB3" w:rsidP="008478ED">
            <w:pPr>
              <w:spacing w:before="60" w:after="60"/>
              <w:jc w:val="both"/>
              <w:rPr>
                <w:rFonts w:ascii="Corbel" w:hAnsi="Corbel" w:cs="Arial"/>
                <w:sz w:val="22"/>
                <w:szCs w:val="22"/>
              </w:rPr>
            </w:pPr>
            <w:r w:rsidRPr="00A81906">
              <w:rPr>
                <w:rFonts w:ascii="Corbel" w:hAnsi="Corbel" w:cs="Arial"/>
              </w:rPr>
              <w:t>Summary of Approach</w:t>
            </w:r>
          </w:p>
        </w:tc>
        <w:tc>
          <w:tcPr>
            <w:tcW w:w="7320" w:type="dxa"/>
            <w:gridSpan w:val="4"/>
          </w:tcPr>
          <w:p w14:paraId="713A7BEC" w14:textId="77DFF670" w:rsidR="00D87DB3" w:rsidRPr="00A81906" w:rsidRDefault="00D87DB3" w:rsidP="008478ED">
            <w:pPr>
              <w:spacing w:before="60" w:after="60"/>
              <w:jc w:val="both"/>
              <w:rPr>
                <w:rFonts w:ascii="Corbel" w:hAnsi="Corbel" w:cs="Arial"/>
                <w:sz w:val="22"/>
                <w:szCs w:val="22"/>
              </w:rPr>
            </w:pPr>
            <w:r w:rsidRPr="00A81906">
              <w:rPr>
                <w:rFonts w:ascii="Corbel" w:hAnsi="Corbel" w:cs="Arial"/>
              </w:rPr>
              <w:t>Work will involve a combination of additional studies, avoidance of bat habitat</w:t>
            </w:r>
            <w:r w:rsidR="006D02E4" w:rsidRPr="00A81906">
              <w:rPr>
                <w:rFonts w:ascii="Corbel" w:hAnsi="Corbel" w:cs="Arial"/>
              </w:rPr>
              <w:t>, mitigation through design</w:t>
            </w:r>
            <w:r w:rsidR="008F33AF">
              <w:rPr>
                <w:rFonts w:ascii="Corbel" w:hAnsi="Corbel" w:cs="Arial"/>
              </w:rPr>
              <w:t xml:space="preserve"> and</w:t>
            </w:r>
            <w:r w:rsidR="006D02E4" w:rsidRPr="00A81906">
              <w:rPr>
                <w:rFonts w:ascii="Corbel" w:hAnsi="Corbel" w:cs="Arial"/>
              </w:rPr>
              <w:t xml:space="preserve"> </w:t>
            </w:r>
            <w:r w:rsidRPr="00A81906">
              <w:rPr>
                <w:rFonts w:ascii="Corbel" w:hAnsi="Corbel" w:cs="Arial"/>
              </w:rPr>
              <w:t>installation of bat boxes</w:t>
            </w:r>
            <w:r w:rsidR="006D02E4" w:rsidRPr="00A81906">
              <w:rPr>
                <w:rFonts w:ascii="Corbel" w:hAnsi="Corbel" w:cs="Arial"/>
              </w:rPr>
              <w:t xml:space="preserve">. </w:t>
            </w:r>
            <w:r w:rsidRPr="00A81906">
              <w:rPr>
                <w:rFonts w:ascii="Corbel" w:hAnsi="Corbel" w:cs="Arial"/>
              </w:rPr>
              <w:t xml:space="preserve"> If the project is found to bisect a known bat commuting route, the </w:t>
            </w:r>
            <w:r w:rsidR="008F33AF">
              <w:rPr>
                <w:rFonts w:ascii="Corbel" w:hAnsi="Corbel" w:cs="Arial"/>
              </w:rPr>
              <w:t xml:space="preserve">habitat restoration </w:t>
            </w:r>
            <w:r w:rsidRPr="00A81906">
              <w:rPr>
                <w:rFonts w:ascii="Corbel" w:hAnsi="Corbel" w:cs="Arial"/>
              </w:rPr>
              <w:t>design will be changed where practical, e</w:t>
            </w:r>
            <w:r w:rsidR="00CF1E71" w:rsidRPr="00184E8D">
              <w:rPr>
                <w:rFonts w:ascii="Corbel" w:hAnsi="Corbel" w:cs="Arial"/>
              </w:rPr>
              <w:t>.</w:t>
            </w:r>
            <w:r w:rsidRPr="00A81906">
              <w:rPr>
                <w:rFonts w:ascii="Corbel" w:hAnsi="Corbel" w:cs="Arial"/>
              </w:rPr>
              <w:t>g</w:t>
            </w:r>
            <w:r w:rsidR="00CF1E71" w:rsidRPr="00184E8D">
              <w:rPr>
                <w:rFonts w:ascii="Corbel" w:hAnsi="Corbel" w:cs="Arial"/>
              </w:rPr>
              <w:t>.</w:t>
            </w:r>
            <w:r w:rsidRPr="00A81906">
              <w:rPr>
                <w:rFonts w:ascii="Corbel" w:hAnsi="Corbel" w:cs="Arial"/>
              </w:rPr>
              <w:t xml:space="preserve"> to raise the height of planting so that crossings are above traffic. In addition, any data obtained on bats will be shared with appropriate research/conservation organisations and regulatory bodies and used to inform regional conservation management strategies.    </w:t>
            </w:r>
          </w:p>
        </w:tc>
      </w:tr>
      <w:tr w:rsidR="00D87DB3" w:rsidRPr="00184E8D" w14:paraId="1B027EB7" w14:textId="77777777" w:rsidTr="009B48C1">
        <w:tc>
          <w:tcPr>
            <w:tcW w:w="1696" w:type="dxa"/>
          </w:tcPr>
          <w:p w14:paraId="001C7E07" w14:textId="77777777" w:rsidR="00D87DB3" w:rsidRPr="00A81906" w:rsidRDefault="00D87DB3" w:rsidP="008478ED">
            <w:pPr>
              <w:spacing w:before="60" w:after="60"/>
              <w:jc w:val="both"/>
              <w:rPr>
                <w:rFonts w:ascii="Corbel" w:hAnsi="Corbel" w:cs="Arial"/>
                <w:sz w:val="22"/>
                <w:szCs w:val="22"/>
              </w:rPr>
            </w:pPr>
            <w:r w:rsidRPr="00A81906">
              <w:rPr>
                <w:rFonts w:ascii="Corbel" w:hAnsi="Corbel" w:cs="Arial"/>
              </w:rPr>
              <w:t>Monitoring</w:t>
            </w:r>
          </w:p>
        </w:tc>
        <w:tc>
          <w:tcPr>
            <w:tcW w:w="7320" w:type="dxa"/>
            <w:gridSpan w:val="4"/>
          </w:tcPr>
          <w:p w14:paraId="601B8677" w14:textId="0AC8DD4F" w:rsidR="00D87DB3" w:rsidRPr="00A81906" w:rsidRDefault="00D87DB3" w:rsidP="008478ED">
            <w:pPr>
              <w:spacing w:before="60" w:after="60"/>
              <w:jc w:val="both"/>
              <w:rPr>
                <w:rFonts w:ascii="Corbel" w:hAnsi="Corbel" w:cs="Arial"/>
                <w:sz w:val="22"/>
                <w:szCs w:val="22"/>
              </w:rPr>
            </w:pPr>
            <w:r w:rsidRPr="00A81906">
              <w:rPr>
                <w:rFonts w:ascii="Corbel" w:hAnsi="Corbel" w:cs="Arial"/>
              </w:rPr>
              <w:t xml:space="preserve">Seasonal monitoring is proposed for </w:t>
            </w:r>
            <w:r w:rsidR="008F33AF">
              <w:rPr>
                <w:rFonts w:ascii="Corbel" w:hAnsi="Corbel" w:cs="Arial"/>
              </w:rPr>
              <w:t>three</w:t>
            </w:r>
            <w:r w:rsidRPr="00A81906">
              <w:rPr>
                <w:rFonts w:ascii="Corbel" w:hAnsi="Corbel" w:cs="Arial"/>
              </w:rPr>
              <w:t xml:space="preserve"> years after construction commences to confirm whether the mitigation measures have been effective or if any alterations and/or enhancements are necessary.</w:t>
            </w:r>
          </w:p>
        </w:tc>
      </w:tr>
      <w:tr w:rsidR="00D87DB3" w:rsidRPr="00184E8D" w14:paraId="416D3300" w14:textId="77777777" w:rsidTr="009B48C1">
        <w:tc>
          <w:tcPr>
            <w:tcW w:w="1696" w:type="dxa"/>
          </w:tcPr>
          <w:p w14:paraId="49C40188" w14:textId="77777777" w:rsidR="00D87DB3" w:rsidRPr="00A81906" w:rsidRDefault="00D87DB3" w:rsidP="008478ED">
            <w:pPr>
              <w:spacing w:before="60" w:after="60"/>
              <w:jc w:val="both"/>
              <w:rPr>
                <w:rFonts w:ascii="Corbel" w:hAnsi="Corbel" w:cs="Arial"/>
                <w:sz w:val="22"/>
                <w:szCs w:val="22"/>
              </w:rPr>
            </w:pPr>
            <w:r w:rsidRPr="00A81906">
              <w:rPr>
                <w:rFonts w:ascii="Corbel" w:hAnsi="Corbel" w:cs="Arial"/>
              </w:rPr>
              <w:t xml:space="preserve">Responsibility </w:t>
            </w:r>
          </w:p>
        </w:tc>
        <w:tc>
          <w:tcPr>
            <w:tcW w:w="7320" w:type="dxa"/>
            <w:gridSpan w:val="4"/>
          </w:tcPr>
          <w:p w14:paraId="7F7B8A15" w14:textId="43B99E90" w:rsidR="00D87DB3" w:rsidRPr="00A81906" w:rsidRDefault="006C4474" w:rsidP="008478ED">
            <w:pPr>
              <w:spacing w:before="60" w:after="60"/>
              <w:jc w:val="both"/>
              <w:rPr>
                <w:rFonts w:ascii="Corbel" w:hAnsi="Corbel" w:cs="Arial"/>
                <w:sz w:val="22"/>
                <w:szCs w:val="22"/>
              </w:rPr>
            </w:pPr>
            <w:r w:rsidRPr="00A81906">
              <w:rPr>
                <w:rFonts w:ascii="Corbel" w:hAnsi="Corbel" w:cs="Arial"/>
              </w:rPr>
              <w:t xml:space="preserve">The </w:t>
            </w:r>
            <w:r w:rsidR="008F33AF">
              <w:rPr>
                <w:rFonts w:ascii="Corbel" w:hAnsi="Corbel" w:cs="Arial"/>
              </w:rPr>
              <w:t>TA</w:t>
            </w:r>
            <w:r w:rsidRPr="00A81906">
              <w:rPr>
                <w:rFonts w:ascii="Corbel" w:hAnsi="Corbel" w:cs="Arial"/>
              </w:rPr>
              <w:t xml:space="preserve"> is </w:t>
            </w:r>
            <w:r w:rsidR="00D87DB3" w:rsidRPr="00A81906">
              <w:rPr>
                <w:rFonts w:ascii="Corbel" w:hAnsi="Corbel" w:cs="Arial"/>
              </w:rPr>
              <w:t>responsible for resourcing and monitoring the work. Technical work to be contracted to an appropriate technical organisation.</w:t>
            </w:r>
          </w:p>
        </w:tc>
      </w:tr>
      <w:tr w:rsidR="00D87DB3" w:rsidRPr="00184E8D" w14:paraId="07645C49" w14:textId="77777777" w:rsidTr="009B48C1">
        <w:tc>
          <w:tcPr>
            <w:tcW w:w="1696" w:type="dxa"/>
          </w:tcPr>
          <w:p w14:paraId="154A6C15" w14:textId="77777777" w:rsidR="00D87DB3" w:rsidRPr="00A81906" w:rsidRDefault="00D87DB3" w:rsidP="008478ED">
            <w:pPr>
              <w:spacing w:before="60" w:after="60"/>
              <w:jc w:val="both"/>
              <w:rPr>
                <w:rFonts w:ascii="Corbel" w:hAnsi="Corbel" w:cs="Arial"/>
                <w:sz w:val="22"/>
                <w:szCs w:val="22"/>
              </w:rPr>
            </w:pPr>
            <w:r w:rsidRPr="00A81906">
              <w:rPr>
                <w:rFonts w:ascii="Corbel" w:hAnsi="Corbel" w:cs="Arial"/>
              </w:rPr>
              <w:t>Timing</w:t>
            </w:r>
          </w:p>
        </w:tc>
        <w:tc>
          <w:tcPr>
            <w:tcW w:w="7320" w:type="dxa"/>
            <w:gridSpan w:val="4"/>
          </w:tcPr>
          <w:p w14:paraId="63211660" w14:textId="1BC72301" w:rsidR="00D87DB3" w:rsidRPr="00A81906" w:rsidRDefault="00D87DB3" w:rsidP="008478ED">
            <w:pPr>
              <w:spacing w:before="60" w:after="60"/>
              <w:jc w:val="both"/>
              <w:rPr>
                <w:rFonts w:ascii="Corbel" w:hAnsi="Corbel" w:cs="Arial"/>
                <w:sz w:val="22"/>
                <w:szCs w:val="22"/>
              </w:rPr>
            </w:pPr>
            <w:r w:rsidRPr="00A81906">
              <w:rPr>
                <w:rFonts w:ascii="Corbel" w:hAnsi="Corbel" w:cs="Arial"/>
              </w:rPr>
              <w:t xml:space="preserve">The initial work will be undertaken </w:t>
            </w:r>
            <w:r w:rsidR="008F33AF">
              <w:rPr>
                <w:rFonts w:ascii="Corbel" w:hAnsi="Corbel" w:cs="Arial"/>
              </w:rPr>
              <w:t xml:space="preserve">before construction and </w:t>
            </w:r>
            <w:r w:rsidRPr="00A81906">
              <w:rPr>
                <w:rFonts w:ascii="Corbel" w:hAnsi="Corbel" w:cs="Arial"/>
              </w:rPr>
              <w:t xml:space="preserve">monitoring will </w:t>
            </w:r>
            <w:r w:rsidR="008F33AF">
              <w:rPr>
                <w:rFonts w:ascii="Corbel" w:hAnsi="Corbel" w:cs="Arial"/>
              </w:rPr>
              <w:t>continue until 3 years after</w:t>
            </w:r>
            <w:r w:rsidRPr="00A81906">
              <w:rPr>
                <w:rFonts w:ascii="Corbel" w:hAnsi="Corbel" w:cs="Arial"/>
              </w:rPr>
              <w:t xml:space="preserve"> project construction.  </w:t>
            </w:r>
          </w:p>
        </w:tc>
      </w:tr>
      <w:tr w:rsidR="00D87DB3" w:rsidRPr="00184E8D" w14:paraId="0762B404" w14:textId="77777777" w:rsidTr="009B48C1">
        <w:tc>
          <w:tcPr>
            <w:tcW w:w="1696" w:type="dxa"/>
          </w:tcPr>
          <w:p w14:paraId="30351637" w14:textId="77777777" w:rsidR="00D87DB3" w:rsidRPr="00A81906" w:rsidRDefault="00D87DB3" w:rsidP="008478ED">
            <w:pPr>
              <w:spacing w:before="60" w:after="60"/>
              <w:jc w:val="both"/>
              <w:rPr>
                <w:rFonts w:ascii="Corbel" w:hAnsi="Corbel" w:cs="Arial"/>
                <w:sz w:val="22"/>
                <w:szCs w:val="22"/>
              </w:rPr>
            </w:pPr>
            <w:r w:rsidRPr="00A81906">
              <w:rPr>
                <w:rFonts w:ascii="Corbel" w:hAnsi="Corbel" w:cs="Arial"/>
              </w:rPr>
              <w:t>Additional Information</w:t>
            </w:r>
          </w:p>
        </w:tc>
        <w:tc>
          <w:tcPr>
            <w:tcW w:w="7320" w:type="dxa"/>
            <w:gridSpan w:val="4"/>
          </w:tcPr>
          <w:p w14:paraId="7FA21092" w14:textId="48391BC2" w:rsidR="00D87DB3" w:rsidRPr="00A81906" w:rsidRDefault="00D87DB3" w:rsidP="008478ED">
            <w:pPr>
              <w:spacing w:before="60" w:after="60"/>
              <w:jc w:val="both"/>
              <w:rPr>
                <w:rFonts w:ascii="Corbel" w:hAnsi="Corbel" w:cs="Arial"/>
                <w:sz w:val="22"/>
                <w:szCs w:val="22"/>
              </w:rPr>
            </w:pPr>
            <w:r w:rsidRPr="00A81906">
              <w:rPr>
                <w:rFonts w:ascii="Corbel" w:hAnsi="Corbel" w:cs="Arial"/>
              </w:rPr>
              <w:t>There is considerable literature available on road scheme mitigation for bats (</w:t>
            </w:r>
            <w:r w:rsidR="0087208E" w:rsidRPr="00A81906">
              <w:rPr>
                <w:rFonts w:ascii="Corbel" w:hAnsi="Corbel" w:cs="Arial"/>
              </w:rPr>
              <w:t>e.g.</w:t>
            </w:r>
            <w:r w:rsidR="00173A4E" w:rsidRPr="00A81906">
              <w:rPr>
                <w:rFonts w:ascii="Corbel" w:hAnsi="Corbel" w:cs="Arial"/>
              </w:rPr>
              <w:t xml:space="preserve"> </w:t>
            </w:r>
            <w:r w:rsidRPr="00A81906">
              <w:rPr>
                <w:rFonts w:ascii="Corbel" w:hAnsi="Corbel" w:cs="Arial"/>
              </w:rPr>
              <w:t>see www.bats.org.uk</w:t>
            </w:r>
            <w:r w:rsidR="00917A27" w:rsidRPr="00184E8D">
              <w:rPr>
                <w:rFonts w:ascii="Corbel" w:hAnsi="Corbel" w:cs="Arial"/>
              </w:rPr>
              <w:t xml:space="preserve">) </w:t>
            </w:r>
          </w:p>
        </w:tc>
      </w:tr>
    </w:tbl>
    <w:p w14:paraId="0564FDFF" w14:textId="77777777" w:rsidR="008F33AF" w:rsidRDefault="008F33AF" w:rsidP="008478ED">
      <w:pPr>
        <w:spacing w:line="240" w:lineRule="auto"/>
        <w:rPr>
          <w:rFonts w:ascii="Corbel" w:eastAsiaTheme="majorEastAsia" w:hAnsi="Corbel" w:cs="Tahoma"/>
          <w:b/>
          <w:color w:val="00A9E4"/>
          <w:sz w:val="32"/>
          <w:szCs w:val="32"/>
          <w:lang w:eastAsia="en-GB"/>
        </w:rPr>
      </w:pPr>
      <w:bookmarkStart w:id="103" w:name="_Toc431552139"/>
      <w:r>
        <w:br w:type="page"/>
      </w:r>
    </w:p>
    <w:p w14:paraId="65AC237F" w14:textId="11C9CA5D" w:rsidR="0044482E" w:rsidRPr="004D11B8" w:rsidRDefault="00E00562" w:rsidP="00DB5C61">
      <w:pPr>
        <w:pStyle w:val="EAHeading1"/>
        <w:numPr>
          <w:ilvl w:val="0"/>
          <w:numId w:val="58"/>
        </w:numPr>
        <w:spacing w:line="240" w:lineRule="auto"/>
        <w:ind w:left="0" w:firstLine="0"/>
        <w:jc w:val="both"/>
      </w:pPr>
      <w:bookmarkStart w:id="104" w:name="_Toc47512333"/>
      <w:r w:rsidRPr="004D11B8">
        <w:lastRenderedPageBreak/>
        <w:t>A</w:t>
      </w:r>
      <w:r w:rsidR="0044482E" w:rsidRPr="004D11B8">
        <w:t xml:space="preserve">ction </w:t>
      </w:r>
      <w:r w:rsidR="00C55E1F" w:rsidRPr="004D11B8">
        <w:t>P</w:t>
      </w:r>
      <w:r w:rsidR="0044482E" w:rsidRPr="004D11B8">
        <w:t xml:space="preserve">lan for </w:t>
      </w:r>
      <w:r w:rsidR="003C51D8" w:rsidRPr="004D11B8">
        <w:t xml:space="preserve">Reptiles and </w:t>
      </w:r>
      <w:r w:rsidR="00C55E1F" w:rsidRPr="004D11B8">
        <w:t>A</w:t>
      </w:r>
      <w:r w:rsidR="003C51D8" w:rsidRPr="004D11B8">
        <w:t>mphibians</w:t>
      </w:r>
      <w:bookmarkEnd w:id="103"/>
      <w:bookmarkEnd w:id="104"/>
    </w:p>
    <w:p w14:paraId="66E568F2" w14:textId="445D778B" w:rsidR="0036667F" w:rsidRPr="00B74BDD" w:rsidRDefault="00B74BDD" w:rsidP="00DB5C61">
      <w:pPr>
        <w:pStyle w:val="NumberedHeading2"/>
        <w:numPr>
          <w:ilvl w:val="1"/>
          <w:numId w:val="58"/>
        </w:numPr>
        <w:spacing w:line="240" w:lineRule="auto"/>
        <w:ind w:left="0" w:firstLine="0"/>
        <w:jc w:val="both"/>
        <w:rPr>
          <w:sz w:val="22"/>
          <w:szCs w:val="22"/>
          <w:lang w:eastAsia="en-GB"/>
        </w:rPr>
      </w:pPr>
      <w:bookmarkStart w:id="105" w:name="_Toc47512334"/>
      <w:r>
        <w:rPr>
          <w:sz w:val="22"/>
          <w:szCs w:val="22"/>
          <w:lang w:eastAsia="en-GB"/>
        </w:rPr>
        <w:t>Introduction</w:t>
      </w:r>
      <w:bookmarkEnd w:id="105"/>
    </w:p>
    <w:p w14:paraId="7292A07E" w14:textId="4DE0B202" w:rsidR="003C21CA" w:rsidRPr="0067582B" w:rsidRDefault="00524C43" w:rsidP="008478ED">
      <w:pPr>
        <w:spacing w:line="240" w:lineRule="auto"/>
        <w:jc w:val="both"/>
        <w:rPr>
          <w:rFonts w:ascii="Corbel" w:hAnsi="Corbel" w:cs="Arial"/>
        </w:rPr>
      </w:pPr>
      <w:bookmarkStart w:id="106" w:name="_Toc4595083"/>
      <w:bookmarkStart w:id="107" w:name="_Toc4629475"/>
      <w:bookmarkStart w:id="108" w:name="_Toc5214490"/>
      <w:r>
        <w:rPr>
          <w:rFonts w:ascii="Corbel" w:hAnsi="Corbel" w:cs="Arial"/>
        </w:rPr>
        <w:t xml:space="preserve">The following reptiles </w:t>
      </w:r>
      <w:r w:rsidR="004D11B8">
        <w:rPr>
          <w:rFonts w:ascii="Corbel" w:hAnsi="Corbel" w:cs="Arial"/>
        </w:rPr>
        <w:t xml:space="preserve">and amphibians </w:t>
      </w:r>
      <w:r>
        <w:rPr>
          <w:rFonts w:ascii="Corbel" w:hAnsi="Corbel" w:cs="Arial"/>
        </w:rPr>
        <w:t xml:space="preserve">have been </w:t>
      </w:r>
      <w:r w:rsidR="004D11B8">
        <w:rPr>
          <w:rFonts w:ascii="Corbel" w:hAnsi="Corbel" w:cs="Arial"/>
        </w:rPr>
        <w:t>identified as triggering PBF criteria</w:t>
      </w:r>
      <w:r>
        <w:rPr>
          <w:rFonts w:ascii="Corbel" w:hAnsi="Corbel" w:cs="Arial"/>
        </w:rPr>
        <w:t xml:space="preserve"> for this project. </w:t>
      </w:r>
    </w:p>
    <w:p w14:paraId="7E23FC94" w14:textId="77777777" w:rsidR="003C21CA" w:rsidRDefault="003C21CA" w:rsidP="00DB5C61">
      <w:pPr>
        <w:pStyle w:val="ListParagraph"/>
        <w:numPr>
          <w:ilvl w:val="0"/>
          <w:numId w:val="47"/>
        </w:numPr>
        <w:spacing w:line="240" w:lineRule="auto"/>
        <w:jc w:val="both"/>
      </w:pPr>
      <w:r w:rsidRPr="003C21CA">
        <w:rPr>
          <w:i/>
          <w:iCs/>
        </w:rPr>
        <w:t>Emys orbicularis</w:t>
      </w:r>
      <w:r>
        <w:t xml:space="preserve">, European pond turtle  </w:t>
      </w:r>
    </w:p>
    <w:p w14:paraId="459DAEE1" w14:textId="77777777" w:rsidR="003C21CA" w:rsidRDefault="003C21CA" w:rsidP="00DB5C61">
      <w:pPr>
        <w:pStyle w:val="ListParagraph"/>
        <w:numPr>
          <w:ilvl w:val="0"/>
          <w:numId w:val="47"/>
        </w:numPr>
        <w:spacing w:line="240" w:lineRule="auto"/>
        <w:jc w:val="both"/>
      </w:pPr>
      <w:r w:rsidRPr="003C21CA">
        <w:rPr>
          <w:i/>
          <w:iCs/>
        </w:rPr>
        <w:t>Testudo hermanni</w:t>
      </w:r>
      <w:r>
        <w:t xml:space="preserve">, Hermann’s tortoise  </w:t>
      </w:r>
    </w:p>
    <w:p w14:paraId="4D4AC3FB" w14:textId="77777777" w:rsidR="003C21CA" w:rsidRDefault="003C21CA" w:rsidP="00DB5C61">
      <w:pPr>
        <w:pStyle w:val="ListParagraph"/>
        <w:numPr>
          <w:ilvl w:val="0"/>
          <w:numId w:val="47"/>
        </w:numPr>
        <w:spacing w:line="240" w:lineRule="auto"/>
        <w:jc w:val="both"/>
      </w:pPr>
      <w:r w:rsidRPr="003C21CA">
        <w:rPr>
          <w:i/>
          <w:iCs/>
        </w:rPr>
        <w:t>Pseudopus apodus</w:t>
      </w:r>
      <w:r>
        <w:t xml:space="preserve">, European glass lizard  </w:t>
      </w:r>
    </w:p>
    <w:p w14:paraId="484D50A5" w14:textId="77777777" w:rsidR="003C21CA" w:rsidRDefault="003C21CA" w:rsidP="00DB5C61">
      <w:pPr>
        <w:pStyle w:val="ListParagraph"/>
        <w:numPr>
          <w:ilvl w:val="0"/>
          <w:numId w:val="47"/>
        </w:numPr>
        <w:spacing w:line="240" w:lineRule="auto"/>
        <w:jc w:val="both"/>
      </w:pPr>
      <w:r w:rsidRPr="003C21CA">
        <w:rPr>
          <w:i/>
          <w:iCs/>
        </w:rPr>
        <w:t>Algyroides nigropunctatus</w:t>
      </w:r>
      <w:r>
        <w:t xml:space="preserve">, blue-throated keeled lizard  </w:t>
      </w:r>
    </w:p>
    <w:p w14:paraId="591BA953" w14:textId="77777777" w:rsidR="003C21CA" w:rsidRDefault="003C21CA" w:rsidP="00DB5C61">
      <w:pPr>
        <w:pStyle w:val="ListParagraph"/>
        <w:numPr>
          <w:ilvl w:val="0"/>
          <w:numId w:val="47"/>
        </w:numPr>
        <w:spacing w:line="240" w:lineRule="auto"/>
        <w:jc w:val="both"/>
      </w:pPr>
      <w:r w:rsidRPr="003C21CA">
        <w:rPr>
          <w:i/>
          <w:iCs/>
        </w:rPr>
        <w:t>Lacerta trilineata</w:t>
      </w:r>
      <w:r>
        <w:t xml:space="preserve">, Balkan green lizard  </w:t>
      </w:r>
    </w:p>
    <w:p w14:paraId="153BB7C3" w14:textId="77777777" w:rsidR="003C21CA" w:rsidRDefault="003C21CA" w:rsidP="00DB5C61">
      <w:pPr>
        <w:pStyle w:val="ListParagraph"/>
        <w:numPr>
          <w:ilvl w:val="0"/>
          <w:numId w:val="47"/>
        </w:numPr>
        <w:spacing w:line="240" w:lineRule="auto"/>
        <w:jc w:val="both"/>
      </w:pPr>
      <w:r w:rsidRPr="003C21CA">
        <w:rPr>
          <w:i/>
          <w:iCs/>
        </w:rPr>
        <w:t>Podarcis muralis</w:t>
      </w:r>
      <w:r>
        <w:t xml:space="preserve">, common wall lizard  </w:t>
      </w:r>
    </w:p>
    <w:p w14:paraId="2F0568D1" w14:textId="77777777" w:rsidR="003C21CA" w:rsidRDefault="003C21CA" w:rsidP="00DB5C61">
      <w:pPr>
        <w:pStyle w:val="ListParagraph"/>
        <w:numPr>
          <w:ilvl w:val="0"/>
          <w:numId w:val="47"/>
        </w:numPr>
        <w:spacing w:line="240" w:lineRule="auto"/>
        <w:jc w:val="both"/>
      </w:pPr>
      <w:r w:rsidRPr="003C21CA">
        <w:rPr>
          <w:i/>
          <w:iCs/>
        </w:rPr>
        <w:t>Natrix tessellata,</w:t>
      </w:r>
      <w:r>
        <w:t xml:space="preserve"> dice snake  </w:t>
      </w:r>
    </w:p>
    <w:p w14:paraId="7D92DD82" w14:textId="77777777" w:rsidR="003C21CA" w:rsidRDefault="003C21CA" w:rsidP="00DB5C61">
      <w:pPr>
        <w:pStyle w:val="ListParagraph"/>
        <w:numPr>
          <w:ilvl w:val="0"/>
          <w:numId w:val="47"/>
        </w:numPr>
        <w:spacing w:line="240" w:lineRule="auto"/>
        <w:jc w:val="both"/>
      </w:pPr>
      <w:r w:rsidRPr="003C21CA">
        <w:rPr>
          <w:i/>
          <w:iCs/>
        </w:rPr>
        <w:t>Podarcis melisellensis</w:t>
      </w:r>
      <w:r>
        <w:t xml:space="preserve">, Dalmatian wall lizard  </w:t>
      </w:r>
    </w:p>
    <w:p w14:paraId="0648BE4A" w14:textId="77777777" w:rsidR="003C21CA" w:rsidRDefault="003C21CA" w:rsidP="00DB5C61">
      <w:pPr>
        <w:pStyle w:val="ListParagraph"/>
        <w:numPr>
          <w:ilvl w:val="0"/>
          <w:numId w:val="47"/>
        </w:numPr>
        <w:spacing w:line="240" w:lineRule="auto"/>
        <w:jc w:val="both"/>
      </w:pPr>
      <w:r w:rsidRPr="003C21CA">
        <w:rPr>
          <w:i/>
          <w:iCs/>
        </w:rPr>
        <w:t>Hyla arborea</w:t>
      </w:r>
      <w:r>
        <w:t xml:space="preserve">, European tree frog  </w:t>
      </w:r>
    </w:p>
    <w:p w14:paraId="7813C592" w14:textId="70AD7508" w:rsidR="006A2473" w:rsidRPr="0067582B" w:rsidRDefault="003C21CA" w:rsidP="00DB5C61">
      <w:pPr>
        <w:pStyle w:val="ListParagraph"/>
        <w:numPr>
          <w:ilvl w:val="0"/>
          <w:numId w:val="47"/>
        </w:numPr>
        <w:spacing w:line="240" w:lineRule="auto"/>
        <w:jc w:val="both"/>
        <w:rPr>
          <w:rFonts w:ascii="Corbel" w:hAnsi="Corbel" w:cs="Arial"/>
        </w:rPr>
      </w:pPr>
      <w:r w:rsidRPr="003C21CA">
        <w:rPr>
          <w:i/>
          <w:iCs/>
        </w:rPr>
        <w:t>Rana graeca</w:t>
      </w:r>
      <w:r>
        <w:t xml:space="preserve">, Greek stream frog  </w:t>
      </w:r>
      <w:bookmarkEnd w:id="106"/>
      <w:bookmarkEnd w:id="107"/>
      <w:bookmarkEnd w:id="108"/>
    </w:p>
    <w:p w14:paraId="05BFDD77" w14:textId="2F151088" w:rsidR="004D11B8" w:rsidRDefault="004D11B8" w:rsidP="008478ED">
      <w:pPr>
        <w:spacing w:after="0" w:line="240" w:lineRule="auto"/>
        <w:jc w:val="both"/>
        <w:rPr>
          <w:rFonts w:ascii="Corbel" w:hAnsi="Corbel" w:cs="Calibri"/>
        </w:rPr>
      </w:pPr>
      <w:r w:rsidRPr="004D11B8">
        <w:rPr>
          <w:rFonts w:ascii="Corbel" w:hAnsi="Corbel" w:cs="Calibri"/>
        </w:rPr>
        <w:t xml:space="preserve">The Albanian water frog </w:t>
      </w:r>
      <w:r w:rsidRPr="004D11B8">
        <w:rPr>
          <w:rFonts w:ascii="Corbel" w:hAnsi="Corbel" w:cs="Calibri"/>
          <w:i/>
          <w:iCs/>
        </w:rPr>
        <w:t>Pelophylax shqipericu</w:t>
      </w:r>
      <w:r w:rsidRPr="004D11B8">
        <w:rPr>
          <w:rFonts w:ascii="Corbel" w:hAnsi="Corbel" w:cs="Calibri"/>
        </w:rPr>
        <w:t xml:space="preserve">, </w:t>
      </w:r>
      <w:r>
        <w:rPr>
          <w:rFonts w:ascii="Corbel" w:hAnsi="Corbel" w:cs="Calibri"/>
        </w:rPr>
        <w:t>an IUCN EN species has</w:t>
      </w:r>
      <w:r w:rsidRPr="004D11B8">
        <w:rPr>
          <w:rFonts w:ascii="Corbel" w:hAnsi="Corbel" w:cs="Calibri"/>
        </w:rPr>
        <w:t xml:space="preserve"> </w:t>
      </w:r>
      <w:r>
        <w:rPr>
          <w:rFonts w:ascii="Corbel" w:hAnsi="Corbel" w:cs="Calibri"/>
        </w:rPr>
        <w:t xml:space="preserve">previously </w:t>
      </w:r>
      <w:r w:rsidRPr="004D11B8">
        <w:rPr>
          <w:rFonts w:ascii="Corbel" w:hAnsi="Corbel" w:cs="Calibri"/>
        </w:rPr>
        <w:t xml:space="preserve">been </w:t>
      </w:r>
      <w:r>
        <w:rPr>
          <w:rFonts w:ascii="Corbel" w:hAnsi="Corbel" w:cs="Calibri"/>
        </w:rPr>
        <w:t xml:space="preserve">recorded at the Tivat Saline but has not been recorded in recent years despite specific searches.  </w:t>
      </w:r>
    </w:p>
    <w:p w14:paraId="087822CC" w14:textId="77777777" w:rsidR="004D11B8" w:rsidRDefault="004D11B8" w:rsidP="008478ED">
      <w:pPr>
        <w:spacing w:after="0" w:line="240" w:lineRule="auto"/>
        <w:jc w:val="both"/>
        <w:rPr>
          <w:rFonts w:ascii="Corbel" w:hAnsi="Corbel" w:cs="Calibri"/>
        </w:rPr>
      </w:pPr>
    </w:p>
    <w:p w14:paraId="1EC89888" w14:textId="37D7669B" w:rsidR="00821C40" w:rsidRDefault="00821C40" w:rsidP="008478ED">
      <w:pPr>
        <w:spacing w:after="0" w:line="240" w:lineRule="auto"/>
        <w:jc w:val="both"/>
        <w:rPr>
          <w:rFonts w:ascii="Corbel" w:eastAsia="Times New Roman" w:hAnsi="Corbel" w:cs="Times New Roman"/>
          <w:color w:val="000000"/>
          <w:bdr w:val="none" w:sz="0" w:space="0" w:color="auto" w:frame="1"/>
          <w:lang w:eastAsia="en-GB"/>
        </w:rPr>
      </w:pPr>
      <w:r w:rsidRPr="0071463A">
        <w:rPr>
          <w:rFonts w:ascii="Corbel" w:eastAsia="Times New Roman" w:hAnsi="Corbel" w:cs="Times New Roman"/>
          <w:color w:val="000000"/>
          <w:bdr w:val="none" w:sz="0" w:space="0" w:color="auto" w:frame="1"/>
          <w:lang w:eastAsia="en-GB"/>
        </w:rPr>
        <w:t xml:space="preserve">The Meadow Viper </w:t>
      </w:r>
      <w:r w:rsidR="004D11B8">
        <w:rPr>
          <w:rFonts w:ascii="Corbel" w:eastAsia="Times New Roman" w:hAnsi="Corbel" w:cs="Times New Roman"/>
          <w:color w:val="000000"/>
          <w:bdr w:val="none" w:sz="0" w:space="0" w:color="auto" w:frame="1"/>
          <w:lang w:eastAsia="en-GB"/>
        </w:rPr>
        <w:t>i</w:t>
      </w:r>
      <w:r w:rsidRPr="0071463A">
        <w:rPr>
          <w:rFonts w:ascii="Corbel" w:eastAsia="Times New Roman" w:hAnsi="Corbel" w:cs="Times New Roman"/>
          <w:color w:val="000000"/>
          <w:bdr w:val="none" w:sz="0" w:space="0" w:color="auto" w:frame="1"/>
          <w:lang w:eastAsia="en-GB"/>
        </w:rPr>
        <w:t xml:space="preserve">s </w:t>
      </w:r>
      <w:r w:rsidR="004D11B8">
        <w:rPr>
          <w:rFonts w:ascii="Corbel" w:eastAsia="Times New Roman" w:hAnsi="Corbel" w:cs="Times New Roman"/>
          <w:color w:val="000000"/>
          <w:bdr w:val="none" w:sz="0" w:space="0" w:color="auto" w:frame="1"/>
          <w:lang w:eastAsia="en-GB"/>
        </w:rPr>
        <w:t xml:space="preserve">recorded </w:t>
      </w:r>
      <w:r w:rsidRPr="0071463A">
        <w:rPr>
          <w:rFonts w:ascii="Corbel" w:eastAsia="Times New Roman" w:hAnsi="Corbel" w:cs="Times New Roman"/>
          <w:color w:val="000000"/>
          <w:bdr w:val="none" w:sz="0" w:space="0" w:color="auto" w:frame="1"/>
          <w:lang w:eastAsia="en-GB"/>
        </w:rPr>
        <w:t>by IBAT as potentially present</w:t>
      </w:r>
      <w:r w:rsidR="004D11B8">
        <w:rPr>
          <w:rFonts w:ascii="Corbel" w:eastAsia="Times New Roman" w:hAnsi="Corbel" w:cs="Times New Roman"/>
          <w:color w:val="000000"/>
          <w:bdr w:val="none" w:sz="0" w:space="0" w:color="auto" w:frame="1"/>
          <w:lang w:eastAsia="en-GB"/>
        </w:rPr>
        <w:t>, and whilst not triggering PBF</w:t>
      </w:r>
      <w:r w:rsidR="00510EA1" w:rsidRPr="0071463A">
        <w:rPr>
          <w:rFonts w:ascii="Corbel" w:eastAsia="Times New Roman" w:hAnsi="Corbel" w:cs="Times New Roman"/>
          <w:color w:val="000000"/>
          <w:bdr w:val="none" w:sz="0" w:space="0" w:color="auto" w:frame="1"/>
          <w:lang w:eastAsia="en-GB"/>
        </w:rPr>
        <w:t xml:space="preserve"> for this project</w:t>
      </w:r>
      <w:r w:rsidR="004D11B8">
        <w:rPr>
          <w:rFonts w:ascii="Corbel" w:eastAsia="Times New Roman" w:hAnsi="Corbel" w:cs="Times New Roman"/>
          <w:color w:val="000000"/>
          <w:bdr w:val="none" w:sz="0" w:space="0" w:color="auto" w:frame="1"/>
          <w:lang w:eastAsia="en-GB"/>
        </w:rPr>
        <w:t xml:space="preserve"> may be</w:t>
      </w:r>
      <w:r w:rsidR="00F22138" w:rsidRPr="0071463A">
        <w:rPr>
          <w:rFonts w:ascii="Corbel" w:eastAsia="Times New Roman" w:hAnsi="Corbel" w:cs="Times New Roman"/>
          <w:color w:val="000000"/>
          <w:bdr w:val="none" w:sz="0" w:space="0" w:color="auto" w:frame="1"/>
          <w:lang w:eastAsia="en-GB"/>
        </w:rPr>
        <w:t xml:space="preserve"> present in low numbers. </w:t>
      </w:r>
      <w:r w:rsidR="004D11B8">
        <w:rPr>
          <w:rFonts w:ascii="Corbel" w:eastAsia="Times New Roman" w:hAnsi="Corbel" w:cs="Times New Roman"/>
          <w:color w:val="000000"/>
          <w:bdr w:val="none" w:sz="0" w:space="0" w:color="auto" w:frame="1"/>
          <w:lang w:eastAsia="en-GB"/>
        </w:rPr>
        <w:t>A</w:t>
      </w:r>
      <w:r w:rsidR="001A77A8" w:rsidRPr="0071463A">
        <w:rPr>
          <w:rFonts w:ascii="Corbel" w:eastAsia="Times New Roman" w:hAnsi="Corbel" w:cs="Times New Roman"/>
          <w:color w:val="000000"/>
          <w:bdr w:val="none" w:sz="0" w:space="0" w:color="auto" w:frame="1"/>
          <w:lang w:eastAsia="en-GB"/>
        </w:rPr>
        <w:t xml:space="preserve">s a protected </w:t>
      </w:r>
      <w:r w:rsidR="004D11B8">
        <w:rPr>
          <w:rFonts w:ascii="Corbel" w:eastAsia="Times New Roman" w:hAnsi="Corbel" w:cs="Times New Roman"/>
          <w:color w:val="000000"/>
          <w:bdr w:val="none" w:sz="0" w:space="0" w:color="auto" w:frame="1"/>
          <w:lang w:eastAsia="en-GB"/>
        </w:rPr>
        <w:t xml:space="preserve">species </w:t>
      </w:r>
      <w:r w:rsidR="001A77A8" w:rsidRPr="0071463A">
        <w:rPr>
          <w:rFonts w:ascii="Corbel" w:eastAsia="Times New Roman" w:hAnsi="Corbel" w:cs="Times New Roman"/>
          <w:color w:val="000000"/>
          <w:bdr w:val="none" w:sz="0" w:space="0" w:color="auto" w:frame="1"/>
          <w:lang w:eastAsia="en-GB"/>
        </w:rPr>
        <w:t>(Annex II and IV of Habitats Directive) and</w:t>
      </w:r>
      <w:r w:rsidRPr="0071463A">
        <w:rPr>
          <w:rFonts w:ascii="Corbel" w:eastAsia="Times New Roman" w:hAnsi="Corbel" w:cs="Times New Roman"/>
          <w:color w:val="000000"/>
          <w:bdr w:val="none" w:sz="0" w:space="0" w:color="auto" w:frame="1"/>
          <w:lang w:eastAsia="en-GB"/>
        </w:rPr>
        <w:t xml:space="preserve"> </w:t>
      </w:r>
      <w:r w:rsidR="001A77A8" w:rsidRPr="0071463A">
        <w:rPr>
          <w:rFonts w:ascii="Corbel" w:eastAsia="Times New Roman" w:hAnsi="Corbel" w:cs="Times New Roman"/>
          <w:color w:val="000000"/>
          <w:bdr w:val="none" w:sz="0" w:space="0" w:color="auto" w:frame="1"/>
          <w:lang w:eastAsia="en-GB"/>
        </w:rPr>
        <w:t xml:space="preserve">as snakes are often subject to </w:t>
      </w:r>
      <w:r w:rsidR="00252530" w:rsidRPr="0071463A">
        <w:rPr>
          <w:rFonts w:ascii="Corbel" w:eastAsia="Times New Roman" w:hAnsi="Corbel" w:cs="Times New Roman"/>
          <w:color w:val="000000"/>
          <w:bdr w:val="none" w:sz="0" w:space="0" w:color="auto" w:frame="1"/>
          <w:lang w:eastAsia="en-GB"/>
        </w:rPr>
        <w:t>persecution, mitigation</w:t>
      </w:r>
      <w:r w:rsidRPr="0071463A">
        <w:rPr>
          <w:rFonts w:ascii="Corbel" w:eastAsia="Times New Roman" w:hAnsi="Corbel" w:cs="Times New Roman"/>
          <w:color w:val="000000"/>
          <w:bdr w:val="none" w:sz="0" w:space="0" w:color="auto" w:frame="1"/>
          <w:lang w:eastAsia="en-GB"/>
        </w:rPr>
        <w:t xml:space="preserve"> </w:t>
      </w:r>
      <w:r w:rsidR="004D11B8">
        <w:rPr>
          <w:rFonts w:ascii="Corbel" w:eastAsia="Times New Roman" w:hAnsi="Corbel" w:cs="Times New Roman"/>
          <w:color w:val="000000"/>
          <w:bdr w:val="none" w:sz="0" w:space="0" w:color="auto" w:frame="1"/>
          <w:lang w:eastAsia="en-GB"/>
        </w:rPr>
        <w:t xml:space="preserve">is included </w:t>
      </w:r>
      <w:r w:rsidR="00F22138" w:rsidRPr="0071463A">
        <w:rPr>
          <w:rFonts w:ascii="Corbel" w:eastAsia="Times New Roman" w:hAnsi="Corbel" w:cs="Times New Roman"/>
          <w:color w:val="000000"/>
          <w:bdr w:val="none" w:sz="0" w:space="0" w:color="auto" w:frame="1"/>
          <w:lang w:eastAsia="en-GB"/>
        </w:rPr>
        <w:t>in this action plan</w:t>
      </w:r>
      <w:r w:rsidRPr="0071463A">
        <w:rPr>
          <w:rFonts w:ascii="Corbel" w:eastAsia="Times New Roman" w:hAnsi="Corbel" w:cs="Times New Roman"/>
          <w:color w:val="000000"/>
          <w:bdr w:val="none" w:sz="0" w:space="0" w:color="auto" w:frame="1"/>
          <w:lang w:eastAsia="en-GB"/>
        </w:rPr>
        <w:t xml:space="preserve"> to protect this species.</w:t>
      </w:r>
    </w:p>
    <w:p w14:paraId="773C6090" w14:textId="10AE2529" w:rsidR="005226AD" w:rsidRDefault="005226AD" w:rsidP="008478ED">
      <w:pPr>
        <w:spacing w:after="0" w:line="240" w:lineRule="auto"/>
        <w:jc w:val="both"/>
        <w:rPr>
          <w:rFonts w:ascii="Corbel" w:eastAsia="Times New Roman" w:hAnsi="Corbel" w:cs="Times New Roman"/>
          <w:color w:val="000000"/>
          <w:bdr w:val="none" w:sz="0" w:space="0" w:color="auto" w:frame="1"/>
          <w:lang w:eastAsia="en-GB"/>
        </w:rPr>
      </w:pPr>
    </w:p>
    <w:p w14:paraId="68B94BAA" w14:textId="36C028CB" w:rsidR="005226AD" w:rsidRPr="00A55A3D" w:rsidRDefault="0055179C" w:rsidP="004D11B8">
      <w:pPr>
        <w:spacing w:after="0" w:line="240" w:lineRule="auto"/>
        <w:jc w:val="both"/>
        <w:rPr>
          <w:rFonts w:ascii="Corbel" w:eastAsia="Times New Roman" w:hAnsi="Corbel" w:cs="Times New Roman"/>
          <w:lang w:eastAsia="en-GB"/>
        </w:rPr>
      </w:pPr>
      <w:r>
        <w:rPr>
          <w:rFonts w:ascii="Corbel" w:hAnsi="Corbel" w:cs="Calibri"/>
          <w:noProof/>
        </w:rPr>
        <w:drawing>
          <wp:anchor distT="0" distB="0" distL="114300" distR="114300" simplePos="0" relativeHeight="251664384" behindDoc="0" locked="0" layoutInCell="1" allowOverlap="1" wp14:anchorId="2DA02E55" wp14:editId="1D6DC86D">
            <wp:simplePos x="0" y="0"/>
            <wp:positionH relativeFrom="margin">
              <wp:align>right</wp:align>
            </wp:positionH>
            <wp:positionV relativeFrom="paragraph">
              <wp:posOffset>527050</wp:posOffset>
            </wp:positionV>
            <wp:extent cx="2446020" cy="1790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6020" cy="1790700"/>
                    </a:xfrm>
                    <a:prstGeom prst="rect">
                      <a:avLst/>
                    </a:prstGeom>
                    <a:noFill/>
                  </pic:spPr>
                </pic:pic>
              </a:graphicData>
            </a:graphic>
          </wp:anchor>
        </w:drawing>
      </w:r>
      <w:r w:rsidR="00AD0E3A">
        <w:rPr>
          <w:rFonts w:ascii="Corbel" w:hAnsi="Corbel" w:cs="Calibri"/>
        </w:rPr>
        <w:t>The European tree Frog and Greek Stream Frog</w:t>
      </w:r>
      <w:r w:rsidR="000D07BF">
        <w:rPr>
          <w:rFonts w:ascii="Corbel" w:hAnsi="Corbel" w:cs="Calibri"/>
        </w:rPr>
        <w:t xml:space="preserve"> were recorded in th</w:t>
      </w:r>
      <w:r w:rsidR="004D11B8">
        <w:rPr>
          <w:rFonts w:ascii="Corbel" w:hAnsi="Corbel" w:cs="Calibri"/>
        </w:rPr>
        <w:t>e</w:t>
      </w:r>
      <w:r w:rsidR="000D07BF">
        <w:rPr>
          <w:rFonts w:ascii="Corbel" w:hAnsi="Corbel" w:cs="Calibri"/>
        </w:rPr>
        <w:t xml:space="preserve"> </w:t>
      </w:r>
      <w:r w:rsidR="008F1784" w:rsidRPr="00A72DDC">
        <w:rPr>
          <w:rFonts w:ascii="Corbel" w:hAnsi="Corbel" w:cs="Calibri"/>
        </w:rPr>
        <w:t>Drenovstica stream</w:t>
      </w:r>
      <w:r w:rsidR="000D07BF">
        <w:rPr>
          <w:rFonts w:ascii="Corbel" w:hAnsi="Corbel" w:cs="Calibri"/>
        </w:rPr>
        <w:t xml:space="preserve">, </w:t>
      </w:r>
      <w:r w:rsidR="008825DD" w:rsidRPr="00A72DDC">
        <w:rPr>
          <w:rFonts w:ascii="Corbel" w:hAnsi="Corbel" w:cs="Calibri"/>
        </w:rPr>
        <w:t>Kolozun</w:t>
      </w:r>
      <w:r w:rsidR="000D07BF">
        <w:rPr>
          <w:rFonts w:ascii="Corbel" w:hAnsi="Corbel" w:cs="Calibri"/>
        </w:rPr>
        <w:t xml:space="preserve"> </w:t>
      </w:r>
      <w:r w:rsidR="00E675E6">
        <w:rPr>
          <w:rFonts w:ascii="Corbel" w:hAnsi="Corbel" w:cs="Calibri"/>
        </w:rPr>
        <w:t>waterway</w:t>
      </w:r>
      <w:r w:rsidR="000D07BF">
        <w:rPr>
          <w:rFonts w:ascii="Corbel" w:hAnsi="Corbel" w:cs="Calibri"/>
        </w:rPr>
        <w:t xml:space="preserve"> and </w:t>
      </w:r>
      <w:r w:rsidR="000D07BF" w:rsidRPr="00A72DDC">
        <w:rPr>
          <w:rFonts w:ascii="Corbel" w:hAnsi="Corbel" w:cs="Calibri"/>
        </w:rPr>
        <w:t>Vodoljeznica</w:t>
      </w:r>
      <w:r w:rsidR="000D07BF">
        <w:rPr>
          <w:rFonts w:ascii="Corbel" w:hAnsi="Corbel" w:cs="Calibri"/>
        </w:rPr>
        <w:t xml:space="preserve"> waterway. </w:t>
      </w:r>
      <w:r w:rsidR="004D11B8">
        <w:rPr>
          <w:rFonts w:ascii="Corbel" w:hAnsi="Corbel" w:cs="Calibri"/>
        </w:rPr>
        <w:t xml:space="preserve"> T</w:t>
      </w:r>
      <w:r w:rsidR="000D07BF">
        <w:rPr>
          <w:rFonts w:ascii="Corbel" w:hAnsi="Corbel" w:cs="Calibri"/>
        </w:rPr>
        <w:t xml:space="preserve">he European Pond Turtle was </w:t>
      </w:r>
      <w:r w:rsidR="004D11B8">
        <w:rPr>
          <w:rFonts w:ascii="Corbel" w:hAnsi="Corbel" w:cs="Calibri"/>
        </w:rPr>
        <w:t xml:space="preserve">also </w:t>
      </w:r>
      <w:r w:rsidR="000D07BF">
        <w:rPr>
          <w:rFonts w:ascii="Corbel" w:hAnsi="Corbel" w:cs="Calibri"/>
        </w:rPr>
        <w:t>found in</w:t>
      </w:r>
      <w:r w:rsidR="001D228F">
        <w:rPr>
          <w:rFonts w:ascii="Corbel" w:hAnsi="Corbel" w:cs="Calibri"/>
        </w:rPr>
        <w:t xml:space="preserve"> the Gradiosnica watercourse. </w:t>
      </w:r>
      <w:r w:rsidR="004D11B8">
        <w:rPr>
          <w:rFonts w:ascii="Corbel" w:hAnsi="Corbel" w:cs="Calibri"/>
        </w:rPr>
        <w:t xml:space="preserve">Whilst </w:t>
      </w:r>
      <w:r w:rsidR="00AD0E3A">
        <w:rPr>
          <w:rFonts w:ascii="Corbel" w:hAnsi="Corbel" w:cs="Calibri"/>
        </w:rPr>
        <w:t>PBF species were only found in these</w:t>
      </w:r>
      <w:r w:rsidR="007D2578">
        <w:rPr>
          <w:rFonts w:ascii="Corbel" w:hAnsi="Corbel" w:cs="Calibri"/>
        </w:rPr>
        <w:t xml:space="preserve"> 4 watercourses</w:t>
      </w:r>
      <w:r w:rsidR="00AD0E3A">
        <w:rPr>
          <w:rFonts w:ascii="Corbel" w:hAnsi="Corbel" w:cs="Calibri"/>
        </w:rPr>
        <w:t>, all watercourses hosted other amphibia and reptiles</w:t>
      </w:r>
      <w:r w:rsidR="004D11B8">
        <w:rPr>
          <w:rFonts w:ascii="Corbel" w:hAnsi="Corbel" w:cs="Calibri"/>
        </w:rPr>
        <w:t xml:space="preserve"> </w:t>
      </w:r>
      <w:r w:rsidR="00AD0E3A">
        <w:rPr>
          <w:rFonts w:ascii="Corbel" w:hAnsi="Corbel" w:cs="Calibri"/>
        </w:rPr>
        <w:t xml:space="preserve">and </w:t>
      </w:r>
      <w:r w:rsidR="004D11B8">
        <w:rPr>
          <w:rFonts w:ascii="Corbel" w:hAnsi="Corbel" w:cs="Calibri"/>
        </w:rPr>
        <w:t>it is</w:t>
      </w:r>
      <w:r w:rsidR="00AD0E3A">
        <w:rPr>
          <w:rFonts w:ascii="Corbel" w:hAnsi="Corbel" w:cs="Calibri"/>
        </w:rPr>
        <w:t xml:space="preserve"> possible for them to host these PBF species also. </w:t>
      </w:r>
      <w:r w:rsidR="004D11B8">
        <w:rPr>
          <w:rFonts w:ascii="Corbel" w:hAnsi="Corbel" w:cs="Calibri"/>
        </w:rPr>
        <w:t xml:space="preserve"> </w:t>
      </w:r>
      <w:r w:rsidR="00AD0E3A">
        <w:rPr>
          <w:rFonts w:ascii="Corbel" w:hAnsi="Corbel" w:cs="Calibri"/>
        </w:rPr>
        <w:t>Impact assessment and mitigation measures will therefore apply to all seven waterways crossed by the alignment</w:t>
      </w:r>
      <w:r w:rsidR="004D11B8">
        <w:rPr>
          <w:rFonts w:ascii="Corbel" w:hAnsi="Corbel" w:cs="Calibri"/>
        </w:rPr>
        <w:t xml:space="preserve">.  As all </w:t>
      </w:r>
      <w:r w:rsidR="000D07BF">
        <w:rPr>
          <w:rFonts w:cs="Times New Roman"/>
        </w:rPr>
        <w:t xml:space="preserve"> three of the</w:t>
      </w:r>
      <w:r w:rsidR="00AD0E3A">
        <w:rPr>
          <w:rFonts w:cs="Times New Roman"/>
        </w:rPr>
        <w:t xml:space="preserve"> aquatic PBF</w:t>
      </w:r>
      <w:r w:rsidR="000D07BF">
        <w:rPr>
          <w:rFonts w:cs="Times New Roman"/>
        </w:rPr>
        <w:t xml:space="preserve"> species</w:t>
      </w:r>
      <w:r w:rsidR="00AD0E3A">
        <w:rPr>
          <w:rFonts w:cs="Times New Roman"/>
        </w:rPr>
        <w:t xml:space="preserve"> were</w:t>
      </w:r>
      <w:r w:rsidR="00722655">
        <w:rPr>
          <w:rFonts w:cs="Times New Roman"/>
        </w:rPr>
        <w:t xml:space="preserve"> </w:t>
      </w:r>
      <w:r w:rsidR="004D11B8">
        <w:rPr>
          <w:rFonts w:cs="Times New Roman"/>
        </w:rPr>
        <w:t xml:space="preserve">also </w:t>
      </w:r>
      <w:r w:rsidR="00722655">
        <w:rPr>
          <w:rFonts w:cs="Times New Roman"/>
        </w:rPr>
        <w:t>recorded in drainage channels alongside the road</w:t>
      </w:r>
      <w:r w:rsidR="004D11B8">
        <w:rPr>
          <w:rFonts w:cs="Times New Roman"/>
        </w:rPr>
        <w:t xml:space="preserve"> (see f</w:t>
      </w:r>
      <w:r w:rsidR="00722655">
        <w:rPr>
          <w:rFonts w:cs="Times New Roman"/>
        </w:rPr>
        <w:t>igure</w:t>
      </w:r>
      <w:r w:rsidR="004D11B8">
        <w:rPr>
          <w:rFonts w:cs="Times New Roman"/>
        </w:rPr>
        <w:t>) these are also included. A</w:t>
      </w:r>
      <w:r w:rsidR="002F18CF">
        <w:rPr>
          <w:rFonts w:ascii="Corbel" w:eastAsia="Times New Roman" w:hAnsi="Corbel" w:cs="Times New Roman"/>
          <w:lang w:eastAsia="en-GB"/>
        </w:rPr>
        <w:t>ll</w:t>
      </w:r>
      <w:r w:rsidR="002F18CF" w:rsidRPr="002F18CF">
        <w:rPr>
          <w:rFonts w:ascii="Corbel" w:eastAsia="Times New Roman" w:hAnsi="Corbel" w:cs="Times New Roman"/>
          <w:lang w:eastAsia="en-GB"/>
        </w:rPr>
        <w:t xml:space="preserve"> </w:t>
      </w:r>
      <w:r w:rsidR="007D2578">
        <w:rPr>
          <w:rFonts w:ascii="Corbel" w:eastAsia="Times New Roman" w:hAnsi="Corbel" w:cs="Times New Roman"/>
          <w:lang w:eastAsia="en-GB"/>
        </w:rPr>
        <w:t>seven</w:t>
      </w:r>
      <w:r w:rsidR="002F18CF" w:rsidRPr="002F18CF">
        <w:rPr>
          <w:rFonts w:ascii="Corbel" w:eastAsia="Times New Roman" w:hAnsi="Corbel" w:cs="Times New Roman"/>
          <w:lang w:eastAsia="en-GB"/>
        </w:rPr>
        <w:t xml:space="preserve"> watercourses </w:t>
      </w:r>
      <w:r w:rsidR="004D11B8">
        <w:rPr>
          <w:rFonts w:ascii="Corbel" w:eastAsia="Times New Roman" w:hAnsi="Corbel" w:cs="Times New Roman"/>
          <w:lang w:eastAsia="en-GB"/>
        </w:rPr>
        <w:t>also supported</w:t>
      </w:r>
      <w:r w:rsidR="002F18CF" w:rsidRPr="002F18CF">
        <w:rPr>
          <w:rFonts w:ascii="Corbel" w:eastAsia="Times New Roman" w:hAnsi="Corbel" w:cs="Times New Roman"/>
          <w:lang w:eastAsia="en-GB"/>
        </w:rPr>
        <w:t xml:space="preserve"> a greater diversity and abundance of terrestrial </w:t>
      </w:r>
      <w:r w:rsidR="002F18CF">
        <w:rPr>
          <w:rFonts w:ascii="Corbel" w:eastAsia="Times New Roman" w:hAnsi="Corbel" w:cs="Times New Roman"/>
          <w:lang w:eastAsia="en-GB"/>
        </w:rPr>
        <w:t>reptiles</w:t>
      </w:r>
      <w:r w:rsidR="002F18CF" w:rsidRPr="002F18CF">
        <w:rPr>
          <w:rFonts w:ascii="Corbel" w:eastAsia="Times New Roman" w:hAnsi="Corbel" w:cs="Times New Roman"/>
          <w:lang w:eastAsia="en-GB"/>
        </w:rPr>
        <w:t>. For example, the Common wall lizard, Dalmation wall lizard, Blue-throated keeled lizard, Balkan green lizard and Hermann’s tortoise were all found in the area around Kolozun watercourse.</w:t>
      </w:r>
    </w:p>
    <w:p w14:paraId="24E24315" w14:textId="0013BB7B" w:rsidR="009543D3" w:rsidRPr="0067582B" w:rsidRDefault="009543D3" w:rsidP="008478ED">
      <w:pPr>
        <w:spacing w:after="0" w:line="240" w:lineRule="auto"/>
        <w:jc w:val="both"/>
        <w:rPr>
          <w:rFonts w:ascii="Times New Roman" w:eastAsia="Times New Roman" w:hAnsi="Times New Roman" w:cs="Times New Roman"/>
          <w:sz w:val="24"/>
          <w:szCs w:val="24"/>
          <w:lang w:eastAsia="en-GB"/>
        </w:rPr>
      </w:pPr>
    </w:p>
    <w:p w14:paraId="4B09BBC2" w14:textId="2426B79A" w:rsidR="00BB3EA5" w:rsidRPr="00B74BDD" w:rsidRDefault="003C51D8" w:rsidP="00DB5C61">
      <w:pPr>
        <w:pStyle w:val="NumberedHeading2"/>
        <w:numPr>
          <w:ilvl w:val="1"/>
          <w:numId w:val="58"/>
        </w:numPr>
        <w:spacing w:line="240" w:lineRule="auto"/>
        <w:ind w:left="0" w:firstLine="0"/>
        <w:jc w:val="both"/>
        <w:rPr>
          <w:sz w:val="22"/>
          <w:szCs w:val="22"/>
          <w:lang w:eastAsia="en-GB"/>
        </w:rPr>
      </w:pPr>
      <w:bookmarkStart w:id="109" w:name="_Toc431552141"/>
      <w:bookmarkStart w:id="110" w:name="_Toc47512335"/>
      <w:bookmarkStart w:id="111" w:name="_Toc425254634"/>
      <w:r w:rsidRPr="00B74BDD">
        <w:rPr>
          <w:sz w:val="22"/>
          <w:szCs w:val="22"/>
          <w:lang w:eastAsia="en-GB"/>
        </w:rPr>
        <w:t xml:space="preserve">Potential Project </w:t>
      </w:r>
      <w:r w:rsidR="00BB3EA5" w:rsidRPr="00B74BDD">
        <w:rPr>
          <w:sz w:val="22"/>
          <w:szCs w:val="22"/>
          <w:lang w:eastAsia="en-GB"/>
        </w:rPr>
        <w:t>Impacts</w:t>
      </w:r>
      <w:bookmarkEnd w:id="109"/>
      <w:bookmarkEnd w:id="110"/>
      <w:r w:rsidR="00BB3EA5" w:rsidRPr="00B74BDD">
        <w:rPr>
          <w:sz w:val="22"/>
          <w:szCs w:val="22"/>
          <w:lang w:eastAsia="en-GB"/>
        </w:rPr>
        <w:t xml:space="preserve"> </w:t>
      </w:r>
      <w:bookmarkEnd w:id="111"/>
    </w:p>
    <w:p w14:paraId="054ED475" w14:textId="3E5E7559" w:rsidR="004D11B8" w:rsidRPr="004D11B8" w:rsidRDefault="004D11B8" w:rsidP="008478ED">
      <w:pPr>
        <w:spacing w:line="240" w:lineRule="auto"/>
        <w:jc w:val="both"/>
      </w:pPr>
      <w:r>
        <w:t xml:space="preserve">The following potential project impacts have been identified: </w:t>
      </w:r>
    </w:p>
    <w:p w14:paraId="3FE4F8E7" w14:textId="04E9B516" w:rsidR="003B1C6A" w:rsidRDefault="003B1C6A" w:rsidP="00DB5C61">
      <w:pPr>
        <w:pStyle w:val="ListParagraph"/>
        <w:numPr>
          <w:ilvl w:val="0"/>
          <w:numId w:val="63"/>
        </w:numPr>
        <w:spacing w:line="240" w:lineRule="auto"/>
        <w:jc w:val="both"/>
      </w:pPr>
      <w:r w:rsidRPr="004D11B8">
        <w:rPr>
          <w:b/>
          <w:bCs/>
        </w:rPr>
        <w:t>Habitat Loss</w:t>
      </w:r>
      <w:r w:rsidR="004D11B8" w:rsidRPr="004D11B8">
        <w:rPr>
          <w:b/>
          <w:bCs/>
        </w:rPr>
        <w:t xml:space="preserve"> </w:t>
      </w:r>
      <w:r>
        <w:t xml:space="preserve">Loss of drainage channels, which are known to support PBF amphibians and the European Pond Turtle. </w:t>
      </w:r>
    </w:p>
    <w:p w14:paraId="56C206F6" w14:textId="58C91AE2" w:rsidR="003B1C6A" w:rsidRDefault="003B1C6A" w:rsidP="00DB5C61">
      <w:pPr>
        <w:pStyle w:val="ListParagraph"/>
        <w:numPr>
          <w:ilvl w:val="0"/>
          <w:numId w:val="63"/>
        </w:numPr>
        <w:spacing w:line="240" w:lineRule="auto"/>
        <w:jc w:val="both"/>
      </w:pPr>
      <w:r w:rsidRPr="004D11B8">
        <w:rPr>
          <w:b/>
          <w:bCs/>
        </w:rPr>
        <w:t>Habitat degradation</w:t>
      </w:r>
      <w:r w:rsidR="004D11B8">
        <w:rPr>
          <w:b/>
          <w:bCs/>
        </w:rPr>
        <w:t xml:space="preserve"> and direct toxicity</w:t>
      </w:r>
      <w:r w:rsidR="004D11B8" w:rsidRPr="004D11B8">
        <w:rPr>
          <w:b/>
          <w:bCs/>
        </w:rPr>
        <w:t xml:space="preserve"> </w:t>
      </w:r>
      <w:r>
        <w:t xml:space="preserve">Degradation of aquatic habitats, for example waterways crossed by the alignment, due to run-off during construction and operation. Frog species are </w:t>
      </w:r>
      <w:r w:rsidR="004D11B8">
        <w:t>also</w:t>
      </w:r>
      <w:r>
        <w:t xml:space="preserve"> particularly sensitive to aquatic pollution</w:t>
      </w:r>
      <w:r w:rsidR="004D11B8">
        <w:t xml:space="preserve"> and may suffer direct mortality</w:t>
      </w:r>
      <w:r>
        <w:t>. Adult frogs have permeable skin that can absorb toxic compounds</w:t>
      </w:r>
      <w:r w:rsidR="004D11B8">
        <w:t xml:space="preserve"> while f</w:t>
      </w:r>
      <w:r>
        <w:t>rogspawn</w:t>
      </w:r>
      <w:r w:rsidR="004D11B8">
        <w:t xml:space="preserve"> </w:t>
      </w:r>
      <w:r>
        <w:t>readily takes up pollutants as eggs absorb moisture during development.</w:t>
      </w:r>
    </w:p>
    <w:p w14:paraId="73D5B78D" w14:textId="6B0A5218" w:rsidR="003B1C6A" w:rsidRDefault="003B1C6A" w:rsidP="00DB5C61">
      <w:pPr>
        <w:pStyle w:val="ListParagraph"/>
        <w:numPr>
          <w:ilvl w:val="0"/>
          <w:numId w:val="63"/>
        </w:numPr>
        <w:spacing w:line="240" w:lineRule="auto"/>
        <w:jc w:val="both"/>
      </w:pPr>
      <w:r w:rsidRPr="004D11B8">
        <w:rPr>
          <w:b/>
          <w:bCs/>
        </w:rPr>
        <w:lastRenderedPageBreak/>
        <w:t xml:space="preserve">Habitat Fragmentation </w:t>
      </w:r>
      <w:r>
        <w:t>Increased traffic, as well as a wider road layout, will mean that the road poses a more significant barrier to amphibia and reptiles looking to cross, causing increased isolation of local populations</w:t>
      </w:r>
      <w:r w:rsidR="004D11B8">
        <w:t xml:space="preserve"> with associated </w:t>
      </w:r>
      <w:r>
        <w:t xml:space="preserve">inbreeding </w:t>
      </w:r>
      <w:r w:rsidR="004D11B8">
        <w:t xml:space="preserve">risks. </w:t>
      </w:r>
      <w:r>
        <w:t xml:space="preserve">Hermann’s tortoise is known to be </w:t>
      </w:r>
      <w:r w:rsidR="004D11B8">
        <w:t xml:space="preserve">particularly </w:t>
      </w:r>
      <w:r>
        <w:t xml:space="preserve">at risk from habitat fragmentation </w:t>
      </w:r>
      <w:r w:rsidR="004D11B8">
        <w:t>and road</w:t>
      </w:r>
      <w:r>
        <w:t xml:space="preserve"> barriers </w:t>
      </w:r>
      <w:r w:rsidR="004D11B8">
        <w:t xml:space="preserve">also </w:t>
      </w:r>
      <w:r>
        <w:t xml:space="preserve">prevent individuals escaping from fires. </w:t>
      </w:r>
    </w:p>
    <w:p w14:paraId="346AD5A9" w14:textId="4D9AED30" w:rsidR="003B1C6A" w:rsidRDefault="003B1C6A" w:rsidP="00DB5C61">
      <w:pPr>
        <w:pStyle w:val="ListParagraph"/>
        <w:numPr>
          <w:ilvl w:val="0"/>
          <w:numId w:val="63"/>
        </w:numPr>
        <w:spacing w:line="240" w:lineRule="auto"/>
        <w:jc w:val="both"/>
      </w:pPr>
      <w:r w:rsidRPr="004D11B8">
        <w:rPr>
          <w:b/>
          <w:bCs/>
        </w:rPr>
        <w:t>Direct Mortality</w:t>
      </w:r>
      <w:r w:rsidR="004D11B8" w:rsidRPr="004D11B8">
        <w:rPr>
          <w:b/>
          <w:bCs/>
        </w:rPr>
        <w:t xml:space="preserve"> </w:t>
      </w:r>
      <w:r>
        <w:t>Amphibia and reptiles</w:t>
      </w:r>
      <w:r w:rsidR="00683892">
        <w:t xml:space="preserve"> may</w:t>
      </w:r>
      <w:r>
        <w:t xml:space="preserve"> be killed during </w:t>
      </w:r>
      <w:r w:rsidR="00683892">
        <w:t>habitat</w:t>
      </w:r>
      <w:r>
        <w:t xml:space="preserve"> removal </w:t>
      </w:r>
      <w:r w:rsidR="00683892">
        <w:t xml:space="preserve">operations.  </w:t>
      </w:r>
      <w:r>
        <w:t xml:space="preserve">Reptiles </w:t>
      </w:r>
      <w:r w:rsidR="00683892">
        <w:t>and amphibia are already</w:t>
      </w:r>
      <w:r>
        <w:t xml:space="preserve"> killed </w:t>
      </w:r>
      <w:r w:rsidR="00683892">
        <w:t>on</w:t>
      </w:r>
      <w:r>
        <w:t xml:space="preserve"> the existing road</w:t>
      </w:r>
      <w:r w:rsidR="00683892">
        <w:t xml:space="preserve"> and t</w:t>
      </w:r>
      <w:r>
        <w:t xml:space="preserve">he summer </w:t>
      </w:r>
      <w:r w:rsidR="00683892">
        <w:t xml:space="preserve">2019 </w:t>
      </w:r>
      <w:r>
        <w:t>survey found multiple examples of roadkill, including PBF species such as Hermann’s tortoise and the Balkan Green lizard. A wider alignment</w:t>
      </w:r>
      <w:r w:rsidR="00683892">
        <w:t xml:space="preserve"> and </w:t>
      </w:r>
      <w:r>
        <w:t>greater volume of traffic increases the risk of collision</w:t>
      </w:r>
      <w:r w:rsidR="00683892">
        <w:t xml:space="preserve"> with </w:t>
      </w:r>
      <w:r>
        <w:t>slow-moving species</w:t>
      </w:r>
      <w:r w:rsidR="00683892">
        <w:t xml:space="preserve"> </w:t>
      </w:r>
      <w:r>
        <w:t>particularly vulnerable</w:t>
      </w:r>
      <w:r w:rsidR="00683892">
        <w:t xml:space="preserve">. </w:t>
      </w:r>
      <w:r>
        <w:t xml:space="preserve">Snakes </w:t>
      </w:r>
      <w:r w:rsidR="00683892">
        <w:t xml:space="preserve">are also </w:t>
      </w:r>
      <w:r>
        <w:t>often killed if found by construction workers.</w:t>
      </w:r>
    </w:p>
    <w:p w14:paraId="49872255" w14:textId="7DABB106" w:rsidR="00435EAF" w:rsidRPr="00B74BDD" w:rsidRDefault="00435EAF" w:rsidP="00DB5C61">
      <w:pPr>
        <w:pStyle w:val="NumberedHeading2"/>
        <w:numPr>
          <w:ilvl w:val="1"/>
          <w:numId w:val="58"/>
        </w:numPr>
        <w:spacing w:line="240" w:lineRule="auto"/>
        <w:ind w:left="0" w:firstLine="0"/>
        <w:jc w:val="both"/>
        <w:rPr>
          <w:sz w:val="22"/>
          <w:szCs w:val="22"/>
          <w:lang w:eastAsia="en-GB"/>
        </w:rPr>
      </w:pPr>
      <w:bookmarkStart w:id="112" w:name="_Toc431552142"/>
      <w:bookmarkStart w:id="113" w:name="_Toc47512336"/>
      <w:r w:rsidRPr="00B74BDD">
        <w:rPr>
          <w:sz w:val="22"/>
          <w:szCs w:val="22"/>
          <w:lang w:eastAsia="en-GB"/>
        </w:rPr>
        <w:t>Objectives of the Plan</w:t>
      </w:r>
      <w:bookmarkEnd w:id="112"/>
      <w:bookmarkEnd w:id="113"/>
    </w:p>
    <w:p w14:paraId="3B933367" w14:textId="3AEEF2C3" w:rsidR="00FA17EE" w:rsidRPr="00A81906" w:rsidRDefault="00FA17EE" w:rsidP="008478ED">
      <w:pPr>
        <w:spacing w:before="120" w:after="120" w:line="240" w:lineRule="auto"/>
        <w:jc w:val="both"/>
        <w:rPr>
          <w:rFonts w:ascii="Corbel" w:hAnsi="Corbel" w:cs="Arial"/>
        </w:rPr>
      </w:pPr>
      <w:r w:rsidRPr="00A81906">
        <w:rPr>
          <w:rFonts w:ascii="Corbel" w:hAnsi="Corbel" w:cs="Arial"/>
        </w:rPr>
        <w:t xml:space="preserve">This plan is intended to help ensure no-net loss for </w:t>
      </w:r>
      <w:r w:rsidR="00683892">
        <w:rPr>
          <w:rFonts w:ascii="Corbel" w:hAnsi="Corbel" w:cs="Arial"/>
        </w:rPr>
        <w:t>the identified</w:t>
      </w:r>
      <w:r w:rsidRPr="00A81906">
        <w:rPr>
          <w:rFonts w:ascii="Corbel" w:hAnsi="Corbel" w:cs="Arial"/>
        </w:rPr>
        <w:t xml:space="preserve"> reptiles and amphibians as a result of project construction and operation.  </w:t>
      </w:r>
    </w:p>
    <w:p w14:paraId="0ED99C0C" w14:textId="78828DE7" w:rsidR="00435EAF" w:rsidRPr="00B74BDD" w:rsidRDefault="00435EAF" w:rsidP="00DB5C61">
      <w:pPr>
        <w:pStyle w:val="NumberedHeading2"/>
        <w:numPr>
          <w:ilvl w:val="1"/>
          <w:numId w:val="58"/>
        </w:numPr>
        <w:spacing w:line="240" w:lineRule="auto"/>
        <w:ind w:left="0" w:firstLine="0"/>
        <w:jc w:val="both"/>
        <w:rPr>
          <w:sz w:val="22"/>
          <w:szCs w:val="22"/>
          <w:lang w:eastAsia="en-GB"/>
        </w:rPr>
      </w:pPr>
      <w:bookmarkStart w:id="114" w:name="_Toc431552143"/>
      <w:bookmarkStart w:id="115" w:name="_Toc47512337"/>
      <w:r w:rsidRPr="00B74BDD">
        <w:rPr>
          <w:sz w:val="22"/>
          <w:szCs w:val="22"/>
          <w:lang w:eastAsia="en-GB"/>
        </w:rPr>
        <w:t>Activities to be Undertaken</w:t>
      </w:r>
      <w:bookmarkEnd w:id="114"/>
      <w:bookmarkEnd w:id="115"/>
    </w:p>
    <w:p w14:paraId="6FE2750B" w14:textId="500EB9DD" w:rsidR="00A64F2B" w:rsidRPr="00A81906" w:rsidRDefault="009307EA" w:rsidP="008478ED">
      <w:pPr>
        <w:spacing w:before="120" w:after="120" w:line="240" w:lineRule="auto"/>
        <w:jc w:val="both"/>
        <w:rPr>
          <w:rFonts w:ascii="Corbel" w:hAnsi="Corbel" w:cs="Arial"/>
        </w:rPr>
      </w:pPr>
      <w:r w:rsidRPr="00A81906">
        <w:rPr>
          <w:rFonts w:ascii="Corbel" w:hAnsi="Corbel" w:cs="Arial"/>
        </w:rPr>
        <w:t xml:space="preserve">A number of </w:t>
      </w:r>
      <w:r w:rsidR="00A64F2B" w:rsidRPr="00A81906">
        <w:rPr>
          <w:rFonts w:ascii="Corbel" w:hAnsi="Corbel" w:cs="Arial"/>
        </w:rPr>
        <w:t xml:space="preserve">general protection measures will be applied for reptiles and amphibians </w:t>
      </w:r>
      <w:r w:rsidR="00707DCF" w:rsidRPr="00A81906">
        <w:rPr>
          <w:rFonts w:ascii="Corbel" w:hAnsi="Corbel" w:cs="Arial"/>
        </w:rPr>
        <w:t xml:space="preserve">(under the supervision of the </w:t>
      </w:r>
      <w:r w:rsidR="00683892">
        <w:rPr>
          <w:rFonts w:ascii="Corbel" w:hAnsi="Corbel" w:cs="Arial"/>
        </w:rPr>
        <w:t>biodiversity specialist</w:t>
      </w:r>
      <w:r w:rsidR="00707DCF" w:rsidRPr="00A81906">
        <w:rPr>
          <w:rFonts w:ascii="Corbel" w:hAnsi="Corbel" w:cs="Arial"/>
        </w:rPr>
        <w:t xml:space="preserve">) </w:t>
      </w:r>
      <w:r w:rsidR="00A64F2B" w:rsidRPr="00A81906">
        <w:rPr>
          <w:rFonts w:ascii="Corbel" w:hAnsi="Corbel" w:cs="Arial"/>
        </w:rPr>
        <w:t>during construction</w:t>
      </w:r>
      <w:r w:rsidR="00683892">
        <w:rPr>
          <w:rFonts w:ascii="Corbel" w:hAnsi="Corbel" w:cs="Arial"/>
        </w:rPr>
        <w:t>. These</w:t>
      </w:r>
      <w:r w:rsidRPr="00A81906">
        <w:rPr>
          <w:rFonts w:ascii="Corbel" w:hAnsi="Corbel" w:cs="Arial"/>
        </w:rPr>
        <w:t xml:space="preserve"> includ</w:t>
      </w:r>
      <w:r w:rsidR="00683892">
        <w:rPr>
          <w:rFonts w:ascii="Corbel" w:hAnsi="Corbel" w:cs="Arial"/>
        </w:rPr>
        <w:t>e</w:t>
      </w:r>
      <w:r w:rsidRPr="00A81906">
        <w:rPr>
          <w:rFonts w:ascii="Corbel" w:hAnsi="Corbel" w:cs="Arial"/>
        </w:rPr>
        <w:t xml:space="preserve"> the following:</w:t>
      </w:r>
    </w:p>
    <w:p w14:paraId="39F80E25" w14:textId="3D1E8963" w:rsidR="009307EA" w:rsidRPr="00A81906" w:rsidRDefault="009307EA" w:rsidP="00DB5C61">
      <w:pPr>
        <w:pStyle w:val="ListParagraph"/>
        <w:numPr>
          <w:ilvl w:val="0"/>
          <w:numId w:val="40"/>
        </w:numPr>
        <w:spacing w:before="120" w:after="120" w:line="240" w:lineRule="auto"/>
        <w:jc w:val="both"/>
        <w:rPr>
          <w:rFonts w:ascii="Corbel" w:hAnsi="Corbel" w:cs="Arial"/>
        </w:rPr>
      </w:pPr>
      <w:r w:rsidRPr="00A81906">
        <w:rPr>
          <w:rFonts w:ascii="Corbel" w:hAnsi="Corbel" w:cs="Arial"/>
          <w:b/>
        </w:rPr>
        <w:t xml:space="preserve">Culverts and </w:t>
      </w:r>
      <w:r w:rsidR="00917A27" w:rsidRPr="00184E8D">
        <w:rPr>
          <w:rFonts w:ascii="Corbel" w:hAnsi="Corbel" w:cs="Arial"/>
          <w:b/>
        </w:rPr>
        <w:t>crossings</w:t>
      </w:r>
      <w:r w:rsidR="007B1425" w:rsidRPr="00184E8D">
        <w:rPr>
          <w:rFonts w:ascii="Corbel" w:hAnsi="Corbel" w:cs="Arial"/>
          <w:b/>
        </w:rPr>
        <w:t>.</w:t>
      </w:r>
      <w:r w:rsidR="00917A27" w:rsidRPr="00184E8D">
        <w:rPr>
          <w:rFonts w:ascii="Corbel" w:hAnsi="Corbel" w:cs="Arial"/>
          <w:b/>
        </w:rPr>
        <w:t xml:space="preserve"> </w:t>
      </w:r>
      <w:r w:rsidR="00917A27" w:rsidRPr="00184E8D">
        <w:rPr>
          <w:rFonts w:ascii="Corbel" w:hAnsi="Corbel" w:cs="Arial"/>
        </w:rPr>
        <w:t>Culverts</w:t>
      </w:r>
      <w:r w:rsidRPr="00A81906">
        <w:rPr>
          <w:rFonts w:ascii="Corbel" w:hAnsi="Corbel" w:cs="Arial"/>
        </w:rPr>
        <w:t xml:space="preserve"> will be designed to enable passage for terrestrial animals</w:t>
      </w:r>
      <w:r w:rsidR="000A346E" w:rsidRPr="00A81906">
        <w:rPr>
          <w:rFonts w:ascii="Corbel" w:hAnsi="Corbel" w:cs="Arial"/>
        </w:rPr>
        <w:t xml:space="preserve"> </w:t>
      </w:r>
      <w:r w:rsidR="00917A27" w:rsidRPr="00184E8D">
        <w:rPr>
          <w:rFonts w:ascii="Corbel" w:hAnsi="Corbel" w:cs="Arial"/>
        </w:rPr>
        <w:t>and specific</w:t>
      </w:r>
      <w:r w:rsidR="000A346E" w:rsidRPr="00A81906">
        <w:rPr>
          <w:rFonts w:ascii="Corbel" w:hAnsi="Corbel" w:cs="Arial"/>
        </w:rPr>
        <w:t xml:space="preserve"> </w:t>
      </w:r>
      <w:r w:rsidRPr="00A81906">
        <w:rPr>
          <w:rFonts w:ascii="Corbel" w:hAnsi="Corbel" w:cs="Arial"/>
        </w:rPr>
        <w:t>wildlife crossing</w:t>
      </w:r>
      <w:r w:rsidR="000A346E" w:rsidRPr="00A81906">
        <w:rPr>
          <w:rFonts w:ascii="Corbel" w:hAnsi="Corbel" w:cs="Arial"/>
        </w:rPr>
        <w:t>s</w:t>
      </w:r>
      <w:r w:rsidRPr="00A81906">
        <w:rPr>
          <w:rFonts w:ascii="Corbel" w:hAnsi="Corbel" w:cs="Arial"/>
        </w:rPr>
        <w:t xml:space="preserve"> </w:t>
      </w:r>
      <w:r w:rsidR="000A346E" w:rsidRPr="00A81906">
        <w:rPr>
          <w:rFonts w:ascii="Corbel" w:hAnsi="Corbel" w:cs="Arial"/>
        </w:rPr>
        <w:t>will be provided for toads and other species in areas of high roadkill</w:t>
      </w:r>
      <w:r w:rsidRPr="00A81906">
        <w:rPr>
          <w:rFonts w:ascii="Corbel" w:hAnsi="Corbel" w:cs="Arial"/>
        </w:rPr>
        <w:t>. The</w:t>
      </w:r>
      <w:r w:rsidR="008847EA" w:rsidRPr="00A81906">
        <w:rPr>
          <w:rFonts w:ascii="Corbel" w:hAnsi="Corbel" w:cs="Arial"/>
        </w:rPr>
        <w:t>se</w:t>
      </w:r>
      <w:r w:rsidRPr="00A81906">
        <w:rPr>
          <w:rFonts w:ascii="Corbel" w:hAnsi="Corbel" w:cs="Arial"/>
        </w:rPr>
        <w:t xml:space="preserve"> crossing</w:t>
      </w:r>
      <w:r w:rsidR="008847EA" w:rsidRPr="00A81906">
        <w:rPr>
          <w:rFonts w:ascii="Corbel" w:hAnsi="Corbel" w:cs="Arial"/>
        </w:rPr>
        <w:t>s</w:t>
      </w:r>
      <w:r w:rsidRPr="00A81906">
        <w:rPr>
          <w:rFonts w:ascii="Corbel" w:hAnsi="Corbel" w:cs="Arial"/>
        </w:rPr>
        <w:t xml:space="preserve"> </w:t>
      </w:r>
      <w:r w:rsidR="008847EA" w:rsidRPr="00A81906">
        <w:rPr>
          <w:rFonts w:ascii="Corbel" w:hAnsi="Corbel" w:cs="Arial"/>
        </w:rPr>
        <w:t>will</w:t>
      </w:r>
      <w:r w:rsidRPr="00A81906">
        <w:rPr>
          <w:rFonts w:ascii="Corbel" w:hAnsi="Corbel" w:cs="Arial"/>
        </w:rPr>
        <w:t xml:space="preserve"> be made from 30x30cm polymer-concrete </w:t>
      </w:r>
      <w:r w:rsidR="00C5210E" w:rsidRPr="00A81906">
        <w:rPr>
          <w:rFonts w:ascii="Corbel" w:hAnsi="Corbel" w:cs="Arial"/>
        </w:rPr>
        <w:t xml:space="preserve">with small </w:t>
      </w:r>
      <w:r w:rsidRPr="00A81906">
        <w:rPr>
          <w:rFonts w:ascii="Corbel" w:hAnsi="Corbel" w:cs="Arial"/>
        </w:rPr>
        <w:t xml:space="preserve">fences </w:t>
      </w:r>
      <w:r w:rsidR="00C5210E" w:rsidRPr="00A81906">
        <w:rPr>
          <w:rFonts w:ascii="Corbel" w:hAnsi="Corbel" w:cs="Arial"/>
        </w:rPr>
        <w:t>(30-50 cm high) to</w:t>
      </w:r>
      <w:r w:rsidRPr="00A81906">
        <w:rPr>
          <w:rFonts w:ascii="Corbel" w:hAnsi="Corbel" w:cs="Arial"/>
        </w:rPr>
        <w:t xml:space="preserve"> guide the amphibians and prevent them from accessing the road. </w:t>
      </w:r>
      <w:r w:rsidR="00683892">
        <w:rPr>
          <w:rFonts w:ascii="Corbel" w:hAnsi="Corbel" w:cs="Arial"/>
        </w:rPr>
        <w:t xml:space="preserve">Further details are provided in the ESIA. </w:t>
      </w:r>
    </w:p>
    <w:p w14:paraId="7C438731" w14:textId="57897301" w:rsidR="009307EA" w:rsidRPr="00A81906" w:rsidRDefault="009307EA" w:rsidP="00DB5C61">
      <w:pPr>
        <w:pStyle w:val="ListParagraph"/>
        <w:numPr>
          <w:ilvl w:val="0"/>
          <w:numId w:val="40"/>
        </w:numPr>
        <w:spacing w:before="120" w:after="120" w:line="240" w:lineRule="auto"/>
        <w:jc w:val="both"/>
        <w:rPr>
          <w:rFonts w:ascii="Corbel" w:hAnsi="Corbel" w:cs="Arial"/>
        </w:rPr>
      </w:pPr>
      <w:r w:rsidRPr="00A81906">
        <w:rPr>
          <w:rFonts w:ascii="Corbel" w:hAnsi="Corbel" w:cs="Arial"/>
          <w:b/>
        </w:rPr>
        <w:t>Pollution Prevention</w:t>
      </w:r>
      <w:r w:rsidR="007B1425" w:rsidRPr="00184E8D">
        <w:rPr>
          <w:rFonts w:ascii="Corbel" w:hAnsi="Corbel" w:cs="Arial"/>
          <w:b/>
        </w:rPr>
        <w:t>.</w:t>
      </w:r>
      <w:r w:rsidR="00CD135E" w:rsidRPr="00A81906">
        <w:rPr>
          <w:rFonts w:ascii="Corbel" w:hAnsi="Corbel" w:cs="Arial"/>
        </w:rPr>
        <w:t xml:space="preserve"> A</w:t>
      </w:r>
      <w:r w:rsidRPr="00A81906">
        <w:rPr>
          <w:rFonts w:ascii="Corbel" w:hAnsi="Corbel" w:cs="Arial"/>
        </w:rPr>
        <w:t xml:space="preserve">ccidental pollution of aquatic habitats </w:t>
      </w:r>
      <w:r w:rsidR="00CD135E" w:rsidRPr="00A81906">
        <w:rPr>
          <w:rFonts w:ascii="Corbel" w:hAnsi="Corbel" w:cs="Arial"/>
        </w:rPr>
        <w:t>will</w:t>
      </w:r>
      <w:r w:rsidRPr="00A81906">
        <w:rPr>
          <w:rFonts w:ascii="Corbel" w:hAnsi="Corbel" w:cs="Arial"/>
        </w:rPr>
        <w:t xml:space="preserve"> be prevented</w:t>
      </w:r>
      <w:r w:rsidR="00CD135E" w:rsidRPr="00A81906">
        <w:rPr>
          <w:rFonts w:ascii="Corbel" w:hAnsi="Corbel" w:cs="Arial"/>
        </w:rPr>
        <w:t xml:space="preserve"> </w:t>
      </w:r>
      <w:r w:rsidR="00707DCF" w:rsidRPr="00A81906">
        <w:rPr>
          <w:rFonts w:ascii="Corbel" w:hAnsi="Corbel" w:cs="Arial"/>
        </w:rPr>
        <w:t>in line with GIP</w:t>
      </w:r>
      <w:r w:rsidR="00683892">
        <w:rPr>
          <w:rFonts w:ascii="Corbel" w:hAnsi="Corbel" w:cs="Arial"/>
        </w:rPr>
        <w:t xml:space="preserve"> as outlined in the EIA.</w:t>
      </w:r>
    </w:p>
    <w:p w14:paraId="45A65644" w14:textId="403AC3AA" w:rsidR="009307EA" w:rsidRPr="00A81906" w:rsidRDefault="00707DCF" w:rsidP="00DB5C61">
      <w:pPr>
        <w:pStyle w:val="ListParagraph"/>
        <w:numPr>
          <w:ilvl w:val="0"/>
          <w:numId w:val="40"/>
        </w:numPr>
        <w:spacing w:before="120" w:after="120" w:line="240" w:lineRule="auto"/>
        <w:jc w:val="both"/>
        <w:rPr>
          <w:rFonts w:ascii="Corbel" w:hAnsi="Corbel" w:cs="Arial"/>
        </w:rPr>
      </w:pPr>
      <w:r w:rsidRPr="00A81906">
        <w:rPr>
          <w:rFonts w:ascii="Corbel" w:hAnsi="Corbel" w:cs="Arial"/>
          <w:b/>
        </w:rPr>
        <w:t>Footprint Minimisation</w:t>
      </w:r>
      <w:r w:rsidR="007B1425" w:rsidRPr="00184E8D">
        <w:rPr>
          <w:rFonts w:ascii="Corbel" w:hAnsi="Corbel" w:cs="Arial"/>
          <w:b/>
        </w:rPr>
        <w:t>.</w:t>
      </w:r>
      <w:r w:rsidRPr="00A81906">
        <w:rPr>
          <w:rFonts w:ascii="Corbel" w:hAnsi="Corbel" w:cs="Arial"/>
          <w:b/>
        </w:rPr>
        <w:t xml:space="preserve"> </w:t>
      </w:r>
      <w:r w:rsidR="009307EA" w:rsidRPr="00A81906">
        <w:rPr>
          <w:rFonts w:ascii="Corbel" w:hAnsi="Corbel" w:cs="Arial"/>
        </w:rPr>
        <w:t xml:space="preserve">Use of heavy machinery will be strictly limited to the Project </w:t>
      </w:r>
      <w:r w:rsidR="00683892">
        <w:rPr>
          <w:rFonts w:ascii="Corbel" w:hAnsi="Corbel" w:cs="Arial"/>
        </w:rPr>
        <w:t>right of way (</w:t>
      </w:r>
      <w:r w:rsidR="009307EA" w:rsidRPr="00A81906">
        <w:rPr>
          <w:rFonts w:ascii="Corbel" w:hAnsi="Corbel" w:cs="Arial"/>
        </w:rPr>
        <w:t>RoW</w:t>
      </w:r>
      <w:r w:rsidR="00683892">
        <w:rPr>
          <w:rFonts w:ascii="Corbel" w:hAnsi="Corbel" w:cs="Arial"/>
        </w:rPr>
        <w:t>)</w:t>
      </w:r>
      <w:r w:rsidR="009307EA" w:rsidRPr="00A81906">
        <w:rPr>
          <w:rFonts w:ascii="Corbel" w:hAnsi="Corbel" w:cs="Arial"/>
        </w:rPr>
        <w:t xml:space="preserve"> to avoid additional fragmentation and degradation of habitats. </w:t>
      </w:r>
    </w:p>
    <w:p w14:paraId="3164018E" w14:textId="4DE277DB" w:rsidR="009307EA" w:rsidRPr="00A81906" w:rsidRDefault="009307EA" w:rsidP="00DB5C61">
      <w:pPr>
        <w:pStyle w:val="ListParagraph"/>
        <w:numPr>
          <w:ilvl w:val="0"/>
          <w:numId w:val="40"/>
        </w:numPr>
        <w:spacing w:before="120" w:after="120" w:line="240" w:lineRule="auto"/>
        <w:jc w:val="both"/>
        <w:rPr>
          <w:rFonts w:ascii="Corbel" w:hAnsi="Corbel" w:cs="Arial"/>
        </w:rPr>
      </w:pPr>
      <w:r w:rsidRPr="00A81906">
        <w:rPr>
          <w:rFonts w:ascii="Corbel" w:hAnsi="Corbel" w:cs="Arial"/>
          <w:b/>
        </w:rPr>
        <w:t>Temporary area</w:t>
      </w:r>
      <w:r w:rsidR="00707DCF" w:rsidRPr="00A81906">
        <w:rPr>
          <w:rFonts w:ascii="Corbel" w:hAnsi="Corbel" w:cs="Arial"/>
          <w:b/>
        </w:rPr>
        <w:t>s</w:t>
      </w:r>
      <w:r w:rsidR="007B1425" w:rsidRPr="00184E8D">
        <w:rPr>
          <w:rFonts w:ascii="Corbel" w:hAnsi="Corbel" w:cs="Arial"/>
          <w:b/>
        </w:rPr>
        <w:t>.</w:t>
      </w:r>
      <w:r w:rsidR="00707DCF" w:rsidRPr="00A81906">
        <w:rPr>
          <w:rFonts w:ascii="Corbel" w:hAnsi="Corbel" w:cs="Arial"/>
          <w:b/>
        </w:rPr>
        <w:t xml:space="preserve"> </w:t>
      </w:r>
      <w:r w:rsidR="00683892">
        <w:rPr>
          <w:rFonts w:ascii="Corbel" w:hAnsi="Corbel" w:cs="Arial"/>
        </w:rPr>
        <w:t xml:space="preserve">Temporary </w:t>
      </w:r>
      <w:r w:rsidRPr="00A81906">
        <w:rPr>
          <w:rFonts w:ascii="Corbel" w:hAnsi="Corbel" w:cs="Arial"/>
        </w:rPr>
        <w:t xml:space="preserve">construction </w:t>
      </w:r>
      <w:r w:rsidR="00683892">
        <w:rPr>
          <w:rFonts w:ascii="Corbel" w:hAnsi="Corbel" w:cs="Arial"/>
        </w:rPr>
        <w:t xml:space="preserve">areas </w:t>
      </w:r>
      <w:r w:rsidRPr="00A81906">
        <w:rPr>
          <w:rFonts w:ascii="Corbel" w:hAnsi="Corbel" w:cs="Arial"/>
        </w:rPr>
        <w:t>will be backfilled with soil</w:t>
      </w:r>
      <w:r w:rsidR="00A354A4" w:rsidRPr="00A81906">
        <w:rPr>
          <w:rFonts w:ascii="Corbel" w:hAnsi="Corbel" w:cs="Arial"/>
        </w:rPr>
        <w:t xml:space="preserve"> as soon as possible (after checking for fauna) and open works will have ramps so animals can exit. </w:t>
      </w:r>
    </w:p>
    <w:p w14:paraId="2BCC55BD" w14:textId="61156B3D" w:rsidR="00045087" w:rsidRPr="00683892" w:rsidRDefault="00045087">
      <w:pPr>
        <w:pStyle w:val="ListParagraph"/>
        <w:numPr>
          <w:ilvl w:val="0"/>
          <w:numId w:val="40"/>
        </w:numPr>
        <w:spacing w:before="120" w:after="120" w:line="240" w:lineRule="auto"/>
        <w:jc w:val="both"/>
        <w:rPr>
          <w:rFonts w:ascii="Corbel" w:hAnsi="Corbel" w:cs="Arial"/>
        </w:rPr>
      </w:pPr>
      <w:r w:rsidRPr="00683892">
        <w:rPr>
          <w:rFonts w:ascii="Corbel" w:hAnsi="Corbel" w:cs="Arial"/>
          <w:b/>
        </w:rPr>
        <w:t>Vegetation Managemen</w:t>
      </w:r>
      <w:r w:rsidR="00A354A4" w:rsidRPr="00683892">
        <w:rPr>
          <w:rFonts w:ascii="Corbel" w:hAnsi="Corbel" w:cs="Arial"/>
          <w:b/>
        </w:rPr>
        <w:t xml:space="preserve">t. </w:t>
      </w:r>
      <w:r w:rsidRPr="00683892">
        <w:rPr>
          <w:rFonts w:ascii="Corbel" w:hAnsi="Corbel" w:cs="Arial"/>
        </w:rPr>
        <w:t xml:space="preserve">Vegetation along the road will be </w:t>
      </w:r>
      <w:r w:rsidR="0034721F">
        <w:rPr>
          <w:rFonts w:ascii="Corbel" w:hAnsi="Corbel" w:cs="Arial"/>
        </w:rPr>
        <w:t>managed</w:t>
      </w:r>
      <w:r w:rsidR="009A65AC" w:rsidRPr="00683892">
        <w:rPr>
          <w:rFonts w:ascii="Corbel" w:hAnsi="Corbel" w:cs="Arial"/>
        </w:rPr>
        <w:t xml:space="preserve"> </w:t>
      </w:r>
      <w:r w:rsidRPr="00683892">
        <w:rPr>
          <w:rFonts w:ascii="Corbel" w:hAnsi="Corbel" w:cs="Arial"/>
        </w:rPr>
        <w:t xml:space="preserve">to reduce </w:t>
      </w:r>
      <w:r w:rsidR="009A65AC" w:rsidRPr="00683892">
        <w:rPr>
          <w:rFonts w:ascii="Corbel" w:hAnsi="Corbel" w:cs="Arial"/>
        </w:rPr>
        <w:t>its</w:t>
      </w:r>
      <w:r w:rsidRPr="00683892">
        <w:rPr>
          <w:rFonts w:ascii="Corbel" w:hAnsi="Corbel" w:cs="Arial"/>
        </w:rPr>
        <w:t xml:space="preserve"> attractiveness </w:t>
      </w:r>
      <w:r w:rsidR="009A65AC" w:rsidRPr="00683892">
        <w:rPr>
          <w:rFonts w:ascii="Corbel" w:hAnsi="Corbel" w:cs="Arial"/>
        </w:rPr>
        <w:t>to fauna</w:t>
      </w:r>
      <w:r w:rsidRPr="00683892">
        <w:rPr>
          <w:rFonts w:ascii="Corbel" w:hAnsi="Corbel" w:cs="Arial"/>
        </w:rPr>
        <w:t xml:space="preserve">. </w:t>
      </w:r>
    </w:p>
    <w:p w14:paraId="3816DE24" w14:textId="343ACCA8" w:rsidR="00045087" w:rsidRPr="00683892" w:rsidRDefault="00917A27" w:rsidP="00DB5C61">
      <w:pPr>
        <w:pStyle w:val="ListParagraph"/>
        <w:numPr>
          <w:ilvl w:val="0"/>
          <w:numId w:val="40"/>
        </w:numPr>
        <w:spacing w:before="120" w:after="120" w:line="240" w:lineRule="auto"/>
        <w:jc w:val="both"/>
        <w:rPr>
          <w:rFonts w:ascii="Corbel" w:hAnsi="Corbel" w:cs="Arial"/>
        </w:rPr>
      </w:pPr>
      <w:r w:rsidRPr="00683892">
        <w:rPr>
          <w:rFonts w:ascii="Corbel" w:hAnsi="Corbel" w:cs="Arial"/>
          <w:b/>
        </w:rPr>
        <w:t>Signage</w:t>
      </w:r>
      <w:r w:rsidR="00D1519C" w:rsidRPr="00683892">
        <w:rPr>
          <w:rFonts w:ascii="Corbel" w:hAnsi="Corbel" w:cs="Arial"/>
          <w:b/>
        </w:rPr>
        <w:t>.</w:t>
      </w:r>
      <w:r w:rsidRPr="00683892">
        <w:rPr>
          <w:rFonts w:ascii="Corbel" w:hAnsi="Corbel" w:cs="Arial"/>
        </w:rPr>
        <w:t xml:space="preserve"> Traffic</w:t>
      </w:r>
      <w:r w:rsidR="00045087" w:rsidRPr="00683892">
        <w:rPr>
          <w:rFonts w:ascii="Corbel" w:hAnsi="Corbel" w:cs="Arial"/>
        </w:rPr>
        <w:t xml:space="preserve"> signs </w:t>
      </w:r>
      <w:r w:rsidR="009A65AC" w:rsidRPr="00683892">
        <w:rPr>
          <w:rFonts w:ascii="Corbel" w:hAnsi="Corbel" w:cs="Arial"/>
        </w:rPr>
        <w:t xml:space="preserve">will be installed </w:t>
      </w:r>
      <w:r w:rsidR="00045087" w:rsidRPr="00683892">
        <w:rPr>
          <w:rFonts w:ascii="Corbel" w:hAnsi="Corbel" w:cs="Arial"/>
        </w:rPr>
        <w:t xml:space="preserve">at </w:t>
      </w:r>
      <w:r w:rsidRPr="00683892">
        <w:rPr>
          <w:rFonts w:ascii="Corbel" w:hAnsi="Corbel" w:cs="Arial"/>
        </w:rPr>
        <w:t>locations</w:t>
      </w:r>
      <w:r w:rsidR="00544992">
        <w:rPr>
          <w:rFonts w:ascii="Corbel" w:hAnsi="Corbel" w:cs="Arial"/>
        </w:rPr>
        <w:t xml:space="preserve"> that are </w:t>
      </w:r>
      <w:r w:rsidR="00045087" w:rsidRPr="00683892">
        <w:rPr>
          <w:rFonts w:ascii="Corbel" w:hAnsi="Corbel" w:cs="Arial"/>
        </w:rPr>
        <w:t xml:space="preserve">important for </w:t>
      </w:r>
      <w:r w:rsidR="00683892" w:rsidRPr="00683892">
        <w:rPr>
          <w:rFonts w:ascii="Corbel" w:hAnsi="Corbel" w:cs="Arial"/>
        </w:rPr>
        <w:t xml:space="preserve">reptile and amphibian </w:t>
      </w:r>
      <w:r w:rsidR="00C41F82" w:rsidRPr="00683892">
        <w:rPr>
          <w:rFonts w:ascii="Corbel" w:hAnsi="Corbel" w:cs="Arial"/>
        </w:rPr>
        <w:t>crossings</w:t>
      </w:r>
      <w:r w:rsidR="00045087" w:rsidRPr="00683892">
        <w:rPr>
          <w:rFonts w:ascii="Corbel" w:hAnsi="Corbel" w:cs="Arial"/>
        </w:rPr>
        <w:t>.</w:t>
      </w:r>
    </w:p>
    <w:p w14:paraId="60938F05" w14:textId="112C69BE" w:rsidR="00A344FC" w:rsidRPr="00683892" w:rsidRDefault="00683892" w:rsidP="00DB5C61">
      <w:pPr>
        <w:pStyle w:val="ListParagraph"/>
        <w:numPr>
          <w:ilvl w:val="0"/>
          <w:numId w:val="48"/>
        </w:numPr>
        <w:spacing w:before="120" w:after="120" w:line="240" w:lineRule="auto"/>
        <w:jc w:val="both"/>
        <w:rPr>
          <w:rFonts w:ascii="Corbel" w:hAnsi="Corbel" w:cs="Arial"/>
        </w:rPr>
      </w:pPr>
      <w:r w:rsidRPr="00683892">
        <w:rPr>
          <w:rFonts w:ascii="Corbel" w:hAnsi="Corbel" w:cs="Arial"/>
          <w:bCs/>
        </w:rPr>
        <w:t xml:space="preserve">For </w:t>
      </w:r>
      <w:r w:rsidR="00A344FC" w:rsidRPr="00683892">
        <w:rPr>
          <w:rFonts w:ascii="Corbel" w:hAnsi="Corbel" w:cs="Arial"/>
          <w:b/>
        </w:rPr>
        <w:t>Hermann’s Tortoise</w:t>
      </w:r>
      <w:r w:rsidR="00A344FC" w:rsidRPr="00683892">
        <w:rPr>
          <w:rFonts w:ascii="Corbel" w:hAnsi="Corbel" w:cs="Arial"/>
          <w:bCs/>
        </w:rPr>
        <w:t>,</w:t>
      </w:r>
      <w:r w:rsidR="00A344FC" w:rsidRPr="00683892">
        <w:rPr>
          <w:rFonts w:ascii="Corbel" w:hAnsi="Corbel" w:cs="Arial"/>
          <w:bCs/>
          <w:i/>
        </w:rPr>
        <w:t xml:space="preserve"> Testudo hermanni</w:t>
      </w:r>
      <w:r w:rsidR="00A344FC" w:rsidRPr="00683892">
        <w:rPr>
          <w:rFonts w:ascii="Corbel" w:hAnsi="Corbel" w:cs="Arial"/>
          <w:bCs/>
        </w:rPr>
        <w:t xml:space="preserve"> (NT)</w:t>
      </w:r>
      <w:r w:rsidRPr="00683892">
        <w:rPr>
          <w:rFonts w:ascii="Corbel" w:hAnsi="Corbel" w:cs="Arial"/>
          <w:bCs/>
        </w:rPr>
        <w:t xml:space="preserve"> in particular</w:t>
      </w:r>
      <w:r w:rsidR="00A344FC" w:rsidRPr="00683892">
        <w:rPr>
          <w:rFonts w:ascii="Corbel" w:hAnsi="Corbel" w:cs="Arial"/>
          <w:bCs/>
        </w:rPr>
        <w:t>.</w:t>
      </w:r>
      <w:r w:rsidR="00A344FC" w:rsidRPr="00683892">
        <w:rPr>
          <w:rFonts w:ascii="Corbel" w:hAnsi="Corbel" w:cs="Arial"/>
        </w:rPr>
        <w:t xml:space="preserve"> Culverts and thick protection fences will be placed at locations roadkill </w:t>
      </w:r>
      <w:r w:rsidRPr="00683892">
        <w:rPr>
          <w:rFonts w:ascii="Corbel" w:hAnsi="Corbel" w:cs="Arial"/>
        </w:rPr>
        <w:t>h</w:t>
      </w:r>
      <w:r w:rsidR="00A344FC" w:rsidRPr="00683892">
        <w:rPr>
          <w:rFonts w:ascii="Corbel" w:hAnsi="Corbel" w:cs="Arial"/>
        </w:rPr>
        <w:t xml:space="preserve">as </w:t>
      </w:r>
      <w:r w:rsidRPr="00683892">
        <w:rPr>
          <w:rFonts w:ascii="Corbel" w:hAnsi="Corbel" w:cs="Arial"/>
        </w:rPr>
        <w:t xml:space="preserve">been </w:t>
      </w:r>
      <w:r w:rsidR="00A344FC" w:rsidRPr="00683892">
        <w:rPr>
          <w:rFonts w:ascii="Corbel" w:hAnsi="Corbel" w:cs="Arial"/>
        </w:rPr>
        <w:t xml:space="preserve">recorded. The fence will have the following dimensions: 10 x 10 mm, 50 cm (height) and </w:t>
      </w:r>
      <w:r>
        <w:rPr>
          <w:rFonts w:ascii="Corbel" w:hAnsi="Corbel" w:cs="Arial"/>
        </w:rPr>
        <w:t xml:space="preserve">will be </w:t>
      </w:r>
      <w:r w:rsidR="00A344FC" w:rsidRPr="00683892">
        <w:rPr>
          <w:rFonts w:ascii="Corbel" w:hAnsi="Corbel" w:cs="Arial"/>
        </w:rPr>
        <w:t xml:space="preserve">at least 10cm will be put into the ground.  </w:t>
      </w:r>
      <w:r>
        <w:rPr>
          <w:rFonts w:ascii="Corbel" w:hAnsi="Corbel" w:cs="Arial"/>
        </w:rPr>
        <w:t xml:space="preserve">Fences will funnel to culverts which would allow escape in the event of a fire. </w:t>
      </w:r>
    </w:p>
    <w:p w14:paraId="0CF50484" w14:textId="0621398A" w:rsidR="00683892" w:rsidRDefault="00A344FC" w:rsidP="008478ED">
      <w:pPr>
        <w:autoSpaceDE w:val="0"/>
        <w:autoSpaceDN w:val="0"/>
        <w:adjustRightInd w:val="0"/>
        <w:spacing w:before="120" w:after="120" w:line="240" w:lineRule="auto"/>
        <w:jc w:val="both"/>
        <w:rPr>
          <w:rFonts w:ascii="Corbel" w:eastAsia="MyriadPro-Regular" w:hAnsi="Corbel" w:cs="Arial"/>
        </w:rPr>
      </w:pPr>
      <w:r w:rsidRPr="00A81906">
        <w:rPr>
          <w:rFonts w:ascii="Corbel" w:eastAsia="MyriadPro-Regular" w:hAnsi="Corbel" w:cs="Arial"/>
        </w:rPr>
        <w:t>Underpasses for small animals such as amphibians and reptiles will consist of pipes or rectangular tunnels with a diameter/width of usually 0</w:t>
      </w:r>
      <w:r w:rsidRPr="00184E8D">
        <w:rPr>
          <w:rFonts w:ascii="Corbel" w:eastAsia="MyriadPro-Regular" w:hAnsi="Corbel" w:cs="Arial"/>
        </w:rPr>
        <w:t>.</w:t>
      </w:r>
      <w:r w:rsidRPr="00A81906">
        <w:rPr>
          <w:rFonts w:ascii="Corbel" w:eastAsia="MyriadPro-Regular" w:hAnsi="Corbel" w:cs="Arial"/>
        </w:rPr>
        <w:t>4-2 m. The distance between two available passages will not exceed 200m in natural areas or 500m in agricultural areas according to expert judgment.</w:t>
      </w:r>
      <w:r w:rsidR="00683892">
        <w:rPr>
          <w:rFonts w:ascii="Corbel" w:eastAsia="MyriadPro-Regular" w:hAnsi="Corbel" w:cs="Arial"/>
        </w:rPr>
        <w:t xml:space="preserve">  Exact locations for culverts will be agreed with national specialists.  </w:t>
      </w:r>
    </w:p>
    <w:p w14:paraId="17E29FD7" w14:textId="5EE7950E" w:rsidR="00A344FC" w:rsidRDefault="00683892" w:rsidP="008478ED">
      <w:pPr>
        <w:autoSpaceDE w:val="0"/>
        <w:autoSpaceDN w:val="0"/>
        <w:adjustRightInd w:val="0"/>
        <w:spacing w:before="120" w:after="120" w:line="240" w:lineRule="auto"/>
        <w:jc w:val="both"/>
        <w:rPr>
          <w:rFonts w:ascii="Corbel" w:eastAsia="MyriadPro-Regular" w:hAnsi="Corbel" w:cs="Arial"/>
        </w:rPr>
      </w:pPr>
      <w:r>
        <w:rPr>
          <w:rFonts w:ascii="Corbel" w:eastAsia="MyriadPro-Regular" w:hAnsi="Corbel" w:cs="Arial"/>
        </w:rPr>
        <w:t>In addition to the above:</w:t>
      </w:r>
    </w:p>
    <w:p w14:paraId="632A804D" w14:textId="3696196C" w:rsidR="00C6045F" w:rsidRPr="00F93A6F" w:rsidRDefault="00C6045F" w:rsidP="00DB5C61">
      <w:pPr>
        <w:pStyle w:val="ListParagraph"/>
        <w:widowControl w:val="0"/>
        <w:numPr>
          <w:ilvl w:val="0"/>
          <w:numId w:val="49"/>
        </w:numPr>
        <w:spacing w:after="80" w:line="240" w:lineRule="auto"/>
        <w:jc w:val="both"/>
        <w:rPr>
          <w:rFonts w:cs="Arial"/>
          <w:szCs w:val="20"/>
        </w:rPr>
      </w:pPr>
      <w:r w:rsidRPr="00F93A6F">
        <w:rPr>
          <w:rFonts w:cs="Arial"/>
          <w:szCs w:val="20"/>
        </w:rPr>
        <w:t xml:space="preserve">Pre-clearance surveys will be conducted by the </w:t>
      </w:r>
      <w:r w:rsidR="00683892">
        <w:rPr>
          <w:rFonts w:cs="Arial"/>
          <w:szCs w:val="20"/>
        </w:rPr>
        <w:t>biodiversity specialist</w:t>
      </w:r>
      <w:r w:rsidRPr="00F93A6F">
        <w:rPr>
          <w:rFonts w:cs="Arial"/>
          <w:szCs w:val="20"/>
        </w:rPr>
        <w:t xml:space="preserve"> and if any PBF</w:t>
      </w:r>
      <w:r>
        <w:rPr>
          <w:rFonts w:cs="Arial"/>
          <w:szCs w:val="20"/>
        </w:rPr>
        <w:t xml:space="preserve"> reptiles or amphibia</w:t>
      </w:r>
      <w:r w:rsidRPr="00F93A6F">
        <w:rPr>
          <w:rFonts w:cs="Arial"/>
          <w:szCs w:val="20"/>
        </w:rPr>
        <w:t xml:space="preserve"> are identified they will be safely captured and relocated to suitable habitat.</w:t>
      </w:r>
    </w:p>
    <w:p w14:paraId="7088FE69" w14:textId="77A2D4F1" w:rsidR="00C6045F" w:rsidRPr="00F93A6F" w:rsidRDefault="00C6045F" w:rsidP="00DB5C61">
      <w:pPr>
        <w:pStyle w:val="ListParagraph"/>
        <w:widowControl w:val="0"/>
        <w:numPr>
          <w:ilvl w:val="0"/>
          <w:numId w:val="49"/>
        </w:numPr>
        <w:spacing w:after="80" w:line="240" w:lineRule="auto"/>
        <w:jc w:val="both"/>
        <w:rPr>
          <w:rFonts w:cs="Arial"/>
          <w:szCs w:val="20"/>
        </w:rPr>
      </w:pPr>
      <w:r w:rsidRPr="00F93A6F">
        <w:rPr>
          <w:rFonts w:cs="Arial"/>
          <w:szCs w:val="20"/>
        </w:rPr>
        <w:t xml:space="preserve">Fences should be installed at </w:t>
      </w:r>
      <w:r w:rsidR="00683892">
        <w:rPr>
          <w:rFonts w:cs="Arial"/>
          <w:szCs w:val="20"/>
        </w:rPr>
        <w:t>key crossing areas</w:t>
      </w:r>
      <w:r w:rsidRPr="00F93A6F">
        <w:rPr>
          <w:rFonts w:cs="Arial"/>
          <w:szCs w:val="20"/>
        </w:rPr>
        <w:t xml:space="preserve"> (further surveys </w:t>
      </w:r>
      <w:r w:rsidR="00683892">
        <w:rPr>
          <w:rFonts w:cs="Arial"/>
          <w:szCs w:val="20"/>
        </w:rPr>
        <w:t xml:space="preserve">will determine these </w:t>
      </w:r>
      <w:r w:rsidRPr="00F93A6F">
        <w:rPr>
          <w:rFonts w:cs="Arial"/>
          <w:szCs w:val="20"/>
        </w:rPr>
        <w:t>but th</w:t>
      </w:r>
      <w:r w:rsidR="00683892">
        <w:rPr>
          <w:rFonts w:cs="Arial"/>
          <w:szCs w:val="20"/>
        </w:rPr>
        <w:t>ey are</w:t>
      </w:r>
      <w:r w:rsidRPr="00F93A6F">
        <w:rPr>
          <w:rFonts w:cs="Arial"/>
          <w:szCs w:val="20"/>
        </w:rPr>
        <w:t xml:space="preserve"> likely to include sections 0-2 km, 5-7.7km and 13-16km). Fencing </w:t>
      </w:r>
      <w:r w:rsidR="00683892">
        <w:rPr>
          <w:rFonts w:cs="Arial"/>
          <w:szCs w:val="20"/>
        </w:rPr>
        <w:t>will</w:t>
      </w:r>
      <w:r w:rsidRPr="00F93A6F">
        <w:rPr>
          <w:rFonts w:cs="Arial"/>
          <w:szCs w:val="20"/>
        </w:rPr>
        <w:t xml:space="preserve"> be designed to prevent both small </w:t>
      </w:r>
      <w:r w:rsidRPr="00F93A6F">
        <w:rPr>
          <w:rFonts w:cs="Arial"/>
          <w:szCs w:val="20"/>
        </w:rPr>
        <w:lastRenderedPageBreak/>
        <w:t>amphibian species and large mammals from crossing</w:t>
      </w:r>
      <w:r w:rsidR="00683892">
        <w:rPr>
          <w:rFonts w:cs="Arial"/>
          <w:szCs w:val="20"/>
        </w:rPr>
        <w:t xml:space="preserve"> onto the road</w:t>
      </w:r>
      <w:r w:rsidRPr="00F93A6F">
        <w:rPr>
          <w:rFonts w:cs="Arial"/>
          <w:szCs w:val="20"/>
        </w:rPr>
        <w:t xml:space="preserve">. </w:t>
      </w:r>
    </w:p>
    <w:p w14:paraId="3554D273" w14:textId="6762FA89" w:rsidR="00C6045F" w:rsidRPr="00F93A6F" w:rsidRDefault="00C6045F" w:rsidP="00DB5C61">
      <w:pPr>
        <w:pStyle w:val="ListParagraph"/>
        <w:widowControl w:val="0"/>
        <w:numPr>
          <w:ilvl w:val="0"/>
          <w:numId w:val="49"/>
        </w:numPr>
        <w:spacing w:after="80" w:line="240" w:lineRule="auto"/>
        <w:jc w:val="both"/>
        <w:rPr>
          <w:rFonts w:cs="Arial"/>
          <w:szCs w:val="20"/>
        </w:rPr>
      </w:pPr>
      <w:r w:rsidRPr="00F93A6F">
        <w:rPr>
          <w:rFonts w:cs="Arial"/>
          <w:szCs w:val="20"/>
        </w:rPr>
        <w:t>A</w:t>
      </w:r>
      <w:r w:rsidR="00683892">
        <w:rPr>
          <w:rFonts w:cs="Arial"/>
          <w:szCs w:val="20"/>
        </w:rPr>
        <w:t>ny</w:t>
      </w:r>
      <w:r w:rsidRPr="00F93A6F">
        <w:rPr>
          <w:rFonts w:cs="Arial"/>
          <w:szCs w:val="20"/>
        </w:rPr>
        <w:t xml:space="preserve"> culverts </w:t>
      </w:r>
      <w:r w:rsidR="00683892">
        <w:rPr>
          <w:rFonts w:cs="Arial"/>
          <w:szCs w:val="20"/>
        </w:rPr>
        <w:t>with</w:t>
      </w:r>
      <w:r w:rsidRPr="00F93A6F">
        <w:rPr>
          <w:rFonts w:cs="Arial"/>
          <w:szCs w:val="20"/>
        </w:rPr>
        <w:t xml:space="preserve"> seasonal or permanent waterways passing through </w:t>
      </w:r>
      <w:r w:rsidR="0075629E" w:rsidRPr="00F93A6F">
        <w:rPr>
          <w:rFonts w:cs="Arial"/>
          <w:szCs w:val="20"/>
        </w:rPr>
        <w:t>them,</w:t>
      </w:r>
      <w:r w:rsidRPr="00F93A6F">
        <w:rPr>
          <w:rFonts w:cs="Arial"/>
          <w:szCs w:val="20"/>
        </w:rPr>
        <w:t xml:space="preserve"> they will be designed with ledges to allow passage of terrestrial as well as aquatic species</w:t>
      </w:r>
      <w:r w:rsidR="00AA4B74">
        <w:rPr>
          <w:rFonts w:cs="Arial"/>
          <w:szCs w:val="20"/>
        </w:rPr>
        <w:t>.</w:t>
      </w:r>
      <w:r w:rsidRPr="00F93A6F">
        <w:rPr>
          <w:rFonts w:cs="Arial"/>
          <w:szCs w:val="20"/>
        </w:rPr>
        <w:t xml:space="preserve"> </w:t>
      </w:r>
    </w:p>
    <w:p w14:paraId="31C195C3" w14:textId="359B782A" w:rsidR="00C6045F" w:rsidRPr="00AA4B74" w:rsidRDefault="00C6045F" w:rsidP="00DB5C61">
      <w:pPr>
        <w:pStyle w:val="ListParagraph"/>
        <w:widowControl w:val="0"/>
        <w:numPr>
          <w:ilvl w:val="0"/>
          <w:numId w:val="49"/>
        </w:numPr>
        <w:spacing w:after="80" w:line="240" w:lineRule="auto"/>
        <w:jc w:val="both"/>
        <w:rPr>
          <w:rFonts w:cs="Arial"/>
          <w:szCs w:val="20"/>
        </w:rPr>
      </w:pPr>
      <w:r w:rsidRPr="00F93A6F">
        <w:rPr>
          <w:rFonts w:cs="Arial"/>
          <w:szCs w:val="20"/>
        </w:rPr>
        <w:t xml:space="preserve">During construction, amphibian fencing will be erected to form a barrier between the work site and any habitat, especially rivers, ditches, flood meadows and wet grassland, where reptiles, amphibians and small mammals could gain access. </w:t>
      </w:r>
      <w:r w:rsidR="00BB1AF1">
        <w:rPr>
          <w:rFonts w:cs="Arial"/>
          <w:szCs w:val="20"/>
        </w:rPr>
        <w:t>A</w:t>
      </w:r>
      <w:r w:rsidRPr="00F93A6F">
        <w:rPr>
          <w:rFonts w:cs="Arial"/>
          <w:szCs w:val="20"/>
        </w:rPr>
        <w:t xml:space="preserve"> 2-metrestrip alongside the fence the vegetation will be strimmed very </w:t>
      </w:r>
      <w:r w:rsidRPr="00AA4B74">
        <w:rPr>
          <w:rFonts w:cs="Arial"/>
          <w:szCs w:val="20"/>
        </w:rPr>
        <w:t xml:space="preserve">short to create an open and therefore unattractive habitat for these </w:t>
      </w:r>
      <w:r w:rsidR="00BB1AF1" w:rsidRPr="00AA4B74">
        <w:rPr>
          <w:rFonts w:cs="Arial"/>
          <w:szCs w:val="20"/>
        </w:rPr>
        <w:t>species</w:t>
      </w:r>
      <w:r w:rsidRPr="00AA4B74">
        <w:rPr>
          <w:rFonts w:cs="Arial"/>
          <w:szCs w:val="20"/>
        </w:rPr>
        <w:t>, further deterring them from the work site. Bucket traps for translocation will be installed at specific locations determined by the specialist and these will be emptied very early every morning. In addition, a specialist will inspect suitable habitat prior to enabling works and set translocation traps in these areas.</w:t>
      </w:r>
    </w:p>
    <w:p w14:paraId="7F3C61DB" w14:textId="3460279A" w:rsidR="00FE1214" w:rsidRPr="00AA4B74" w:rsidRDefault="00C6045F" w:rsidP="00DB5C61">
      <w:pPr>
        <w:pStyle w:val="ListParagraph"/>
        <w:numPr>
          <w:ilvl w:val="0"/>
          <w:numId w:val="49"/>
        </w:numPr>
        <w:autoSpaceDE w:val="0"/>
        <w:autoSpaceDN w:val="0"/>
        <w:adjustRightInd w:val="0"/>
        <w:spacing w:before="120" w:after="120" w:line="240" w:lineRule="auto"/>
        <w:jc w:val="both"/>
      </w:pPr>
      <w:r w:rsidRPr="00AA4B74">
        <w:rPr>
          <w:rFonts w:cs="Arial"/>
          <w:szCs w:val="20"/>
        </w:rPr>
        <w:t>During periods of migration (</w:t>
      </w:r>
      <w:r w:rsidR="00AA4B74" w:rsidRPr="00AA4B74">
        <w:rPr>
          <w:rFonts w:cs="Arial"/>
          <w:szCs w:val="20"/>
        </w:rPr>
        <w:t>including toads)</w:t>
      </w:r>
      <w:r w:rsidRPr="00AA4B74">
        <w:rPr>
          <w:rFonts w:cs="Arial"/>
          <w:szCs w:val="20"/>
        </w:rPr>
        <w:t xml:space="preserve"> a specialist will be on site with a watching brief and work may be curtailed during </w:t>
      </w:r>
      <w:r w:rsidR="00AA4B74" w:rsidRPr="00AA4B74">
        <w:rPr>
          <w:rFonts w:cs="Arial"/>
          <w:szCs w:val="20"/>
        </w:rPr>
        <w:t xml:space="preserve">peak </w:t>
      </w:r>
      <w:r w:rsidRPr="00AA4B74">
        <w:rPr>
          <w:rFonts w:cs="Arial"/>
          <w:szCs w:val="20"/>
        </w:rPr>
        <w:t>migration</w:t>
      </w:r>
      <w:r w:rsidR="00AA4B74" w:rsidRPr="00AA4B74">
        <w:rPr>
          <w:rFonts w:cs="Arial"/>
          <w:szCs w:val="20"/>
        </w:rPr>
        <w:t xml:space="preserve"> times (eg evenings) and animals helped across the road</w:t>
      </w:r>
      <w:r w:rsidRPr="00AA4B74">
        <w:rPr>
          <w:rFonts w:cs="Arial"/>
          <w:szCs w:val="20"/>
        </w:rPr>
        <w:t>.</w:t>
      </w:r>
    </w:p>
    <w:p w14:paraId="330597B8" w14:textId="37928FF3" w:rsidR="00E15FBA" w:rsidRPr="00B74BDD" w:rsidRDefault="00E15FBA" w:rsidP="00DB5C61">
      <w:pPr>
        <w:pStyle w:val="NumberedHeading2"/>
        <w:numPr>
          <w:ilvl w:val="1"/>
          <w:numId w:val="58"/>
        </w:numPr>
        <w:spacing w:line="240" w:lineRule="auto"/>
        <w:ind w:left="0" w:firstLine="0"/>
        <w:jc w:val="both"/>
        <w:rPr>
          <w:sz w:val="22"/>
          <w:szCs w:val="22"/>
          <w:lang w:eastAsia="en-GB"/>
        </w:rPr>
      </w:pPr>
      <w:bookmarkStart w:id="116" w:name="_Toc47512338"/>
      <w:bookmarkStart w:id="117" w:name="_Toc431552144"/>
      <w:r w:rsidRPr="00B74BDD">
        <w:rPr>
          <w:sz w:val="22"/>
          <w:szCs w:val="22"/>
          <w:lang w:eastAsia="en-GB"/>
        </w:rPr>
        <w:t xml:space="preserve">Habitat </w:t>
      </w:r>
      <w:r w:rsidR="00AA4B74">
        <w:rPr>
          <w:sz w:val="22"/>
          <w:szCs w:val="22"/>
          <w:lang w:eastAsia="en-GB"/>
        </w:rPr>
        <w:t>Creation</w:t>
      </w:r>
      <w:bookmarkEnd w:id="116"/>
      <w:r w:rsidRPr="00B74BDD">
        <w:rPr>
          <w:sz w:val="22"/>
          <w:szCs w:val="22"/>
          <w:lang w:eastAsia="en-GB"/>
        </w:rPr>
        <w:t xml:space="preserve"> </w:t>
      </w:r>
    </w:p>
    <w:p w14:paraId="5BBE2281" w14:textId="5552BC8F" w:rsidR="00E15FBA" w:rsidRPr="00AA4B74" w:rsidRDefault="00AA4B74" w:rsidP="00AA4B74">
      <w:pPr>
        <w:spacing w:before="120" w:after="120" w:line="240" w:lineRule="auto"/>
        <w:jc w:val="both"/>
        <w:rPr>
          <w:rFonts w:ascii="Corbel" w:hAnsi="Corbel" w:cs="Arial"/>
        </w:rPr>
      </w:pPr>
      <w:r>
        <w:rPr>
          <w:rFonts w:ascii="Corbel" w:hAnsi="Corbel" w:cs="Arial"/>
        </w:rPr>
        <w:t>T</w:t>
      </w:r>
      <w:r w:rsidR="00E15FBA" w:rsidRPr="00AA4B74">
        <w:rPr>
          <w:rFonts w:ascii="Corbel" w:hAnsi="Corbel" w:cs="Arial"/>
        </w:rPr>
        <w:t>h</w:t>
      </w:r>
      <w:r>
        <w:rPr>
          <w:rFonts w:ascii="Corbel" w:hAnsi="Corbel" w:cs="Arial"/>
        </w:rPr>
        <w:t>e</w:t>
      </w:r>
      <w:r w:rsidR="00E15FBA" w:rsidRPr="00AA4B74">
        <w:rPr>
          <w:rFonts w:ascii="Corbel" w:hAnsi="Corbel" w:cs="Arial"/>
        </w:rPr>
        <w:t xml:space="preserve"> project will cause habitat loss for </w:t>
      </w:r>
      <w:r>
        <w:rPr>
          <w:rFonts w:ascii="Corbel" w:hAnsi="Corbel" w:cs="Arial"/>
        </w:rPr>
        <w:t xml:space="preserve">reptiles and </w:t>
      </w:r>
      <w:r w:rsidR="00996118" w:rsidRPr="00AA4B74">
        <w:rPr>
          <w:rFonts w:ascii="Corbel" w:hAnsi="Corbel" w:cs="Arial"/>
        </w:rPr>
        <w:t xml:space="preserve">amphibians </w:t>
      </w:r>
      <w:r w:rsidR="00AD6BF3" w:rsidRPr="00AA4B74">
        <w:rPr>
          <w:rFonts w:ascii="Corbel" w:hAnsi="Corbel" w:cs="Arial"/>
        </w:rPr>
        <w:t xml:space="preserve">as drainage </w:t>
      </w:r>
      <w:r w:rsidR="00256614" w:rsidRPr="00AA4B74">
        <w:rPr>
          <w:rFonts w:ascii="Corbel" w:hAnsi="Corbel" w:cs="Arial"/>
        </w:rPr>
        <w:t>channels</w:t>
      </w:r>
      <w:r w:rsidR="00AD6BF3" w:rsidRPr="00AA4B74">
        <w:rPr>
          <w:rFonts w:ascii="Corbel" w:hAnsi="Corbel" w:cs="Arial"/>
        </w:rPr>
        <w:t xml:space="preserve"> will be removed </w:t>
      </w:r>
      <w:r w:rsidR="00EF19E4" w:rsidRPr="00AA4B74">
        <w:rPr>
          <w:rFonts w:ascii="Corbel" w:hAnsi="Corbel" w:cs="Arial"/>
        </w:rPr>
        <w:t xml:space="preserve">for expansion. </w:t>
      </w:r>
      <w:r>
        <w:rPr>
          <w:rFonts w:ascii="Corbel" w:hAnsi="Corbel" w:cs="Arial"/>
        </w:rPr>
        <w:t xml:space="preserve"> T</w:t>
      </w:r>
      <w:r w:rsidR="002D7C98" w:rsidRPr="00AA4B74">
        <w:rPr>
          <w:rFonts w:ascii="Corbel" w:hAnsi="Corbel" w:cs="Arial"/>
        </w:rPr>
        <w:t xml:space="preserve">o </w:t>
      </w:r>
      <w:r w:rsidR="00E12181" w:rsidRPr="00AA4B74">
        <w:rPr>
          <w:rFonts w:ascii="Corbel" w:hAnsi="Corbel" w:cs="Arial"/>
        </w:rPr>
        <w:t>achieve no net loss</w:t>
      </w:r>
      <w:r>
        <w:rPr>
          <w:rFonts w:ascii="Corbel" w:hAnsi="Corbel" w:cs="Arial"/>
        </w:rPr>
        <w:t xml:space="preserve"> suitable</w:t>
      </w:r>
      <w:r w:rsidR="0091352D" w:rsidRPr="00AA4B74">
        <w:rPr>
          <w:rFonts w:ascii="Corbel" w:hAnsi="Corbel" w:cs="Arial"/>
        </w:rPr>
        <w:t xml:space="preserve"> </w:t>
      </w:r>
      <w:r>
        <w:rPr>
          <w:rFonts w:ascii="Corbel" w:hAnsi="Corbel" w:cs="Arial"/>
        </w:rPr>
        <w:t xml:space="preserve">replacement </w:t>
      </w:r>
      <w:r w:rsidR="0091352D" w:rsidRPr="00AA4B74">
        <w:rPr>
          <w:rFonts w:ascii="Corbel" w:hAnsi="Corbel" w:cs="Arial"/>
        </w:rPr>
        <w:t xml:space="preserve">habitats </w:t>
      </w:r>
      <w:r>
        <w:rPr>
          <w:rFonts w:ascii="Corbel" w:hAnsi="Corbel" w:cs="Arial"/>
        </w:rPr>
        <w:t xml:space="preserve"> will be created to replace these.  This may be within the </w:t>
      </w:r>
      <w:r w:rsidR="00A854D1" w:rsidRPr="00AA4B74">
        <w:rPr>
          <w:rFonts w:ascii="Corbel" w:hAnsi="Corbel" w:cs="Arial"/>
        </w:rPr>
        <w:t xml:space="preserve">new drainage channels, </w:t>
      </w:r>
      <w:r>
        <w:rPr>
          <w:rFonts w:ascii="Corbel" w:hAnsi="Corbel" w:cs="Arial"/>
        </w:rPr>
        <w:t xml:space="preserve">or as part of an agreed approach to management of the area in and around Tivat Saline. </w:t>
      </w:r>
      <w:r w:rsidR="00DC1596" w:rsidRPr="00AA4B74">
        <w:rPr>
          <w:rFonts w:ascii="Corbel" w:hAnsi="Corbel" w:cs="Arial"/>
        </w:rPr>
        <w:t xml:space="preserve"> If </w:t>
      </w:r>
      <w:r>
        <w:rPr>
          <w:rFonts w:ascii="Corbel" w:hAnsi="Corbel" w:cs="Arial"/>
        </w:rPr>
        <w:t xml:space="preserve">this is </w:t>
      </w:r>
      <w:r w:rsidR="00DC1596" w:rsidRPr="00AA4B74">
        <w:rPr>
          <w:rFonts w:ascii="Corbel" w:hAnsi="Corbel" w:cs="Arial"/>
        </w:rPr>
        <w:t xml:space="preserve">not </w:t>
      </w:r>
      <w:r>
        <w:rPr>
          <w:rFonts w:ascii="Corbel" w:hAnsi="Corbel" w:cs="Arial"/>
        </w:rPr>
        <w:t>considered appropriate</w:t>
      </w:r>
      <w:r w:rsidR="00DC1596" w:rsidRPr="00AA4B74">
        <w:rPr>
          <w:rFonts w:ascii="Corbel" w:hAnsi="Corbel" w:cs="Arial"/>
        </w:rPr>
        <w:t xml:space="preserve">, then </w:t>
      </w:r>
      <w:r w:rsidR="006C7E6D" w:rsidRPr="00AA4B74">
        <w:rPr>
          <w:rFonts w:ascii="Corbel" w:hAnsi="Corbel" w:cs="Arial"/>
        </w:rPr>
        <w:t>habitat creation, for example of local ponds for aquatic wildlife, or improvement of local aquatic habitat</w:t>
      </w:r>
      <w:r w:rsidR="00E55D92" w:rsidRPr="00AA4B74">
        <w:rPr>
          <w:rFonts w:ascii="Corbel" w:hAnsi="Corbel" w:cs="Arial"/>
        </w:rPr>
        <w:t xml:space="preserve"> would be necessary.</w:t>
      </w:r>
    </w:p>
    <w:p w14:paraId="26C27F7B" w14:textId="1F058D2C" w:rsidR="00D87DB3" w:rsidRPr="00B74BDD" w:rsidRDefault="00D87DB3" w:rsidP="00DB5C61">
      <w:pPr>
        <w:pStyle w:val="NumberedHeading2"/>
        <w:numPr>
          <w:ilvl w:val="1"/>
          <w:numId w:val="58"/>
        </w:numPr>
        <w:spacing w:line="240" w:lineRule="auto"/>
        <w:ind w:left="0" w:firstLine="0"/>
        <w:jc w:val="both"/>
        <w:rPr>
          <w:sz w:val="22"/>
          <w:szCs w:val="22"/>
          <w:lang w:eastAsia="en-GB"/>
        </w:rPr>
      </w:pPr>
      <w:bookmarkStart w:id="118" w:name="_Toc47512339"/>
      <w:r w:rsidRPr="00B74BDD">
        <w:rPr>
          <w:sz w:val="22"/>
          <w:szCs w:val="22"/>
          <w:lang w:eastAsia="en-GB"/>
        </w:rPr>
        <w:t>Additional Studies and Monitoring</w:t>
      </w:r>
      <w:bookmarkEnd w:id="117"/>
      <w:bookmarkEnd w:id="118"/>
      <w:r w:rsidRPr="00B74BDD">
        <w:rPr>
          <w:sz w:val="22"/>
          <w:szCs w:val="22"/>
          <w:lang w:eastAsia="en-GB"/>
        </w:rPr>
        <w:t xml:space="preserve"> </w:t>
      </w:r>
    </w:p>
    <w:p w14:paraId="5E99D0BF" w14:textId="65CC854A" w:rsidR="00513344" w:rsidRPr="00A81906" w:rsidRDefault="00D87DB3" w:rsidP="008478ED">
      <w:pPr>
        <w:spacing w:before="120" w:after="120" w:line="240" w:lineRule="auto"/>
        <w:jc w:val="both"/>
        <w:rPr>
          <w:rFonts w:ascii="Corbel" w:hAnsi="Corbel" w:cs="Arial"/>
        </w:rPr>
      </w:pPr>
      <w:r w:rsidRPr="00A81906">
        <w:rPr>
          <w:rFonts w:ascii="Corbel" w:hAnsi="Corbel" w:cs="Arial"/>
        </w:rPr>
        <w:t xml:space="preserve">Further work will be carried out to </w:t>
      </w:r>
      <w:r w:rsidR="00513344" w:rsidRPr="00A81906">
        <w:rPr>
          <w:rFonts w:ascii="Corbel" w:hAnsi="Corbel" w:cs="Arial"/>
        </w:rPr>
        <w:t xml:space="preserve">supplement the information presented here. Populations of key species will be monitored </w:t>
      </w:r>
      <w:r w:rsidR="00AA4B74">
        <w:rPr>
          <w:rFonts w:ascii="Corbel" w:hAnsi="Corbel" w:cs="Arial"/>
        </w:rPr>
        <w:t>prior to and for 3 years after</w:t>
      </w:r>
      <w:r w:rsidR="00513344" w:rsidRPr="00A81906">
        <w:rPr>
          <w:rFonts w:ascii="Corbel" w:hAnsi="Corbel" w:cs="Arial"/>
        </w:rPr>
        <w:t xml:space="preserve"> construction</w:t>
      </w:r>
      <w:r w:rsidR="00AA4B74">
        <w:rPr>
          <w:rFonts w:ascii="Corbel" w:hAnsi="Corbel" w:cs="Arial"/>
        </w:rPr>
        <w:t xml:space="preserve">. </w:t>
      </w:r>
      <w:r w:rsidR="00513344" w:rsidRPr="00A81906">
        <w:rPr>
          <w:rFonts w:ascii="Corbel" w:hAnsi="Corbel" w:cs="Arial"/>
        </w:rPr>
        <w:t xml:space="preserve"> </w:t>
      </w:r>
      <w:r w:rsidR="00AA4B74">
        <w:rPr>
          <w:rFonts w:ascii="Corbel" w:hAnsi="Corbel" w:cs="Arial"/>
        </w:rPr>
        <w:t xml:space="preserve">Roadkill and </w:t>
      </w:r>
      <w:r w:rsidR="00513344" w:rsidRPr="00A81906">
        <w:rPr>
          <w:rFonts w:ascii="Corbel" w:hAnsi="Corbel" w:cs="Arial"/>
        </w:rPr>
        <w:t xml:space="preserve">the condition of wildlife crossings will be regularly monitored during construction and operation of the road, </w:t>
      </w:r>
      <w:r w:rsidR="00AA4B74">
        <w:rPr>
          <w:rFonts w:ascii="Corbel" w:hAnsi="Corbel" w:cs="Arial"/>
        </w:rPr>
        <w:t>and</w:t>
      </w:r>
      <w:r w:rsidR="00513344" w:rsidRPr="00A81906">
        <w:rPr>
          <w:rFonts w:ascii="Corbel" w:hAnsi="Corbel" w:cs="Arial"/>
        </w:rPr>
        <w:t xml:space="preserve"> new underpasses created if </w:t>
      </w:r>
      <w:r w:rsidR="008E1B70" w:rsidRPr="00A81906">
        <w:rPr>
          <w:rFonts w:ascii="Corbel" w:hAnsi="Corbel" w:cs="Arial"/>
        </w:rPr>
        <w:t>needed.</w:t>
      </w:r>
      <w:r w:rsidR="00513344" w:rsidRPr="00A81906">
        <w:rPr>
          <w:rFonts w:ascii="Corbel" w:hAnsi="Corbel" w:cs="Arial"/>
        </w:rPr>
        <w:t xml:space="preserve">  </w:t>
      </w:r>
    </w:p>
    <w:p w14:paraId="74A96903" w14:textId="78938DCC" w:rsidR="009543D3" w:rsidRPr="00AA4B74" w:rsidRDefault="002C7755" w:rsidP="00DB5C61">
      <w:pPr>
        <w:pStyle w:val="NumberedHeading2"/>
        <w:numPr>
          <w:ilvl w:val="1"/>
          <w:numId w:val="58"/>
        </w:numPr>
        <w:spacing w:line="240" w:lineRule="auto"/>
        <w:ind w:left="0" w:firstLine="0"/>
        <w:jc w:val="both"/>
        <w:rPr>
          <w:sz w:val="22"/>
          <w:szCs w:val="22"/>
          <w:lang w:eastAsia="en-GB"/>
        </w:rPr>
      </w:pPr>
      <w:bookmarkStart w:id="119" w:name="_Toc431552146"/>
      <w:bookmarkStart w:id="120" w:name="_Toc47512340"/>
      <w:r w:rsidRPr="002C7755">
        <w:rPr>
          <w:b w:val="0"/>
          <w:noProof/>
          <w:lang w:eastAsia="en-GB"/>
        </w:rPr>
        <mc:AlternateContent>
          <mc:Choice Requires="wps">
            <w:drawing>
              <wp:anchor distT="45720" distB="45720" distL="114300" distR="114300" simplePos="0" relativeHeight="251660288" behindDoc="0" locked="0" layoutInCell="1" allowOverlap="1" wp14:anchorId="67F369BB" wp14:editId="6A49A7DD">
                <wp:simplePos x="0" y="0"/>
                <wp:positionH relativeFrom="margin">
                  <wp:align>right</wp:align>
                </wp:positionH>
                <wp:positionV relativeFrom="paragraph">
                  <wp:posOffset>427990</wp:posOffset>
                </wp:positionV>
                <wp:extent cx="5850255" cy="140462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140462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372"/>
                              <w:gridCol w:w="1877"/>
                              <w:gridCol w:w="1885"/>
                              <w:gridCol w:w="1886"/>
                              <w:gridCol w:w="1881"/>
                            </w:tblGrid>
                            <w:tr w:rsidR="00AA4B74" w:rsidRPr="0096572E" w14:paraId="76B90CAC" w14:textId="77777777" w:rsidTr="002C7755">
                              <w:tc>
                                <w:tcPr>
                                  <w:tcW w:w="1372" w:type="dxa"/>
                                </w:tcPr>
                                <w:p w14:paraId="6B5CB525" w14:textId="77777777" w:rsidR="00AA4B74" w:rsidRPr="0096572E" w:rsidRDefault="00AA4B74" w:rsidP="002C7755">
                                  <w:pPr>
                                    <w:keepNext/>
                                    <w:keepLines/>
                                    <w:pageBreakBefore/>
                                    <w:spacing w:before="60" w:after="60"/>
                                    <w:jc w:val="both"/>
                                    <w:outlineLvl w:val="3"/>
                                    <w:rPr>
                                      <w:rFonts w:ascii="Corbel" w:hAnsi="Corbel"/>
                                    </w:rPr>
                                  </w:pPr>
                                </w:p>
                              </w:tc>
                              <w:tc>
                                <w:tcPr>
                                  <w:tcW w:w="7529" w:type="dxa"/>
                                  <w:gridSpan w:val="4"/>
                                  <w:shd w:val="clear" w:color="auto" w:fill="4CC4F6"/>
                                </w:tcPr>
                                <w:p w14:paraId="5E9E3736" w14:textId="77777777" w:rsidR="00AA4B74" w:rsidRPr="0096572E" w:rsidRDefault="00AA4B74" w:rsidP="002C7755">
                                  <w:pPr>
                                    <w:spacing w:before="60" w:after="60"/>
                                    <w:jc w:val="both"/>
                                    <w:rPr>
                                      <w:rFonts w:ascii="Corbel" w:hAnsi="Corbel"/>
                                      <w:b/>
                                    </w:rPr>
                                  </w:pPr>
                                  <w:r w:rsidRPr="0096572E">
                                    <w:rPr>
                                      <w:rFonts w:ascii="Corbel" w:hAnsi="Corbel"/>
                                      <w:b/>
                                    </w:rPr>
                                    <w:t xml:space="preserve">Action Plan for Reptiles and Amphibians </w:t>
                                  </w:r>
                                </w:p>
                              </w:tc>
                            </w:tr>
                            <w:tr w:rsidR="00AA4B74" w:rsidRPr="0096572E" w14:paraId="59170E5F" w14:textId="77777777" w:rsidTr="00AA4B74">
                              <w:tc>
                                <w:tcPr>
                                  <w:tcW w:w="1372" w:type="dxa"/>
                                </w:tcPr>
                                <w:p w14:paraId="34281E91" w14:textId="77777777" w:rsidR="00AA4B74" w:rsidRPr="0096572E" w:rsidRDefault="00AA4B74" w:rsidP="002C7755">
                                  <w:pPr>
                                    <w:spacing w:before="60" w:after="60"/>
                                    <w:jc w:val="both"/>
                                    <w:rPr>
                                      <w:rFonts w:ascii="Corbel" w:hAnsi="Corbel"/>
                                    </w:rPr>
                                  </w:pPr>
                                  <w:r w:rsidRPr="0096572E">
                                    <w:rPr>
                                      <w:rFonts w:ascii="Corbel" w:hAnsi="Corbel"/>
                                    </w:rPr>
                                    <w:t>Approach</w:t>
                                  </w:r>
                                </w:p>
                              </w:tc>
                              <w:tc>
                                <w:tcPr>
                                  <w:tcW w:w="1877" w:type="dxa"/>
                                  <w:shd w:val="clear" w:color="auto" w:fill="BDD6EE" w:themeFill="accent5" w:themeFillTint="66"/>
                                </w:tcPr>
                                <w:p w14:paraId="022972BA" w14:textId="77777777" w:rsidR="00AA4B74" w:rsidRPr="0096572E" w:rsidRDefault="00AA4B74" w:rsidP="002C7755">
                                  <w:pPr>
                                    <w:spacing w:before="60" w:after="60"/>
                                    <w:jc w:val="both"/>
                                    <w:rPr>
                                      <w:rFonts w:ascii="Corbel" w:hAnsi="Corbel"/>
                                    </w:rPr>
                                  </w:pPr>
                                  <w:r w:rsidRPr="0096572E">
                                    <w:rPr>
                                      <w:rFonts w:ascii="Corbel" w:hAnsi="Corbel"/>
                                    </w:rPr>
                                    <w:t xml:space="preserve"> Avoid</w:t>
                                  </w:r>
                                </w:p>
                              </w:tc>
                              <w:tc>
                                <w:tcPr>
                                  <w:tcW w:w="1885" w:type="dxa"/>
                                  <w:shd w:val="clear" w:color="auto" w:fill="BDD6EE" w:themeFill="accent5" w:themeFillTint="66"/>
                                </w:tcPr>
                                <w:p w14:paraId="0B22F914" w14:textId="77777777" w:rsidR="00AA4B74" w:rsidRPr="0096572E" w:rsidRDefault="00AA4B74" w:rsidP="002C7755">
                                  <w:pPr>
                                    <w:spacing w:before="60" w:after="60"/>
                                    <w:jc w:val="both"/>
                                    <w:rPr>
                                      <w:rFonts w:ascii="Corbel" w:hAnsi="Corbel"/>
                                    </w:rPr>
                                  </w:pPr>
                                  <w:r w:rsidRPr="0096572E">
                                    <w:rPr>
                                      <w:rFonts w:ascii="Corbel" w:hAnsi="Corbel"/>
                                    </w:rPr>
                                    <w:t>Reduce</w:t>
                                  </w:r>
                                </w:p>
                              </w:tc>
                              <w:tc>
                                <w:tcPr>
                                  <w:tcW w:w="1886" w:type="dxa"/>
                                  <w:shd w:val="clear" w:color="auto" w:fill="BDD6EE" w:themeFill="accent5" w:themeFillTint="66"/>
                                </w:tcPr>
                                <w:p w14:paraId="57BA2DE3" w14:textId="77777777" w:rsidR="00AA4B74" w:rsidRPr="0096572E" w:rsidRDefault="00AA4B74" w:rsidP="002C7755">
                                  <w:pPr>
                                    <w:spacing w:before="60" w:after="60"/>
                                    <w:jc w:val="both"/>
                                    <w:rPr>
                                      <w:rFonts w:ascii="Corbel" w:hAnsi="Corbel"/>
                                    </w:rPr>
                                  </w:pPr>
                                  <w:r w:rsidRPr="0096572E">
                                    <w:rPr>
                                      <w:rFonts w:ascii="Corbel" w:hAnsi="Corbel"/>
                                    </w:rPr>
                                    <w:t>Restore</w:t>
                                  </w:r>
                                </w:p>
                              </w:tc>
                              <w:tc>
                                <w:tcPr>
                                  <w:tcW w:w="1881" w:type="dxa"/>
                                  <w:shd w:val="clear" w:color="auto" w:fill="BDD6EE" w:themeFill="accent5" w:themeFillTint="66"/>
                                </w:tcPr>
                                <w:p w14:paraId="1C7F4216" w14:textId="77777777" w:rsidR="00AA4B74" w:rsidRPr="0096572E" w:rsidRDefault="00AA4B74" w:rsidP="002C7755">
                                  <w:pPr>
                                    <w:spacing w:before="60" w:after="60"/>
                                    <w:jc w:val="both"/>
                                    <w:rPr>
                                      <w:rFonts w:ascii="Corbel" w:hAnsi="Corbel"/>
                                    </w:rPr>
                                  </w:pPr>
                                  <w:r w:rsidRPr="0096572E">
                                    <w:rPr>
                                      <w:rFonts w:ascii="Corbel" w:hAnsi="Corbel"/>
                                    </w:rPr>
                                    <w:t>Offset</w:t>
                                  </w:r>
                                </w:p>
                              </w:tc>
                            </w:tr>
                            <w:tr w:rsidR="00AA4B74" w:rsidRPr="0096572E" w14:paraId="5C994384" w14:textId="77777777" w:rsidTr="002C7755">
                              <w:tc>
                                <w:tcPr>
                                  <w:tcW w:w="1372" w:type="dxa"/>
                                </w:tcPr>
                                <w:p w14:paraId="648F3E2F" w14:textId="77777777" w:rsidR="00AA4B74" w:rsidRPr="0096572E" w:rsidRDefault="00AA4B74" w:rsidP="002C7755">
                                  <w:pPr>
                                    <w:spacing w:before="60" w:after="60"/>
                                    <w:jc w:val="both"/>
                                    <w:rPr>
                                      <w:rFonts w:ascii="Corbel" w:hAnsi="Corbel"/>
                                    </w:rPr>
                                  </w:pPr>
                                  <w:r w:rsidRPr="0096572E">
                                    <w:rPr>
                                      <w:rFonts w:ascii="Corbel" w:hAnsi="Corbel"/>
                                    </w:rPr>
                                    <w:t>Objectives</w:t>
                                  </w:r>
                                </w:p>
                              </w:tc>
                              <w:tc>
                                <w:tcPr>
                                  <w:tcW w:w="7529" w:type="dxa"/>
                                  <w:gridSpan w:val="4"/>
                                </w:tcPr>
                                <w:p w14:paraId="66516B96" w14:textId="77777777" w:rsidR="00AA4B74" w:rsidRPr="0096572E" w:rsidRDefault="00AA4B74" w:rsidP="002C7755">
                                  <w:pPr>
                                    <w:spacing w:before="60" w:after="60"/>
                                    <w:jc w:val="both"/>
                                    <w:rPr>
                                      <w:rFonts w:ascii="Corbel" w:hAnsi="Corbel"/>
                                    </w:rPr>
                                  </w:pPr>
                                  <w:r w:rsidRPr="0096572E">
                                    <w:rPr>
                                      <w:rFonts w:ascii="Corbel" w:hAnsi="Corbel"/>
                                    </w:rPr>
                                    <w:t xml:space="preserve">Protection of reptile and amphibian habitat and notable species. </w:t>
                                  </w:r>
                                </w:p>
                              </w:tc>
                            </w:tr>
                            <w:tr w:rsidR="00AA4B74" w:rsidRPr="0096572E" w14:paraId="68B85021" w14:textId="77777777" w:rsidTr="002C7755">
                              <w:tc>
                                <w:tcPr>
                                  <w:tcW w:w="1372" w:type="dxa"/>
                                </w:tcPr>
                                <w:p w14:paraId="7EBFF99D" w14:textId="77777777" w:rsidR="00AA4B74" w:rsidRPr="0096572E" w:rsidRDefault="00AA4B74" w:rsidP="002C7755">
                                  <w:pPr>
                                    <w:spacing w:before="60" w:after="60"/>
                                    <w:jc w:val="both"/>
                                    <w:rPr>
                                      <w:rFonts w:ascii="Corbel" w:hAnsi="Corbel"/>
                                    </w:rPr>
                                  </w:pPr>
                                  <w:r w:rsidRPr="0096572E">
                                    <w:rPr>
                                      <w:rFonts w:ascii="Corbel" w:hAnsi="Corbel"/>
                                    </w:rPr>
                                    <w:t>Location</w:t>
                                  </w:r>
                                </w:p>
                              </w:tc>
                              <w:tc>
                                <w:tcPr>
                                  <w:tcW w:w="7529" w:type="dxa"/>
                                  <w:gridSpan w:val="4"/>
                                </w:tcPr>
                                <w:p w14:paraId="25D7F3FF" w14:textId="77777777" w:rsidR="00AA4B74" w:rsidRPr="0096572E" w:rsidRDefault="00AA4B74" w:rsidP="002C7755">
                                  <w:pPr>
                                    <w:spacing w:before="60" w:after="60"/>
                                    <w:jc w:val="both"/>
                                    <w:rPr>
                                      <w:rFonts w:ascii="Corbel" w:hAnsi="Corbel"/>
                                    </w:rPr>
                                  </w:pPr>
                                  <w:r w:rsidRPr="0096572E">
                                    <w:rPr>
                                      <w:rFonts w:ascii="Corbel" w:hAnsi="Corbel"/>
                                    </w:rPr>
                                    <w:t xml:space="preserve">Rivers and drainage channels along the route. Crossing points with high mortalities. </w:t>
                                  </w:r>
                                </w:p>
                              </w:tc>
                            </w:tr>
                            <w:tr w:rsidR="00AA4B74" w:rsidRPr="0096572E" w14:paraId="74758D1C" w14:textId="77777777" w:rsidTr="002C7755">
                              <w:tc>
                                <w:tcPr>
                                  <w:tcW w:w="1372" w:type="dxa"/>
                                </w:tcPr>
                                <w:p w14:paraId="01E701AC" w14:textId="77777777" w:rsidR="00AA4B74" w:rsidRPr="0096572E" w:rsidRDefault="00AA4B74" w:rsidP="002C7755">
                                  <w:pPr>
                                    <w:spacing w:before="60" w:after="60"/>
                                    <w:jc w:val="both"/>
                                    <w:rPr>
                                      <w:rFonts w:ascii="Corbel" w:hAnsi="Corbel"/>
                                    </w:rPr>
                                  </w:pPr>
                                  <w:r w:rsidRPr="0096572E">
                                    <w:rPr>
                                      <w:rFonts w:ascii="Corbel" w:hAnsi="Corbel"/>
                                    </w:rPr>
                                    <w:t>Potential Impacts</w:t>
                                  </w:r>
                                </w:p>
                              </w:tc>
                              <w:tc>
                                <w:tcPr>
                                  <w:tcW w:w="7529" w:type="dxa"/>
                                  <w:gridSpan w:val="4"/>
                                </w:tcPr>
                                <w:p w14:paraId="1637C461" w14:textId="77777777" w:rsidR="00AA4B74" w:rsidRPr="0096572E" w:rsidRDefault="00AA4B74" w:rsidP="002C7755">
                                  <w:pPr>
                                    <w:spacing w:before="60" w:after="60"/>
                                    <w:jc w:val="both"/>
                                    <w:rPr>
                                      <w:rFonts w:ascii="Corbel" w:hAnsi="Corbel"/>
                                    </w:rPr>
                                  </w:pPr>
                                  <w:r w:rsidRPr="0096572E">
                                    <w:rPr>
                                      <w:rFonts w:ascii="Corbel" w:hAnsi="Corbel"/>
                                    </w:rPr>
                                    <w:t>Loss/deterioration of aquatic habitat. Direct mortality of fauna and habitat fragmentation.</w:t>
                                  </w:r>
                                </w:p>
                              </w:tc>
                            </w:tr>
                            <w:tr w:rsidR="00AA4B74" w:rsidRPr="0096572E" w14:paraId="77C82074" w14:textId="77777777" w:rsidTr="002C7755">
                              <w:tc>
                                <w:tcPr>
                                  <w:tcW w:w="1372" w:type="dxa"/>
                                </w:tcPr>
                                <w:p w14:paraId="5CB37424" w14:textId="77777777" w:rsidR="00AA4B74" w:rsidRPr="0096572E" w:rsidRDefault="00AA4B74" w:rsidP="002C7755">
                                  <w:pPr>
                                    <w:spacing w:before="60" w:after="60"/>
                                    <w:jc w:val="both"/>
                                    <w:rPr>
                                      <w:rFonts w:ascii="Corbel" w:hAnsi="Corbel"/>
                                    </w:rPr>
                                  </w:pPr>
                                  <w:r w:rsidRPr="0096572E">
                                    <w:rPr>
                                      <w:rFonts w:ascii="Corbel" w:hAnsi="Corbel"/>
                                    </w:rPr>
                                    <w:t>Summary of Approach</w:t>
                                  </w:r>
                                </w:p>
                              </w:tc>
                              <w:tc>
                                <w:tcPr>
                                  <w:tcW w:w="7529" w:type="dxa"/>
                                  <w:gridSpan w:val="4"/>
                                </w:tcPr>
                                <w:p w14:paraId="6B7B646A" w14:textId="77777777" w:rsidR="00AA4B74" w:rsidRPr="0096572E" w:rsidRDefault="00AA4B74" w:rsidP="002C7755">
                                  <w:pPr>
                                    <w:keepNext/>
                                    <w:keepLines/>
                                    <w:pageBreakBefore/>
                                    <w:spacing w:before="60" w:after="60"/>
                                    <w:jc w:val="both"/>
                                    <w:outlineLvl w:val="0"/>
                                    <w:rPr>
                                      <w:rFonts w:ascii="Corbel" w:hAnsi="Corbel"/>
                                    </w:rPr>
                                  </w:pPr>
                                  <w:bookmarkStart w:id="121" w:name="_Toc46473381"/>
                                  <w:bookmarkStart w:id="122" w:name="_Toc47512341"/>
                                  <w:r w:rsidRPr="0096572E">
                                    <w:rPr>
                                      <w:rFonts w:ascii="Corbel" w:hAnsi="Corbel"/>
                                    </w:rPr>
                                    <w:t>Works within wetland and river areas will be managed carefully to avoid pollution and undertaken to avoid sensitive times of year.  Underpasses will be included in scheme design and monitoring will be used to inform an adaptive management approach to road crossings by fauna</w:t>
                                  </w:r>
                                  <w:r w:rsidRPr="00184E8D">
                                    <w:rPr>
                                      <w:rFonts w:ascii="Corbel" w:hAnsi="Corbel"/>
                                    </w:rPr>
                                    <w:t>.</w:t>
                                  </w:r>
                                  <w:bookmarkEnd w:id="121"/>
                                  <w:bookmarkEnd w:id="122"/>
                                  <w:r w:rsidRPr="00184E8D">
                                    <w:rPr>
                                      <w:rFonts w:ascii="Corbel" w:hAnsi="Corbel"/>
                                    </w:rPr>
                                    <w:t xml:space="preserve"> </w:t>
                                  </w:r>
                                </w:p>
                              </w:tc>
                            </w:tr>
                            <w:tr w:rsidR="00AA4B74" w:rsidRPr="0096572E" w14:paraId="40DD2496" w14:textId="77777777" w:rsidTr="002C7755">
                              <w:tc>
                                <w:tcPr>
                                  <w:tcW w:w="1372" w:type="dxa"/>
                                </w:tcPr>
                                <w:p w14:paraId="5391FC59" w14:textId="77777777" w:rsidR="00AA4B74" w:rsidRPr="0096572E" w:rsidRDefault="00AA4B74" w:rsidP="002C7755">
                                  <w:pPr>
                                    <w:spacing w:before="60" w:after="60"/>
                                    <w:jc w:val="both"/>
                                    <w:rPr>
                                      <w:rFonts w:ascii="Corbel" w:hAnsi="Corbel"/>
                                    </w:rPr>
                                  </w:pPr>
                                  <w:r w:rsidRPr="0096572E">
                                    <w:rPr>
                                      <w:rFonts w:ascii="Corbel" w:hAnsi="Corbel"/>
                                    </w:rPr>
                                    <w:t>Monitoring</w:t>
                                  </w:r>
                                </w:p>
                              </w:tc>
                              <w:tc>
                                <w:tcPr>
                                  <w:tcW w:w="7529" w:type="dxa"/>
                                  <w:gridSpan w:val="4"/>
                                </w:tcPr>
                                <w:p w14:paraId="228AC610" w14:textId="6183AA89" w:rsidR="00AA4B74" w:rsidRPr="0096572E" w:rsidRDefault="00AA4B74" w:rsidP="002C7755">
                                  <w:pPr>
                                    <w:spacing w:before="60" w:after="60"/>
                                    <w:jc w:val="both"/>
                                    <w:rPr>
                                      <w:rFonts w:ascii="Corbel" w:hAnsi="Corbel"/>
                                    </w:rPr>
                                  </w:pPr>
                                  <w:r w:rsidRPr="0096572E">
                                    <w:rPr>
                                      <w:rFonts w:ascii="Corbel" w:hAnsi="Corbel"/>
                                    </w:rPr>
                                    <w:t xml:space="preserve">Habitat restoration and notable species population numbers will be monitored </w:t>
                                  </w:r>
                                  <w:r>
                                    <w:rPr>
                                      <w:rFonts w:ascii="Corbel" w:hAnsi="Corbel"/>
                                    </w:rPr>
                                    <w:t xml:space="preserve">prior to and </w:t>
                                  </w:r>
                                  <w:r w:rsidRPr="0096572E">
                                    <w:rPr>
                                      <w:rFonts w:ascii="Corbel" w:hAnsi="Corbel"/>
                                    </w:rPr>
                                    <w:t xml:space="preserve">for </w:t>
                                  </w:r>
                                  <w:r>
                                    <w:rPr>
                                      <w:rFonts w:ascii="Corbel" w:hAnsi="Corbel"/>
                                    </w:rPr>
                                    <w:t>3</w:t>
                                  </w:r>
                                  <w:r w:rsidRPr="0096572E">
                                    <w:rPr>
                                      <w:rFonts w:ascii="Corbel" w:hAnsi="Corbel"/>
                                    </w:rPr>
                                    <w:t xml:space="preserve"> years post commencement of </w:t>
                                  </w:r>
                                  <w:r>
                                    <w:rPr>
                                      <w:rFonts w:ascii="Corbel" w:hAnsi="Corbel"/>
                                    </w:rPr>
                                    <w:t xml:space="preserve">construction </w:t>
                                  </w:r>
                                  <w:r w:rsidRPr="0096572E">
                                    <w:rPr>
                                      <w:rFonts w:ascii="Corbel" w:hAnsi="Corbel"/>
                                    </w:rPr>
                                    <w:t xml:space="preserve">and an adaptive management approach taken for additional mitigation should it be required. </w:t>
                                  </w:r>
                                </w:p>
                              </w:tc>
                            </w:tr>
                            <w:tr w:rsidR="00AA4B74" w:rsidRPr="0096572E" w14:paraId="4BBCAF54" w14:textId="77777777" w:rsidTr="002C7755">
                              <w:tc>
                                <w:tcPr>
                                  <w:tcW w:w="1372" w:type="dxa"/>
                                </w:tcPr>
                                <w:p w14:paraId="7ED160FC" w14:textId="77777777" w:rsidR="00AA4B74" w:rsidRPr="0096572E" w:rsidRDefault="00AA4B74" w:rsidP="002C7755">
                                  <w:pPr>
                                    <w:spacing w:before="60" w:after="60"/>
                                    <w:jc w:val="both"/>
                                    <w:rPr>
                                      <w:rFonts w:ascii="Corbel" w:hAnsi="Corbel"/>
                                    </w:rPr>
                                  </w:pPr>
                                  <w:r w:rsidRPr="0096572E">
                                    <w:rPr>
                                      <w:rFonts w:ascii="Corbel" w:hAnsi="Corbel"/>
                                    </w:rPr>
                                    <w:t xml:space="preserve">Responsibility </w:t>
                                  </w:r>
                                </w:p>
                              </w:tc>
                              <w:tc>
                                <w:tcPr>
                                  <w:tcW w:w="7529" w:type="dxa"/>
                                  <w:gridSpan w:val="4"/>
                                </w:tcPr>
                                <w:p w14:paraId="4182A33A" w14:textId="0AC3BB1C" w:rsidR="00AA4B74" w:rsidRPr="0096572E" w:rsidRDefault="00AA4B74" w:rsidP="002C7755">
                                  <w:pPr>
                                    <w:spacing w:before="60" w:after="60"/>
                                    <w:jc w:val="both"/>
                                    <w:rPr>
                                      <w:rFonts w:ascii="Corbel" w:hAnsi="Corbel"/>
                                    </w:rPr>
                                  </w:pPr>
                                  <w:r w:rsidRPr="0096572E">
                                    <w:rPr>
                                      <w:rFonts w:ascii="Corbel" w:hAnsi="Corbel"/>
                                    </w:rPr>
                                    <w:t xml:space="preserve">Contractor </w:t>
                                  </w:r>
                                  <w:r>
                                    <w:rPr>
                                      <w:rFonts w:ascii="Corbel" w:hAnsi="Corbel"/>
                                    </w:rPr>
                                    <w:t>biodiversity specialist</w:t>
                                  </w:r>
                                  <w:r w:rsidRPr="0096572E">
                                    <w:rPr>
                                      <w:rFonts w:ascii="Corbel" w:hAnsi="Corbel"/>
                                    </w:rPr>
                                    <w:t xml:space="preserve"> to supervise works. OE to agree timing of works and monitor contactor.</w:t>
                                  </w:r>
                                  <w:r>
                                    <w:rPr>
                                      <w:rFonts w:ascii="Corbel" w:hAnsi="Corbel"/>
                                    </w:rPr>
                                    <w:t xml:space="preserve"> TA to be accountable for longer term management. </w:t>
                                  </w:r>
                                </w:p>
                              </w:tc>
                            </w:tr>
                            <w:tr w:rsidR="00AA4B74" w:rsidRPr="0096572E" w14:paraId="55785ADD" w14:textId="77777777" w:rsidTr="002C7755">
                              <w:tc>
                                <w:tcPr>
                                  <w:tcW w:w="1372" w:type="dxa"/>
                                </w:tcPr>
                                <w:p w14:paraId="209EF964" w14:textId="77777777" w:rsidR="00AA4B74" w:rsidRPr="0096572E" w:rsidRDefault="00AA4B74" w:rsidP="002C7755">
                                  <w:pPr>
                                    <w:spacing w:before="60" w:after="60"/>
                                    <w:jc w:val="both"/>
                                    <w:rPr>
                                      <w:rFonts w:ascii="Corbel" w:hAnsi="Corbel"/>
                                    </w:rPr>
                                  </w:pPr>
                                  <w:r w:rsidRPr="0096572E">
                                    <w:rPr>
                                      <w:rFonts w:ascii="Corbel" w:hAnsi="Corbel"/>
                                    </w:rPr>
                                    <w:t>Timing</w:t>
                                  </w:r>
                                </w:p>
                              </w:tc>
                              <w:tc>
                                <w:tcPr>
                                  <w:tcW w:w="7529" w:type="dxa"/>
                                  <w:gridSpan w:val="4"/>
                                </w:tcPr>
                                <w:p w14:paraId="0DD23CEF" w14:textId="77777777" w:rsidR="00AA4B74" w:rsidRPr="0096572E" w:rsidRDefault="00AA4B74" w:rsidP="002C7755">
                                  <w:pPr>
                                    <w:spacing w:before="60" w:after="60"/>
                                    <w:jc w:val="both"/>
                                    <w:rPr>
                                      <w:rFonts w:ascii="Corbel" w:hAnsi="Corbel"/>
                                    </w:rPr>
                                  </w:pPr>
                                  <w:r w:rsidRPr="0096572E">
                                    <w:rPr>
                                      <w:rFonts w:ascii="Corbel" w:hAnsi="Corbel"/>
                                    </w:rPr>
                                    <w:t xml:space="preserve">Throughout construction and for 3 years after. </w:t>
                                  </w:r>
                                </w:p>
                              </w:tc>
                            </w:tr>
                          </w:tbl>
                          <w:p w14:paraId="01263D14" w14:textId="1CC221B2" w:rsidR="00AA4B74" w:rsidRDefault="00AA4B7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F369BB" id="_x0000_s1029" type="#_x0000_t202" style="position:absolute;left:0;text-align:left;margin-left:409.45pt;margin-top:33.7pt;width:460.6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" stroked="f">
                <v:textbox style="mso-fit-shape-to-text:t">
                  <w:txbxContent>
                    <w:tbl>
                      <w:tblPr>
                        <w:tblStyle w:val="TableGrid"/>
                        <w:tblW w:w="0" w:type="auto"/>
                        <w:tblLook w:val="04A0" w:firstRow="1" w:lastRow="0" w:firstColumn="1" w:lastColumn="0" w:noHBand="0" w:noVBand="1"/>
                      </w:tblPr>
                      <w:tblGrid>
                        <w:gridCol w:w="1372"/>
                        <w:gridCol w:w="1877"/>
                        <w:gridCol w:w="1885"/>
                        <w:gridCol w:w="1886"/>
                        <w:gridCol w:w="1881"/>
                      </w:tblGrid>
                      <w:tr w:rsidR="00AA4B74" w:rsidRPr="0096572E" w14:paraId="76B90CAC" w14:textId="77777777" w:rsidTr="002C7755">
                        <w:tc>
                          <w:tcPr>
                            <w:tcW w:w="1372" w:type="dxa"/>
                          </w:tcPr>
                          <w:p w14:paraId="6B5CB525" w14:textId="77777777" w:rsidR="00AA4B74" w:rsidRPr="0096572E" w:rsidRDefault="00AA4B74" w:rsidP="002C7755">
                            <w:pPr>
                              <w:keepNext/>
                              <w:keepLines/>
                              <w:pageBreakBefore/>
                              <w:spacing w:before="60" w:after="60"/>
                              <w:jc w:val="both"/>
                              <w:outlineLvl w:val="3"/>
                              <w:rPr>
                                <w:rFonts w:ascii="Corbel" w:hAnsi="Corbel"/>
                              </w:rPr>
                            </w:pPr>
                          </w:p>
                        </w:tc>
                        <w:tc>
                          <w:tcPr>
                            <w:tcW w:w="7529" w:type="dxa"/>
                            <w:gridSpan w:val="4"/>
                            <w:shd w:val="clear" w:color="auto" w:fill="4CC4F6"/>
                          </w:tcPr>
                          <w:p w14:paraId="5E9E3736" w14:textId="77777777" w:rsidR="00AA4B74" w:rsidRPr="0096572E" w:rsidRDefault="00AA4B74" w:rsidP="002C7755">
                            <w:pPr>
                              <w:spacing w:before="60" w:after="60"/>
                              <w:jc w:val="both"/>
                              <w:rPr>
                                <w:rFonts w:ascii="Corbel" w:hAnsi="Corbel"/>
                                <w:b/>
                              </w:rPr>
                            </w:pPr>
                            <w:r w:rsidRPr="0096572E">
                              <w:rPr>
                                <w:rFonts w:ascii="Corbel" w:hAnsi="Corbel"/>
                                <w:b/>
                              </w:rPr>
                              <w:t xml:space="preserve">Action Plan for Reptiles and Amphibians </w:t>
                            </w:r>
                          </w:p>
                        </w:tc>
                      </w:tr>
                      <w:tr w:rsidR="00AA4B74" w:rsidRPr="0096572E" w14:paraId="59170E5F" w14:textId="77777777" w:rsidTr="00AA4B74">
                        <w:tc>
                          <w:tcPr>
                            <w:tcW w:w="1372" w:type="dxa"/>
                          </w:tcPr>
                          <w:p w14:paraId="34281E91" w14:textId="77777777" w:rsidR="00AA4B74" w:rsidRPr="0096572E" w:rsidRDefault="00AA4B74" w:rsidP="002C7755">
                            <w:pPr>
                              <w:spacing w:before="60" w:after="60"/>
                              <w:jc w:val="both"/>
                              <w:rPr>
                                <w:rFonts w:ascii="Corbel" w:hAnsi="Corbel"/>
                              </w:rPr>
                            </w:pPr>
                            <w:r w:rsidRPr="0096572E">
                              <w:rPr>
                                <w:rFonts w:ascii="Corbel" w:hAnsi="Corbel"/>
                              </w:rPr>
                              <w:t>Approach</w:t>
                            </w:r>
                          </w:p>
                        </w:tc>
                        <w:tc>
                          <w:tcPr>
                            <w:tcW w:w="1877" w:type="dxa"/>
                            <w:shd w:val="clear" w:color="auto" w:fill="BDD6EE" w:themeFill="accent5" w:themeFillTint="66"/>
                          </w:tcPr>
                          <w:p w14:paraId="022972BA" w14:textId="77777777" w:rsidR="00AA4B74" w:rsidRPr="0096572E" w:rsidRDefault="00AA4B74" w:rsidP="002C7755">
                            <w:pPr>
                              <w:spacing w:before="60" w:after="60"/>
                              <w:jc w:val="both"/>
                              <w:rPr>
                                <w:rFonts w:ascii="Corbel" w:hAnsi="Corbel"/>
                              </w:rPr>
                            </w:pPr>
                            <w:r w:rsidRPr="0096572E">
                              <w:rPr>
                                <w:rFonts w:ascii="Corbel" w:hAnsi="Corbel"/>
                              </w:rPr>
                              <w:t xml:space="preserve"> Avoid</w:t>
                            </w:r>
                          </w:p>
                        </w:tc>
                        <w:tc>
                          <w:tcPr>
                            <w:tcW w:w="1885" w:type="dxa"/>
                            <w:shd w:val="clear" w:color="auto" w:fill="BDD6EE" w:themeFill="accent5" w:themeFillTint="66"/>
                          </w:tcPr>
                          <w:p w14:paraId="0B22F914" w14:textId="77777777" w:rsidR="00AA4B74" w:rsidRPr="0096572E" w:rsidRDefault="00AA4B74" w:rsidP="002C7755">
                            <w:pPr>
                              <w:spacing w:before="60" w:after="60"/>
                              <w:jc w:val="both"/>
                              <w:rPr>
                                <w:rFonts w:ascii="Corbel" w:hAnsi="Corbel"/>
                              </w:rPr>
                            </w:pPr>
                            <w:r w:rsidRPr="0096572E">
                              <w:rPr>
                                <w:rFonts w:ascii="Corbel" w:hAnsi="Corbel"/>
                              </w:rPr>
                              <w:t>Reduce</w:t>
                            </w:r>
                          </w:p>
                        </w:tc>
                        <w:tc>
                          <w:tcPr>
                            <w:tcW w:w="1886" w:type="dxa"/>
                            <w:shd w:val="clear" w:color="auto" w:fill="BDD6EE" w:themeFill="accent5" w:themeFillTint="66"/>
                          </w:tcPr>
                          <w:p w14:paraId="57BA2DE3" w14:textId="77777777" w:rsidR="00AA4B74" w:rsidRPr="0096572E" w:rsidRDefault="00AA4B74" w:rsidP="002C7755">
                            <w:pPr>
                              <w:spacing w:before="60" w:after="60"/>
                              <w:jc w:val="both"/>
                              <w:rPr>
                                <w:rFonts w:ascii="Corbel" w:hAnsi="Corbel"/>
                              </w:rPr>
                            </w:pPr>
                            <w:r w:rsidRPr="0096572E">
                              <w:rPr>
                                <w:rFonts w:ascii="Corbel" w:hAnsi="Corbel"/>
                              </w:rPr>
                              <w:t>Restore</w:t>
                            </w:r>
                          </w:p>
                        </w:tc>
                        <w:tc>
                          <w:tcPr>
                            <w:tcW w:w="1881" w:type="dxa"/>
                            <w:shd w:val="clear" w:color="auto" w:fill="BDD6EE" w:themeFill="accent5" w:themeFillTint="66"/>
                          </w:tcPr>
                          <w:p w14:paraId="1C7F4216" w14:textId="77777777" w:rsidR="00AA4B74" w:rsidRPr="0096572E" w:rsidRDefault="00AA4B74" w:rsidP="002C7755">
                            <w:pPr>
                              <w:spacing w:before="60" w:after="60"/>
                              <w:jc w:val="both"/>
                              <w:rPr>
                                <w:rFonts w:ascii="Corbel" w:hAnsi="Corbel"/>
                              </w:rPr>
                            </w:pPr>
                            <w:r w:rsidRPr="0096572E">
                              <w:rPr>
                                <w:rFonts w:ascii="Corbel" w:hAnsi="Corbel"/>
                              </w:rPr>
                              <w:t>Offset</w:t>
                            </w:r>
                          </w:p>
                        </w:tc>
                      </w:tr>
                      <w:tr w:rsidR="00AA4B74" w:rsidRPr="0096572E" w14:paraId="5C994384" w14:textId="77777777" w:rsidTr="002C7755">
                        <w:tc>
                          <w:tcPr>
                            <w:tcW w:w="1372" w:type="dxa"/>
                          </w:tcPr>
                          <w:p w14:paraId="648F3E2F" w14:textId="77777777" w:rsidR="00AA4B74" w:rsidRPr="0096572E" w:rsidRDefault="00AA4B74" w:rsidP="002C7755">
                            <w:pPr>
                              <w:spacing w:before="60" w:after="60"/>
                              <w:jc w:val="both"/>
                              <w:rPr>
                                <w:rFonts w:ascii="Corbel" w:hAnsi="Corbel"/>
                              </w:rPr>
                            </w:pPr>
                            <w:r w:rsidRPr="0096572E">
                              <w:rPr>
                                <w:rFonts w:ascii="Corbel" w:hAnsi="Corbel"/>
                              </w:rPr>
                              <w:t>Objectives</w:t>
                            </w:r>
                          </w:p>
                        </w:tc>
                        <w:tc>
                          <w:tcPr>
                            <w:tcW w:w="7529" w:type="dxa"/>
                            <w:gridSpan w:val="4"/>
                          </w:tcPr>
                          <w:p w14:paraId="66516B96" w14:textId="77777777" w:rsidR="00AA4B74" w:rsidRPr="0096572E" w:rsidRDefault="00AA4B74" w:rsidP="002C7755">
                            <w:pPr>
                              <w:spacing w:before="60" w:after="60"/>
                              <w:jc w:val="both"/>
                              <w:rPr>
                                <w:rFonts w:ascii="Corbel" w:hAnsi="Corbel"/>
                              </w:rPr>
                            </w:pPr>
                            <w:r w:rsidRPr="0096572E">
                              <w:rPr>
                                <w:rFonts w:ascii="Corbel" w:hAnsi="Corbel"/>
                              </w:rPr>
                              <w:t xml:space="preserve">Protection of reptile and amphibian habitat and notable species. </w:t>
                            </w:r>
                          </w:p>
                        </w:tc>
                      </w:tr>
                      <w:tr w:rsidR="00AA4B74" w:rsidRPr="0096572E" w14:paraId="68B85021" w14:textId="77777777" w:rsidTr="002C7755">
                        <w:tc>
                          <w:tcPr>
                            <w:tcW w:w="1372" w:type="dxa"/>
                          </w:tcPr>
                          <w:p w14:paraId="7EBFF99D" w14:textId="77777777" w:rsidR="00AA4B74" w:rsidRPr="0096572E" w:rsidRDefault="00AA4B74" w:rsidP="002C7755">
                            <w:pPr>
                              <w:spacing w:before="60" w:after="60"/>
                              <w:jc w:val="both"/>
                              <w:rPr>
                                <w:rFonts w:ascii="Corbel" w:hAnsi="Corbel"/>
                              </w:rPr>
                            </w:pPr>
                            <w:r w:rsidRPr="0096572E">
                              <w:rPr>
                                <w:rFonts w:ascii="Corbel" w:hAnsi="Corbel"/>
                              </w:rPr>
                              <w:t>Location</w:t>
                            </w:r>
                          </w:p>
                        </w:tc>
                        <w:tc>
                          <w:tcPr>
                            <w:tcW w:w="7529" w:type="dxa"/>
                            <w:gridSpan w:val="4"/>
                          </w:tcPr>
                          <w:p w14:paraId="25D7F3FF" w14:textId="77777777" w:rsidR="00AA4B74" w:rsidRPr="0096572E" w:rsidRDefault="00AA4B74" w:rsidP="002C7755">
                            <w:pPr>
                              <w:spacing w:before="60" w:after="60"/>
                              <w:jc w:val="both"/>
                              <w:rPr>
                                <w:rFonts w:ascii="Corbel" w:hAnsi="Corbel"/>
                              </w:rPr>
                            </w:pPr>
                            <w:r w:rsidRPr="0096572E">
                              <w:rPr>
                                <w:rFonts w:ascii="Corbel" w:hAnsi="Corbel"/>
                              </w:rPr>
                              <w:t xml:space="preserve">Rivers and drainage channels along the route. Crossing points with high mortalities. </w:t>
                            </w:r>
                          </w:p>
                        </w:tc>
                      </w:tr>
                      <w:tr w:rsidR="00AA4B74" w:rsidRPr="0096572E" w14:paraId="74758D1C" w14:textId="77777777" w:rsidTr="002C7755">
                        <w:tc>
                          <w:tcPr>
                            <w:tcW w:w="1372" w:type="dxa"/>
                          </w:tcPr>
                          <w:p w14:paraId="01E701AC" w14:textId="77777777" w:rsidR="00AA4B74" w:rsidRPr="0096572E" w:rsidRDefault="00AA4B74" w:rsidP="002C7755">
                            <w:pPr>
                              <w:spacing w:before="60" w:after="60"/>
                              <w:jc w:val="both"/>
                              <w:rPr>
                                <w:rFonts w:ascii="Corbel" w:hAnsi="Corbel"/>
                              </w:rPr>
                            </w:pPr>
                            <w:r w:rsidRPr="0096572E">
                              <w:rPr>
                                <w:rFonts w:ascii="Corbel" w:hAnsi="Corbel"/>
                              </w:rPr>
                              <w:t>Potential Impacts</w:t>
                            </w:r>
                          </w:p>
                        </w:tc>
                        <w:tc>
                          <w:tcPr>
                            <w:tcW w:w="7529" w:type="dxa"/>
                            <w:gridSpan w:val="4"/>
                          </w:tcPr>
                          <w:p w14:paraId="1637C461" w14:textId="77777777" w:rsidR="00AA4B74" w:rsidRPr="0096572E" w:rsidRDefault="00AA4B74" w:rsidP="002C7755">
                            <w:pPr>
                              <w:spacing w:before="60" w:after="60"/>
                              <w:jc w:val="both"/>
                              <w:rPr>
                                <w:rFonts w:ascii="Corbel" w:hAnsi="Corbel"/>
                              </w:rPr>
                            </w:pPr>
                            <w:r w:rsidRPr="0096572E">
                              <w:rPr>
                                <w:rFonts w:ascii="Corbel" w:hAnsi="Corbel"/>
                              </w:rPr>
                              <w:t>Loss/deterioration of aquatic habitat. Direct mortality of fauna and habitat fragmentation.</w:t>
                            </w:r>
                          </w:p>
                        </w:tc>
                      </w:tr>
                      <w:tr w:rsidR="00AA4B74" w:rsidRPr="0096572E" w14:paraId="77C82074" w14:textId="77777777" w:rsidTr="002C7755">
                        <w:tc>
                          <w:tcPr>
                            <w:tcW w:w="1372" w:type="dxa"/>
                          </w:tcPr>
                          <w:p w14:paraId="5CB37424" w14:textId="77777777" w:rsidR="00AA4B74" w:rsidRPr="0096572E" w:rsidRDefault="00AA4B74" w:rsidP="002C7755">
                            <w:pPr>
                              <w:spacing w:before="60" w:after="60"/>
                              <w:jc w:val="both"/>
                              <w:rPr>
                                <w:rFonts w:ascii="Corbel" w:hAnsi="Corbel"/>
                              </w:rPr>
                            </w:pPr>
                            <w:r w:rsidRPr="0096572E">
                              <w:rPr>
                                <w:rFonts w:ascii="Corbel" w:hAnsi="Corbel"/>
                              </w:rPr>
                              <w:t>Summary of Approach</w:t>
                            </w:r>
                          </w:p>
                        </w:tc>
                        <w:tc>
                          <w:tcPr>
                            <w:tcW w:w="7529" w:type="dxa"/>
                            <w:gridSpan w:val="4"/>
                          </w:tcPr>
                          <w:p w14:paraId="6B7B646A" w14:textId="77777777" w:rsidR="00AA4B74" w:rsidRPr="0096572E" w:rsidRDefault="00AA4B74" w:rsidP="002C7755">
                            <w:pPr>
                              <w:keepNext/>
                              <w:keepLines/>
                              <w:pageBreakBefore/>
                              <w:spacing w:before="60" w:after="60"/>
                              <w:jc w:val="both"/>
                              <w:outlineLvl w:val="0"/>
                              <w:rPr>
                                <w:rFonts w:ascii="Corbel" w:hAnsi="Corbel"/>
                              </w:rPr>
                            </w:pPr>
                            <w:bookmarkStart w:id="123" w:name="_Toc46473381"/>
                            <w:bookmarkStart w:id="124" w:name="_Toc47512341"/>
                            <w:r w:rsidRPr="0096572E">
                              <w:rPr>
                                <w:rFonts w:ascii="Corbel" w:hAnsi="Corbel"/>
                              </w:rPr>
                              <w:t>Works within wetland and river areas will be managed carefully to avoid pollution and undertaken to avoid sensitive times of year.  Underpasses will be included in scheme design and monitoring will be used to inform an adaptive management approach to road crossings by fauna</w:t>
                            </w:r>
                            <w:r w:rsidRPr="00184E8D">
                              <w:rPr>
                                <w:rFonts w:ascii="Corbel" w:hAnsi="Corbel"/>
                              </w:rPr>
                              <w:t>.</w:t>
                            </w:r>
                            <w:bookmarkEnd w:id="123"/>
                            <w:bookmarkEnd w:id="124"/>
                            <w:r w:rsidRPr="00184E8D">
                              <w:rPr>
                                <w:rFonts w:ascii="Corbel" w:hAnsi="Corbel"/>
                              </w:rPr>
                              <w:t xml:space="preserve"> </w:t>
                            </w:r>
                          </w:p>
                        </w:tc>
                      </w:tr>
                      <w:tr w:rsidR="00AA4B74" w:rsidRPr="0096572E" w14:paraId="40DD2496" w14:textId="77777777" w:rsidTr="002C7755">
                        <w:tc>
                          <w:tcPr>
                            <w:tcW w:w="1372" w:type="dxa"/>
                          </w:tcPr>
                          <w:p w14:paraId="5391FC59" w14:textId="77777777" w:rsidR="00AA4B74" w:rsidRPr="0096572E" w:rsidRDefault="00AA4B74" w:rsidP="002C7755">
                            <w:pPr>
                              <w:spacing w:before="60" w:after="60"/>
                              <w:jc w:val="both"/>
                              <w:rPr>
                                <w:rFonts w:ascii="Corbel" w:hAnsi="Corbel"/>
                              </w:rPr>
                            </w:pPr>
                            <w:r w:rsidRPr="0096572E">
                              <w:rPr>
                                <w:rFonts w:ascii="Corbel" w:hAnsi="Corbel"/>
                              </w:rPr>
                              <w:t>Monitoring</w:t>
                            </w:r>
                          </w:p>
                        </w:tc>
                        <w:tc>
                          <w:tcPr>
                            <w:tcW w:w="7529" w:type="dxa"/>
                            <w:gridSpan w:val="4"/>
                          </w:tcPr>
                          <w:p w14:paraId="228AC610" w14:textId="6183AA89" w:rsidR="00AA4B74" w:rsidRPr="0096572E" w:rsidRDefault="00AA4B74" w:rsidP="002C7755">
                            <w:pPr>
                              <w:spacing w:before="60" w:after="60"/>
                              <w:jc w:val="both"/>
                              <w:rPr>
                                <w:rFonts w:ascii="Corbel" w:hAnsi="Corbel"/>
                              </w:rPr>
                            </w:pPr>
                            <w:r w:rsidRPr="0096572E">
                              <w:rPr>
                                <w:rFonts w:ascii="Corbel" w:hAnsi="Corbel"/>
                              </w:rPr>
                              <w:t xml:space="preserve">Habitat restoration and notable species population numbers will be monitored </w:t>
                            </w:r>
                            <w:r>
                              <w:rPr>
                                <w:rFonts w:ascii="Corbel" w:hAnsi="Corbel"/>
                              </w:rPr>
                              <w:t xml:space="preserve">prior to and </w:t>
                            </w:r>
                            <w:r w:rsidRPr="0096572E">
                              <w:rPr>
                                <w:rFonts w:ascii="Corbel" w:hAnsi="Corbel"/>
                              </w:rPr>
                              <w:t xml:space="preserve">for </w:t>
                            </w:r>
                            <w:r>
                              <w:rPr>
                                <w:rFonts w:ascii="Corbel" w:hAnsi="Corbel"/>
                              </w:rPr>
                              <w:t>3</w:t>
                            </w:r>
                            <w:r w:rsidRPr="0096572E">
                              <w:rPr>
                                <w:rFonts w:ascii="Corbel" w:hAnsi="Corbel"/>
                              </w:rPr>
                              <w:t xml:space="preserve"> years post commencement of </w:t>
                            </w:r>
                            <w:r>
                              <w:rPr>
                                <w:rFonts w:ascii="Corbel" w:hAnsi="Corbel"/>
                              </w:rPr>
                              <w:t xml:space="preserve">construction </w:t>
                            </w:r>
                            <w:r w:rsidRPr="0096572E">
                              <w:rPr>
                                <w:rFonts w:ascii="Corbel" w:hAnsi="Corbel"/>
                              </w:rPr>
                              <w:t xml:space="preserve">and an adaptive management approach taken for additional mitigation should it be required. </w:t>
                            </w:r>
                          </w:p>
                        </w:tc>
                      </w:tr>
                      <w:tr w:rsidR="00AA4B74" w:rsidRPr="0096572E" w14:paraId="4BBCAF54" w14:textId="77777777" w:rsidTr="002C7755">
                        <w:tc>
                          <w:tcPr>
                            <w:tcW w:w="1372" w:type="dxa"/>
                          </w:tcPr>
                          <w:p w14:paraId="7ED160FC" w14:textId="77777777" w:rsidR="00AA4B74" w:rsidRPr="0096572E" w:rsidRDefault="00AA4B74" w:rsidP="002C7755">
                            <w:pPr>
                              <w:spacing w:before="60" w:after="60"/>
                              <w:jc w:val="both"/>
                              <w:rPr>
                                <w:rFonts w:ascii="Corbel" w:hAnsi="Corbel"/>
                              </w:rPr>
                            </w:pPr>
                            <w:r w:rsidRPr="0096572E">
                              <w:rPr>
                                <w:rFonts w:ascii="Corbel" w:hAnsi="Corbel"/>
                              </w:rPr>
                              <w:t xml:space="preserve">Responsibility </w:t>
                            </w:r>
                          </w:p>
                        </w:tc>
                        <w:tc>
                          <w:tcPr>
                            <w:tcW w:w="7529" w:type="dxa"/>
                            <w:gridSpan w:val="4"/>
                          </w:tcPr>
                          <w:p w14:paraId="4182A33A" w14:textId="0AC3BB1C" w:rsidR="00AA4B74" w:rsidRPr="0096572E" w:rsidRDefault="00AA4B74" w:rsidP="002C7755">
                            <w:pPr>
                              <w:spacing w:before="60" w:after="60"/>
                              <w:jc w:val="both"/>
                              <w:rPr>
                                <w:rFonts w:ascii="Corbel" w:hAnsi="Corbel"/>
                              </w:rPr>
                            </w:pPr>
                            <w:r w:rsidRPr="0096572E">
                              <w:rPr>
                                <w:rFonts w:ascii="Corbel" w:hAnsi="Corbel"/>
                              </w:rPr>
                              <w:t xml:space="preserve">Contractor </w:t>
                            </w:r>
                            <w:r>
                              <w:rPr>
                                <w:rFonts w:ascii="Corbel" w:hAnsi="Corbel"/>
                              </w:rPr>
                              <w:t>biodiversity specialist</w:t>
                            </w:r>
                            <w:r w:rsidRPr="0096572E">
                              <w:rPr>
                                <w:rFonts w:ascii="Corbel" w:hAnsi="Corbel"/>
                              </w:rPr>
                              <w:t xml:space="preserve"> to supervise works. OE to agree timing of works and monitor contactor.</w:t>
                            </w:r>
                            <w:r>
                              <w:rPr>
                                <w:rFonts w:ascii="Corbel" w:hAnsi="Corbel"/>
                              </w:rPr>
                              <w:t xml:space="preserve"> TA to be accountable for longer term management. </w:t>
                            </w:r>
                          </w:p>
                        </w:tc>
                      </w:tr>
                      <w:tr w:rsidR="00AA4B74" w:rsidRPr="0096572E" w14:paraId="55785ADD" w14:textId="77777777" w:rsidTr="002C7755">
                        <w:tc>
                          <w:tcPr>
                            <w:tcW w:w="1372" w:type="dxa"/>
                          </w:tcPr>
                          <w:p w14:paraId="209EF964" w14:textId="77777777" w:rsidR="00AA4B74" w:rsidRPr="0096572E" w:rsidRDefault="00AA4B74" w:rsidP="002C7755">
                            <w:pPr>
                              <w:spacing w:before="60" w:after="60"/>
                              <w:jc w:val="both"/>
                              <w:rPr>
                                <w:rFonts w:ascii="Corbel" w:hAnsi="Corbel"/>
                              </w:rPr>
                            </w:pPr>
                            <w:r w:rsidRPr="0096572E">
                              <w:rPr>
                                <w:rFonts w:ascii="Corbel" w:hAnsi="Corbel"/>
                              </w:rPr>
                              <w:t>Timing</w:t>
                            </w:r>
                          </w:p>
                        </w:tc>
                        <w:tc>
                          <w:tcPr>
                            <w:tcW w:w="7529" w:type="dxa"/>
                            <w:gridSpan w:val="4"/>
                          </w:tcPr>
                          <w:p w14:paraId="0DD23CEF" w14:textId="77777777" w:rsidR="00AA4B74" w:rsidRPr="0096572E" w:rsidRDefault="00AA4B74" w:rsidP="002C7755">
                            <w:pPr>
                              <w:spacing w:before="60" w:after="60"/>
                              <w:jc w:val="both"/>
                              <w:rPr>
                                <w:rFonts w:ascii="Corbel" w:hAnsi="Corbel"/>
                              </w:rPr>
                            </w:pPr>
                            <w:r w:rsidRPr="0096572E">
                              <w:rPr>
                                <w:rFonts w:ascii="Corbel" w:hAnsi="Corbel"/>
                              </w:rPr>
                              <w:t xml:space="preserve">Throughout construction and for 3 years after. </w:t>
                            </w:r>
                          </w:p>
                        </w:tc>
                      </w:tr>
                    </w:tbl>
                    <w:p w14:paraId="01263D14" w14:textId="1CC221B2" w:rsidR="00AA4B74" w:rsidRDefault="00AA4B74"/>
                  </w:txbxContent>
                </v:textbox>
                <w10:wrap type="square" anchorx="margin"/>
              </v:shape>
            </w:pict>
          </mc:Fallback>
        </mc:AlternateContent>
      </w:r>
      <w:r w:rsidR="00D87DB3" w:rsidRPr="00B74BDD">
        <w:rPr>
          <w:sz w:val="22"/>
          <w:szCs w:val="22"/>
          <w:lang w:eastAsia="en-GB"/>
        </w:rPr>
        <w:t>Action Plan Summary</w:t>
      </w:r>
      <w:bookmarkEnd w:id="119"/>
      <w:bookmarkEnd w:id="120"/>
    </w:p>
    <w:p w14:paraId="75BFB8E7" w14:textId="09D6BFE7" w:rsidR="008D7700" w:rsidRDefault="00D87DB3" w:rsidP="00DB5C61">
      <w:pPr>
        <w:pStyle w:val="EAHeading1"/>
        <w:numPr>
          <w:ilvl w:val="0"/>
          <w:numId w:val="58"/>
        </w:numPr>
        <w:spacing w:line="240" w:lineRule="auto"/>
        <w:ind w:left="0" w:firstLine="0"/>
        <w:jc w:val="both"/>
      </w:pPr>
      <w:r w:rsidRPr="00A81906">
        <w:rPr>
          <w:color w:val="0079C1"/>
        </w:rPr>
        <w:br w:type="page"/>
      </w:r>
      <w:bookmarkStart w:id="125" w:name="_Toc47512342"/>
      <w:bookmarkStart w:id="126" w:name="_Toc6074400"/>
      <w:bookmarkEnd w:id="33"/>
      <w:bookmarkEnd w:id="34"/>
      <w:r w:rsidR="008D7700">
        <w:lastRenderedPageBreak/>
        <w:t>Action Plan for Freshwater Invertebrates</w:t>
      </w:r>
      <w:bookmarkEnd w:id="125"/>
      <w:r w:rsidR="008D7700">
        <w:t xml:space="preserve"> </w:t>
      </w:r>
    </w:p>
    <w:p w14:paraId="43AE8ECD" w14:textId="64546F90" w:rsidR="00B74BDD" w:rsidRPr="00B74BDD" w:rsidRDefault="00B74BDD" w:rsidP="00DB5C61">
      <w:pPr>
        <w:pStyle w:val="NumberedHeading2"/>
        <w:numPr>
          <w:ilvl w:val="1"/>
          <w:numId w:val="58"/>
        </w:numPr>
        <w:spacing w:line="240" w:lineRule="auto"/>
        <w:ind w:left="0" w:firstLine="0"/>
        <w:jc w:val="both"/>
        <w:rPr>
          <w:sz w:val="22"/>
          <w:szCs w:val="22"/>
          <w:lang w:eastAsia="en-GB"/>
        </w:rPr>
      </w:pPr>
      <w:bookmarkStart w:id="127" w:name="_Toc47512343"/>
      <w:r w:rsidRPr="00B74BDD">
        <w:rPr>
          <w:sz w:val="22"/>
          <w:szCs w:val="22"/>
          <w:lang w:eastAsia="en-GB"/>
        </w:rPr>
        <w:t>Introduction</w:t>
      </w:r>
      <w:bookmarkEnd w:id="127"/>
    </w:p>
    <w:p w14:paraId="28D66C4A" w14:textId="0DA63737" w:rsidR="007D2A5D" w:rsidRDefault="00AA4B74" w:rsidP="008478ED">
      <w:pPr>
        <w:pStyle w:val="EANormal"/>
        <w:widowControl w:val="0"/>
      </w:pPr>
      <w:r>
        <w:t>A</w:t>
      </w:r>
      <w:r w:rsidR="007D2A5D" w:rsidRPr="00F93A6F">
        <w:t xml:space="preserve"> number of threatened freshwater invertebrates </w:t>
      </w:r>
      <w:r>
        <w:t xml:space="preserve">have been identified </w:t>
      </w:r>
      <w:r w:rsidR="007D2A5D" w:rsidRPr="00F93A6F">
        <w:t>that could be present in the PAA</w:t>
      </w:r>
      <w:r>
        <w:t xml:space="preserve">. </w:t>
      </w:r>
      <w:r w:rsidR="007D2A5D" w:rsidRPr="00F93A6F">
        <w:t xml:space="preserve"> </w:t>
      </w:r>
      <w:r>
        <w:t xml:space="preserve">Confirmation </w:t>
      </w:r>
      <w:r w:rsidR="007C3AE6">
        <w:t xml:space="preserve">of species presence </w:t>
      </w:r>
      <w:r>
        <w:t xml:space="preserve">has been prevented by the COVID outbreak but </w:t>
      </w:r>
      <w:r w:rsidR="007C3AE6">
        <w:t xml:space="preserve">they could </w:t>
      </w:r>
      <w:r w:rsidR="008F33AF">
        <w:t>includ</w:t>
      </w:r>
      <w:r w:rsidR="007C3AE6">
        <w:t>e</w:t>
      </w:r>
      <w:r w:rsidR="008F33AF">
        <w:t xml:space="preserve"> the </w:t>
      </w:r>
      <w:r w:rsidR="007D2A5D" w:rsidRPr="00F93A6F">
        <w:t>follow</w:t>
      </w:r>
      <w:r w:rsidR="008F33AF">
        <w:t>ing</w:t>
      </w:r>
      <w:r w:rsidR="007D2A5D" w:rsidRPr="00F93A6F">
        <w:t>:</w:t>
      </w:r>
    </w:p>
    <w:tbl>
      <w:tblPr>
        <w:tblStyle w:val="TableGrid"/>
        <w:tblW w:w="0" w:type="auto"/>
        <w:tblLook w:val="04A0" w:firstRow="1" w:lastRow="0" w:firstColumn="1" w:lastColumn="0" w:noHBand="0" w:noVBand="1"/>
      </w:tblPr>
      <w:tblGrid>
        <w:gridCol w:w="3005"/>
        <w:gridCol w:w="3005"/>
        <w:gridCol w:w="3006"/>
      </w:tblGrid>
      <w:tr w:rsidR="00B74BDD" w14:paraId="6B76B648" w14:textId="77777777" w:rsidTr="00B74BDD">
        <w:tc>
          <w:tcPr>
            <w:tcW w:w="3005" w:type="dxa"/>
          </w:tcPr>
          <w:p w14:paraId="465A2E90" w14:textId="77777777" w:rsidR="00B74BDD" w:rsidRDefault="00B74BDD" w:rsidP="008478ED">
            <w:pPr>
              <w:pStyle w:val="EANormal"/>
              <w:widowControl w:val="0"/>
              <w:spacing w:after="0"/>
              <w:rPr>
                <w:b/>
                <w:bCs/>
              </w:rPr>
            </w:pPr>
            <w:r w:rsidRPr="00F93A6F">
              <w:rPr>
                <w:b/>
                <w:bCs/>
              </w:rPr>
              <w:t>Gastropoda</w:t>
            </w:r>
          </w:p>
          <w:p w14:paraId="3EADD3BF"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Vinodolia hadouphylax (CR IUCN)</w:t>
            </w:r>
          </w:p>
          <w:p w14:paraId="2DA10C85"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Plagigeyeria montenigrina (CR IUCN)</w:t>
            </w:r>
          </w:p>
          <w:p w14:paraId="166A24C2"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Saxurinator orthodoxus (CR IUCN)</w:t>
            </w:r>
          </w:p>
          <w:p w14:paraId="0110E32C"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Plagigeyeria tribunicae (CR IUCN)</w:t>
            </w:r>
          </w:p>
          <w:p w14:paraId="7FE7C767"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Radomaniola elongate (CR IUCN)</w:t>
            </w:r>
          </w:p>
          <w:p w14:paraId="79D9B200"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Vinodolia matjasici (CR IUCN)</w:t>
            </w:r>
          </w:p>
          <w:p w14:paraId="5040C6D7" w14:textId="20CD222B" w:rsidR="00B74BDD" w:rsidRPr="00B74BDD"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Radomaniola lacustris (CR IUCN)</w:t>
            </w:r>
          </w:p>
        </w:tc>
        <w:tc>
          <w:tcPr>
            <w:tcW w:w="3005" w:type="dxa"/>
          </w:tcPr>
          <w:p w14:paraId="26C02A19"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Saxurinator labiatus (CR IUCN)</w:t>
            </w:r>
          </w:p>
          <w:p w14:paraId="351BD334"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Gyraulus ioanis (CR IUCN)</w:t>
            </w:r>
          </w:p>
          <w:p w14:paraId="07824EBB"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Gyraulus shasi (CR IUCN)</w:t>
            </w:r>
          </w:p>
          <w:p w14:paraId="2D13116F"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Vinodolia fluviatilis (EN IUCN)</w:t>
            </w:r>
          </w:p>
          <w:p w14:paraId="4F909D53"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Vinodolia gluhodolica (EN IUCN)</w:t>
            </w:r>
          </w:p>
          <w:p w14:paraId="79F0565C"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Plagigeyeria zetaprotogona (EN IUCN)</w:t>
            </w:r>
          </w:p>
          <w:p w14:paraId="142E0621"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Iglica bagliviaeformis (EN IUCN)</w:t>
            </w:r>
          </w:p>
          <w:p w14:paraId="44ADD975"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Narentiana vjetrenicae (EN IUCN)</w:t>
            </w:r>
          </w:p>
          <w:p w14:paraId="60191599" w14:textId="33DB0F59" w:rsidR="00B74BDD" w:rsidRPr="00B74BDD"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Bracenica spiridoni (EN IUCN)</w:t>
            </w:r>
          </w:p>
        </w:tc>
        <w:tc>
          <w:tcPr>
            <w:tcW w:w="3006" w:type="dxa"/>
          </w:tcPr>
          <w:p w14:paraId="675CCC22"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Saxurinator sketi (EN IUCN)</w:t>
            </w:r>
          </w:p>
          <w:p w14:paraId="6E1031EE"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Vinodolia scutarica (EN IUCN)</w:t>
            </w:r>
          </w:p>
          <w:p w14:paraId="7E5861C8"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Saxurinator montenegrinus (EN IUCN)</w:t>
            </w:r>
          </w:p>
          <w:p w14:paraId="1FAC2C45"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Valvata montenegrina (EN IUCN)</w:t>
            </w:r>
          </w:p>
          <w:p w14:paraId="2B2B1B39"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Radix skutaris (EN IUCN)</w:t>
            </w:r>
          </w:p>
          <w:p w14:paraId="2FC0307A"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Gyraulus meierbrooki (EN IUCN)</w:t>
            </w:r>
          </w:p>
          <w:p w14:paraId="7B1078D5"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Bithynia skadarskii (EN IUCN)</w:t>
            </w:r>
          </w:p>
          <w:p w14:paraId="41F86C47" w14:textId="77777777" w:rsidR="00B74BDD" w:rsidRPr="008F33AF" w:rsidRDefault="00B74BDD" w:rsidP="008478ED">
            <w:pPr>
              <w:pStyle w:val="Bullet11font"/>
              <w:widowControl w:val="0"/>
              <w:spacing w:after="0"/>
              <w:ind w:left="357" w:hanging="357"/>
              <w:rPr>
                <w:rFonts w:ascii="Corbel" w:hAnsi="Corbel"/>
                <w:i/>
                <w:iCs/>
                <w:lang w:val="en-GB"/>
              </w:rPr>
            </w:pPr>
            <w:r w:rsidRPr="008F33AF">
              <w:rPr>
                <w:rFonts w:ascii="Corbel" w:hAnsi="Corbel"/>
                <w:i/>
                <w:iCs/>
                <w:lang w:val="en-GB"/>
              </w:rPr>
              <w:t>Bithynia zeta (EN IUCN)</w:t>
            </w:r>
          </w:p>
          <w:p w14:paraId="3D5E7336" w14:textId="77777777" w:rsidR="00B74BDD" w:rsidRDefault="00B74BDD" w:rsidP="008478ED">
            <w:pPr>
              <w:pStyle w:val="EANormal"/>
              <w:widowControl w:val="0"/>
            </w:pPr>
          </w:p>
        </w:tc>
      </w:tr>
    </w:tbl>
    <w:p w14:paraId="4A72C853" w14:textId="77777777" w:rsidR="008F33AF" w:rsidRDefault="007D2A5D" w:rsidP="008478ED">
      <w:pPr>
        <w:pStyle w:val="EANormal"/>
        <w:widowControl w:val="0"/>
        <w:spacing w:before="120" w:after="120"/>
        <w:rPr>
          <w:b/>
          <w:bCs/>
          <w:lang w:val="fr-FR"/>
        </w:rPr>
      </w:pPr>
      <w:r w:rsidRPr="00EB5C95">
        <w:rPr>
          <w:b/>
          <w:bCs/>
          <w:lang w:val="fr-FR"/>
        </w:rPr>
        <w:t xml:space="preserve">Bivalvia </w:t>
      </w:r>
    </w:p>
    <w:p w14:paraId="799BEAD2" w14:textId="47F98511" w:rsidR="007D2A5D" w:rsidRPr="00EB5C95" w:rsidRDefault="007D2A5D" w:rsidP="008478ED">
      <w:pPr>
        <w:pStyle w:val="EANormal"/>
        <w:widowControl w:val="0"/>
        <w:spacing w:before="120" w:after="120"/>
        <w:rPr>
          <w:rFonts w:ascii="Calibri" w:hAnsi="Calibri"/>
          <w:i/>
          <w:iCs/>
          <w:color w:val="000000"/>
          <w:lang w:val="fr-FR"/>
        </w:rPr>
      </w:pPr>
      <w:r w:rsidRPr="00EB5C95">
        <w:rPr>
          <w:rFonts w:ascii="Calibri" w:hAnsi="Calibri"/>
          <w:i/>
          <w:iCs/>
          <w:color w:val="000000"/>
          <w:lang w:val="fr-FR"/>
        </w:rPr>
        <w:t xml:space="preserve">Congeria kusceri </w:t>
      </w:r>
      <w:r w:rsidRPr="00EB5C95">
        <w:rPr>
          <w:lang w:val="fr-FR"/>
        </w:rPr>
        <w:t>(VU IUCN)</w:t>
      </w:r>
    </w:p>
    <w:p w14:paraId="1A5BC771" w14:textId="77777777" w:rsidR="008F33AF" w:rsidRDefault="007D2A5D" w:rsidP="008478ED">
      <w:pPr>
        <w:pStyle w:val="EANormal"/>
        <w:widowControl w:val="0"/>
        <w:spacing w:before="120" w:after="120"/>
        <w:rPr>
          <w:b/>
          <w:bCs/>
          <w:lang w:val="fr-FR"/>
        </w:rPr>
      </w:pPr>
      <w:r w:rsidRPr="00EB5C95">
        <w:rPr>
          <w:b/>
          <w:bCs/>
          <w:lang w:val="fr-FR"/>
        </w:rPr>
        <w:t xml:space="preserve">Malacostraca </w:t>
      </w:r>
    </w:p>
    <w:p w14:paraId="6D8C6835" w14:textId="55B0CB1D" w:rsidR="007D2A5D" w:rsidRDefault="007D2A5D" w:rsidP="008478ED">
      <w:pPr>
        <w:pStyle w:val="EANormal"/>
        <w:widowControl w:val="0"/>
        <w:spacing w:before="120" w:after="120"/>
        <w:rPr>
          <w:rFonts w:ascii="Calibri" w:hAnsi="Calibri"/>
          <w:color w:val="000000"/>
          <w:lang w:val="fr-FR"/>
        </w:rPr>
      </w:pPr>
      <w:r w:rsidRPr="00EB5C95">
        <w:rPr>
          <w:rFonts w:ascii="Calibri" w:hAnsi="Calibri"/>
          <w:i/>
          <w:iCs/>
          <w:color w:val="000000"/>
          <w:lang w:val="fr-FR"/>
        </w:rPr>
        <w:t>Austropotamobius pallipes</w:t>
      </w:r>
      <w:r w:rsidRPr="00EB5C95">
        <w:rPr>
          <w:rFonts w:ascii="Calibri" w:hAnsi="Calibri"/>
          <w:color w:val="000000"/>
          <w:lang w:val="fr-FR"/>
        </w:rPr>
        <w:t xml:space="preserve"> – White-clawed Crayfish (EN IUCN);</w:t>
      </w:r>
      <w:r w:rsidR="002C7755">
        <w:rPr>
          <w:rFonts w:ascii="Calibri" w:hAnsi="Calibri"/>
          <w:color w:val="000000"/>
          <w:lang w:val="fr-FR"/>
        </w:rPr>
        <w:t xml:space="preserve"> </w:t>
      </w:r>
      <w:r w:rsidRPr="00EB5C95">
        <w:rPr>
          <w:rFonts w:ascii="Calibri" w:hAnsi="Calibri"/>
          <w:i/>
          <w:iCs/>
          <w:color w:val="000000"/>
          <w:lang w:val="fr-FR"/>
        </w:rPr>
        <w:t xml:space="preserve">Astacus </w:t>
      </w:r>
      <w:r w:rsidRPr="00EB5C95">
        <w:rPr>
          <w:rFonts w:ascii="Calibri" w:hAnsi="Calibri"/>
          <w:color w:val="000000"/>
          <w:lang w:val="fr-FR"/>
        </w:rPr>
        <w:t>– Noble Crayfish (VU IUCN)</w:t>
      </w:r>
    </w:p>
    <w:p w14:paraId="3E86A513" w14:textId="20B550B9" w:rsidR="007D2A5D" w:rsidRPr="00F93A6F" w:rsidRDefault="007C3AE6" w:rsidP="008478ED">
      <w:pPr>
        <w:pStyle w:val="EANormal"/>
        <w:widowControl w:val="0"/>
      </w:pPr>
      <w:r>
        <w:t xml:space="preserve">A precautionary approach has been adopted and it has been assumed that </w:t>
      </w:r>
      <w:r w:rsidR="007D2A5D" w:rsidRPr="00F93A6F">
        <w:t xml:space="preserve">all species listed </w:t>
      </w:r>
      <w:r>
        <w:t>are</w:t>
      </w:r>
      <w:r w:rsidR="007D2A5D" w:rsidRPr="00F93A6F">
        <w:t xml:space="preserve"> potentially present, until further surveys are conducted. </w:t>
      </w:r>
    </w:p>
    <w:p w14:paraId="37B2472C" w14:textId="4EDA87F8" w:rsidR="00412B8A" w:rsidRPr="00B74BDD" w:rsidRDefault="00412B8A" w:rsidP="00DB5C61">
      <w:pPr>
        <w:pStyle w:val="NumberedHeading2"/>
        <w:numPr>
          <w:ilvl w:val="1"/>
          <w:numId w:val="58"/>
        </w:numPr>
        <w:spacing w:line="240" w:lineRule="auto"/>
        <w:ind w:left="0" w:firstLine="0"/>
        <w:jc w:val="both"/>
        <w:rPr>
          <w:sz w:val="22"/>
          <w:szCs w:val="22"/>
          <w:lang w:eastAsia="en-GB"/>
        </w:rPr>
      </w:pPr>
      <w:bookmarkStart w:id="128" w:name="_Toc47512344"/>
      <w:r w:rsidRPr="00B74BDD">
        <w:rPr>
          <w:sz w:val="22"/>
          <w:szCs w:val="22"/>
          <w:lang w:eastAsia="en-GB"/>
        </w:rPr>
        <w:t>Potential Project Impacts</w:t>
      </w:r>
      <w:bookmarkEnd w:id="128"/>
      <w:r w:rsidRPr="00B74BDD">
        <w:rPr>
          <w:sz w:val="22"/>
          <w:szCs w:val="22"/>
          <w:lang w:eastAsia="en-GB"/>
        </w:rPr>
        <w:t xml:space="preserve"> </w:t>
      </w:r>
    </w:p>
    <w:p w14:paraId="63B22072" w14:textId="5BE7B384" w:rsidR="007C3AE6" w:rsidRPr="007C3AE6" w:rsidRDefault="007C3AE6" w:rsidP="008478ED">
      <w:pPr>
        <w:spacing w:line="240" w:lineRule="auto"/>
        <w:jc w:val="both"/>
      </w:pPr>
      <w:r w:rsidRPr="007C3AE6">
        <w:t xml:space="preserve">The </w:t>
      </w:r>
      <w:r>
        <w:t>project may result in the following impacts:</w:t>
      </w:r>
    </w:p>
    <w:p w14:paraId="253F29A6" w14:textId="30FE2727" w:rsidR="00412B8A" w:rsidRDefault="00412B8A" w:rsidP="00DB5C61">
      <w:pPr>
        <w:pStyle w:val="ListParagraph"/>
        <w:numPr>
          <w:ilvl w:val="0"/>
          <w:numId w:val="64"/>
        </w:numPr>
        <w:spacing w:line="240" w:lineRule="auto"/>
        <w:jc w:val="both"/>
      </w:pPr>
      <w:r w:rsidRPr="007C3AE6">
        <w:rPr>
          <w:b/>
          <w:bCs/>
        </w:rPr>
        <w:t>Habitat Loss</w:t>
      </w:r>
      <w:r w:rsidR="007C3AE6" w:rsidRPr="007C3AE6">
        <w:rPr>
          <w:b/>
          <w:bCs/>
        </w:rPr>
        <w:t xml:space="preserve">  </w:t>
      </w:r>
      <w:r>
        <w:t xml:space="preserve">Loss of drainage channels, which may support endangered </w:t>
      </w:r>
      <w:r w:rsidR="002A61F6">
        <w:t>freshwater invertebrate species.</w:t>
      </w:r>
    </w:p>
    <w:p w14:paraId="02CCFED7" w14:textId="7189B218" w:rsidR="00412B8A" w:rsidRDefault="00412B8A" w:rsidP="00DB5C61">
      <w:pPr>
        <w:pStyle w:val="ListParagraph"/>
        <w:numPr>
          <w:ilvl w:val="0"/>
          <w:numId w:val="64"/>
        </w:numPr>
        <w:spacing w:line="240" w:lineRule="auto"/>
        <w:jc w:val="both"/>
      </w:pPr>
      <w:r w:rsidRPr="007C3AE6">
        <w:rPr>
          <w:b/>
          <w:bCs/>
        </w:rPr>
        <w:t>Habitat degradation</w:t>
      </w:r>
      <w:r w:rsidR="007C3AE6" w:rsidRPr="007C3AE6">
        <w:rPr>
          <w:b/>
          <w:bCs/>
        </w:rPr>
        <w:t xml:space="preserve"> </w:t>
      </w:r>
      <w:r>
        <w:t>Degradation of aquatic habitats, for example waterways crossed by the alignment, due to run-off during construction and operation</w:t>
      </w:r>
      <w:r w:rsidR="007C3AE6">
        <w:t>. F</w:t>
      </w:r>
      <w:r w:rsidR="002A61F6">
        <w:t>reshwater invertebrates</w:t>
      </w:r>
      <w:r w:rsidR="007C3AE6">
        <w:t xml:space="preserve"> may be affected </w:t>
      </w:r>
      <w:r>
        <w:t xml:space="preserve"> both directly due to pollutant</w:t>
      </w:r>
      <w:r w:rsidR="007C3AE6">
        <w:t>s</w:t>
      </w:r>
      <w:r>
        <w:t xml:space="preserve"> and indirectly through habitat degradation. </w:t>
      </w:r>
    </w:p>
    <w:p w14:paraId="1BB1AFE9" w14:textId="689BBE6B" w:rsidR="00412B8A" w:rsidRPr="002A61F6" w:rsidRDefault="00412B8A" w:rsidP="00DB5C61">
      <w:pPr>
        <w:pStyle w:val="ListParagraph"/>
        <w:numPr>
          <w:ilvl w:val="0"/>
          <w:numId w:val="64"/>
        </w:numPr>
        <w:spacing w:line="240" w:lineRule="auto"/>
        <w:jc w:val="both"/>
      </w:pPr>
      <w:r w:rsidRPr="007C3AE6">
        <w:rPr>
          <w:b/>
          <w:bCs/>
        </w:rPr>
        <w:t>Direct Mortality</w:t>
      </w:r>
      <w:r w:rsidR="007C3AE6" w:rsidRPr="007C3AE6">
        <w:rPr>
          <w:b/>
          <w:bCs/>
        </w:rPr>
        <w:t xml:space="preserve"> </w:t>
      </w:r>
      <w:r w:rsidR="002A61F6">
        <w:t>Freshwater invertebrates</w:t>
      </w:r>
      <w:r>
        <w:t xml:space="preserve"> could be killed during the removal of drainage channels which they are known to reside in. They also could be killed by machinery </w:t>
      </w:r>
      <w:r w:rsidR="00330DA1">
        <w:t>operation</w:t>
      </w:r>
      <w:r w:rsidR="002A61F6">
        <w:t xml:space="preserve"> within watercourses </w:t>
      </w:r>
      <w:r>
        <w:t>during construction.</w:t>
      </w:r>
    </w:p>
    <w:p w14:paraId="0AB64E0C" w14:textId="77777777" w:rsidR="00412B8A" w:rsidRPr="00B74BDD" w:rsidRDefault="00412B8A" w:rsidP="00DB5C61">
      <w:pPr>
        <w:pStyle w:val="NumberedHeading2"/>
        <w:numPr>
          <w:ilvl w:val="1"/>
          <w:numId w:val="58"/>
        </w:numPr>
        <w:spacing w:line="240" w:lineRule="auto"/>
        <w:ind w:left="0" w:firstLine="0"/>
        <w:jc w:val="both"/>
        <w:rPr>
          <w:sz w:val="22"/>
          <w:szCs w:val="22"/>
          <w:lang w:eastAsia="en-GB"/>
        </w:rPr>
      </w:pPr>
      <w:bookmarkStart w:id="129" w:name="_Toc47512345"/>
      <w:r w:rsidRPr="00B74BDD">
        <w:rPr>
          <w:sz w:val="22"/>
          <w:szCs w:val="22"/>
          <w:lang w:eastAsia="en-GB"/>
        </w:rPr>
        <w:t>Objectives of the Plan</w:t>
      </w:r>
      <w:bookmarkEnd w:id="129"/>
    </w:p>
    <w:p w14:paraId="0EDCD204" w14:textId="749D6343" w:rsidR="00412B8A" w:rsidRPr="00A81906" w:rsidRDefault="00412B8A" w:rsidP="008478ED">
      <w:pPr>
        <w:spacing w:before="120" w:after="120" w:line="240" w:lineRule="auto"/>
        <w:jc w:val="both"/>
        <w:rPr>
          <w:rFonts w:ascii="Corbel" w:hAnsi="Corbel" w:cs="Arial"/>
        </w:rPr>
      </w:pPr>
      <w:r w:rsidRPr="00A81906">
        <w:rPr>
          <w:rFonts w:ascii="Corbel" w:hAnsi="Corbel" w:cs="Arial"/>
        </w:rPr>
        <w:t xml:space="preserve">This plan is intended to help ensure no-net conservation loss for </w:t>
      </w:r>
      <w:r w:rsidR="002A61F6">
        <w:rPr>
          <w:rFonts w:ascii="Corbel" w:hAnsi="Corbel" w:cs="Arial"/>
        </w:rPr>
        <w:t xml:space="preserve">freshwater invertebrates </w:t>
      </w:r>
      <w:r w:rsidRPr="00A81906">
        <w:rPr>
          <w:rFonts w:ascii="Corbel" w:hAnsi="Corbel" w:cs="Arial"/>
        </w:rPr>
        <w:t xml:space="preserve">as a result of project construction and operation. </w:t>
      </w:r>
    </w:p>
    <w:p w14:paraId="4871AB02" w14:textId="77777777" w:rsidR="00412B8A" w:rsidRPr="00B74BDD" w:rsidRDefault="00412B8A" w:rsidP="00DB5C61">
      <w:pPr>
        <w:pStyle w:val="NumberedHeading2"/>
        <w:numPr>
          <w:ilvl w:val="1"/>
          <w:numId w:val="58"/>
        </w:numPr>
        <w:spacing w:line="240" w:lineRule="auto"/>
        <w:ind w:left="0" w:firstLine="0"/>
        <w:jc w:val="both"/>
        <w:rPr>
          <w:sz w:val="22"/>
          <w:szCs w:val="22"/>
          <w:lang w:eastAsia="en-GB"/>
        </w:rPr>
      </w:pPr>
      <w:bookmarkStart w:id="130" w:name="_Toc47512346"/>
      <w:r w:rsidRPr="00B74BDD">
        <w:rPr>
          <w:sz w:val="22"/>
          <w:szCs w:val="22"/>
          <w:lang w:eastAsia="en-GB"/>
        </w:rPr>
        <w:t>Activities to be Undertaken</w:t>
      </w:r>
      <w:bookmarkEnd w:id="130"/>
    </w:p>
    <w:p w14:paraId="3A109A80" w14:textId="468E10D8" w:rsidR="00412B8A" w:rsidRPr="00C6045F" w:rsidRDefault="00412B8A" w:rsidP="008478ED">
      <w:pPr>
        <w:spacing w:before="120" w:after="120" w:line="240" w:lineRule="auto"/>
        <w:jc w:val="both"/>
        <w:rPr>
          <w:rFonts w:ascii="Corbel" w:hAnsi="Corbel" w:cs="Arial"/>
        </w:rPr>
      </w:pPr>
      <w:r w:rsidRPr="00A81906">
        <w:rPr>
          <w:rFonts w:ascii="Corbel" w:hAnsi="Corbel" w:cs="Arial"/>
        </w:rPr>
        <w:t xml:space="preserve">A number of general protection measures will be applied for </w:t>
      </w:r>
      <w:r w:rsidR="00D42A2E">
        <w:rPr>
          <w:rFonts w:ascii="Corbel" w:hAnsi="Corbel" w:cs="Arial"/>
        </w:rPr>
        <w:t>freshwater invertebrates</w:t>
      </w:r>
      <w:r w:rsidRPr="00A81906">
        <w:rPr>
          <w:rFonts w:ascii="Corbel" w:hAnsi="Corbel" w:cs="Arial"/>
        </w:rPr>
        <w:t xml:space="preserve"> (under the supervision of the </w:t>
      </w:r>
      <w:r w:rsidR="007C3AE6">
        <w:rPr>
          <w:rFonts w:ascii="Corbel" w:hAnsi="Corbel" w:cs="Arial"/>
        </w:rPr>
        <w:t>Biodiversity specialist</w:t>
      </w:r>
      <w:r w:rsidRPr="00A81906">
        <w:rPr>
          <w:rFonts w:ascii="Corbel" w:hAnsi="Corbel" w:cs="Arial"/>
        </w:rPr>
        <w:t>) during construction</w:t>
      </w:r>
      <w:r w:rsidR="007C3AE6">
        <w:rPr>
          <w:rFonts w:ascii="Corbel" w:hAnsi="Corbel" w:cs="Arial"/>
        </w:rPr>
        <w:t xml:space="preserve">. These </w:t>
      </w:r>
      <w:r w:rsidRPr="00A81906">
        <w:rPr>
          <w:rFonts w:ascii="Corbel" w:hAnsi="Corbel" w:cs="Arial"/>
        </w:rPr>
        <w:t>includ</w:t>
      </w:r>
      <w:r w:rsidR="007C3AE6">
        <w:rPr>
          <w:rFonts w:ascii="Corbel" w:hAnsi="Corbel" w:cs="Arial"/>
        </w:rPr>
        <w:t>e</w:t>
      </w:r>
      <w:r w:rsidRPr="00A81906">
        <w:rPr>
          <w:rFonts w:ascii="Corbel" w:hAnsi="Corbel" w:cs="Arial"/>
        </w:rPr>
        <w:t xml:space="preserve"> the following:</w:t>
      </w:r>
    </w:p>
    <w:p w14:paraId="01699500" w14:textId="555DBAD6" w:rsidR="00412B8A" w:rsidRDefault="00412B8A" w:rsidP="00DB5C61">
      <w:pPr>
        <w:pStyle w:val="ListParagraph"/>
        <w:widowControl w:val="0"/>
        <w:numPr>
          <w:ilvl w:val="0"/>
          <w:numId w:val="49"/>
        </w:numPr>
        <w:spacing w:after="80" w:line="240" w:lineRule="auto"/>
        <w:jc w:val="both"/>
        <w:rPr>
          <w:rFonts w:cs="Arial"/>
          <w:szCs w:val="20"/>
        </w:rPr>
      </w:pPr>
      <w:r w:rsidRPr="00F93A6F">
        <w:rPr>
          <w:rFonts w:cs="Arial"/>
          <w:szCs w:val="20"/>
        </w:rPr>
        <w:lastRenderedPageBreak/>
        <w:t xml:space="preserve">Pre-clearance surveys will be conducted by </w:t>
      </w:r>
      <w:r w:rsidR="007C3AE6">
        <w:rPr>
          <w:rFonts w:cs="Arial"/>
          <w:szCs w:val="20"/>
        </w:rPr>
        <w:t>a national expert</w:t>
      </w:r>
      <w:r w:rsidRPr="00F93A6F">
        <w:rPr>
          <w:rFonts w:cs="Arial"/>
          <w:szCs w:val="20"/>
        </w:rPr>
        <w:t xml:space="preserve">, and if any </w:t>
      </w:r>
      <w:r w:rsidR="00D42A2E">
        <w:rPr>
          <w:rFonts w:cs="Arial"/>
          <w:szCs w:val="20"/>
        </w:rPr>
        <w:t xml:space="preserve">notable freshwater invertebrates </w:t>
      </w:r>
      <w:r w:rsidRPr="00F93A6F">
        <w:rPr>
          <w:rFonts w:cs="Arial"/>
          <w:szCs w:val="20"/>
        </w:rPr>
        <w:t xml:space="preserve">are identified </w:t>
      </w:r>
      <w:r w:rsidR="007C3AE6">
        <w:rPr>
          <w:rFonts w:cs="Arial"/>
          <w:szCs w:val="20"/>
        </w:rPr>
        <w:t>guidance will be provided on their relocation</w:t>
      </w:r>
      <w:r w:rsidRPr="00F93A6F">
        <w:rPr>
          <w:rFonts w:cs="Arial"/>
          <w:szCs w:val="20"/>
        </w:rPr>
        <w:t>.</w:t>
      </w:r>
    </w:p>
    <w:p w14:paraId="54926D90" w14:textId="77777777" w:rsidR="00D42A2E" w:rsidRPr="00A81906" w:rsidRDefault="00D42A2E" w:rsidP="00DB5C61">
      <w:pPr>
        <w:pStyle w:val="ListParagraph"/>
        <w:numPr>
          <w:ilvl w:val="0"/>
          <w:numId w:val="49"/>
        </w:numPr>
        <w:spacing w:before="120" w:after="120" w:line="240" w:lineRule="auto"/>
        <w:jc w:val="both"/>
        <w:rPr>
          <w:rFonts w:ascii="Corbel" w:hAnsi="Corbel" w:cs="Arial"/>
        </w:rPr>
      </w:pPr>
      <w:r w:rsidRPr="00A81906">
        <w:rPr>
          <w:rFonts w:ascii="Corbel" w:hAnsi="Corbel" w:cs="Arial"/>
        </w:rPr>
        <w:t>Minimisation of working areas near watercourses, and specific attention to be paid to pollution prevention near these sensitive areas</w:t>
      </w:r>
      <w:r w:rsidRPr="00184E8D">
        <w:rPr>
          <w:rFonts w:ascii="Corbel" w:hAnsi="Corbel" w:cs="Arial"/>
        </w:rPr>
        <w:t>.</w:t>
      </w:r>
    </w:p>
    <w:p w14:paraId="10820D00" w14:textId="41818A59" w:rsidR="00D42A2E" w:rsidRPr="00A81906" w:rsidRDefault="00D42A2E" w:rsidP="00DB5C61">
      <w:pPr>
        <w:pStyle w:val="ListParagraph"/>
        <w:numPr>
          <w:ilvl w:val="0"/>
          <w:numId w:val="49"/>
        </w:numPr>
        <w:spacing w:before="120" w:after="120" w:line="240" w:lineRule="auto"/>
        <w:jc w:val="both"/>
        <w:rPr>
          <w:rFonts w:ascii="Corbel" w:hAnsi="Corbel" w:cs="Arial"/>
        </w:rPr>
      </w:pPr>
      <w:r w:rsidRPr="00A81906">
        <w:rPr>
          <w:rFonts w:ascii="Corbel" w:hAnsi="Corbel" w:cs="Arial"/>
        </w:rPr>
        <w:t>Bridge works to be undertaken</w:t>
      </w:r>
      <w:r w:rsidR="00BB0906">
        <w:rPr>
          <w:rFonts w:ascii="Corbel" w:hAnsi="Corbel" w:cs="Arial"/>
        </w:rPr>
        <w:t xml:space="preserve"> </w:t>
      </w:r>
      <w:r w:rsidR="00BB0906">
        <w:rPr>
          <w:rFonts w:cs="Arial"/>
          <w:szCs w:val="20"/>
        </w:rPr>
        <w:t>when water levels are at their lowest or dry with appropriate measures to avoid adverse impacts downstream</w:t>
      </w:r>
      <w:r w:rsidR="00BB0906" w:rsidRPr="00902750">
        <w:rPr>
          <w:rFonts w:cs="Arial"/>
          <w:szCs w:val="20"/>
        </w:rPr>
        <w:t>.</w:t>
      </w:r>
    </w:p>
    <w:p w14:paraId="68396AC0" w14:textId="77777777" w:rsidR="00D42A2E" w:rsidRPr="00A81906" w:rsidRDefault="00D42A2E" w:rsidP="00DB5C61">
      <w:pPr>
        <w:pStyle w:val="ListParagraph"/>
        <w:numPr>
          <w:ilvl w:val="0"/>
          <w:numId w:val="49"/>
        </w:numPr>
        <w:spacing w:before="120" w:after="120" w:line="240" w:lineRule="auto"/>
        <w:jc w:val="both"/>
        <w:rPr>
          <w:rFonts w:ascii="Corbel" w:hAnsi="Corbel" w:cs="Arial"/>
        </w:rPr>
      </w:pPr>
      <w:r w:rsidRPr="00A81906">
        <w:rPr>
          <w:rFonts w:ascii="Corbel" w:hAnsi="Corbel" w:cs="Arial"/>
        </w:rPr>
        <w:t>Provision of temporary site drainage channels to avoid erosion and environmental impacts.</w:t>
      </w:r>
    </w:p>
    <w:p w14:paraId="7DC138F7" w14:textId="77777777" w:rsidR="00D42A2E" w:rsidRPr="00A81906" w:rsidRDefault="00D42A2E" w:rsidP="00DB5C61">
      <w:pPr>
        <w:pStyle w:val="ListParagraph"/>
        <w:numPr>
          <w:ilvl w:val="0"/>
          <w:numId w:val="49"/>
        </w:numPr>
        <w:spacing w:before="120" w:after="120" w:line="240" w:lineRule="auto"/>
        <w:jc w:val="both"/>
        <w:rPr>
          <w:rFonts w:ascii="Corbel" w:hAnsi="Corbel" w:cs="Arial"/>
        </w:rPr>
      </w:pPr>
      <w:r w:rsidRPr="00A81906">
        <w:rPr>
          <w:rFonts w:ascii="Corbel" w:hAnsi="Corbel" w:cs="Arial"/>
        </w:rPr>
        <w:t xml:space="preserve">Wastewater treatment should be carried out via the system for additional treatment and drainage, which operates through the precipitator and separator. </w:t>
      </w:r>
    </w:p>
    <w:p w14:paraId="78B3472D" w14:textId="77777777" w:rsidR="00D42A2E" w:rsidRPr="00A81906" w:rsidRDefault="00D42A2E" w:rsidP="00DB5C61">
      <w:pPr>
        <w:pStyle w:val="ListParagraph"/>
        <w:numPr>
          <w:ilvl w:val="0"/>
          <w:numId w:val="49"/>
        </w:numPr>
        <w:spacing w:before="120" w:after="120" w:line="240" w:lineRule="auto"/>
        <w:jc w:val="both"/>
        <w:rPr>
          <w:rFonts w:ascii="Corbel" w:hAnsi="Corbel" w:cs="Arial"/>
        </w:rPr>
      </w:pPr>
      <w:r w:rsidRPr="00A81906">
        <w:rPr>
          <w:rFonts w:ascii="Corbel" w:hAnsi="Corbel" w:cs="Arial"/>
        </w:rPr>
        <w:t>Avoid turbidity impacts through use of sedimentation or infiltration method</w:t>
      </w:r>
      <w:r w:rsidRPr="00184E8D">
        <w:rPr>
          <w:rFonts w:ascii="Corbel" w:hAnsi="Corbel" w:cs="Arial"/>
        </w:rPr>
        <w:t>s</w:t>
      </w:r>
      <w:r w:rsidRPr="00A81906">
        <w:rPr>
          <w:rFonts w:ascii="Corbel" w:hAnsi="Corbel" w:cs="Arial"/>
        </w:rPr>
        <w:t xml:space="preserve">. </w:t>
      </w:r>
    </w:p>
    <w:p w14:paraId="5FC01893" w14:textId="51FC64AF" w:rsidR="00D42A2E" w:rsidRDefault="00D42A2E" w:rsidP="00DB5C61">
      <w:pPr>
        <w:pStyle w:val="ListParagraph"/>
        <w:numPr>
          <w:ilvl w:val="0"/>
          <w:numId w:val="49"/>
        </w:numPr>
        <w:spacing w:before="120" w:after="120" w:line="240" w:lineRule="auto"/>
        <w:jc w:val="both"/>
        <w:rPr>
          <w:rFonts w:ascii="Corbel" w:hAnsi="Corbel" w:cs="Arial"/>
        </w:rPr>
      </w:pPr>
      <w:r w:rsidRPr="00A81906">
        <w:rPr>
          <w:rFonts w:ascii="Corbel" w:hAnsi="Corbel" w:cs="Arial"/>
        </w:rPr>
        <w:t>Avoid accidental pollution of watercourses (spills of oil, lubricants or oil derivatives into the watercourses)</w:t>
      </w:r>
      <w:r>
        <w:rPr>
          <w:rFonts w:ascii="Corbel" w:hAnsi="Corbel" w:cs="Arial"/>
        </w:rPr>
        <w:t>.</w:t>
      </w:r>
    </w:p>
    <w:p w14:paraId="16613C35" w14:textId="21A5564B" w:rsidR="00D42A2E" w:rsidRPr="00D42A2E" w:rsidRDefault="00D42A2E" w:rsidP="00DB5C61">
      <w:pPr>
        <w:pStyle w:val="ListParagraph"/>
        <w:numPr>
          <w:ilvl w:val="0"/>
          <w:numId w:val="49"/>
        </w:numPr>
        <w:spacing w:before="120" w:after="120" w:line="240" w:lineRule="auto"/>
        <w:jc w:val="both"/>
        <w:rPr>
          <w:rFonts w:ascii="Corbel" w:hAnsi="Corbel" w:cs="Arial"/>
        </w:rPr>
      </w:pPr>
      <w:r>
        <w:rPr>
          <w:rFonts w:ascii="Corbel" w:hAnsi="Corbel" w:cs="Arial"/>
        </w:rPr>
        <w:t xml:space="preserve">Following of all </w:t>
      </w:r>
      <w:r w:rsidR="00B06FA6">
        <w:rPr>
          <w:rFonts w:ascii="Corbel" w:hAnsi="Corbel" w:cs="Arial"/>
        </w:rPr>
        <w:t>m</w:t>
      </w:r>
      <w:r>
        <w:rPr>
          <w:rFonts w:ascii="Corbel" w:hAnsi="Corbel" w:cs="Arial"/>
        </w:rPr>
        <w:t>itigation measures</w:t>
      </w:r>
      <w:r w:rsidR="007C3AE6">
        <w:rPr>
          <w:rFonts w:ascii="Corbel" w:hAnsi="Corbel" w:cs="Arial"/>
        </w:rPr>
        <w:t xml:space="preserve"> included in the EIA</w:t>
      </w:r>
      <w:r>
        <w:rPr>
          <w:rFonts w:ascii="Corbel" w:hAnsi="Corbel" w:cs="Arial"/>
        </w:rPr>
        <w:t xml:space="preserve"> </w:t>
      </w:r>
    </w:p>
    <w:p w14:paraId="0F61C03E" w14:textId="77777777" w:rsidR="00412B8A" w:rsidRPr="00B74BDD" w:rsidRDefault="00412B8A" w:rsidP="00DB5C61">
      <w:pPr>
        <w:pStyle w:val="NumberedHeading2"/>
        <w:numPr>
          <w:ilvl w:val="1"/>
          <w:numId w:val="58"/>
        </w:numPr>
        <w:spacing w:line="240" w:lineRule="auto"/>
        <w:ind w:left="0" w:firstLine="0"/>
        <w:jc w:val="both"/>
        <w:rPr>
          <w:sz w:val="22"/>
          <w:szCs w:val="22"/>
          <w:lang w:eastAsia="en-GB"/>
        </w:rPr>
      </w:pPr>
      <w:bookmarkStart w:id="131" w:name="_Toc47512347"/>
      <w:r w:rsidRPr="00B74BDD">
        <w:rPr>
          <w:sz w:val="22"/>
          <w:szCs w:val="22"/>
          <w:lang w:eastAsia="en-GB"/>
        </w:rPr>
        <w:t>Additional Studies and Monitoring</w:t>
      </w:r>
      <w:bookmarkEnd w:id="131"/>
      <w:r w:rsidRPr="00B74BDD">
        <w:rPr>
          <w:sz w:val="22"/>
          <w:szCs w:val="22"/>
          <w:lang w:eastAsia="en-GB"/>
        </w:rPr>
        <w:t xml:space="preserve"> </w:t>
      </w:r>
    </w:p>
    <w:p w14:paraId="4BEF2A85" w14:textId="2A414D69" w:rsidR="007C3AE6" w:rsidRPr="007C3AE6" w:rsidRDefault="007C3AE6" w:rsidP="007C3AE6">
      <w:pPr>
        <w:spacing w:before="120" w:after="120" w:line="240" w:lineRule="auto"/>
        <w:jc w:val="both"/>
        <w:rPr>
          <w:rFonts w:ascii="Corbel" w:hAnsi="Corbel" w:cs="Arial"/>
        </w:rPr>
      </w:pPr>
      <w:r>
        <w:rPr>
          <w:rFonts w:ascii="Corbel" w:hAnsi="Corbel" w:cs="Arial"/>
        </w:rPr>
        <w:t>Once conditions are appropriate (</w:t>
      </w:r>
      <w:r w:rsidR="00B06FA6">
        <w:rPr>
          <w:rFonts w:ascii="Corbel" w:hAnsi="Corbel" w:cs="Arial"/>
        </w:rPr>
        <w:t>p</w:t>
      </w:r>
      <w:r>
        <w:rPr>
          <w:rFonts w:ascii="Corbel" w:hAnsi="Corbel" w:cs="Arial"/>
        </w:rPr>
        <w:t>ost</w:t>
      </w:r>
      <w:r w:rsidR="00B06FA6">
        <w:rPr>
          <w:rFonts w:ascii="Corbel" w:hAnsi="Corbel" w:cs="Arial"/>
        </w:rPr>
        <w:t>-</w:t>
      </w:r>
      <w:r>
        <w:rPr>
          <w:rFonts w:ascii="Corbel" w:hAnsi="Corbel" w:cs="Arial"/>
        </w:rPr>
        <w:t>Covid) a specific pre-construction survey will be undertaken for freshwater invertebrates by a national expert. T</w:t>
      </w:r>
      <w:r w:rsidRPr="007C3AE6">
        <w:rPr>
          <w:rFonts w:ascii="Corbel" w:hAnsi="Corbel" w:cs="Arial"/>
        </w:rPr>
        <w:t>h</w:t>
      </w:r>
      <w:r>
        <w:rPr>
          <w:rFonts w:ascii="Corbel" w:hAnsi="Corbel" w:cs="Arial"/>
        </w:rPr>
        <w:t>e</w:t>
      </w:r>
      <w:r w:rsidRPr="007C3AE6">
        <w:rPr>
          <w:rFonts w:ascii="Corbel" w:hAnsi="Corbel" w:cs="Arial"/>
        </w:rPr>
        <w:t xml:space="preserve"> project </w:t>
      </w:r>
      <w:r>
        <w:rPr>
          <w:rFonts w:ascii="Corbel" w:hAnsi="Corbel" w:cs="Arial"/>
        </w:rPr>
        <w:t>will</w:t>
      </w:r>
      <w:r w:rsidRPr="007C3AE6">
        <w:rPr>
          <w:rFonts w:ascii="Corbel" w:hAnsi="Corbel" w:cs="Arial"/>
        </w:rPr>
        <w:t xml:space="preserve"> cause habitat loss for freshwater invertebrates </w:t>
      </w:r>
      <w:r>
        <w:rPr>
          <w:rFonts w:ascii="Corbel" w:hAnsi="Corbel" w:cs="Arial"/>
        </w:rPr>
        <w:t>(</w:t>
      </w:r>
      <w:r w:rsidRPr="007C3AE6">
        <w:rPr>
          <w:rFonts w:ascii="Corbel" w:hAnsi="Corbel" w:cs="Arial"/>
        </w:rPr>
        <w:t>as drainage channels will be removed for expansion</w:t>
      </w:r>
      <w:r>
        <w:rPr>
          <w:rFonts w:ascii="Corbel" w:hAnsi="Corbel" w:cs="Arial"/>
        </w:rPr>
        <w:t xml:space="preserve">) but new </w:t>
      </w:r>
      <w:r w:rsidRPr="007C3AE6">
        <w:rPr>
          <w:rFonts w:ascii="Corbel" w:hAnsi="Corbel" w:cs="Arial"/>
        </w:rPr>
        <w:t>drainage channels</w:t>
      </w:r>
      <w:r>
        <w:rPr>
          <w:rFonts w:ascii="Corbel" w:hAnsi="Corbel" w:cs="Arial"/>
        </w:rPr>
        <w:t xml:space="preserve"> will also be created. The national expert will advise on any additional </w:t>
      </w:r>
      <w:r w:rsidRPr="007C3AE6">
        <w:rPr>
          <w:rFonts w:ascii="Corbel" w:hAnsi="Corbel" w:cs="Arial"/>
        </w:rPr>
        <w:t>habitat</w:t>
      </w:r>
      <w:r>
        <w:rPr>
          <w:rFonts w:ascii="Corbel" w:hAnsi="Corbel" w:cs="Arial"/>
        </w:rPr>
        <w:t xml:space="preserve"> measures to be considered to achieve no  net loss </w:t>
      </w:r>
      <w:r w:rsidRPr="007C3AE6">
        <w:rPr>
          <w:rFonts w:ascii="Corbel" w:hAnsi="Corbel" w:cs="Arial"/>
        </w:rPr>
        <w:t>of these species</w:t>
      </w:r>
      <w:r>
        <w:rPr>
          <w:rFonts w:ascii="Corbel" w:hAnsi="Corbel" w:cs="Arial"/>
        </w:rPr>
        <w:t xml:space="preserve">.  Monitoring will occur pre construction and for 3 years after and an adaptive management approach will be adopted should this indicate reduced invertebrate populations.  </w:t>
      </w:r>
    </w:p>
    <w:p w14:paraId="2C922FE0" w14:textId="7EB85595" w:rsidR="007C3AE6" w:rsidRDefault="00412B8A" w:rsidP="00DB5C61">
      <w:pPr>
        <w:pStyle w:val="NumberedHeading2"/>
        <w:numPr>
          <w:ilvl w:val="1"/>
          <w:numId w:val="58"/>
        </w:numPr>
        <w:spacing w:line="240" w:lineRule="auto"/>
        <w:ind w:left="0" w:firstLine="0"/>
        <w:jc w:val="both"/>
        <w:rPr>
          <w:sz w:val="22"/>
          <w:szCs w:val="22"/>
          <w:lang w:eastAsia="en-GB"/>
        </w:rPr>
      </w:pPr>
      <w:bookmarkStart w:id="132" w:name="_Toc47512348"/>
      <w:r w:rsidRPr="00B74BDD">
        <w:rPr>
          <w:sz w:val="22"/>
          <w:szCs w:val="22"/>
          <w:lang w:eastAsia="en-GB"/>
        </w:rPr>
        <w:t>Action Plan Summar</w:t>
      </w:r>
      <w:r w:rsidR="007C3AE6">
        <w:rPr>
          <w:sz w:val="22"/>
          <w:szCs w:val="22"/>
          <w:lang w:eastAsia="en-GB"/>
        </w:rPr>
        <w:t>y</w:t>
      </w:r>
      <w:bookmarkEnd w:id="132"/>
    </w:p>
    <w:p w14:paraId="00B81E55" w14:textId="3E3DDCD8" w:rsidR="007C3AE6" w:rsidRPr="007C3AE6" w:rsidRDefault="007C3AE6" w:rsidP="007C3AE6">
      <w:pPr>
        <w:pStyle w:val="NumberedHeading2"/>
        <w:spacing w:line="240" w:lineRule="auto"/>
        <w:ind w:left="0" w:firstLine="0"/>
        <w:jc w:val="both"/>
        <w:rPr>
          <w:sz w:val="22"/>
          <w:szCs w:val="22"/>
          <w:lang w:eastAsia="en-GB"/>
        </w:rPr>
      </w:pPr>
      <w:bookmarkStart w:id="133" w:name="_Toc46473389"/>
      <w:bookmarkStart w:id="134" w:name="_Toc47512349"/>
      <w:r w:rsidRPr="007C3AE6">
        <w:rPr>
          <w:noProof/>
          <w:sz w:val="22"/>
          <w:szCs w:val="22"/>
          <w:lang w:eastAsia="en-GB"/>
        </w:rPr>
        <mc:AlternateContent>
          <mc:Choice Requires="wps">
            <w:drawing>
              <wp:anchor distT="45720" distB="45720" distL="114300" distR="114300" simplePos="0" relativeHeight="251662336" behindDoc="0" locked="0" layoutInCell="1" allowOverlap="1" wp14:anchorId="664E0DE7" wp14:editId="62F86C69">
                <wp:simplePos x="0" y="0"/>
                <wp:positionH relativeFrom="column">
                  <wp:posOffset>62230</wp:posOffset>
                </wp:positionH>
                <wp:positionV relativeFrom="paragraph">
                  <wp:posOffset>184785</wp:posOffset>
                </wp:positionV>
                <wp:extent cx="5398770" cy="1404620"/>
                <wp:effectExtent l="0" t="0" r="1143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140462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1315"/>
                              <w:gridCol w:w="1705"/>
                              <w:gridCol w:w="1727"/>
                              <w:gridCol w:w="1731"/>
                              <w:gridCol w:w="1712"/>
                            </w:tblGrid>
                            <w:tr w:rsidR="007C3AE6" w:rsidRPr="00184E8D" w14:paraId="42AE1F0D" w14:textId="77777777" w:rsidTr="007C3AE6">
                              <w:tc>
                                <w:tcPr>
                                  <w:tcW w:w="1315" w:type="dxa"/>
                                </w:tcPr>
                                <w:p w14:paraId="2A0C8356" w14:textId="77777777" w:rsidR="007C3AE6" w:rsidRPr="00184E8D" w:rsidRDefault="007C3AE6" w:rsidP="007C3AE6">
                                  <w:pPr>
                                    <w:keepNext/>
                                    <w:keepLines/>
                                    <w:pageBreakBefore/>
                                    <w:spacing w:before="60" w:after="60"/>
                                    <w:ind w:left="1440" w:hanging="1440"/>
                                    <w:jc w:val="both"/>
                                    <w:outlineLvl w:val="3"/>
                                    <w:rPr>
                                      <w:rFonts w:ascii="Corbel" w:hAnsi="Corbel"/>
                                      <w:sz w:val="18"/>
                                      <w:szCs w:val="18"/>
                                    </w:rPr>
                                  </w:pPr>
                                </w:p>
                              </w:tc>
                              <w:tc>
                                <w:tcPr>
                                  <w:tcW w:w="6875" w:type="dxa"/>
                                  <w:gridSpan w:val="4"/>
                                  <w:shd w:val="clear" w:color="auto" w:fill="4CC4F6"/>
                                </w:tcPr>
                                <w:p w14:paraId="3D1751E9" w14:textId="77777777" w:rsidR="007C3AE6" w:rsidRPr="00184E8D" w:rsidRDefault="007C3AE6" w:rsidP="007C3AE6">
                                  <w:pPr>
                                    <w:spacing w:before="60" w:after="60"/>
                                    <w:jc w:val="both"/>
                                    <w:rPr>
                                      <w:rFonts w:ascii="Corbel" w:hAnsi="Corbel"/>
                                      <w:b/>
                                      <w:sz w:val="18"/>
                                      <w:szCs w:val="18"/>
                                    </w:rPr>
                                  </w:pPr>
                                  <w:r w:rsidRPr="00184E8D">
                                    <w:rPr>
                                      <w:rFonts w:ascii="Corbel" w:hAnsi="Corbel"/>
                                      <w:b/>
                                      <w:sz w:val="18"/>
                                      <w:szCs w:val="18"/>
                                    </w:rPr>
                                    <w:t>Action Plan for F</w:t>
                                  </w:r>
                                  <w:r>
                                    <w:rPr>
                                      <w:rFonts w:ascii="Corbel" w:hAnsi="Corbel"/>
                                      <w:b/>
                                      <w:sz w:val="18"/>
                                      <w:szCs w:val="18"/>
                                    </w:rPr>
                                    <w:t>reshwater invertebrates</w:t>
                                  </w:r>
                                </w:p>
                              </w:tc>
                            </w:tr>
                            <w:tr w:rsidR="007C3AE6" w:rsidRPr="00184E8D" w14:paraId="7685F75B" w14:textId="77777777" w:rsidTr="007C3AE6">
                              <w:tc>
                                <w:tcPr>
                                  <w:tcW w:w="1315" w:type="dxa"/>
                                </w:tcPr>
                                <w:p w14:paraId="2CEA1389"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Approach</w:t>
                                  </w:r>
                                </w:p>
                              </w:tc>
                              <w:tc>
                                <w:tcPr>
                                  <w:tcW w:w="1705" w:type="dxa"/>
                                  <w:shd w:val="clear" w:color="auto" w:fill="BDD6EE" w:themeFill="accent5" w:themeFillTint="66"/>
                                </w:tcPr>
                                <w:p w14:paraId="2AFC3222"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 xml:space="preserve"> Avoid</w:t>
                                  </w:r>
                                </w:p>
                              </w:tc>
                              <w:tc>
                                <w:tcPr>
                                  <w:tcW w:w="1727" w:type="dxa"/>
                                  <w:shd w:val="clear" w:color="auto" w:fill="BDD6EE" w:themeFill="accent5" w:themeFillTint="66"/>
                                </w:tcPr>
                                <w:p w14:paraId="281C0125"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Reduce</w:t>
                                  </w:r>
                                </w:p>
                              </w:tc>
                              <w:tc>
                                <w:tcPr>
                                  <w:tcW w:w="1731" w:type="dxa"/>
                                  <w:shd w:val="clear" w:color="auto" w:fill="BDD6EE" w:themeFill="accent5" w:themeFillTint="66"/>
                                </w:tcPr>
                                <w:p w14:paraId="5564A429" w14:textId="77777777" w:rsidR="007C3AE6" w:rsidRPr="00184E8D" w:rsidRDefault="007C3AE6" w:rsidP="007C3AE6">
                                  <w:pPr>
                                    <w:spacing w:before="60" w:after="60"/>
                                    <w:jc w:val="both"/>
                                    <w:rPr>
                                      <w:rFonts w:ascii="Corbel" w:hAnsi="Corbel"/>
                                      <w:sz w:val="18"/>
                                      <w:szCs w:val="18"/>
                                    </w:rPr>
                                  </w:pPr>
                                  <w:r>
                                    <w:rPr>
                                      <w:rFonts w:ascii="Corbel" w:hAnsi="Corbel"/>
                                      <w:sz w:val="18"/>
                                      <w:szCs w:val="18"/>
                                    </w:rPr>
                                    <w:t>Restore</w:t>
                                  </w:r>
                                </w:p>
                              </w:tc>
                              <w:tc>
                                <w:tcPr>
                                  <w:tcW w:w="1712" w:type="dxa"/>
                                  <w:shd w:val="clear" w:color="auto" w:fill="BDD6EE" w:themeFill="accent5" w:themeFillTint="66"/>
                                </w:tcPr>
                                <w:p w14:paraId="10FA89D2"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Offset</w:t>
                                  </w:r>
                                </w:p>
                              </w:tc>
                            </w:tr>
                            <w:tr w:rsidR="007C3AE6" w:rsidRPr="00184E8D" w14:paraId="0EB16104" w14:textId="77777777" w:rsidTr="007C3AE6">
                              <w:tc>
                                <w:tcPr>
                                  <w:tcW w:w="1315" w:type="dxa"/>
                                </w:tcPr>
                                <w:p w14:paraId="0C6F557F"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Objectives</w:t>
                                  </w:r>
                                </w:p>
                              </w:tc>
                              <w:tc>
                                <w:tcPr>
                                  <w:tcW w:w="6875" w:type="dxa"/>
                                  <w:gridSpan w:val="4"/>
                                </w:tcPr>
                                <w:p w14:paraId="262FB14B"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 xml:space="preserve">No reduction in habitat or water quality in the rivers. No impacts on </w:t>
                                  </w:r>
                                  <w:r>
                                    <w:rPr>
                                      <w:rFonts w:ascii="Corbel" w:hAnsi="Corbel"/>
                                      <w:sz w:val="18"/>
                                      <w:szCs w:val="18"/>
                                    </w:rPr>
                                    <w:t xml:space="preserve">threatened freshwater invertebrate </w:t>
                                  </w:r>
                                  <w:r w:rsidRPr="00184E8D">
                                    <w:rPr>
                                      <w:rFonts w:ascii="Corbel" w:hAnsi="Corbel"/>
                                      <w:sz w:val="18"/>
                                      <w:szCs w:val="18"/>
                                    </w:rPr>
                                    <w:t>populations</w:t>
                                  </w:r>
                                </w:p>
                              </w:tc>
                            </w:tr>
                            <w:tr w:rsidR="007C3AE6" w:rsidRPr="00184E8D" w14:paraId="34BE87B8" w14:textId="77777777" w:rsidTr="007C3AE6">
                              <w:tc>
                                <w:tcPr>
                                  <w:tcW w:w="1315" w:type="dxa"/>
                                </w:tcPr>
                                <w:p w14:paraId="45E396F7"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Location</w:t>
                                  </w:r>
                                </w:p>
                              </w:tc>
                              <w:tc>
                                <w:tcPr>
                                  <w:tcW w:w="6875" w:type="dxa"/>
                                  <w:gridSpan w:val="4"/>
                                </w:tcPr>
                                <w:p w14:paraId="47236AA1" w14:textId="77777777" w:rsidR="007C3AE6" w:rsidRPr="00184E8D" w:rsidRDefault="007C3AE6" w:rsidP="007C3AE6">
                                  <w:pPr>
                                    <w:spacing w:before="60" w:after="60"/>
                                    <w:jc w:val="both"/>
                                    <w:rPr>
                                      <w:rFonts w:ascii="Corbel" w:hAnsi="Corbel"/>
                                      <w:sz w:val="18"/>
                                      <w:szCs w:val="18"/>
                                    </w:rPr>
                                  </w:pPr>
                                  <w:r>
                                    <w:rPr>
                                      <w:rFonts w:ascii="Corbel" w:hAnsi="Corbel"/>
                                      <w:sz w:val="18"/>
                                      <w:szCs w:val="18"/>
                                    </w:rPr>
                                    <w:t xml:space="preserve">Waterways crossed by the alignment </w:t>
                                  </w:r>
                                </w:p>
                              </w:tc>
                            </w:tr>
                            <w:tr w:rsidR="007C3AE6" w:rsidRPr="00184E8D" w14:paraId="0D92E811" w14:textId="77777777" w:rsidTr="007C3AE6">
                              <w:tc>
                                <w:tcPr>
                                  <w:tcW w:w="1315" w:type="dxa"/>
                                </w:tcPr>
                                <w:p w14:paraId="0C696089"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Potential Impacts</w:t>
                                  </w:r>
                                </w:p>
                              </w:tc>
                              <w:tc>
                                <w:tcPr>
                                  <w:tcW w:w="6875" w:type="dxa"/>
                                  <w:gridSpan w:val="4"/>
                                </w:tcPr>
                                <w:p w14:paraId="41A90E35" w14:textId="6AE1956C" w:rsidR="007C3AE6" w:rsidRPr="00184E8D" w:rsidRDefault="007C3AE6" w:rsidP="007C3AE6">
                                  <w:pPr>
                                    <w:spacing w:before="60" w:after="60"/>
                                    <w:jc w:val="both"/>
                                    <w:rPr>
                                      <w:rFonts w:ascii="Corbel" w:hAnsi="Corbel"/>
                                      <w:sz w:val="18"/>
                                      <w:szCs w:val="18"/>
                                    </w:rPr>
                                  </w:pPr>
                                  <w:r w:rsidRPr="00184E8D">
                                    <w:rPr>
                                      <w:rFonts w:ascii="Corbel" w:hAnsi="Corbel"/>
                                      <w:sz w:val="18"/>
                                      <w:szCs w:val="18"/>
                                    </w:rPr>
                                    <w:t xml:space="preserve">Loss/deterioration of habitat and water pollution. </w:t>
                                  </w:r>
                                  <w:r w:rsidR="00405483">
                                    <w:rPr>
                                      <w:rFonts w:ascii="Corbel" w:hAnsi="Corbel"/>
                                      <w:sz w:val="18"/>
                                      <w:szCs w:val="18"/>
                                    </w:rPr>
                                    <w:t>Direct mortality.</w:t>
                                  </w:r>
                                </w:p>
                              </w:tc>
                            </w:tr>
                            <w:tr w:rsidR="007C3AE6" w:rsidRPr="00184E8D" w14:paraId="336783ED" w14:textId="77777777" w:rsidTr="007C3AE6">
                              <w:tc>
                                <w:tcPr>
                                  <w:tcW w:w="1315" w:type="dxa"/>
                                </w:tcPr>
                                <w:p w14:paraId="57DD7B5D"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Summary of Approach</w:t>
                                  </w:r>
                                </w:p>
                              </w:tc>
                              <w:tc>
                                <w:tcPr>
                                  <w:tcW w:w="6875" w:type="dxa"/>
                                  <w:gridSpan w:val="4"/>
                                </w:tcPr>
                                <w:p w14:paraId="66D2788C" w14:textId="587B640F" w:rsidR="007C3AE6" w:rsidRPr="00184E8D" w:rsidRDefault="007C3AE6" w:rsidP="007C3AE6">
                                  <w:pPr>
                                    <w:spacing w:before="60" w:after="60"/>
                                    <w:jc w:val="both"/>
                                    <w:rPr>
                                      <w:rFonts w:ascii="Corbel" w:hAnsi="Corbel"/>
                                      <w:sz w:val="18"/>
                                      <w:szCs w:val="18"/>
                                    </w:rPr>
                                  </w:pPr>
                                  <w:r w:rsidRPr="00184E8D">
                                    <w:rPr>
                                      <w:rFonts w:ascii="Corbel" w:hAnsi="Corbel"/>
                                      <w:sz w:val="18"/>
                                      <w:szCs w:val="18"/>
                                    </w:rPr>
                                    <w:t xml:space="preserve">The project will seek to </w:t>
                                  </w:r>
                                  <w:r>
                                    <w:rPr>
                                      <w:rFonts w:ascii="Corbel" w:hAnsi="Corbel"/>
                                      <w:sz w:val="18"/>
                                      <w:szCs w:val="18"/>
                                    </w:rPr>
                                    <w:t>avoid</w:t>
                                  </w:r>
                                  <w:r w:rsidRPr="00184E8D">
                                    <w:rPr>
                                      <w:rFonts w:ascii="Corbel" w:hAnsi="Corbel"/>
                                      <w:sz w:val="18"/>
                                      <w:szCs w:val="18"/>
                                    </w:rPr>
                                    <w:t xml:space="preserve"> impacts to </w:t>
                                  </w:r>
                                  <w:r>
                                    <w:rPr>
                                      <w:rFonts w:ascii="Corbel" w:hAnsi="Corbel"/>
                                      <w:sz w:val="18"/>
                                      <w:szCs w:val="18"/>
                                    </w:rPr>
                                    <w:t>aquatic</w:t>
                                  </w:r>
                                  <w:r w:rsidRPr="00184E8D">
                                    <w:rPr>
                                      <w:rFonts w:ascii="Corbel" w:hAnsi="Corbel"/>
                                      <w:sz w:val="18"/>
                                      <w:szCs w:val="18"/>
                                    </w:rPr>
                                    <w:t xml:space="preserve"> habitats and the animals they suppor</w:t>
                                  </w:r>
                                  <w:r>
                                    <w:rPr>
                                      <w:rFonts w:ascii="Corbel" w:hAnsi="Corbel"/>
                                      <w:sz w:val="18"/>
                                      <w:szCs w:val="18"/>
                                    </w:rPr>
                                    <w:t xml:space="preserve">t. Preclearance surveys of drainage channels will be </w:t>
                                  </w:r>
                                  <w:r w:rsidRPr="007C3AE6">
                                    <w:rPr>
                                      <w:rFonts w:ascii="Corbel" w:hAnsi="Corbel"/>
                                      <w:sz w:val="18"/>
                                      <w:szCs w:val="18"/>
                                    </w:rPr>
                                    <w:t xml:space="preserve">undertaken to prevent loss of these species and drainage channel habitat will be </w:t>
                                  </w:r>
                                  <w:r w:rsidR="00405483">
                                    <w:rPr>
                                      <w:rFonts w:ascii="Corbel" w:hAnsi="Corbel"/>
                                      <w:sz w:val="18"/>
                                      <w:szCs w:val="18"/>
                                    </w:rPr>
                                    <w:t>developed to create new habitat</w:t>
                                  </w:r>
                                  <w:r w:rsidRPr="007C3AE6">
                                    <w:rPr>
                                      <w:rFonts w:ascii="Corbel" w:hAnsi="Corbel"/>
                                      <w:sz w:val="18"/>
                                      <w:szCs w:val="18"/>
                                    </w:rPr>
                                    <w:t>. Works within</w:t>
                                  </w:r>
                                  <w:r w:rsidRPr="00184E8D">
                                    <w:rPr>
                                      <w:rFonts w:ascii="Corbel" w:hAnsi="Corbel"/>
                                      <w:sz w:val="18"/>
                                      <w:szCs w:val="18"/>
                                    </w:rPr>
                                    <w:t xml:space="preserve"> </w:t>
                                  </w:r>
                                  <w:r w:rsidR="00405483">
                                    <w:rPr>
                                      <w:rFonts w:ascii="Corbel" w:hAnsi="Corbel"/>
                                      <w:sz w:val="18"/>
                                      <w:szCs w:val="18"/>
                                    </w:rPr>
                                    <w:t>watercourses</w:t>
                                  </w:r>
                                  <w:r w:rsidRPr="00184E8D">
                                    <w:rPr>
                                      <w:rFonts w:ascii="Corbel" w:hAnsi="Corbel"/>
                                      <w:sz w:val="18"/>
                                      <w:szCs w:val="18"/>
                                    </w:rPr>
                                    <w:t xml:space="preserve"> will be managed carefully to avoid pollution and undertaken at less sensitive times of year.  </w:t>
                                  </w:r>
                                  <w:r w:rsidRPr="00E356E5">
                                    <w:rPr>
                                      <w:rFonts w:ascii="Corbel" w:hAnsi="Corbel"/>
                                      <w:sz w:val="18"/>
                                      <w:szCs w:val="18"/>
                                    </w:rPr>
                                    <w:t xml:space="preserve">Monitoring will be used to inform an adaptive management approach to supporting local </w:t>
                                  </w:r>
                                  <w:r>
                                    <w:rPr>
                                      <w:rFonts w:ascii="Corbel" w:hAnsi="Corbel"/>
                                      <w:sz w:val="18"/>
                                      <w:szCs w:val="18"/>
                                    </w:rPr>
                                    <w:t>freshwater invertebrate communities.</w:t>
                                  </w:r>
                                </w:p>
                              </w:tc>
                            </w:tr>
                            <w:tr w:rsidR="007C3AE6" w:rsidRPr="00184E8D" w14:paraId="1E1051F5" w14:textId="77777777" w:rsidTr="007C3AE6">
                              <w:tc>
                                <w:tcPr>
                                  <w:tcW w:w="1315" w:type="dxa"/>
                                </w:tcPr>
                                <w:p w14:paraId="253CF89C"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Monitoring</w:t>
                                  </w:r>
                                </w:p>
                              </w:tc>
                              <w:tc>
                                <w:tcPr>
                                  <w:tcW w:w="6875" w:type="dxa"/>
                                  <w:gridSpan w:val="4"/>
                                </w:tcPr>
                                <w:p w14:paraId="2F1A4686" w14:textId="05292B35" w:rsidR="007C3AE6" w:rsidRPr="00184E8D" w:rsidRDefault="007C3AE6" w:rsidP="007C3AE6">
                                  <w:pPr>
                                    <w:spacing w:before="60" w:after="60"/>
                                    <w:jc w:val="both"/>
                                    <w:rPr>
                                      <w:rFonts w:ascii="Corbel" w:hAnsi="Corbel"/>
                                      <w:sz w:val="18"/>
                                      <w:szCs w:val="18"/>
                                    </w:rPr>
                                  </w:pPr>
                                  <w:r>
                                    <w:rPr>
                                      <w:rFonts w:ascii="Corbel" w:hAnsi="Corbel"/>
                                      <w:sz w:val="18"/>
                                      <w:szCs w:val="18"/>
                                    </w:rPr>
                                    <w:t xml:space="preserve">Water quality will be monitored during construction and for 3 years post construction in all </w:t>
                                  </w:r>
                                  <w:r w:rsidR="00405483">
                                    <w:rPr>
                                      <w:rFonts w:ascii="Corbel" w:hAnsi="Corbel"/>
                                      <w:sz w:val="18"/>
                                      <w:szCs w:val="18"/>
                                    </w:rPr>
                                    <w:t>watercourses</w:t>
                                  </w:r>
                                  <w:r>
                                    <w:rPr>
                                      <w:rFonts w:ascii="Corbel" w:hAnsi="Corbel"/>
                                      <w:sz w:val="18"/>
                                      <w:szCs w:val="18"/>
                                    </w:rPr>
                                    <w:t xml:space="preserve"> crossed by the alignment. </w:t>
                                  </w:r>
                                  <w:r w:rsidR="00405483">
                                    <w:rPr>
                                      <w:rFonts w:ascii="Corbel" w:hAnsi="Corbel"/>
                                      <w:sz w:val="18"/>
                                      <w:szCs w:val="18"/>
                                    </w:rPr>
                                    <w:t>H</w:t>
                                  </w:r>
                                  <w:r w:rsidRPr="00184E8D">
                                    <w:rPr>
                                      <w:rFonts w:ascii="Corbel" w:hAnsi="Corbel"/>
                                      <w:sz w:val="18"/>
                                      <w:szCs w:val="18"/>
                                    </w:rPr>
                                    <w:t xml:space="preserve">abitat </w:t>
                                  </w:r>
                                  <w:r>
                                    <w:rPr>
                                      <w:rFonts w:ascii="Corbel" w:hAnsi="Corbel"/>
                                      <w:sz w:val="18"/>
                                      <w:szCs w:val="18"/>
                                    </w:rPr>
                                    <w:t>restoration</w:t>
                                  </w:r>
                                  <w:r w:rsidRPr="00184E8D">
                                    <w:rPr>
                                      <w:rFonts w:ascii="Corbel" w:hAnsi="Corbel"/>
                                      <w:sz w:val="18"/>
                                      <w:szCs w:val="18"/>
                                    </w:rPr>
                                    <w:t xml:space="preserve"> and </w:t>
                                  </w:r>
                                  <w:r w:rsidR="00405483">
                                    <w:rPr>
                                      <w:rFonts w:ascii="Corbel" w:hAnsi="Corbel"/>
                                      <w:sz w:val="18"/>
                                      <w:szCs w:val="18"/>
                                    </w:rPr>
                                    <w:t>invertebrate</w:t>
                                  </w:r>
                                  <w:r w:rsidRPr="00184E8D">
                                    <w:rPr>
                                      <w:rFonts w:ascii="Corbel" w:hAnsi="Corbel"/>
                                      <w:sz w:val="18"/>
                                      <w:szCs w:val="18"/>
                                    </w:rPr>
                                    <w:t xml:space="preserve"> numbers will be monitored </w:t>
                                  </w:r>
                                  <w:r w:rsidR="00405483">
                                    <w:rPr>
                                      <w:rFonts w:ascii="Corbel" w:hAnsi="Corbel"/>
                                      <w:sz w:val="18"/>
                                      <w:szCs w:val="18"/>
                                    </w:rPr>
                                    <w:t xml:space="preserve">prior to construction and </w:t>
                                  </w:r>
                                  <w:r w:rsidRPr="00184E8D">
                                    <w:rPr>
                                      <w:rFonts w:ascii="Corbel" w:hAnsi="Corbel"/>
                                      <w:sz w:val="18"/>
                                      <w:szCs w:val="18"/>
                                    </w:rPr>
                                    <w:t xml:space="preserve">for 3 years post </w:t>
                                  </w:r>
                                  <w:r>
                                    <w:rPr>
                                      <w:rFonts w:ascii="Corbel" w:hAnsi="Corbel"/>
                                      <w:sz w:val="18"/>
                                      <w:szCs w:val="18"/>
                                    </w:rPr>
                                    <w:t>construction</w:t>
                                  </w:r>
                                  <w:r w:rsidRPr="00184E8D">
                                    <w:rPr>
                                      <w:rFonts w:ascii="Corbel" w:hAnsi="Corbel"/>
                                      <w:sz w:val="18"/>
                                      <w:szCs w:val="18"/>
                                    </w:rPr>
                                    <w:t xml:space="preserve"> and </w:t>
                                  </w:r>
                                  <w:r w:rsidR="00405483">
                                    <w:rPr>
                                      <w:rFonts w:ascii="Corbel" w:hAnsi="Corbel"/>
                                      <w:sz w:val="18"/>
                                      <w:szCs w:val="18"/>
                                    </w:rPr>
                                    <w:t xml:space="preserve">this </w:t>
                                  </w:r>
                                  <w:r w:rsidRPr="00184E8D">
                                    <w:rPr>
                                      <w:rFonts w:ascii="Corbel" w:hAnsi="Corbel"/>
                                      <w:sz w:val="18"/>
                                      <w:szCs w:val="18"/>
                                    </w:rPr>
                                    <w:t xml:space="preserve">will inform an adaptive management approach to any additional mitigation. </w:t>
                                  </w:r>
                                </w:p>
                              </w:tc>
                            </w:tr>
                            <w:tr w:rsidR="007C3AE6" w:rsidRPr="00184E8D" w14:paraId="615DC59B" w14:textId="77777777" w:rsidTr="007C3AE6">
                              <w:tc>
                                <w:tcPr>
                                  <w:tcW w:w="1315" w:type="dxa"/>
                                </w:tcPr>
                                <w:p w14:paraId="7324DE38"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 xml:space="preserve">Responsibility </w:t>
                                  </w:r>
                                </w:p>
                              </w:tc>
                              <w:tc>
                                <w:tcPr>
                                  <w:tcW w:w="6875" w:type="dxa"/>
                                  <w:gridSpan w:val="4"/>
                                </w:tcPr>
                                <w:p w14:paraId="686E0FB7" w14:textId="4F0A3A3C" w:rsidR="007C3AE6" w:rsidRPr="00184E8D" w:rsidRDefault="007C3AE6" w:rsidP="007C3AE6">
                                  <w:pPr>
                                    <w:spacing w:before="60" w:after="60"/>
                                    <w:jc w:val="both"/>
                                    <w:rPr>
                                      <w:rFonts w:ascii="Corbel" w:hAnsi="Corbel"/>
                                      <w:sz w:val="18"/>
                                      <w:szCs w:val="18"/>
                                    </w:rPr>
                                  </w:pPr>
                                  <w:r w:rsidRPr="00184E8D">
                                    <w:rPr>
                                      <w:rFonts w:ascii="Corbel" w:hAnsi="Corbel"/>
                                      <w:sz w:val="18"/>
                                      <w:szCs w:val="18"/>
                                    </w:rPr>
                                    <w:t xml:space="preserve">Contractor </w:t>
                                  </w:r>
                                  <w:r w:rsidR="00405483">
                                    <w:rPr>
                                      <w:rFonts w:ascii="Corbel" w:hAnsi="Corbel"/>
                                      <w:sz w:val="18"/>
                                      <w:szCs w:val="18"/>
                                    </w:rPr>
                                    <w:t>biodiversity specialist</w:t>
                                  </w:r>
                                  <w:r w:rsidRPr="00184E8D">
                                    <w:rPr>
                                      <w:rFonts w:ascii="Corbel" w:hAnsi="Corbel"/>
                                      <w:sz w:val="18"/>
                                      <w:szCs w:val="18"/>
                                    </w:rPr>
                                    <w:t xml:space="preserve"> to supervise in-river and habitat restoration works. OE to agree timing of works and monitor contactor.</w:t>
                                  </w:r>
                                  <w:r w:rsidR="00405483">
                                    <w:rPr>
                                      <w:rFonts w:ascii="Corbel" w:hAnsi="Corbel"/>
                                      <w:sz w:val="18"/>
                                      <w:szCs w:val="18"/>
                                    </w:rPr>
                                    <w:t xml:space="preserve"> TA (or delegated) to manage long term monitoring and adaptive management.</w:t>
                                  </w:r>
                                </w:p>
                              </w:tc>
                            </w:tr>
                            <w:tr w:rsidR="007C3AE6" w:rsidRPr="00184E8D" w14:paraId="29434B75" w14:textId="77777777" w:rsidTr="007C3AE6">
                              <w:tc>
                                <w:tcPr>
                                  <w:tcW w:w="1315" w:type="dxa"/>
                                </w:tcPr>
                                <w:p w14:paraId="6572BB40"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Timing</w:t>
                                  </w:r>
                                </w:p>
                              </w:tc>
                              <w:tc>
                                <w:tcPr>
                                  <w:tcW w:w="6875" w:type="dxa"/>
                                  <w:gridSpan w:val="4"/>
                                </w:tcPr>
                                <w:p w14:paraId="7D866E52"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 xml:space="preserve">Throughout construction and for 3 years after. </w:t>
                                  </w:r>
                                </w:p>
                              </w:tc>
                            </w:tr>
                          </w:tbl>
                          <w:p w14:paraId="5B3FEB97" w14:textId="4D71DA95" w:rsidR="007C3AE6" w:rsidRDefault="007C3A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4E0DE7" id="_x0000_s1030" type="#_x0000_t202" style="position:absolute;left:0;text-align:left;margin-left:4.9pt;margin-top:14.55pt;width:425.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">
                <v:textbox style="mso-fit-shape-to-text:t">
                  <w:txbxContent>
                    <w:tbl>
                      <w:tblPr>
                        <w:tblStyle w:val="TableGrid"/>
                        <w:tblW w:w="0" w:type="auto"/>
                        <w:tblLook w:val="04A0" w:firstRow="1" w:lastRow="0" w:firstColumn="1" w:lastColumn="0" w:noHBand="0" w:noVBand="1"/>
                      </w:tblPr>
                      <w:tblGrid>
                        <w:gridCol w:w="1315"/>
                        <w:gridCol w:w="1705"/>
                        <w:gridCol w:w="1727"/>
                        <w:gridCol w:w="1731"/>
                        <w:gridCol w:w="1712"/>
                      </w:tblGrid>
                      <w:tr w:rsidR="007C3AE6" w:rsidRPr="00184E8D" w14:paraId="42AE1F0D" w14:textId="77777777" w:rsidTr="007C3AE6">
                        <w:tc>
                          <w:tcPr>
                            <w:tcW w:w="1315" w:type="dxa"/>
                          </w:tcPr>
                          <w:p w14:paraId="2A0C8356" w14:textId="77777777" w:rsidR="007C3AE6" w:rsidRPr="00184E8D" w:rsidRDefault="007C3AE6" w:rsidP="007C3AE6">
                            <w:pPr>
                              <w:keepNext/>
                              <w:keepLines/>
                              <w:pageBreakBefore/>
                              <w:spacing w:before="60" w:after="60"/>
                              <w:ind w:left="1440" w:hanging="1440"/>
                              <w:jc w:val="both"/>
                              <w:outlineLvl w:val="3"/>
                              <w:rPr>
                                <w:rFonts w:ascii="Corbel" w:hAnsi="Corbel"/>
                                <w:sz w:val="18"/>
                                <w:szCs w:val="18"/>
                              </w:rPr>
                            </w:pPr>
                          </w:p>
                        </w:tc>
                        <w:tc>
                          <w:tcPr>
                            <w:tcW w:w="6875" w:type="dxa"/>
                            <w:gridSpan w:val="4"/>
                            <w:shd w:val="clear" w:color="auto" w:fill="4CC4F6"/>
                          </w:tcPr>
                          <w:p w14:paraId="3D1751E9" w14:textId="77777777" w:rsidR="007C3AE6" w:rsidRPr="00184E8D" w:rsidRDefault="007C3AE6" w:rsidP="007C3AE6">
                            <w:pPr>
                              <w:spacing w:before="60" w:after="60"/>
                              <w:jc w:val="both"/>
                              <w:rPr>
                                <w:rFonts w:ascii="Corbel" w:hAnsi="Corbel"/>
                                <w:b/>
                                <w:sz w:val="18"/>
                                <w:szCs w:val="18"/>
                              </w:rPr>
                            </w:pPr>
                            <w:r w:rsidRPr="00184E8D">
                              <w:rPr>
                                <w:rFonts w:ascii="Corbel" w:hAnsi="Corbel"/>
                                <w:b/>
                                <w:sz w:val="18"/>
                                <w:szCs w:val="18"/>
                              </w:rPr>
                              <w:t>Action Plan for F</w:t>
                            </w:r>
                            <w:r>
                              <w:rPr>
                                <w:rFonts w:ascii="Corbel" w:hAnsi="Corbel"/>
                                <w:b/>
                                <w:sz w:val="18"/>
                                <w:szCs w:val="18"/>
                              </w:rPr>
                              <w:t>reshwater invertebrates</w:t>
                            </w:r>
                          </w:p>
                        </w:tc>
                      </w:tr>
                      <w:tr w:rsidR="007C3AE6" w:rsidRPr="00184E8D" w14:paraId="7685F75B" w14:textId="77777777" w:rsidTr="007C3AE6">
                        <w:tc>
                          <w:tcPr>
                            <w:tcW w:w="1315" w:type="dxa"/>
                          </w:tcPr>
                          <w:p w14:paraId="2CEA1389"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Approach</w:t>
                            </w:r>
                          </w:p>
                        </w:tc>
                        <w:tc>
                          <w:tcPr>
                            <w:tcW w:w="1705" w:type="dxa"/>
                            <w:shd w:val="clear" w:color="auto" w:fill="BDD6EE" w:themeFill="accent5" w:themeFillTint="66"/>
                          </w:tcPr>
                          <w:p w14:paraId="2AFC3222"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 xml:space="preserve"> Avoid</w:t>
                            </w:r>
                          </w:p>
                        </w:tc>
                        <w:tc>
                          <w:tcPr>
                            <w:tcW w:w="1727" w:type="dxa"/>
                            <w:shd w:val="clear" w:color="auto" w:fill="BDD6EE" w:themeFill="accent5" w:themeFillTint="66"/>
                          </w:tcPr>
                          <w:p w14:paraId="281C0125"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Reduce</w:t>
                            </w:r>
                          </w:p>
                        </w:tc>
                        <w:tc>
                          <w:tcPr>
                            <w:tcW w:w="1731" w:type="dxa"/>
                            <w:shd w:val="clear" w:color="auto" w:fill="BDD6EE" w:themeFill="accent5" w:themeFillTint="66"/>
                          </w:tcPr>
                          <w:p w14:paraId="5564A429" w14:textId="77777777" w:rsidR="007C3AE6" w:rsidRPr="00184E8D" w:rsidRDefault="007C3AE6" w:rsidP="007C3AE6">
                            <w:pPr>
                              <w:spacing w:before="60" w:after="60"/>
                              <w:jc w:val="both"/>
                              <w:rPr>
                                <w:rFonts w:ascii="Corbel" w:hAnsi="Corbel"/>
                                <w:sz w:val="18"/>
                                <w:szCs w:val="18"/>
                              </w:rPr>
                            </w:pPr>
                            <w:r>
                              <w:rPr>
                                <w:rFonts w:ascii="Corbel" w:hAnsi="Corbel"/>
                                <w:sz w:val="18"/>
                                <w:szCs w:val="18"/>
                              </w:rPr>
                              <w:t>Restore</w:t>
                            </w:r>
                          </w:p>
                        </w:tc>
                        <w:tc>
                          <w:tcPr>
                            <w:tcW w:w="1712" w:type="dxa"/>
                            <w:shd w:val="clear" w:color="auto" w:fill="BDD6EE" w:themeFill="accent5" w:themeFillTint="66"/>
                          </w:tcPr>
                          <w:p w14:paraId="10FA89D2"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Offset</w:t>
                            </w:r>
                          </w:p>
                        </w:tc>
                      </w:tr>
                      <w:tr w:rsidR="007C3AE6" w:rsidRPr="00184E8D" w14:paraId="0EB16104" w14:textId="77777777" w:rsidTr="007C3AE6">
                        <w:tc>
                          <w:tcPr>
                            <w:tcW w:w="1315" w:type="dxa"/>
                          </w:tcPr>
                          <w:p w14:paraId="0C6F557F"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Objectives</w:t>
                            </w:r>
                          </w:p>
                        </w:tc>
                        <w:tc>
                          <w:tcPr>
                            <w:tcW w:w="6875" w:type="dxa"/>
                            <w:gridSpan w:val="4"/>
                          </w:tcPr>
                          <w:p w14:paraId="262FB14B"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 xml:space="preserve">No reduction in habitat or water quality in the rivers. No impacts on </w:t>
                            </w:r>
                            <w:r>
                              <w:rPr>
                                <w:rFonts w:ascii="Corbel" w:hAnsi="Corbel"/>
                                <w:sz w:val="18"/>
                                <w:szCs w:val="18"/>
                              </w:rPr>
                              <w:t xml:space="preserve">threatened freshwater invertebrate </w:t>
                            </w:r>
                            <w:r w:rsidRPr="00184E8D">
                              <w:rPr>
                                <w:rFonts w:ascii="Corbel" w:hAnsi="Corbel"/>
                                <w:sz w:val="18"/>
                                <w:szCs w:val="18"/>
                              </w:rPr>
                              <w:t>populations</w:t>
                            </w:r>
                          </w:p>
                        </w:tc>
                      </w:tr>
                      <w:tr w:rsidR="007C3AE6" w:rsidRPr="00184E8D" w14:paraId="34BE87B8" w14:textId="77777777" w:rsidTr="007C3AE6">
                        <w:tc>
                          <w:tcPr>
                            <w:tcW w:w="1315" w:type="dxa"/>
                          </w:tcPr>
                          <w:p w14:paraId="45E396F7"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Location</w:t>
                            </w:r>
                          </w:p>
                        </w:tc>
                        <w:tc>
                          <w:tcPr>
                            <w:tcW w:w="6875" w:type="dxa"/>
                            <w:gridSpan w:val="4"/>
                          </w:tcPr>
                          <w:p w14:paraId="47236AA1" w14:textId="77777777" w:rsidR="007C3AE6" w:rsidRPr="00184E8D" w:rsidRDefault="007C3AE6" w:rsidP="007C3AE6">
                            <w:pPr>
                              <w:spacing w:before="60" w:after="60"/>
                              <w:jc w:val="both"/>
                              <w:rPr>
                                <w:rFonts w:ascii="Corbel" w:hAnsi="Corbel"/>
                                <w:sz w:val="18"/>
                                <w:szCs w:val="18"/>
                              </w:rPr>
                            </w:pPr>
                            <w:r>
                              <w:rPr>
                                <w:rFonts w:ascii="Corbel" w:hAnsi="Corbel"/>
                                <w:sz w:val="18"/>
                                <w:szCs w:val="18"/>
                              </w:rPr>
                              <w:t xml:space="preserve">Waterways crossed by the alignment </w:t>
                            </w:r>
                          </w:p>
                        </w:tc>
                      </w:tr>
                      <w:tr w:rsidR="007C3AE6" w:rsidRPr="00184E8D" w14:paraId="0D92E811" w14:textId="77777777" w:rsidTr="007C3AE6">
                        <w:tc>
                          <w:tcPr>
                            <w:tcW w:w="1315" w:type="dxa"/>
                          </w:tcPr>
                          <w:p w14:paraId="0C696089"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Potential Impacts</w:t>
                            </w:r>
                          </w:p>
                        </w:tc>
                        <w:tc>
                          <w:tcPr>
                            <w:tcW w:w="6875" w:type="dxa"/>
                            <w:gridSpan w:val="4"/>
                          </w:tcPr>
                          <w:p w14:paraId="41A90E35" w14:textId="6AE1956C" w:rsidR="007C3AE6" w:rsidRPr="00184E8D" w:rsidRDefault="007C3AE6" w:rsidP="007C3AE6">
                            <w:pPr>
                              <w:spacing w:before="60" w:after="60"/>
                              <w:jc w:val="both"/>
                              <w:rPr>
                                <w:rFonts w:ascii="Corbel" w:hAnsi="Corbel"/>
                                <w:sz w:val="18"/>
                                <w:szCs w:val="18"/>
                              </w:rPr>
                            </w:pPr>
                            <w:r w:rsidRPr="00184E8D">
                              <w:rPr>
                                <w:rFonts w:ascii="Corbel" w:hAnsi="Corbel"/>
                                <w:sz w:val="18"/>
                                <w:szCs w:val="18"/>
                              </w:rPr>
                              <w:t xml:space="preserve">Loss/deterioration of habitat and water pollution. </w:t>
                            </w:r>
                            <w:r w:rsidR="00405483">
                              <w:rPr>
                                <w:rFonts w:ascii="Corbel" w:hAnsi="Corbel"/>
                                <w:sz w:val="18"/>
                                <w:szCs w:val="18"/>
                              </w:rPr>
                              <w:t>Direct mortality.</w:t>
                            </w:r>
                          </w:p>
                        </w:tc>
                      </w:tr>
                      <w:tr w:rsidR="007C3AE6" w:rsidRPr="00184E8D" w14:paraId="336783ED" w14:textId="77777777" w:rsidTr="007C3AE6">
                        <w:tc>
                          <w:tcPr>
                            <w:tcW w:w="1315" w:type="dxa"/>
                          </w:tcPr>
                          <w:p w14:paraId="57DD7B5D"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Summary of Approach</w:t>
                            </w:r>
                          </w:p>
                        </w:tc>
                        <w:tc>
                          <w:tcPr>
                            <w:tcW w:w="6875" w:type="dxa"/>
                            <w:gridSpan w:val="4"/>
                          </w:tcPr>
                          <w:p w14:paraId="66D2788C" w14:textId="587B640F" w:rsidR="007C3AE6" w:rsidRPr="00184E8D" w:rsidRDefault="007C3AE6" w:rsidP="007C3AE6">
                            <w:pPr>
                              <w:spacing w:before="60" w:after="60"/>
                              <w:jc w:val="both"/>
                              <w:rPr>
                                <w:rFonts w:ascii="Corbel" w:hAnsi="Corbel"/>
                                <w:sz w:val="18"/>
                                <w:szCs w:val="18"/>
                              </w:rPr>
                            </w:pPr>
                            <w:r w:rsidRPr="00184E8D">
                              <w:rPr>
                                <w:rFonts w:ascii="Corbel" w:hAnsi="Corbel"/>
                                <w:sz w:val="18"/>
                                <w:szCs w:val="18"/>
                              </w:rPr>
                              <w:t xml:space="preserve">The project will seek to </w:t>
                            </w:r>
                            <w:r>
                              <w:rPr>
                                <w:rFonts w:ascii="Corbel" w:hAnsi="Corbel"/>
                                <w:sz w:val="18"/>
                                <w:szCs w:val="18"/>
                              </w:rPr>
                              <w:t>avoid</w:t>
                            </w:r>
                            <w:r w:rsidRPr="00184E8D">
                              <w:rPr>
                                <w:rFonts w:ascii="Corbel" w:hAnsi="Corbel"/>
                                <w:sz w:val="18"/>
                                <w:szCs w:val="18"/>
                              </w:rPr>
                              <w:t xml:space="preserve"> impacts to </w:t>
                            </w:r>
                            <w:r>
                              <w:rPr>
                                <w:rFonts w:ascii="Corbel" w:hAnsi="Corbel"/>
                                <w:sz w:val="18"/>
                                <w:szCs w:val="18"/>
                              </w:rPr>
                              <w:t>aquatic</w:t>
                            </w:r>
                            <w:r w:rsidRPr="00184E8D">
                              <w:rPr>
                                <w:rFonts w:ascii="Corbel" w:hAnsi="Corbel"/>
                                <w:sz w:val="18"/>
                                <w:szCs w:val="18"/>
                              </w:rPr>
                              <w:t xml:space="preserve"> habitats and the animals they suppor</w:t>
                            </w:r>
                            <w:r>
                              <w:rPr>
                                <w:rFonts w:ascii="Corbel" w:hAnsi="Corbel"/>
                                <w:sz w:val="18"/>
                                <w:szCs w:val="18"/>
                              </w:rPr>
                              <w:t xml:space="preserve">t. Preclearance surveys of drainage channels will be </w:t>
                            </w:r>
                            <w:r w:rsidRPr="007C3AE6">
                              <w:rPr>
                                <w:rFonts w:ascii="Corbel" w:hAnsi="Corbel"/>
                                <w:sz w:val="18"/>
                                <w:szCs w:val="18"/>
                              </w:rPr>
                              <w:t xml:space="preserve">undertaken to prevent loss of these species and drainage channel habitat will be </w:t>
                            </w:r>
                            <w:r w:rsidR="00405483">
                              <w:rPr>
                                <w:rFonts w:ascii="Corbel" w:hAnsi="Corbel"/>
                                <w:sz w:val="18"/>
                                <w:szCs w:val="18"/>
                              </w:rPr>
                              <w:t>developed to create new habitat</w:t>
                            </w:r>
                            <w:r w:rsidRPr="007C3AE6">
                              <w:rPr>
                                <w:rFonts w:ascii="Corbel" w:hAnsi="Corbel"/>
                                <w:sz w:val="18"/>
                                <w:szCs w:val="18"/>
                              </w:rPr>
                              <w:t>. Works within</w:t>
                            </w:r>
                            <w:r w:rsidRPr="00184E8D">
                              <w:rPr>
                                <w:rFonts w:ascii="Corbel" w:hAnsi="Corbel"/>
                                <w:sz w:val="18"/>
                                <w:szCs w:val="18"/>
                              </w:rPr>
                              <w:t xml:space="preserve"> </w:t>
                            </w:r>
                            <w:r w:rsidR="00405483">
                              <w:rPr>
                                <w:rFonts w:ascii="Corbel" w:hAnsi="Corbel"/>
                                <w:sz w:val="18"/>
                                <w:szCs w:val="18"/>
                              </w:rPr>
                              <w:t>watercourses</w:t>
                            </w:r>
                            <w:r w:rsidRPr="00184E8D">
                              <w:rPr>
                                <w:rFonts w:ascii="Corbel" w:hAnsi="Corbel"/>
                                <w:sz w:val="18"/>
                                <w:szCs w:val="18"/>
                              </w:rPr>
                              <w:t xml:space="preserve"> will be managed carefully to avoid pollution and undertaken at less sensitive times of year.  </w:t>
                            </w:r>
                            <w:r w:rsidRPr="00E356E5">
                              <w:rPr>
                                <w:rFonts w:ascii="Corbel" w:hAnsi="Corbel"/>
                                <w:sz w:val="18"/>
                                <w:szCs w:val="18"/>
                              </w:rPr>
                              <w:t xml:space="preserve">Monitoring will be used to inform an adaptive management approach to supporting local </w:t>
                            </w:r>
                            <w:r>
                              <w:rPr>
                                <w:rFonts w:ascii="Corbel" w:hAnsi="Corbel"/>
                                <w:sz w:val="18"/>
                                <w:szCs w:val="18"/>
                              </w:rPr>
                              <w:t>freshwater invertebrate communities.</w:t>
                            </w:r>
                          </w:p>
                        </w:tc>
                      </w:tr>
                      <w:tr w:rsidR="007C3AE6" w:rsidRPr="00184E8D" w14:paraId="1E1051F5" w14:textId="77777777" w:rsidTr="007C3AE6">
                        <w:tc>
                          <w:tcPr>
                            <w:tcW w:w="1315" w:type="dxa"/>
                          </w:tcPr>
                          <w:p w14:paraId="253CF89C"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Monitoring</w:t>
                            </w:r>
                          </w:p>
                        </w:tc>
                        <w:tc>
                          <w:tcPr>
                            <w:tcW w:w="6875" w:type="dxa"/>
                            <w:gridSpan w:val="4"/>
                          </w:tcPr>
                          <w:p w14:paraId="2F1A4686" w14:textId="05292B35" w:rsidR="007C3AE6" w:rsidRPr="00184E8D" w:rsidRDefault="007C3AE6" w:rsidP="007C3AE6">
                            <w:pPr>
                              <w:spacing w:before="60" w:after="60"/>
                              <w:jc w:val="both"/>
                              <w:rPr>
                                <w:rFonts w:ascii="Corbel" w:hAnsi="Corbel"/>
                                <w:sz w:val="18"/>
                                <w:szCs w:val="18"/>
                              </w:rPr>
                            </w:pPr>
                            <w:r>
                              <w:rPr>
                                <w:rFonts w:ascii="Corbel" w:hAnsi="Corbel"/>
                                <w:sz w:val="18"/>
                                <w:szCs w:val="18"/>
                              </w:rPr>
                              <w:t xml:space="preserve">Water quality will be monitored during construction and for 3 years post construction in all </w:t>
                            </w:r>
                            <w:r w:rsidR="00405483">
                              <w:rPr>
                                <w:rFonts w:ascii="Corbel" w:hAnsi="Corbel"/>
                                <w:sz w:val="18"/>
                                <w:szCs w:val="18"/>
                              </w:rPr>
                              <w:t>watercourses</w:t>
                            </w:r>
                            <w:r>
                              <w:rPr>
                                <w:rFonts w:ascii="Corbel" w:hAnsi="Corbel"/>
                                <w:sz w:val="18"/>
                                <w:szCs w:val="18"/>
                              </w:rPr>
                              <w:t xml:space="preserve"> crossed by the alignment. </w:t>
                            </w:r>
                            <w:r w:rsidR="00405483">
                              <w:rPr>
                                <w:rFonts w:ascii="Corbel" w:hAnsi="Corbel"/>
                                <w:sz w:val="18"/>
                                <w:szCs w:val="18"/>
                              </w:rPr>
                              <w:t>H</w:t>
                            </w:r>
                            <w:r w:rsidRPr="00184E8D">
                              <w:rPr>
                                <w:rFonts w:ascii="Corbel" w:hAnsi="Corbel"/>
                                <w:sz w:val="18"/>
                                <w:szCs w:val="18"/>
                              </w:rPr>
                              <w:t xml:space="preserve">abitat </w:t>
                            </w:r>
                            <w:r>
                              <w:rPr>
                                <w:rFonts w:ascii="Corbel" w:hAnsi="Corbel"/>
                                <w:sz w:val="18"/>
                                <w:szCs w:val="18"/>
                              </w:rPr>
                              <w:t>restoration</w:t>
                            </w:r>
                            <w:r w:rsidRPr="00184E8D">
                              <w:rPr>
                                <w:rFonts w:ascii="Corbel" w:hAnsi="Corbel"/>
                                <w:sz w:val="18"/>
                                <w:szCs w:val="18"/>
                              </w:rPr>
                              <w:t xml:space="preserve"> and </w:t>
                            </w:r>
                            <w:r w:rsidR="00405483">
                              <w:rPr>
                                <w:rFonts w:ascii="Corbel" w:hAnsi="Corbel"/>
                                <w:sz w:val="18"/>
                                <w:szCs w:val="18"/>
                              </w:rPr>
                              <w:t>invertebrate</w:t>
                            </w:r>
                            <w:r w:rsidRPr="00184E8D">
                              <w:rPr>
                                <w:rFonts w:ascii="Corbel" w:hAnsi="Corbel"/>
                                <w:sz w:val="18"/>
                                <w:szCs w:val="18"/>
                              </w:rPr>
                              <w:t xml:space="preserve"> numbers will be monitored </w:t>
                            </w:r>
                            <w:r w:rsidR="00405483">
                              <w:rPr>
                                <w:rFonts w:ascii="Corbel" w:hAnsi="Corbel"/>
                                <w:sz w:val="18"/>
                                <w:szCs w:val="18"/>
                              </w:rPr>
                              <w:t xml:space="preserve">prior to construction and </w:t>
                            </w:r>
                            <w:r w:rsidRPr="00184E8D">
                              <w:rPr>
                                <w:rFonts w:ascii="Corbel" w:hAnsi="Corbel"/>
                                <w:sz w:val="18"/>
                                <w:szCs w:val="18"/>
                              </w:rPr>
                              <w:t xml:space="preserve">for 3 years post </w:t>
                            </w:r>
                            <w:r>
                              <w:rPr>
                                <w:rFonts w:ascii="Corbel" w:hAnsi="Corbel"/>
                                <w:sz w:val="18"/>
                                <w:szCs w:val="18"/>
                              </w:rPr>
                              <w:t>construction</w:t>
                            </w:r>
                            <w:r w:rsidRPr="00184E8D">
                              <w:rPr>
                                <w:rFonts w:ascii="Corbel" w:hAnsi="Corbel"/>
                                <w:sz w:val="18"/>
                                <w:szCs w:val="18"/>
                              </w:rPr>
                              <w:t xml:space="preserve"> and </w:t>
                            </w:r>
                            <w:r w:rsidR="00405483">
                              <w:rPr>
                                <w:rFonts w:ascii="Corbel" w:hAnsi="Corbel"/>
                                <w:sz w:val="18"/>
                                <w:szCs w:val="18"/>
                              </w:rPr>
                              <w:t xml:space="preserve">this </w:t>
                            </w:r>
                            <w:r w:rsidRPr="00184E8D">
                              <w:rPr>
                                <w:rFonts w:ascii="Corbel" w:hAnsi="Corbel"/>
                                <w:sz w:val="18"/>
                                <w:szCs w:val="18"/>
                              </w:rPr>
                              <w:t xml:space="preserve">will inform an adaptive management approach to any additional mitigation. </w:t>
                            </w:r>
                          </w:p>
                        </w:tc>
                      </w:tr>
                      <w:tr w:rsidR="007C3AE6" w:rsidRPr="00184E8D" w14:paraId="615DC59B" w14:textId="77777777" w:rsidTr="007C3AE6">
                        <w:tc>
                          <w:tcPr>
                            <w:tcW w:w="1315" w:type="dxa"/>
                          </w:tcPr>
                          <w:p w14:paraId="7324DE38"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 xml:space="preserve">Responsibility </w:t>
                            </w:r>
                          </w:p>
                        </w:tc>
                        <w:tc>
                          <w:tcPr>
                            <w:tcW w:w="6875" w:type="dxa"/>
                            <w:gridSpan w:val="4"/>
                          </w:tcPr>
                          <w:p w14:paraId="686E0FB7" w14:textId="4F0A3A3C" w:rsidR="007C3AE6" w:rsidRPr="00184E8D" w:rsidRDefault="007C3AE6" w:rsidP="007C3AE6">
                            <w:pPr>
                              <w:spacing w:before="60" w:after="60"/>
                              <w:jc w:val="both"/>
                              <w:rPr>
                                <w:rFonts w:ascii="Corbel" w:hAnsi="Corbel"/>
                                <w:sz w:val="18"/>
                                <w:szCs w:val="18"/>
                              </w:rPr>
                            </w:pPr>
                            <w:r w:rsidRPr="00184E8D">
                              <w:rPr>
                                <w:rFonts w:ascii="Corbel" w:hAnsi="Corbel"/>
                                <w:sz w:val="18"/>
                                <w:szCs w:val="18"/>
                              </w:rPr>
                              <w:t xml:space="preserve">Contractor </w:t>
                            </w:r>
                            <w:r w:rsidR="00405483">
                              <w:rPr>
                                <w:rFonts w:ascii="Corbel" w:hAnsi="Corbel"/>
                                <w:sz w:val="18"/>
                                <w:szCs w:val="18"/>
                              </w:rPr>
                              <w:t>biodiversity specialist</w:t>
                            </w:r>
                            <w:r w:rsidRPr="00184E8D">
                              <w:rPr>
                                <w:rFonts w:ascii="Corbel" w:hAnsi="Corbel"/>
                                <w:sz w:val="18"/>
                                <w:szCs w:val="18"/>
                              </w:rPr>
                              <w:t xml:space="preserve"> to supervise in-river and habitat restoration works. OE to agree timing of works and monitor contactor.</w:t>
                            </w:r>
                            <w:r w:rsidR="00405483">
                              <w:rPr>
                                <w:rFonts w:ascii="Corbel" w:hAnsi="Corbel"/>
                                <w:sz w:val="18"/>
                                <w:szCs w:val="18"/>
                              </w:rPr>
                              <w:t xml:space="preserve"> TA (or delegated) to manage long term monitoring and adaptive management.</w:t>
                            </w:r>
                          </w:p>
                        </w:tc>
                      </w:tr>
                      <w:tr w:rsidR="007C3AE6" w:rsidRPr="00184E8D" w14:paraId="29434B75" w14:textId="77777777" w:rsidTr="007C3AE6">
                        <w:tc>
                          <w:tcPr>
                            <w:tcW w:w="1315" w:type="dxa"/>
                          </w:tcPr>
                          <w:p w14:paraId="6572BB40"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Timing</w:t>
                            </w:r>
                          </w:p>
                        </w:tc>
                        <w:tc>
                          <w:tcPr>
                            <w:tcW w:w="6875" w:type="dxa"/>
                            <w:gridSpan w:val="4"/>
                          </w:tcPr>
                          <w:p w14:paraId="7D866E52" w14:textId="77777777" w:rsidR="007C3AE6" w:rsidRPr="00184E8D" w:rsidRDefault="007C3AE6" w:rsidP="007C3AE6">
                            <w:pPr>
                              <w:spacing w:before="60" w:after="60"/>
                              <w:jc w:val="both"/>
                              <w:rPr>
                                <w:rFonts w:ascii="Corbel" w:hAnsi="Corbel"/>
                                <w:sz w:val="18"/>
                                <w:szCs w:val="18"/>
                              </w:rPr>
                            </w:pPr>
                            <w:r w:rsidRPr="00184E8D">
                              <w:rPr>
                                <w:rFonts w:ascii="Corbel" w:hAnsi="Corbel"/>
                                <w:sz w:val="18"/>
                                <w:szCs w:val="18"/>
                              </w:rPr>
                              <w:t xml:space="preserve">Throughout construction and for 3 years after. </w:t>
                            </w:r>
                          </w:p>
                        </w:tc>
                      </w:tr>
                    </w:tbl>
                    <w:p w14:paraId="5B3FEB97" w14:textId="4D71DA95" w:rsidR="007C3AE6" w:rsidRDefault="007C3AE6"/>
                  </w:txbxContent>
                </v:textbox>
                <w10:wrap type="square"/>
              </v:shape>
            </w:pict>
          </mc:Fallback>
        </mc:AlternateContent>
      </w:r>
      <w:bookmarkEnd w:id="133"/>
      <w:bookmarkEnd w:id="134"/>
    </w:p>
    <w:p w14:paraId="580468B8" w14:textId="77777777" w:rsidR="00EB28EC" w:rsidRPr="00EB28EC" w:rsidRDefault="00EB28EC" w:rsidP="008478ED">
      <w:pPr>
        <w:pStyle w:val="NumberedHeading2"/>
        <w:spacing w:line="240" w:lineRule="auto"/>
        <w:ind w:left="0" w:firstLine="0"/>
        <w:jc w:val="both"/>
        <w:rPr>
          <w:lang w:eastAsia="en-GB"/>
        </w:rPr>
      </w:pPr>
    </w:p>
    <w:p w14:paraId="4D40AB33" w14:textId="77777777" w:rsidR="008F33AF" w:rsidRDefault="008F33AF" w:rsidP="008478ED">
      <w:pPr>
        <w:spacing w:line="240" w:lineRule="auto"/>
        <w:rPr>
          <w:rFonts w:ascii="Corbel" w:eastAsiaTheme="majorEastAsia" w:hAnsi="Corbel" w:cs="Arial"/>
          <w:b/>
          <w:color w:val="00A9E4"/>
          <w:sz w:val="32"/>
          <w:szCs w:val="32"/>
          <w:lang w:eastAsia="en-GB"/>
        </w:rPr>
      </w:pPr>
      <w:r>
        <w:rPr>
          <w:rFonts w:cs="Arial"/>
        </w:rPr>
        <w:br w:type="page"/>
      </w:r>
    </w:p>
    <w:p w14:paraId="741B7D78" w14:textId="6B8E4D84" w:rsidR="0033563C" w:rsidRPr="00B74BDD" w:rsidRDefault="008D7700" w:rsidP="00DB5C61">
      <w:pPr>
        <w:pStyle w:val="EAHeading1"/>
        <w:numPr>
          <w:ilvl w:val="0"/>
          <w:numId w:val="58"/>
        </w:numPr>
        <w:spacing w:line="240" w:lineRule="auto"/>
        <w:ind w:left="0" w:firstLine="0"/>
        <w:jc w:val="both"/>
      </w:pPr>
      <w:bookmarkStart w:id="135" w:name="_Toc47512350"/>
      <w:r w:rsidRPr="00B74BDD">
        <w:lastRenderedPageBreak/>
        <w:t>Action Plan for Terrestrial Habitat Loss</w:t>
      </w:r>
      <w:bookmarkEnd w:id="135"/>
    </w:p>
    <w:p w14:paraId="74574C5D" w14:textId="77777777" w:rsidR="00B74BDD" w:rsidRPr="00B74BDD" w:rsidRDefault="00B74BDD" w:rsidP="00DB5C61">
      <w:pPr>
        <w:pStyle w:val="NumberedHeading2"/>
        <w:numPr>
          <w:ilvl w:val="1"/>
          <w:numId w:val="58"/>
        </w:numPr>
        <w:spacing w:line="240" w:lineRule="auto"/>
        <w:ind w:left="0" w:firstLine="0"/>
        <w:jc w:val="both"/>
        <w:rPr>
          <w:sz w:val="22"/>
          <w:szCs w:val="22"/>
          <w:lang w:eastAsia="en-GB"/>
        </w:rPr>
      </w:pPr>
      <w:bookmarkStart w:id="136" w:name="_Toc47512351"/>
      <w:r w:rsidRPr="00B74BDD">
        <w:rPr>
          <w:sz w:val="22"/>
          <w:szCs w:val="22"/>
          <w:lang w:eastAsia="en-GB"/>
        </w:rPr>
        <w:t>Introduction</w:t>
      </w:r>
      <w:bookmarkEnd w:id="136"/>
    </w:p>
    <w:p w14:paraId="3E825C58" w14:textId="7F4B4DCE" w:rsidR="000A3DB1" w:rsidRPr="00F93A6F" w:rsidRDefault="000A3DB1" w:rsidP="008478ED">
      <w:pPr>
        <w:pStyle w:val="EANormal"/>
        <w:widowControl w:val="0"/>
        <w:rPr>
          <w:szCs w:val="22"/>
        </w:rPr>
      </w:pPr>
      <w:r w:rsidRPr="00F93A6F">
        <w:rPr>
          <w:szCs w:val="22"/>
        </w:rPr>
        <w:t xml:space="preserve">Preparation of the working corridor, and associated supporting infrastructure (construction camps, laydown areas etc) will result in clearance of </w:t>
      </w:r>
      <w:r w:rsidR="00405483">
        <w:rPr>
          <w:szCs w:val="22"/>
        </w:rPr>
        <w:t xml:space="preserve">some natural </w:t>
      </w:r>
      <w:r w:rsidRPr="00F93A6F">
        <w:rPr>
          <w:szCs w:val="22"/>
        </w:rPr>
        <w:t xml:space="preserve">vegetation. </w:t>
      </w:r>
      <w:r w:rsidR="00405483">
        <w:rPr>
          <w:szCs w:val="22"/>
        </w:rPr>
        <w:t xml:space="preserve"> </w:t>
      </w:r>
      <w:r w:rsidRPr="00F93A6F">
        <w:rPr>
          <w:szCs w:val="22"/>
        </w:rPr>
        <w:t xml:space="preserve">Approximately 45% of the working corridor will be </w:t>
      </w:r>
      <w:r w:rsidR="00405483">
        <w:rPr>
          <w:szCs w:val="22"/>
        </w:rPr>
        <w:t xml:space="preserve">habitats that are </w:t>
      </w:r>
      <w:r w:rsidRPr="00F93A6F">
        <w:rPr>
          <w:szCs w:val="22"/>
        </w:rPr>
        <w:t xml:space="preserve">already </w:t>
      </w:r>
      <w:r w:rsidR="00405483">
        <w:rPr>
          <w:szCs w:val="22"/>
        </w:rPr>
        <w:t xml:space="preserve">heavily </w:t>
      </w:r>
      <w:r w:rsidRPr="00F93A6F">
        <w:rPr>
          <w:szCs w:val="22"/>
        </w:rPr>
        <w:t xml:space="preserve">modified habitat, but </w:t>
      </w:r>
      <w:r w:rsidR="00405483">
        <w:rPr>
          <w:szCs w:val="22"/>
        </w:rPr>
        <w:t xml:space="preserve">the remaining </w:t>
      </w:r>
      <w:r w:rsidRPr="00F93A6F">
        <w:rPr>
          <w:szCs w:val="22"/>
        </w:rPr>
        <w:t xml:space="preserve">55% will occur on areas that represent more natural habitat. The majority of vegetation loss will be temporary, for example, clearance for </w:t>
      </w:r>
      <w:r w:rsidR="00405483">
        <w:rPr>
          <w:szCs w:val="22"/>
        </w:rPr>
        <w:t>the</w:t>
      </w:r>
      <w:r w:rsidRPr="00F93A6F">
        <w:rPr>
          <w:szCs w:val="22"/>
        </w:rPr>
        <w:t xml:space="preserve"> working corridor, access tracks and laydown areas</w:t>
      </w:r>
      <w:r w:rsidR="00405483">
        <w:rPr>
          <w:szCs w:val="22"/>
        </w:rPr>
        <w:t>, and this will be restored on a like for like basis</w:t>
      </w:r>
      <w:r w:rsidRPr="00F93A6F">
        <w:rPr>
          <w:szCs w:val="22"/>
        </w:rPr>
        <w:t>. However</w:t>
      </w:r>
      <w:r w:rsidR="00405483" w:rsidRPr="00F93A6F">
        <w:rPr>
          <w:szCs w:val="22"/>
        </w:rPr>
        <w:t xml:space="preserve"> </w:t>
      </w:r>
      <w:r w:rsidRPr="00F93A6F">
        <w:rPr>
          <w:szCs w:val="22"/>
        </w:rPr>
        <w:t>approximately 9.3 hectares</w:t>
      </w:r>
      <w:r w:rsidR="00405483">
        <w:rPr>
          <w:szCs w:val="22"/>
        </w:rPr>
        <w:t xml:space="preserve"> of habitat</w:t>
      </w:r>
      <w:r w:rsidRPr="00F93A6F">
        <w:rPr>
          <w:szCs w:val="22"/>
        </w:rPr>
        <w:t xml:space="preserve"> will be permanently lost </w:t>
      </w:r>
      <w:r w:rsidR="00405483">
        <w:rPr>
          <w:szCs w:val="22"/>
        </w:rPr>
        <w:t>to</w:t>
      </w:r>
      <w:r w:rsidRPr="00F93A6F">
        <w:rPr>
          <w:szCs w:val="22"/>
        </w:rPr>
        <w:t xml:space="preserve"> the wider road layout. Table</w:t>
      </w:r>
      <w:r w:rsidR="00405483">
        <w:rPr>
          <w:szCs w:val="22"/>
        </w:rPr>
        <w:t xml:space="preserve"> below</w:t>
      </w:r>
      <w:r w:rsidRPr="00F93A6F">
        <w:rPr>
          <w:szCs w:val="22"/>
        </w:rPr>
        <w:t xml:space="preserve"> shows an estimate of the permanent habitat loss for each habitat type present. </w:t>
      </w:r>
      <w:r w:rsidR="00405483">
        <w:rPr>
          <w:szCs w:val="22"/>
        </w:rPr>
        <w:t>No permanent or temporary habitat loss will be to habitat that of itself qualifies as PBF habitat.</w:t>
      </w:r>
    </w:p>
    <w:p w14:paraId="6BB69164" w14:textId="70EE4148" w:rsidR="000A3DB1" w:rsidRPr="00F93A6F" w:rsidRDefault="00405483" w:rsidP="00405483">
      <w:pPr>
        <w:pStyle w:val="Caption"/>
        <w:widowControl w:val="0"/>
        <w:ind w:left="2160"/>
        <w:jc w:val="both"/>
        <w:rPr>
          <w:rFonts w:ascii="Corbel" w:hAnsi="Corbel"/>
          <w:color w:val="auto"/>
          <w:sz w:val="22"/>
          <w:szCs w:val="32"/>
        </w:rPr>
      </w:pPr>
      <w:r>
        <w:rPr>
          <w:rFonts w:ascii="Corbel" w:hAnsi="Corbel"/>
          <w:color w:val="auto"/>
          <w:sz w:val="22"/>
          <w:szCs w:val="24"/>
        </w:rPr>
        <w:t xml:space="preserve">Estimated </w:t>
      </w:r>
      <w:r w:rsidR="000A3DB1" w:rsidRPr="00F93A6F">
        <w:rPr>
          <w:rFonts w:ascii="Corbel" w:hAnsi="Corbel"/>
          <w:color w:val="auto"/>
          <w:sz w:val="22"/>
          <w:szCs w:val="24"/>
        </w:rPr>
        <w:t>Habitat Losses</w:t>
      </w:r>
    </w:p>
    <w:tbl>
      <w:tblPr>
        <w:tblStyle w:val="TableGrid"/>
        <w:tblW w:w="0" w:type="auto"/>
        <w:tblInd w:w="1327" w:type="dxa"/>
        <w:tblLook w:val="04A0" w:firstRow="1" w:lastRow="0" w:firstColumn="1" w:lastColumn="0" w:noHBand="0" w:noVBand="1"/>
      </w:tblPr>
      <w:tblGrid>
        <w:gridCol w:w="4644"/>
        <w:gridCol w:w="1698"/>
      </w:tblGrid>
      <w:tr w:rsidR="00405483" w:rsidRPr="00F93A6F" w14:paraId="5FF4BD64" w14:textId="77777777" w:rsidTr="00405483">
        <w:trPr>
          <w:trHeight w:val="132"/>
        </w:trPr>
        <w:tc>
          <w:tcPr>
            <w:tcW w:w="4644" w:type="dxa"/>
            <w:shd w:val="clear" w:color="auto" w:fill="002060"/>
          </w:tcPr>
          <w:p w14:paraId="55F495C0" w14:textId="77777777" w:rsidR="00405483" w:rsidRPr="00F93A6F" w:rsidRDefault="00405483" w:rsidP="00405483">
            <w:pPr>
              <w:pStyle w:val="EANormal"/>
              <w:widowControl w:val="0"/>
              <w:spacing w:after="0"/>
              <w:rPr>
                <w:szCs w:val="22"/>
              </w:rPr>
            </w:pPr>
            <w:r w:rsidRPr="00F93A6F">
              <w:rPr>
                <w:szCs w:val="22"/>
              </w:rPr>
              <w:t>Habitat type</w:t>
            </w:r>
          </w:p>
        </w:tc>
        <w:tc>
          <w:tcPr>
            <w:tcW w:w="1698" w:type="dxa"/>
            <w:shd w:val="clear" w:color="auto" w:fill="002060"/>
          </w:tcPr>
          <w:p w14:paraId="72C12321" w14:textId="048E03B2" w:rsidR="00405483" w:rsidRPr="00F93A6F" w:rsidRDefault="00405483" w:rsidP="00405483">
            <w:pPr>
              <w:pStyle w:val="EANormal"/>
              <w:widowControl w:val="0"/>
              <w:spacing w:after="0"/>
              <w:rPr>
                <w:szCs w:val="22"/>
              </w:rPr>
            </w:pPr>
            <w:r>
              <w:rPr>
                <w:szCs w:val="22"/>
              </w:rPr>
              <w:t>H</w:t>
            </w:r>
            <w:r w:rsidRPr="00F93A6F">
              <w:rPr>
                <w:szCs w:val="22"/>
              </w:rPr>
              <w:t>ectares</w:t>
            </w:r>
            <w:r>
              <w:rPr>
                <w:szCs w:val="22"/>
              </w:rPr>
              <w:t xml:space="preserve"> lost</w:t>
            </w:r>
          </w:p>
        </w:tc>
      </w:tr>
      <w:tr w:rsidR="00405483" w:rsidRPr="00F93A6F" w14:paraId="7290EE8B" w14:textId="77777777" w:rsidTr="00405483">
        <w:trPr>
          <w:trHeight w:val="137"/>
        </w:trPr>
        <w:tc>
          <w:tcPr>
            <w:tcW w:w="4644" w:type="dxa"/>
          </w:tcPr>
          <w:p w14:paraId="063D7A05" w14:textId="77777777" w:rsidR="00405483" w:rsidRPr="00AF48BC" w:rsidRDefault="00405483" w:rsidP="00405483">
            <w:pPr>
              <w:widowControl w:val="0"/>
              <w:jc w:val="both"/>
              <w:rPr>
                <w:rFonts w:ascii="Corbel" w:hAnsi="Corbel"/>
              </w:rPr>
            </w:pPr>
            <w:r w:rsidRPr="00AF48BC">
              <w:rPr>
                <w:rFonts w:ascii="Corbel" w:hAnsi="Corbel"/>
                <w:color w:val="000000"/>
                <w:shd w:val="clear" w:color="auto" w:fill="FFFFFF"/>
              </w:rPr>
              <w:t>F5.213 Eastern Mediterranean high maquis</w:t>
            </w:r>
          </w:p>
        </w:tc>
        <w:tc>
          <w:tcPr>
            <w:tcW w:w="1698" w:type="dxa"/>
            <w:shd w:val="clear" w:color="auto" w:fill="auto"/>
          </w:tcPr>
          <w:p w14:paraId="7F7ED540" w14:textId="77777777" w:rsidR="00405483" w:rsidRPr="00F93A6F" w:rsidRDefault="00405483" w:rsidP="00405483">
            <w:pPr>
              <w:pStyle w:val="EANormal"/>
              <w:widowControl w:val="0"/>
              <w:spacing w:after="0"/>
            </w:pPr>
            <w:r w:rsidRPr="00F93A6F">
              <w:t>6.43</w:t>
            </w:r>
          </w:p>
        </w:tc>
      </w:tr>
      <w:tr w:rsidR="00405483" w:rsidRPr="00F93A6F" w14:paraId="2EE9C89F" w14:textId="77777777" w:rsidTr="00405483">
        <w:trPr>
          <w:trHeight w:val="329"/>
        </w:trPr>
        <w:tc>
          <w:tcPr>
            <w:tcW w:w="4644" w:type="dxa"/>
          </w:tcPr>
          <w:p w14:paraId="3D1C4920" w14:textId="77777777" w:rsidR="00405483" w:rsidRPr="00AF48BC" w:rsidRDefault="00405483" w:rsidP="00405483">
            <w:pPr>
              <w:widowControl w:val="0"/>
              <w:jc w:val="both"/>
              <w:rPr>
                <w:rFonts w:ascii="Corbel" w:hAnsi="Corbel"/>
              </w:rPr>
            </w:pPr>
            <w:r w:rsidRPr="00AF48BC">
              <w:rPr>
                <w:rFonts w:ascii="Corbel" w:hAnsi="Corbel"/>
              </w:rPr>
              <w:t>F3.22 Wet deciduous Mediterranean thickets</w:t>
            </w:r>
          </w:p>
        </w:tc>
        <w:tc>
          <w:tcPr>
            <w:tcW w:w="1698" w:type="dxa"/>
            <w:shd w:val="clear" w:color="auto" w:fill="auto"/>
          </w:tcPr>
          <w:p w14:paraId="012E2992" w14:textId="77777777" w:rsidR="00405483" w:rsidRPr="00F93A6F" w:rsidRDefault="00405483" w:rsidP="00405483">
            <w:pPr>
              <w:pStyle w:val="EANormal"/>
              <w:widowControl w:val="0"/>
              <w:spacing w:after="0"/>
            </w:pPr>
            <w:r w:rsidRPr="00F93A6F">
              <w:t>1.76</w:t>
            </w:r>
          </w:p>
        </w:tc>
      </w:tr>
      <w:tr w:rsidR="00405483" w:rsidRPr="00F93A6F" w14:paraId="634BCB09" w14:textId="77777777" w:rsidTr="00405483">
        <w:trPr>
          <w:trHeight w:val="329"/>
        </w:trPr>
        <w:tc>
          <w:tcPr>
            <w:tcW w:w="4644" w:type="dxa"/>
          </w:tcPr>
          <w:p w14:paraId="59C250F4" w14:textId="77777777" w:rsidR="00405483" w:rsidRPr="00AF48BC" w:rsidRDefault="00405483" w:rsidP="00405483">
            <w:pPr>
              <w:widowControl w:val="0"/>
              <w:jc w:val="both"/>
              <w:rPr>
                <w:rFonts w:ascii="Corbel" w:hAnsi="Corbel"/>
              </w:rPr>
            </w:pPr>
            <w:r w:rsidRPr="00AF48BC">
              <w:rPr>
                <w:rFonts w:ascii="Corbel" w:hAnsi="Corbel"/>
              </w:rPr>
              <w:t>E1.3 Mediterranean xeric grassland</w:t>
            </w:r>
          </w:p>
        </w:tc>
        <w:tc>
          <w:tcPr>
            <w:tcW w:w="1698" w:type="dxa"/>
            <w:shd w:val="clear" w:color="auto" w:fill="auto"/>
          </w:tcPr>
          <w:p w14:paraId="0EA88EA4" w14:textId="77777777" w:rsidR="00405483" w:rsidRPr="00F93A6F" w:rsidRDefault="00405483" w:rsidP="00405483">
            <w:pPr>
              <w:pStyle w:val="EANormal"/>
              <w:widowControl w:val="0"/>
              <w:spacing w:after="0"/>
            </w:pPr>
            <w:r w:rsidRPr="00F93A6F">
              <w:t>0.33</w:t>
            </w:r>
          </w:p>
        </w:tc>
      </w:tr>
      <w:tr w:rsidR="00405483" w:rsidRPr="00F93A6F" w14:paraId="7F1E3806" w14:textId="77777777" w:rsidTr="00405483">
        <w:trPr>
          <w:trHeight w:val="63"/>
        </w:trPr>
        <w:tc>
          <w:tcPr>
            <w:tcW w:w="4644" w:type="dxa"/>
          </w:tcPr>
          <w:p w14:paraId="6DB8FEB2" w14:textId="77777777" w:rsidR="00405483" w:rsidRPr="00AF48BC" w:rsidRDefault="00405483" w:rsidP="00405483">
            <w:pPr>
              <w:widowControl w:val="0"/>
              <w:jc w:val="both"/>
              <w:rPr>
                <w:rFonts w:ascii="Corbel" w:hAnsi="Corbel"/>
              </w:rPr>
            </w:pPr>
            <w:r w:rsidRPr="00AF48BC">
              <w:rPr>
                <w:rFonts w:ascii="Corbel" w:hAnsi="Corbel"/>
              </w:rPr>
              <w:t>G1.3 Mediterranean riparian woodland</w:t>
            </w:r>
          </w:p>
        </w:tc>
        <w:tc>
          <w:tcPr>
            <w:tcW w:w="1698" w:type="dxa"/>
            <w:shd w:val="clear" w:color="auto" w:fill="auto"/>
          </w:tcPr>
          <w:p w14:paraId="6D0FD81D" w14:textId="77777777" w:rsidR="00405483" w:rsidRPr="00F93A6F" w:rsidRDefault="00405483" w:rsidP="00405483">
            <w:pPr>
              <w:pStyle w:val="EANormal"/>
              <w:widowControl w:val="0"/>
              <w:spacing w:after="0"/>
            </w:pPr>
            <w:r w:rsidRPr="00F93A6F">
              <w:t>0.30</w:t>
            </w:r>
          </w:p>
        </w:tc>
      </w:tr>
      <w:tr w:rsidR="00405483" w:rsidRPr="00F93A6F" w14:paraId="2D1659C0" w14:textId="77777777" w:rsidTr="00405483">
        <w:trPr>
          <w:trHeight w:val="63"/>
        </w:trPr>
        <w:tc>
          <w:tcPr>
            <w:tcW w:w="4644" w:type="dxa"/>
          </w:tcPr>
          <w:p w14:paraId="45584533" w14:textId="77777777" w:rsidR="00405483" w:rsidRPr="00AF48BC" w:rsidRDefault="00405483" w:rsidP="00405483">
            <w:pPr>
              <w:widowControl w:val="0"/>
              <w:jc w:val="both"/>
              <w:rPr>
                <w:rFonts w:ascii="Corbel" w:hAnsi="Corbel"/>
              </w:rPr>
            </w:pPr>
            <w:r w:rsidRPr="00AF48BC">
              <w:rPr>
                <w:rFonts w:ascii="Corbel" w:hAnsi="Corbel"/>
              </w:rPr>
              <w:t>G1.73, Eastern Quercus pubescens woods</w:t>
            </w:r>
          </w:p>
        </w:tc>
        <w:tc>
          <w:tcPr>
            <w:tcW w:w="1698" w:type="dxa"/>
            <w:shd w:val="clear" w:color="auto" w:fill="auto"/>
          </w:tcPr>
          <w:p w14:paraId="66639BA7" w14:textId="77777777" w:rsidR="00405483" w:rsidRPr="00F93A6F" w:rsidRDefault="00405483" w:rsidP="00405483">
            <w:pPr>
              <w:pStyle w:val="EANormal"/>
              <w:widowControl w:val="0"/>
              <w:spacing w:after="0"/>
            </w:pPr>
            <w:r w:rsidRPr="00F93A6F">
              <w:t>0.16</w:t>
            </w:r>
          </w:p>
        </w:tc>
      </w:tr>
      <w:tr w:rsidR="00405483" w:rsidRPr="00F93A6F" w14:paraId="4D2981E8" w14:textId="77777777" w:rsidTr="00405483">
        <w:trPr>
          <w:trHeight w:val="210"/>
        </w:trPr>
        <w:tc>
          <w:tcPr>
            <w:tcW w:w="4644" w:type="dxa"/>
          </w:tcPr>
          <w:p w14:paraId="4D7DD9B0" w14:textId="77777777" w:rsidR="00405483" w:rsidRPr="00AF48BC" w:rsidRDefault="00405483" w:rsidP="00405483">
            <w:pPr>
              <w:widowControl w:val="0"/>
              <w:jc w:val="both"/>
              <w:rPr>
                <w:rFonts w:ascii="Corbel" w:hAnsi="Corbel"/>
              </w:rPr>
            </w:pPr>
            <w:r w:rsidRPr="00AF48BC">
              <w:rPr>
                <w:rFonts w:ascii="Corbel" w:hAnsi="Corbel"/>
              </w:rPr>
              <w:t>E3 Seasonally wet and wet grasslands</w:t>
            </w:r>
          </w:p>
        </w:tc>
        <w:tc>
          <w:tcPr>
            <w:tcW w:w="1698" w:type="dxa"/>
            <w:shd w:val="clear" w:color="auto" w:fill="auto"/>
          </w:tcPr>
          <w:p w14:paraId="701524F4" w14:textId="77777777" w:rsidR="00405483" w:rsidRPr="00F93A6F" w:rsidRDefault="00405483" w:rsidP="00405483">
            <w:pPr>
              <w:pStyle w:val="EANormal"/>
              <w:widowControl w:val="0"/>
              <w:spacing w:after="0"/>
            </w:pPr>
            <w:r w:rsidRPr="00F93A6F">
              <w:t>0.15</w:t>
            </w:r>
          </w:p>
        </w:tc>
      </w:tr>
      <w:tr w:rsidR="00405483" w:rsidRPr="00F93A6F" w14:paraId="5BD25656" w14:textId="77777777" w:rsidTr="00405483">
        <w:trPr>
          <w:trHeight w:val="117"/>
        </w:trPr>
        <w:tc>
          <w:tcPr>
            <w:tcW w:w="4644" w:type="dxa"/>
          </w:tcPr>
          <w:p w14:paraId="4C697952" w14:textId="77777777" w:rsidR="00405483" w:rsidRPr="00AF48BC" w:rsidRDefault="00405483" w:rsidP="00405483">
            <w:pPr>
              <w:widowControl w:val="0"/>
              <w:jc w:val="both"/>
              <w:rPr>
                <w:rFonts w:ascii="Corbel" w:hAnsi="Corbel"/>
              </w:rPr>
            </w:pPr>
            <w:r w:rsidRPr="00AF48BC">
              <w:rPr>
                <w:rFonts w:ascii="Corbel" w:hAnsi="Corbel"/>
              </w:rPr>
              <w:t>G3 Coniferous woodland</w:t>
            </w:r>
          </w:p>
        </w:tc>
        <w:tc>
          <w:tcPr>
            <w:tcW w:w="1698" w:type="dxa"/>
            <w:shd w:val="clear" w:color="auto" w:fill="auto"/>
          </w:tcPr>
          <w:p w14:paraId="0560290B" w14:textId="77777777" w:rsidR="00405483" w:rsidRPr="00F93A6F" w:rsidRDefault="00405483" w:rsidP="00405483">
            <w:pPr>
              <w:pStyle w:val="EANormal"/>
              <w:widowControl w:val="0"/>
              <w:spacing w:after="0"/>
            </w:pPr>
            <w:r w:rsidRPr="00F93A6F">
              <w:t>0.14</w:t>
            </w:r>
          </w:p>
        </w:tc>
      </w:tr>
      <w:tr w:rsidR="00405483" w:rsidRPr="00F93A6F" w14:paraId="289DA1CC" w14:textId="77777777" w:rsidTr="00405483">
        <w:trPr>
          <w:trHeight w:val="153"/>
        </w:trPr>
        <w:tc>
          <w:tcPr>
            <w:tcW w:w="4644" w:type="dxa"/>
          </w:tcPr>
          <w:p w14:paraId="2F471B27" w14:textId="77777777" w:rsidR="00405483" w:rsidRPr="00802E5F" w:rsidRDefault="00405483" w:rsidP="00405483">
            <w:pPr>
              <w:widowControl w:val="0"/>
              <w:jc w:val="both"/>
              <w:rPr>
                <w:rFonts w:ascii="Corbel" w:hAnsi="Corbel"/>
              </w:rPr>
            </w:pPr>
            <w:r w:rsidRPr="00802E5F">
              <w:rPr>
                <w:rFonts w:ascii="Corbel" w:hAnsi="Corbel"/>
              </w:rPr>
              <w:t>E3.11 Mediterranean tall humid grassland of lowlands</w:t>
            </w:r>
          </w:p>
        </w:tc>
        <w:tc>
          <w:tcPr>
            <w:tcW w:w="1698" w:type="dxa"/>
            <w:shd w:val="clear" w:color="auto" w:fill="auto"/>
          </w:tcPr>
          <w:p w14:paraId="55E96EF3" w14:textId="77777777" w:rsidR="00405483" w:rsidRPr="00F93A6F" w:rsidRDefault="00405483" w:rsidP="00405483">
            <w:pPr>
              <w:pStyle w:val="EANormal"/>
              <w:widowControl w:val="0"/>
              <w:spacing w:after="0"/>
            </w:pPr>
            <w:r w:rsidRPr="00F93A6F">
              <w:t>0</w:t>
            </w:r>
          </w:p>
        </w:tc>
      </w:tr>
      <w:tr w:rsidR="00405483" w:rsidRPr="00F93A6F" w14:paraId="07F35C38" w14:textId="77777777" w:rsidTr="00405483">
        <w:trPr>
          <w:trHeight w:val="153"/>
        </w:trPr>
        <w:tc>
          <w:tcPr>
            <w:tcW w:w="4644" w:type="dxa"/>
            <w:shd w:val="clear" w:color="auto" w:fill="auto"/>
          </w:tcPr>
          <w:p w14:paraId="4254CFC6" w14:textId="77777777" w:rsidR="00405483" w:rsidRPr="00802E5F" w:rsidRDefault="00405483" w:rsidP="00405483">
            <w:pPr>
              <w:widowControl w:val="0"/>
              <w:jc w:val="both"/>
              <w:rPr>
                <w:rFonts w:ascii="Corbel" w:hAnsi="Corbel"/>
                <w:b/>
                <w:bCs/>
              </w:rPr>
            </w:pPr>
            <w:r w:rsidRPr="00802E5F">
              <w:rPr>
                <w:rFonts w:ascii="Corbel" w:hAnsi="Corbel"/>
                <w:b/>
                <w:bCs/>
              </w:rPr>
              <w:t>Total Habitat Loss</w:t>
            </w:r>
          </w:p>
        </w:tc>
        <w:tc>
          <w:tcPr>
            <w:tcW w:w="1698" w:type="dxa"/>
            <w:shd w:val="clear" w:color="auto" w:fill="auto"/>
          </w:tcPr>
          <w:p w14:paraId="4AB3AF67" w14:textId="77777777" w:rsidR="00405483" w:rsidRPr="00EB5C95" w:rsidRDefault="00405483" w:rsidP="00405483">
            <w:pPr>
              <w:pStyle w:val="EANormal"/>
              <w:widowControl w:val="0"/>
              <w:spacing w:after="0"/>
              <w:rPr>
                <w:b/>
                <w:bCs/>
              </w:rPr>
            </w:pPr>
            <w:r w:rsidRPr="00EB5C95">
              <w:rPr>
                <w:b/>
                <w:bCs/>
              </w:rPr>
              <w:t>9.27</w:t>
            </w:r>
          </w:p>
        </w:tc>
      </w:tr>
    </w:tbl>
    <w:p w14:paraId="6F7D848B" w14:textId="37972FD0" w:rsidR="00405483" w:rsidRPr="00F93A6F" w:rsidRDefault="00405483" w:rsidP="00405483">
      <w:pPr>
        <w:pStyle w:val="EANormal"/>
        <w:widowControl w:val="0"/>
        <w:spacing w:before="120"/>
        <w:rPr>
          <w:szCs w:val="22"/>
        </w:rPr>
      </w:pPr>
      <w:r w:rsidRPr="00F93A6F">
        <w:rPr>
          <w:szCs w:val="22"/>
        </w:rPr>
        <w:t xml:space="preserve">These habitats host a range of species, </w:t>
      </w:r>
      <w:r>
        <w:rPr>
          <w:szCs w:val="22"/>
        </w:rPr>
        <w:t>some</w:t>
      </w:r>
      <w:r w:rsidRPr="00F93A6F">
        <w:rPr>
          <w:szCs w:val="22"/>
        </w:rPr>
        <w:t xml:space="preserve"> </w:t>
      </w:r>
      <w:r>
        <w:rPr>
          <w:szCs w:val="22"/>
        </w:rPr>
        <w:t xml:space="preserve">of which may be PBF </w:t>
      </w:r>
      <w:r w:rsidRPr="00F93A6F">
        <w:rPr>
          <w:szCs w:val="22"/>
        </w:rPr>
        <w:t xml:space="preserve">qualifying </w:t>
      </w:r>
      <w:r>
        <w:rPr>
          <w:szCs w:val="22"/>
        </w:rPr>
        <w:t xml:space="preserve">species (including </w:t>
      </w:r>
      <w:r w:rsidRPr="00F93A6F">
        <w:rPr>
          <w:szCs w:val="22"/>
        </w:rPr>
        <w:t xml:space="preserve"> potential nesting sites for birds, and potential roosts by bats</w:t>
      </w:r>
      <w:r>
        <w:rPr>
          <w:szCs w:val="22"/>
        </w:rPr>
        <w:t>). T</w:t>
      </w:r>
      <w:r w:rsidRPr="00F93A6F">
        <w:rPr>
          <w:szCs w:val="22"/>
        </w:rPr>
        <w:t>he Quercus Pubescens woodlands and Riparian Woodlands</w:t>
      </w:r>
      <w:r w:rsidR="00A66294">
        <w:rPr>
          <w:szCs w:val="22"/>
        </w:rPr>
        <w:t xml:space="preserve"> are considered</w:t>
      </w:r>
      <w:r w:rsidRPr="00F93A6F">
        <w:rPr>
          <w:szCs w:val="22"/>
        </w:rPr>
        <w:t xml:space="preserve"> </w:t>
      </w:r>
      <w:r w:rsidR="00A66294">
        <w:rPr>
          <w:szCs w:val="22"/>
        </w:rPr>
        <w:t xml:space="preserve">particularly </w:t>
      </w:r>
      <w:r w:rsidRPr="00F93A6F">
        <w:rPr>
          <w:szCs w:val="22"/>
        </w:rPr>
        <w:t xml:space="preserve">important habitats </w:t>
      </w:r>
      <w:r w:rsidR="00A66294">
        <w:rPr>
          <w:szCs w:val="22"/>
        </w:rPr>
        <w:t>in this regard</w:t>
      </w:r>
      <w:r w:rsidRPr="00F93A6F">
        <w:rPr>
          <w:szCs w:val="22"/>
        </w:rPr>
        <w:t>.</w:t>
      </w:r>
    </w:p>
    <w:p w14:paraId="48E9B495" w14:textId="5D99FA28" w:rsidR="0033563C" w:rsidRPr="00B74BDD" w:rsidRDefault="0033563C" w:rsidP="00DB5C61">
      <w:pPr>
        <w:pStyle w:val="NumberedHeading2"/>
        <w:numPr>
          <w:ilvl w:val="1"/>
          <w:numId w:val="58"/>
        </w:numPr>
        <w:spacing w:line="240" w:lineRule="auto"/>
        <w:ind w:left="0" w:firstLine="0"/>
        <w:jc w:val="both"/>
        <w:rPr>
          <w:sz w:val="22"/>
          <w:szCs w:val="22"/>
          <w:lang w:eastAsia="en-GB"/>
        </w:rPr>
      </w:pPr>
      <w:bookmarkStart w:id="137" w:name="_Toc47512352"/>
      <w:r w:rsidRPr="00B74BDD">
        <w:rPr>
          <w:sz w:val="22"/>
          <w:szCs w:val="22"/>
          <w:lang w:eastAsia="en-GB"/>
        </w:rPr>
        <w:t>Activities to be Undertaken</w:t>
      </w:r>
      <w:bookmarkEnd w:id="137"/>
    </w:p>
    <w:p w14:paraId="05F99F39" w14:textId="046A5DEB" w:rsidR="0033563C" w:rsidRDefault="00A66294" w:rsidP="008478ED">
      <w:pPr>
        <w:spacing w:line="240" w:lineRule="auto"/>
        <w:jc w:val="both"/>
        <w:rPr>
          <w:rFonts w:eastAsia="Corbel" w:cs="Arial"/>
          <w:szCs w:val="20"/>
        </w:rPr>
      </w:pPr>
      <w:r>
        <w:rPr>
          <w:rFonts w:eastAsia="Corbel" w:cs="Arial"/>
          <w:szCs w:val="20"/>
        </w:rPr>
        <w:t>V</w:t>
      </w:r>
      <w:r w:rsidR="0033563C" w:rsidRPr="009232D8">
        <w:rPr>
          <w:rFonts w:eastAsia="Corbel" w:cs="Arial"/>
          <w:szCs w:val="20"/>
        </w:rPr>
        <w:t xml:space="preserve">egetation </w:t>
      </w:r>
      <w:r>
        <w:rPr>
          <w:rFonts w:eastAsia="Corbel" w:cs="Arial"/>
          <w:szCs w:val="20"/>
        </w:rPr>
        <w:t xml:space="preserve">restoration after temporary clearance will </w:t>
      </w:r>
      <w:r w:rsidR="001F1284">
        <w:rPr>
          <w:rFonts w:eastAsia="Corbel" w:cs="Arial"/>
          <w:szCs w:val="20"/>
        </w:rPr>
        <w:t>comprise</w:t>
      </w:r>
      <w:r w:rsidR="0033563C" w:rsidRPr="009232D8">
        <w:rPr>
          <w:rFonts w:eastAsia="Corbel" w:cs="Arial"/>
          <w:szCs w:val="20"/>
        </w:rPr>
        <w:t xml:space="preserve"> reseeding or replanting using locally collected </w:t>
      </w:r>
      <w:r>
        <w:rPr>
          <w:rFonts w:eastAsia="Corbel" w:cs="Arial"/>
          <w:szCs w:val="20"/>
        </w:rPr>
        <w:t xml:space="preserve">and appropriate </w:t>
      </w:r>
      <w:r w:rsidR="0033563C" w:rsidRPr="009232D8">
        <w:rPr>
          <w:rFonts w:eastAsia="Corbel" w:cs="Arial"/>
          <w:szCs w:val="20"/>
        </w:rPr>
        <w:t>seed mixes and saplings</w:t>
      </w:r>
      <w:r>
        <w:rPr>
          <w:rFonts w:eastAsia="Corbel" w:cs="Arial"/>
          <w:szCs w:val="20"/>
        </w:rPr>
        <w:t xml:space="preserve"> under the guidance of the biodiversity specialist.  </w:t>
      </w:r>
      <w:r w:rsidR="0033563C" w:rsidRPr="00EB5C95">
        <w:rPr>
          <w:rFonts w:eastAsia="Corbel" w:cs="Arial"/>
          <w:szCs w:val="20"/>
        </w:rPr>
        <w:t>Where restoration is</w:t>
      </w:r>
      <w:r>
        <w:rPr>
          <w:rFonts w:eastAsia="Corbel" w:cs="Arial"/>
          <w:szCs w:val="20"/>
        </w:rPr>
        <w:t xml:space="preserve"> </w:t>
      </w:r>
      <w:r w:rsidR="0033563C" w:rsidRPr="00EB5C95">
        <w:rPr>
          <w:rFonts w:eastAsia="Corbel" w:cs="Arial"/>
          <w:szCs w:val="20"/>
        </w:rPr>
        <w:t>n</w:t>
      </w:r>
      <w:r>
        <w:rPr>
          <w:rFonts w:eastAsia="Corbel" w:cs="Arial"/>
          <w:szCs w:val="20"/>
        </w:rPr>
        <w:t>o</w:t>
      </w:r>
      <w:r w:rsidR="0033563C" w:rsidRPr="00EB5C95">
        <w:rPr>
          <w:rFonts w:eastAsia="Corbel" w:cs="Arial"/>
          <w:szCs w:val="20"/>
        </w:rPr>
        <w:t>t possible (approximately 9.</w:t>
      </w:r>
      <w:r>
        <w:rPr>
          <w:rFonts w:eastAsia="Corbel" w:cs="Arial"/>
          <w:szCs w:val="20"/>
        </w:rPr>
        <w:t>3</w:t>
      </w:r>
      <w:r w:rsidR="0033563C" w:rsidRPr="00EB5C95">
        <w:rPr>
          <w:rFonts w:eastAsia="Corbel" w:cs="Arial"/>
          <w:szCs w:val="20"/>
        </w:rPr>
        <w:t xml:space="preserve"> ha) </w:t>
      </w:r>
      <w:r>
        <w:rPr>
          <w:rFonts w:eastAsia="Corbel" w:cs="Arial"/>
          <w:szCs w:val="20"/>
        </w:rPr>
        <w:t xml:space="preserve">as a result of </w:t>
      </w:r>
      <w:r w:rsidR="0033563C" w:rsidRPr="00EB5C95">
        <w:rPr>
          <w:rFonts w:eastAsia="Corbel" w:cs="Arial"/>
          <w:szCs w:val="20"/>
        </w:rPr>
        <w:t>the widening of the paved road, these losses will be offset by restoration of identified important areas supporting priority biodiversity species in the PAA, specifically sections: 0 – 2km; 5 – 7.7km; and 13 – 16km of the road</w:t>
      </w:r>
      <w:r>
        <w:rPr>
          <w:rFonts w:eastAsia="Corbel" w:cs="Arial"/>
          <w:szCs w:val="20"/>
        </w:rPr>
        <w:t xml:space="preserve"> or with agreement in and around the Tivat Saline</w:t>
      </w:r>
      <w:r w:rsidR="0033563C" w:rsidRPr="00EB5C95">
        <w:rPr>
          <w:rFonts w:eastAsia="Corbel" w:cs="Arial"/>
          <w:szCs w:val="20"/>
        </w:rPr>
        <w:t>.</w:t>
      </w:r>
    </w:p>
    <w:p w14:paraId="1E2B3610" w14:textId="735CE69A" w:rsidR="00A66294" w:rsidRPr="00A66294" w:rsidRDefault="00A66294" w:rsidP="00DB5C61">
      <w:pPr>
        <w:pStyle w:val="NumberedHeading2"/>
        <w:numPr>
          <w:ilvl w:val="1"/>
          <w:numId w:val="58"/>
        </w:numPr>
        <w:spacing w:line="240" w:lineRule="auto"/>
        <w:ind w:left="0" w:firstLine="0"/>
        <w:jc w:val="both"/>
        <w:rPr>
          <w:sz w:val="22"/>
          <w:szCs w:val="22"/>
          <w:lang w:eastAsia="en-GB"/>
        </w:rPr>
      </w:pPr>
      <w:bookmarkStart w:id="138" w:name="_Toc47512353"/>
      <w:r w:rsidRPr="00A66294">
        <w:rPr>
          <w:sz w:val="22"/>
          <w:szCs w:val="22"/>
          <w:lang w:eastAsia="en-GB"/>
        </w:rPr>
        <w:t>Monitoring</w:t>
      </w:r>
      <w:bookmarkEnd w:id="138"/>
      <w:r w:rsidRPr="00A66294">
        <w:rPr>
          <w:sz w:val="22"/>
          <w:szCs w:val="22"/>
          <w:lang w:eastAsia="en-GB"/>
        </w:rPr>
        <w:t xml:space="preserve"> </w:t>
      </w:r>
    </w:p>
    <w:p w14:paraId="4E078BBE" w14:textId="787D9B33" w:rsidR="00A66294" w:rsidRDefault="00A66294" w:rsidP="008478ED">
      <w:pPr>
        <w:spacing w:line="240" w:lineRule="auto"/>
        <w:jc w:val="both"/>
        <w:rPr>
          <w:rFonts w:ascii="Corbel" w:hAnsi="Corbel" w:cs="Arial"/>
        </w:rPr>
      </w:pPr>
      <w:r>
        <w:rPr>
          <w:rFonts w:eastAsia="Corbel" w:cs="Arial"/>
          <w:szCs w:val="20"/>
        </w:rPr>
        <w:t xml:space="preserve">Restoration of habitat will be monitored for 3 years post construction as outlined in the EIA and any habitat that is found to be poorly restored will be replaced and monitored for a further 3 years as required. </w:t>
      </w:r>
    </w:p>
    <w:p w14:paraId="7A95BB21" w14:textId="77777777" w:rsidR="00A66294" w:rsidRDefault="00A66294">
      <w:pPr>
        <w:rPr>
          <w:rFonts w:ascii="Corbel" w:eastAsia="Calibri" w:hAnsi="Corbel" w:cs="Tahoma"/>
          <w:b/>
          <w:color w:val="082A75"/>
          <w:lang w:eastAsia="en-GB"/>
        </w:rPr>
      </w:pPr>
      <w:bookmarkStart w:id="139" w:name="_Toc431552150"/>
      <w:r>
        <w:rPr>
          <w:lang w:eastAsia="en-GB"/>
        </w:rPr>
        <w:br w:type="page"/>
      </w:r>
    </w:p>
    <w:p w14:paraId="1ABA58E7" w14:textId="05B7E340" w:rsidR="00A66294" w:rsidRPr="00A73351" w:rsidRDefault="00A66294" w:rsidP="00DB5C61">
      <w:pPr>
        <w:pStyle w:val="NumberedHeading2"/>
        <w:numPr>
          <w:ilvl w:val="1"/>
          <w:numId w:val="58"/>
        </w:numPr>
        <w:spacing w:line="240" w:lineRule="auto"/>
        <w:ind w:left="0" w:firstLine="0"/>
        <w:jc w:val="both"/>
        <w:rPr>
          <w:sz w:val="22"/>
          <w:szCs w:val="22"/>
          <w:lang w:eastAsia="en-GB"/>
        </w:rPr>
      </w:pPr>
      <w:bookmarkStart w:id="140" w:name="_Toc47512354"/>
      <w:r w:rsidRPr="00A73351">
        <w:rPr>
          <w:sz w:val="22"/>
          <w:szCs w:val="22"/>
          <w:lang w:eastAsia="en-GB"/>
        </w:rPr>
        <w:lastRenderedPageBreak/>
        <w:t>Summary</w:t>
      </w:r>
      <w:bookmarkEnd w:id="140"/>
    </w:p>
    <w:tbl>
      <w:tblPr>
        <w:tblStyle w:val="TableGrid"/>
        <w:tblW w:w="0" w:type="auto"/>
        <w:tblLayout w:type="fixed"/>
        <w:tblLook w:val="04A0" w:firstRow="1" w:lastRow="0" w:firstColumn="1" w:lastColumn="0" w:noHBand="0" w:noVBand="1"/>
      </w:tblPr>
      <w:tblGrid>
        <w:gridCol w:w="1696"/>
        <w:gridCol w:w="1274"/>
        <w:gridCol w:w="2070"/>
        <w:gridCol w:w="2083"/>
        <w:gridCol w:w="1893"/>
      </w:tblGrid>
      <w:tr w:rsidR="00A66294" w:rsidRPr="00184E8D" w14:paraId="54B5E6E7" w14:textId="77777777" w:rsidTr="00BF2E4A">
        <w:tc>
          <w:tcPr>
            <w:tcW w:w="1696" w:type="dxa"/>
          </w:tcPr>
          <w:p w14:paraId="79F1603E" w14:textId="77777777" w:rsidR="00A66294" w:rsidRPr="00A81906" w:rsidRDefault="00A66294" w:rsidP="00BF2E4A">
            <w:pPr>
              <w:spacing w:before="60" w:after="60"/>
              <w:jc w:val="both"/>
              <w:rPr>
                <w:rFonts w:ascii="Corbel" w:hAnsi="Corbel" w:cs="Arial"/>
                <w:sz w:val="22"/>
                <w:szCs w:val="22"/>
              </w:rPr>
            </w:pPr>
            <w:r w:rsidRPr="00A81906">
              <w:rPr>
                <w:rFonts w:ascii="Corbel" w:hAnsi="Corbel" w:cs="Arial"/>
              </w:rPr>
              <w:t>Status</w:t>
            </w:r>
          </w:p>
        </w:tc>
        <w:tc>
          <w:tcPr>
            <w:tcW w:w="7320" w:type="dxa"/>
            <w:gridSpan w:val="4"/>
            <w:shd w:val="clear" w:color="auto" w:fill="4CC4F6"/>
          </w:tcPr>
          <w:p w14:paraId="3C0631EB" w14:textId="133BB5A9" w:rsidR="00A66294" w:rsidRPr="00A81906" w:rsidRDefault="00A66294" w:rsidP="00BF2E4A">
            <w:pPr>
              <w:spacing w:before="60" w:after="60"/>
              <w:jc w:val="both"/>
              <w:rPr>
                <w:rFonts w:ascii="Corbel" w:hAnsi="Corbel" w:cs="Arial"/>
                <w:b/>
                <w:sz w:val="22"/>
                <w:szCs w:val="22"/>
              </w:rPr>
            </w:pPr>
            <w:r w:rsidRPr="00A81906">
              <w:rPr>
                <w:rFonts w:ascii="Corbel" w:hAnsi="Corbel" w:cs="Arial"/>
                <w:b/>
              </w:rPr>
              <w:t xml:space="preserve">Action Plan for </w:t>
            </w:r>
            <w:r>
              <w:rPr>
                <w:rFonts w:ascii="Corbel" w:hAnsi="Corbel" w:cs="Arial"/>
                <w:b/>
              </w:rPr>
              <w:t>Terrestrial Habitats</w:t>
            </w:r>
          </w:p>
        </w:tc>
      </w:tr>
      <w:tr w:rsidR="00A66294" w:rsidRPr="00184E8D" w14:paraId="7596AD6F" w14:textId="77777777" w:rsidTr="00BF2E4A">
        <w:tc>
          <w:tcPr>
            <w:tcW w:w="1696" w:type="dxa"/>
          </w:tcPr>
          <w:p w14:paraId="61680049" w14:textId="77777777" w:rsidR="00A66294" w:rsidRPr="00A81906" w:rsidRDefault="00A66294" w:rsidP="00BF2E4A">
            <w:pPr>
              <w:spacing w:before="60" w:after="60"/>
              <w:jc w:val="both"/>
              <w:rPr>
                <w:rFonts w:ascii="Corbel" w:hAnsi="Corbel" w:cs="Arial"/>
                <w:sz w:val="22"/>
                <w:szCs w:val="22"/>
              </w:rPr>
            </w:pPr>
            <w:r w:rsidRPr="00A81906">
              <w:rPr>
                <w:rFonts w:ascii="Corbel" w:hAnsi="Corbel" w:cs="Arial"/>
              </w:rPr>
              <w:t>Approach</w:t>
            </w:r>
          </w:p>
        </w:tc>
        <w:tc>
          <w:tcPr>
            <w:tcW w:w="1274" w:type="dxa"/>
            <w:shd w:val="clear" w:color="auto" w:fill="BAECFF"/>
          </w:tcPr>
          <w:p w14:paraId="6DDFDE96" w14:textId="77777777" w:rsidR="00A66294" w:rsidRPr="00A81906" w:rsidRDefault="00A66294" w:rsidP="00BF2E4A">
            <w:pPr>
              <w:spacing w:before="60" w:after="60"/>
              <w:jc w:val="both"/>
              <w:rPr>
                <w:rFonts w:ascii="Corbel" w:hAnsi="Corbel" w:cs="Arial"/>
                <w:sz w:val="22"/>
                <w:szCs w:val="22"/>
              </w:rPr>
            </w:pPr>
            <w:r w:rsidRPr="00A81906">
              <w:rPr>
                <w:rFonts w:ascii="Corbel" w:hAnsi="Corbel" w:cs="Arial"/>
              </w:rPr>
              <w:t xml:space="preserve"> Avoid</w:t>
            </w:r>
          </w:p>
        </w:tc>
        <w:tc>
          <w:tcPr>
            <w:tcW w:w="2070" w:type="dxa"/>
            <w:shd w:val="clear" w:color="auto" w:fill="BAECFF"/>
          </w:tcPr>
          <w:p w14:paraId="406B1A2D" w14:textId="77777777" w:rsidR="00A66294" w:rsidRPr="00A81906" w:rsidRDefault="00A66294" w:rsidP="00BF2E4A">
            <w:pPr>
              <w:spacing w:before="60" w:after="60"/>
              <w:jc w:val="both"/>
              <w:rPr>
                <w:rFonts w:ascii="Corbel" w:hAnsi="Corbel" w:cs="Arial"/>
                <w:sz w:val="22"/>
                <w:szCs w:val="22"/>
              </w:rPr>
            </w:pPr>
            <w:r w:rsidRPr="00A81906">
              <w:rPr>
                <w:rFonts w:ascii="Corbel" w:hAnsi="Corbel" w:cs="Arial"/>
              </w:rPr>
              <w:t>Reduce</w:t>
            </w:r>
          </w:p>
        </w:tc>
        <w:tc>
          <w:tcPr>
            <w:tcW w:w="2083" w:type="dxa"/>
            <w:shd w:val="clear" w:color="auto" w:fill="BAECFF"/>
          </w:tcPr>
          <w:p w14:paraId="67D80996" w14:textId="77777777" w:rsidR="00A66294" w:rsidRPr="00A81906" w:rsidRDefault="00A66294" w:rsidP="00BF2E4A">
            <w:pPr>
              <w:spacing w:before="60" w:after="60"/>
              <w:jc w:val="both"/>
              <w:rPr>
                <w:rFonts w:ascii="Corbel" w:hAnsi="Corbel" w:cs="Arial"/>
                <w:sz w:val="22"/>
                <w:szCs w:val="22"/>
              </w:rPr>
            </w:pPr>
            <w:r>
              <w:rPr>
                <w:rFonts w:ascii="Corbel" w:hAnsi="Corbel" w:cs="Arial"/>
              </w:rPr>
              <w:t>Restore</w:t>
            </w:r>
          </w:p>
        </w:tc>
        <w:tc>
          <w:tcPr>
            <w:tcW w:w="1893" w:type="dxa"/>
            <w:shd w:val="clear" w:color="auto" w:fill="auto"/>
          </w:tcPr>
          <w:p w14:paraId="65F4A624" w14:textId="77777777" w:rsidR="00A66294" w:rsidRPr="00A81906" w:rsidRDefault="00A66294" w:rsidP="00BF2E4A">
            <w:pPr>
              <w:spacing w:before="60" w:after="60"/>
              <w:jc w:val="both"/>
              <w:rPr>
                <w:rFonts w:ascii="Corbel" w:hAnsi="Corbel" w:cs="Arial"/>
                <w:sz w:val="22"/>
                <w:szCs w:val="22"/>
              </w:rPr>
            </w:pPr>
            <w:r w:rsidRPr="002C36FE">
              <w:rPr>
                <w:rFonts w:ascii="Corbel" w:hAnsi="Corbel" w:cs="Arial"/>
              </w:rPr>
              <w:t>Offset</w:t>
            </w:r>
          </w:p>
        </w:tc>
      </w:tr>
      <w:tr w:rsidR="00A66294" w:rsidRPr="00184E8D" w14:paraId="01468C32" w14:textId="77777777" w:rsidTr="00BF2E4A">
        <w:tc>
          <w:tcPr>
            <w:tcW w:w="1696" w:type="dxa"/>
          </w:tcPr>
          <w:p w14:paraId="30886CEB" w14:textId="77777777" w:rsidR="00A66294" w:rsidRPr="00A81906" w:rsidRDefault="00A66294" w:rsidP="00BF2E4A">
            <w:pPr>
              <w:spacing w:before="60" w:after="60"/>
              <w:jc w:val="both"/>
              <w:rPr>
                <w:rFonts w:ascii="Corbel" w:hAnsi="Corbel" w:cs="Arial"/>
                <w:sz w:val="22"/>
                <w:szCs w:val="22"/>
              </w:rPr>
            </w:pPr>
            <w:r w:rsidRPr="00A81906">
              <w:rPr>
                <w:rFonts w:ascii="Corbel" w:hAnsi="Corbel" w:cs="Arial"/>
              </w:rPr>
              <w:t>Objectives</w:t>
            </w:r>
          </w:p>
        </w:tc>
        <w:tc>
          <w:tcPr>
            <w:tcW w:w="7320" w:type="dxa"/>
            <w:gridSpan w:val="4"/>
          </w:tcPr>
          <w:p w14:paraId="7CC734EE" w14:textId="0D690B47" w:rsidR="00A66294" w:rsidRPr="00A81906" w:rsidRDefault="00A66294" w:rsidP="00BF2E4A">
            <w:pPr>
              <w:keepNext/>
              <w:keepLines/>
              <w:pageBreakBefore/>
              <w:spacing w:before="60" w:after="60"/>
              <w:jc w:val="both"/>
              <w:outlineLvl w:val="0"/>
              <w:rPr>
                <w:rFonts w:ascii="Corbel" w:hAnsi="Corbel" w:cs="Arial"/>
                <w:sz w:val="22"/>
                <w:szCs w:val="22"/>
              </w:rPr>
            </w:pPr>
            <w:bookmarkStart w:id="141" w:name="_Toc46473395"/>
            <w:bookmarkStart w:id="142" w:name="_Toc47512355"/>
            <w:r>
              <w:rPr>
                <w:rFonts w:ascii="Corbel" w:hAnsi="Corbel" w:cs="Arial"/>
              </w:rPr>
              <w:t>No net loss of terrestrial habitat</w:t>
            </w:r>
            <w:bookmarkEnd w:id="141"/>
            <w:bookmarkEnd w:id="142"/>
            <w:r w:rsidRPr="00A81906">
              <w:rPr>
                <w:rFonts w:ascii="Corbel" w:hAnsi="Corbel" w:cs="Arial"/>
              </w:rPr>
              <w:t xml:space="preserve"> </w:t>
            </w:r>
          </w:p>
        </w:tc>
      </w:tr>
      <w:tr w:rsidR="00A66294" w:rsidRPr="00184E8D" w14:paraId="79D75D82" w14:textId="77777777" w:rsidTr="00BF2E4A">
        <w:tc>
          <w:tcPr>
            <w:tcW w:w="1696" w:type="dxa"/>
          </w:tcPr>
          <w:p w14:paraId="0A7D05DA" w14:textId="77777777" w:rsidR="00A66294" w:rsidRPr="008F33AF" w:rsidRDefault="00A66294" w:rsidP="00BF2E4A">
            <w:pPr>
              <w:spacing w:before="60" w:after="60"/>
              <w:jc w:val="both"/>
              <w:rPr>
                <w:rFonts w:ascii="Corbel" w:hAnsi="Corbel" w:cs="Arial"/>
                <w:sz w:val="22"/>
                <w:szCs w:val="22"/>
              </w:rPr>
            </w:pPr>
            <w:r w:rsidRPr="008F33AF">
              <w:rPr>
                <w:rFonts w:ascii="Corbel" w:hAnsi="Corbel" w:cs="Arial"/>
              </w:rPr>
              <w:t>Location</w:t>
            </w:r>
          </w:p>
        </w:tc>
        <w:tc>
          <w:tcPr>
            <w:tcW w:w="7320" w:type="dxa"/>
            <w:gridSpan w:val="4"/>
          </w:tcPr>
          <w:p w14:paraId="79562BB3" w14:textId="6FD610B6" w:rsidR="00A66294" w:rsidRPr="008F33AF" w:rsidRDefault="00A66294" w:rsidP="00BF2E4A">
            <w:pPr>
              <w:spacing w:before="60" w:after="60"/>
              <w:jc w:val="both"/>
              <w:rPr>
                <w:rFonts w:ascii="Corbel" w:hAnsi="Corbel" w:cs="Arial"/>
                <w:sz w:val="22"/>
                <w:szCs w:val="22"/>
              </w:rPr>
            </w:pPr>
            <w:r w:rsidRPr="008F33AF">
              <w:rPr>
                <w:rFonts w:ascii="Corbel" w:hAnsi="Corbel" w:cs="Arial"/>
              </w:rPr>
              <w:t xml:space="preserve">Along the route </w:t>
            </w:r>
            <w:r>
              <w:rPr>
                <w:rFonts w:ascii="Corbel" w:hAnsi="Corbel" w:cs="Arial"/>
              </w:rPr>
              <w:t xml:space="preserve">in areas where natural habitat is present </w:t>
            </w:r>
          </w:p>
        </w:tc>
      </w:tr>
      <w:tr w:rsidR="00A66294" w:rsidRPr="00184E8D" w14:paraId="48C16D65" w14:textId="77777777" w:rsidTr="00BF2E4A">
        <w:tc>
          <w:tcPr>
            <w:tcW w:w="1696" w:type="dxa"/>
          </w:tcPr>
          <w:p w14:paraId="562B46FA" w14:textId="77777777" w:rsidR="00A66294" w:rsidRPr="00A81906" w:rsidRDefault="00A66294" w:rsidP="00BF2E4A">
            <w:pPr>
              <w:spacing w:before="60" w:after="60"/>
              <w:jc w:val="both"/>
              <w:rPr>
                <w:rFonts w:ascii="Corbel" w:hAnsi="Corbel" w:cs="Arial"/>
                <w:sz w:val="22"/>
                <w:szCs w:val="22"/>
              </w:rPr>
            </w:pPr>
            <w:r w:rsidRPr="00A81906">
              <w:rPr>
                <w:rFonts w:ascii="Corbel" w:hAnsi="Corbel" w:cs="Arial"/>
              </w:rPr>
              <w:t>Potential Impacts</w:t>
            </w:r>
          </w:p>
        </w:tc>
        <w:tc>
          <w:tcPr>
            <w:tcW w:w="7320" w:type="dxa"/>
            <w:gridSpan w:val="4"/>
          </w:tcPr>
          <w:p w14:paraId="554EBD4F" w14:textId="2A2D22B1" w:rsidR="00A66294" w:rsidRPr="00A81906" w:rsidRDefault="00A66294" w:rsidP="00BF2E4A">
            <w:pPr>
              <w:pStyle w:val="Paraunnumbered"/>
              <w:jc w:val="both"/>
              <w:rPr>
                <w:rFonts w:ascii="Corbel" w:hAnsi="Corbel" w:cs="Arial"/>
                <w:sz w:val="22"/>
                <w:szCs w:val="22"/>
              </w:rPr>
            </w:pPr>
            <w:r>
              <w:rPr>
                <w:rFonts w:ascii="Corbel" w:hAnsi="Corbel" w:cs="Arial"/>
                <w:bCs/>
                <w:lang w:eastAsia="en-AU"/>
              </w:rPr>
              <w:t xml:space="preserve">Loss of habitat from vegetation removal. </w:t>
            </w:r>
            <w:r w:rsidRPr="00A81906">
              <w:rPr>
                <w:rFonts w:ascii="Corbel" w:hAnsi="Corbel" w:cs="Arial"/>
                <w:bCs/>
                <w:lang w:eastAsia="en-AU"/>
              </w:rPr>
              <w:t xml:space="preserve"> </w:t>
            </w:r>
          </w:p>
        </w:tc>
      </w:tr>
      <w:tr w:rsidR="00A66294" w:rsidRPr="00184E8D" w14:paraId="7EA4D106" w14:textId="77777777" w:rsidTr="00BF2E4A">
        <w:tc>
          <w:tcPr>
            <w:tcW w:w="1696" w:type="dxa"/>
          </w:tcPr>
          <w:p w14:paraId="3F8E9289" w14:textId="77777777" w:rsidR="00A66294" w:rsidRPr="00A81906" w:rsidRDefault="00A66294" w:rsidP="00BF2E4A">
            <w:pPr>
              <w:spacing w:before="60" w:after="60"/>
              <w:jc w:val="both"/>
              <w:rPr>
                <w:rFonts w:ascii="Corbel" w:hAnsi="Corbel" w:cs="Arial"/>
                <w:sz w:val="22"/>
                <w:szCs w:val="22"/>
              </w:rPr>
            </w:pPr>
            <w:r w:rsidRPr="00A81906">
              <w:rPr>
                <w:rFonts w:ascii="Corbel" w:hAnsi="Corbel" w:cs="Arial"/>
              </w:rPr>
              <w:t>Summary of Approach</w:t>
            </w:r>
          </w:p>
        </w:tc>
        <w:tc>
          <w:tcPr>
            <w:tcW w:w="7320" w:type="dxa"/>
            <w:gridSpan w:val="4"/>
          </w:tcPr>
          <w:p w14:paraId="5B985940" w14:textId="0D905D3F" w:rsidR="00A66294" w:rsidRPr="00A81906" w:rsidRDefault="00A66294" w:rsidP="00BF2E4A">
            <w:pPr>
              <w:spacing w:before="60" w:after="60"/>
              <w:jc w:val="both"/>
              <w:rPr>
                <w:rFonts w:ascii="Corbel" w:hAnsi="Corbel" w:cs="Arial"/>
                <w:sz w:val="22"/>
                <w:szCs w:val="22"/>
              </w:rPr>
            </w:pPr>
            <w:r>
              <w:rPr>
                <w:rFonts w:ascii="Corbel" w:hAnsi="Corbel" w:cs="Arial"/>
              </w:rPr>
              <w:t xml:space="preserve">Where habitat loss is temporary this is to be replaced using local seeds and saplings as appropriate.  Where habitat loss is permanent appropriate locations for habitat creation through offset will be agreed and implemented.   </w:t>
            </w:r>
            <w:r w:rsidRPr="00A81906">
              <w:rPr>
                <w:rFonts w:ascii="Corbel" w:hAnsi="Corbel" w:cs="Arial"/>
              </w:rPr>
              <w:t xml:space="preserve">    </w:t>
            </w:r>
          </w:p>
        </w:tc>
      </w:tr>
      <w:tr w:rsidR="00A66294" w:rsidRPr="00184E8D" w14:paraId="44A1CFA7" w14:textId="77777777" w:rsidTr="00BF2E4A">
        <w:tc>
          <w:tcPr>
            <w:tcW w:w="1696" w:type="dxa"/>
          </w:tcPr>
          <w:p w14:paraId="13F3DF26" w14:textId="77777777" w:rsidR="00A66294" w:rsidRPr="00A81906" w:rsidRDefault="00A66294" w:rsidP="00BF2E4A">
            <w:pPr>
              <w:spacing w:before="60" w:after="60"/>
              <w:jc w:val="both"/>
              <w:rPr>
                <w:rFonts w:ascii="Corbel" w:hAnsi="Corbel" w:cs="Arial"/>
                <w:sz w:val="22"/>
                <w:szCs w:val="22"/>
              </w:rPr>
            </w:pPr>
            <w:r w:rsidRPr="00A81906">
              <w:rPr>
                <w:rFonts w:ascii="Corbel" w:hAnsi="Corbel" w:cs="Arial"/>
              </w:rPr>
              <w:t>Monitoring</w:t>
            </w:r>
          </w:p>
        </w:tc>
        <w:tc>
          <w:tcPr>
            <w:tcW w:w="7320" w:type="dxa"/>
            <w:gridSpan w:val="4"/>
          </w:tcPr>
          <w:p w14:paraId="0DC473F9" w14:textId="79DC2C86" w:rsidR="00A66294" w:rsidRPr="00A81906" w:rsidRDefault="00A66294" w:rsidP="00BF2E4A">
            <w:pPr>
              <w:spacing w:before="60" w:after="60"/>
              <w:jc w:val="both"/>
              <w:rPr>
                <w:rFonts w:ascii="Corbel" w:hAnsi="Corbel" w:cs="Arial"/>
                <w:sz w:val="22"/>
                <w:szCs w:val="22"/>
              </w:rPr>
            </w:pPr>
            <w:r>
              <w:rPr>
                <w:rFonts w:ascii="Corbel" w:hAnsi="Corbel" w:cs="Arial"/>
              </w:rPr>
              <w:t>M</w:t>
            </w:r>
            <w:r w:rsidRPr="00A81906">
              <w:rPr>
                <w:rFonts w:ascii="Corbel" w:hAnsi="Corbel" w:cs="Arial"/>
              </w:rPr>
              <w:t xml:space="preserve">onitoring </w:t>
            </w:r>
            <w:r>
              <w:rPr>
                <w:rFonts w:ascii="Corbel" w:hAnsi="Corbel" w:cs="Arial"/>
              </w:rPr>
              <w:t xml:space="preserve">of restoration </w:t>
            </w:r>
            <w:r w:rsidRPr="00A81906">
              <w:rPr>
                <w:rFonts w:ascii="Corbel" w:hAnsi="Corbel" w:cs="Arial"/>
              </w:rPr>
              <w:t xml:space="preserve">for </w:t>
            </w:r>
            <w:r>
              <w:rPr>
                <w:rFonts w:ascii="Corbel" w:hAnsi="Corbel" w:cs="Arial"/>
              </w:rPr>
              <w:t>three</w:t>
            </w:r>
            <w:r w:rsidRPr="00A81906">
              <w:rPr>
                <w:rFonts w:ascii="Corbel" w:hAnsi="Corbel" w:cs="Arial"/>
              </w:rPr>
              <w:t xml:space="preserve"> years after </w:t>
            </w:r>
            <w:r>
              <w:rPr>
                <w:rFonts w:ascii="Corbel" w:hAnsi="Corbel" w:cs="Arial"/>
              </w:rPr>
              <w:t>restoration is completed.</w:t>
            </w:r>
          </w:p>
        </w:tc>
      </w:tr>
      <w:tr w:rsidR="00A66294" w:rsidRPr="00184E8D" w14:paraId="5AA5A70B" w14:textId="77777777" w:rsidTr="00BF2E4A">
        <w:tc>
          <w:tcPr>
            <w:tcW w:w="1696" w:type="dxa"/>
          </w:tcPr>
          <w:p w14:paraId="0EA81C5A" w14:textId="77777777" w:rsidR="00A66294" w:rsidRPr="00A81906" w:rsidRDefault="00A66294" w:rsidP="00BF2E4A">
            <w:pPr>
              <w:spacing w:before="60" w:after="60"/>
              <w:jc w:val="both"/>
              <w:rPr>
                <w:rFonts w:ascii="Corbel" w:hAnsi="Corbel" w:cs="Arial"/>
                <w:sz w:val="22"/>
                <w:szCs w:val="22"/>
              </w:rPr>
            </w:pPr>
            <w:r w:rsidRPr="00A81906">
              <w:rPr>
                <w:rFonts w:ascii="Corbel" w:hAnsi="Corbel" w:cs="Arial"/>
              </w:rPr>
              <w:t xml:space="preserve">Responsibility </w:t>
            </w:r>
          </w:p>
        </w:tc>
        <w:tc>
          <w:tcPr>
            <w:tcW w:w="7320" w:type="dxa"/>
            <w:gridSpan w:val="4"/>
          </w:tcPr>
          <w:p w14:paraId="625464A3" w14:textId="3FF64947" w:rsidR="00A66294" w:rsidRPr="00A81906" w:rsidRDefault="00A66294" w:rsidP="00BF2E4A">
            <w:pPr>
              <w:spacing w:before="60" w:after="60"/>
              <w:jc w:val="both"/>
              <w:rPr>
                <w:rFonts w:ascii="Corbel" w:hAnsi="Corbel" w:cs="Arial"/>
                <w:sz w:val="22"/>
                <w:szCs w:val="22"/>
              </w:rPr>
            </w:pPr>
            <w:r w:rsidRPr="00A81906">
              <w:rPr>
                <w:rFonts w:ascii="Corbel" w:hAnsi="Corbel" w:cs="Arial"/>
              </w:rPr>
              <w:t>The</w:t>
            </w:r>
            <w:r>
              <w:rPr>
                <w:rFonts w:ascii="Corbel" w:hAnsi="Corbel" w:cs="Arial"/>
              </w:rPr>
              <w:t xml:space="preserve"> EPC </w:t>
            </w:r>
            <w:r w:rsidRPr="00A81906">
              <w:rPr>
                <w:rFonts w:ascii="Corbel" w:hAnsi="Corbel" w:cs="Arial"/>
              </w:rPr>
              <w:t>is responsible for resourcing and monitoring the work.</w:t>
            </w:r>
          </w:p>
        </w:tc>
      </w:tr>
      <w:tr w:rsidR="00A66294" w:rsidRPr="00184E8D" w14:paraId="00C85352" w14:textId="77777777" w:rsidTr="00BF2E4A">
        <w:tc>
          <w:tcPr>
            <w:tcW w:w="1696" w:type="dxa"/>
          </w:tcPr>
          <w:p w14:paraId="20062511" w14:textId="77777777" w:rsidR="00A66294" w:rsidRPr="00A81906" w:rsidRDefault="00A66294" w:rsidP="00BF2E4A">
            <w:pPr>
              <w:spacing w:before="60" w:after="60"/>
              <w:jc w:val="both"/>
              <w:rPr>
                <w:rFonts w:ascii="Corbel" w:hAnsi="Corbel" w:cs="Arial"/>
                <w:sz w:val="22"/>
                <w:szCs w:val="22"/>
              </w:rPr>
            </w:pPr>
            <w:r w:rsidRPr="00A81906">
              <w:rPr>
                <w:rFonts w:ascii="Corbel" w:hAnsi="Corbel" w:cs="Arial"/>
              </w:rPr>
              <w:t>Timing</w:t>
            </w:r>
          </w:p>
        </w:tc>
        <w:tc>
          <w:tcPr>
            <w:tcW w:w="7320" w:type="dxa"/>
            <w:gridSpan w:val="4"/>
          </w:tcPr>
          <w:p w14:paraId="26C8CF60" w14:textId="77777777" w:rsidR="00A66294" w:rsidRPr="00A81906" w:rsidRDefault="00A66294" w:rsidP="00BF2E4A">
            <w:pPr>
              <w:spacing w:before="60" w:after="60"/>
              <w:jc w:val="both"/>
              <w:rPr>
                <w:rFonts w:ascii="Corbel" w:hAnsi="Corbel" w:cs="Arial"/>
                <w:sz w:val="22"/>
                <w:szCs w:val="22"/>
              </w:rPr>
            </w:pPr>
            <w:r w:rsidRPr="00A81906">
              <w:rPr>
                <w:rFonts w:ascii="Corbel" w:hAnsi="Corbel" w:cs="Arial"/>
              </w:rPr>
              <w:t xml:space="preserve">The initial work will be undertaken </w:t>
            </w:r>
            <w:r>
              <w:rPr>
                <w:rFonts w:ascii="Corbel" w:hAnsi="Corbel" w:cs="Arial"/>
              </w:rPr>
              <w:t xml:space="preserve">before construction and </w:t>
            </w:r>
            <w:r w:rsidRPr="00A81906">
              <w:rPr>
                <w:rFonts w:ascii="Corbel" w:hAnsi="Corbel" w:cs="Arial"/>
              </w:rPr>
              <w:t xml:space="preserve">monitoring will </w:t>
            </w:r>
            <w:r>
              <w:rPr>
                <w:rFonts w:ascii="Corbel" w:hAnsi="Corbel" w:cs="Arial"/>
              </w:rPr>
              <w:t>continue until 3 years after</w:t>
            </w:r>
            <w:r w:rsidRPr="00A81906">
              <w:rPr>
                <w:rFonts w:ascii="Corbel" w:hAnsi="Corbel" w:cs="Arial"/>
              </w:rPr>
              <w:t xml:space="preserve"> project construction.  </w:t>
            </w:r>
          </w:p>
        </w:tc>
      </w:tr>
    </w:tbl>
    <w:p w14:paraId="1688FD3D" w14:textId="77777777" w:rsidR="0024141E" w:rsidRDefault="008F33AF" w:rsidP="008478ED">
      <w:pPr>
        <w:spacing w:line="240" w:lineRule="auto"/>
        <w:sectPr w:rsidR="0024141E" w:rsidSect="00077FC0">
          <w:headerReference w:type="even" r:id="rId18"/>
          <w:headerReference w:type="default" r:id="rId19"/>
          <w:footerReference w:type="even" r:id="rId20"/>
          <w:footerReference w:type="default" r:id="rId21"/>
          <w:headerReference w:type="first" r:id="rId22"/>
          <w:footerReference w:type="first" r:id="rId23"/>
          <w:pgSz w:w="11906" w:h="16838" w:code="9"/>
          <w:pgMar w:top="1843" w:right="1133" w:bottom="1242" w:left="1304" w:header="709" w:footer="340" w:gutter="0"/>
          <w:cols w:space="708"/>
          <w:docGrid w:linePitch="360"/>
        </w:sectPr>
      </w:pPr>
      <w:r>
        <w:br w:type="page"/>
      </w:r>
    </w:p>
    <w:p w14:paraId="2ED2395A" w14:textId="77777777" w:rsidR="001748BF" w:rsidRPr="00097040" w:rsidRDefault="001748BF" w:rsidP="00097040">
      <w:pPr>
        <w:pStyle w:val="EAHeading1"/>
        <w:numPr>
          <w:ilvl w:val="0"/>
          <w:numId w:val="58"/>
        </w:numPr>
        <w:spacing w:line="240" w:lineRule="auto"/>
        <w:ind w:left="0" w:firstLine="0"/>
        <w:jc w:val="both"/>
        <w:rPr>
          <w:b w:val="0"/>
        </w:rPr>
      </w:pPr>
      <w:bookmarkStart w:id="143" w:name="_Toc47512356"/>
      <w:r w:rsidRPr="00097040">
        <w:lastRenderedPageBreak/>
        <w:t>Summary of Key Actions Table</w:t>
      </w:r>
      <w:bookmarkEnd w:id="143"/>
      <w:r w:rsidRPr="00097040">
        <w:t> </w:t>
      </w:r>
    </w:p>
    <w:tbl>
      <w:tblPr>
        <w:tblStyle w:val="TableGrid"/>
        <w:tblW w:w="14029" w:type="dxa"/>
        <w:tblLook w:val="04A0" w:firstRow="1" w:lastRow="0" w:firstColumn="1" w:lastColumn="0" w:noHBand="0" w:noVBand="1"/>
      </w:tblPr>
      <w:tblGrid>
        <w:gridCol w:w="2067"/>
        <w:gridCol w:w="1472"/>
        <w:gridCol w:w="1985"/>
        <w:gridCol w:w="3260"/>
        <w:gridCol w:w="1843"/>
        <w:gridCol w:w="1997"/>
        <w:gridCol w:w="1405"/>
      </w:tblGrid>
      <w:tr w:rsidR="00B517E1" w:rsidRPr="00184E8D" w14:paraId="7FDBAED5" w14:textId="77777777" w:rsidTr="00E64CD1">
        <w:tc>
          <w:tcPr>
            <w:tcW w:w="2067" w:type="dxa"/>
            <w:shd w:val="clear" w:color="auto" w:fill="4CC4F6"/>
          </w:tcPr>
          <w:p w14:paraId="73AE587C" w14:textId="77777777" w:rsidR="00B517E1" w:rsidRDefault="00B517E1" w:rsidP="00A9299C">
            <w:pPr>
              <w:widowControl w:val="0"/>
              <w:spacing w:before="60" w:after="60" w:line="276" w:lineRule="auto"/>
              <w:jc w:val="both"/>
              <w:outlineLvl w:val="3"/>
              <w:rPr>
                <w:rFonts w:ascii="Corbel" w:hAnsi="Corbel" w:cs="Arial"/>
                <w:b/>
                <w:sz w:val="16"/>
                <w:szCs w:val="16"/>
              </w:rPr>
            </w:pPr>
            <w:r w:rsidRPr="00A81906">
              <w:rPr>
                <w:rFonts w:ascii="Corbel" w:hAnsi="Corbel" w:cs="Arial"/>
                <w:b/>
                <w:sz w:val="16"/>
                <w:szCs w:val="16"/>
              </w:rPr>
              <w:t>Objectives</w:t>
            </w:r>
          </w:p>
          <w:p w14:paraId="6B423E6A" w14:textId="5BCD727F" w:rsidR="00B048FA" w:rsidRPr="00A81906" w:rsidRDefault="00B048FA" w:rsidP="00097040">
            <w:pPr>
              <w:widowControl w:val="0"/>
              <w:spacing w:before="60" w:after="60" w:line="276" w:lineRule="auto"/>
              <w:jc w:val="both"/>
              <w:outlineLvl w:val="3"/>
              <w:rPr>
                <w:rFonts w:ascii="Corbel" w:hAnsi="Corbel" w:cs="Arial"/>
                <w:b/>
                <w:sz w:val="16"/>
                <w:szCs w:val="16"/>
              </w:rPr>
            </w:pPr>
          </w:p>
        </w:tc>
        <w:tc>
          <w:tcPr>
            <w:tcW w:w="1472" w:type="dxa"/>
            <w:shd w:val="clear" w:color="auto" w:fill="4CC4F6"/>
          </w:tcPr>
          <w:p w14:paraId="67614D0F" w14:textId="77777777" w:rsidR="00B517E1" w:rsidRPr="00A81906" w:rsidRDefault="00B517E1" w:rsidP="00E64CD1">
            <w:pPr>
              <w:widowControl w:val="0"/>
              <w:spacing w:before="60" w:after="60" w:line="276" w:lineRule="auto"/>
              <w:jc w:val="both"/>
              <w:outlineLvl w:val="3"/>
              <w:rPr>
                <w:rFonts w:ascii="Corbel" w:hAnsi="Corbel" w:cs="Arial"/>
                <w:b/>
                <w:sz w:val="16"/>
                <w:szCs w:val="16"/>
              </w:rPr>
            </w:pPr>
            <w:r w:rsidRPr="00A81906">
              <w:rPr>
                <w:rFonts w:ascii="Corbel" w:hAnsi="Corbel" w:cs="Arial"/>
                <w:b/>
                <w:sz w:val="16"/>
                <w:szCs w:val="16"/>
              </w:rPr>
              <w:t>Location</w:t>
            </w:r>
          </w:p>
        </w:tc>
        <w:tc>
          <w:tcPr>
            <w:tcW w:w="1985" w:type="dxa"/>
            <w:shd w:val="clear" w:color="auto" w:fill="4CC4F6"/>
          </w:tcPr>
          <w:p w14:paraId="1AD62FAA" w14:textId="77777777" w:rsidR="00B517E1" w:rsidRPr="00A81906" w:rsidRDefault="00B517E1" w:rsidP="00E64CD1">
            <w:pPr>
              <w:widowControl w:val="0"/>
              <w:spacing w:before="60" w:after="60" w:line="276" w:lineRule="auto"/>
              <w:jc w:val="both"/>
              <w:outlineLvl w:val="3"/>
              <w:rPr>
                <w:rFonts w:ascii="Corbel" w:hAnsi="Corbel" w:cs="Arial"/>
                <w:b/>
                <w:sz w:val="16"/>
                <w:szCs w:val="16"/>
              </w:rPr>
            </w:pPr>
            <w:r w:rsidRPr="00A81906">
              <w:rPr>
                <w:rFonts w:ascii="Corbel" w:hAnsi="Corbel" w:cs="Arial"/>
                <w:b/>
                <w:sz w:val="16"/>
                <w:szCs w:val="16"/>
              </w:rPr>
              <w:t>Potential impacts</w:t>
            </w:r>
          </w:p>
        </w:tc>
        <w:tc>
          <w:tcPr>
            <w:tcW w:w="3260" w:type="dxa"/>
            <w:shd w:val="clear" w:color="auto" w:fill="4CC4F6"/>
          </w:tcPr>
          <w:p w14:paraId="25EF3FDC" w14:textId="77777777" w:rsidR="00B517E1" w:rsidRPr="00A81906" w:rsidRDefault="00B517E1" w:rsidP="00E64CD1">
            <w:pPr>
              <w:widowControl w:val="0"/>
              <w:spacing w:before="60" w:after="60" w:line="276" w:lineRule="auto"/>
              <w:jc w:val="both"/>
              <w:outlineLvl w:val="0"/>
              <w:rPr>
                <w:rFonts w:ascii="Corbel" w:hAnsi="Corbel" w:cs="Arial"/>
                <w:b/>
                <w:sz w:val="16"/>
                <w:szCs w:val="16"/>
              </w:rPr>
            </w:pPr>
            <w:bookmarkStart w:id="144" w:name="_Toc47512357"/>
            <w:r w:rsidRPr="00A81906">
              <w:rPr>
                <w:rFonts w:ascii="Corbel" w:hAnsi="Corbel" w:cs="Arial"/>
                <w:b/>
                <w:sz w:val="16"/>
                <w:szCs w:val="16"/>
              </w:rPr>
              <w:t>Summary approach</w:t>
            </w:r>
            <w:bookmarkEnd w:id="144"/>
          </w:p>
        </w:tc>
        <w:tc>
          <w:tcPr>
            <w:tcW w:w="1843" w:type="dxa"/>
            <w:shd w:val="clear" w:color="auto" w:fill="4CC4F6"/>
          </w:tcPr>
          <w:p w14:paraId="6671B01D" w14:textId="77777777" w:rsidR="00B517E1" w:rsidRPr="00A81906" w:rsidRDefault="00B517E1" w:rsidP="00E64CD1">
            <w:pPr>
              <w:widowControl w:val="0"/>
              <w:spacing w:before="60" w:after="60" w:line="276" w:lineRule="auto"/>
              <w:jc w:val="both"/>
              <w:outlineLvl w:val="3"/>
              <w:rPr>
                <w:rFonts w:ascii="Corbel" w:hAnsi="Corbel" w:cs="Arial"/>
                <w:b/>
                <w:sz w:val="16"/>
                <w:szCs w:val="16"/>
              </w:rPr>
            </w:pPr>
            <w:r w:rsidRPr="00A81906">
              <w:rPr>
                <w:rFonts w:ascii="Corbel" w:hAnsi="Corbel" w:cs="Arial"/>
                <w:b/>
                <w:sz w:val="16"/>
                <w:szCs w:val="16"/>
              </w:rPr>
              <w:t xml:space="preserve">Monitoring </w:t>
            </w:r>
          </w:p>
        </w:tc>
        <w:tc>
          <w:tcPr>
            <w:tcW w:w="1997" w:type="dxa"/>
            <w:shd w:val="clear" w:color="auto" w:fill="4CC4F6"/>
          </w:tcPr>
          <w:p w14:paraId="327E3688" w14:textId="77777777" w:rsidR="00B517E1" w:rsidRPr="00A81906" w:rsidRDefault="00B517E1" w:rsidP="00E64CD1">
            <w:pPr>
              <w:widowControl w:val="0"/>
              <w:spacing w:before="60" w:after="60" w:line="276" w:lineRule="auto"/>
              <w:jc w:val="both"/>
              <w:outlineLvl w:val="3"/>
              <w:rPr>
                <w:rFonts w:ascii="Corbel" w:hAnsi="Corbel" w:cs="Arial"/>
                <w:b/>
                <w:sz w:val="16"/>
                <w:szCs w:val="16"/>
              </w:rPr>
            </w:pPr>
            <w:r w:rsidRPr="00A81906">
              <w:rPr>
                <w:rFonts w:ascii="Corbel" w:hAnsi="Corbel" w:cs="Arial"/>
                <w:b/>
                <w:sz w:val="16"/>
                <w:szCs w:val="16"/>
              </w:rPr>
              <w:t>Responsibility</w:t>
            </w:r>
          </w:p>
        </w:tc>
        <w:tc>
          <w:tcPr>
            <w:tcW w:w="1405" w:type="dxa"/>
            <w:shd w:val="clear" w:color="auto" w:fill="4CC4F6"/>
          </w:tcPr>
          <w:p w14:paraId="2EFECBC2" w14:textId="77777777" w:rsidR="00B517E1" w:rsidRPr="00A81906" w:rsidRDefault="00B517E1" w:rsidP="00E64CD1">
            <w:pPr>
              <w:widowControl w:val="0"/>
              <w:spacing w:before="60" w:after="60" w:line="276" w:lineRule="auto"/>
              <w:jc w:val="both"/>
              <w:outlineLvl w:val="3"/>
              <w:rPr>
                <w:rFonts w:ascii="Corbel" w:hAnsi="Corbel" w:cs="Arial"/>
                <w:b/>
                <w:sz w:val="16"/>
                <w:szCs w:val="16"/>
              </w:rPr>
            </w:pPr>
            <w:r w:rsidRPr="00A81906">
              <w:rPr>
                <w:rFonts w:ascii="Corbel" w:hAnsi="Corbel" w:cs="Arial"/>
                <w:b/>
                <w:sz w:val="16"/>
                <w:szCs w:val="16"/>
              </w:rPr>
              <w:t xml:space="preserve">Timing </w:t>
            </w:r>
          </w:p>
        </w:tc>
      </w:tr>
      <w:tr w:rsidR="00B517E1" w:rsidRPr="00184E8D" w14:paraId="0C254D69" w14:textId="77777777" w:rsidTr="00E64CD1">
        <w:tc>
          <w:tcPr>
            <w:tcW w:w="14029" w:type="dxa"/>
            <w:gridSpan w:val="7"/>
            <w:shd w:val="clear" w:color="auto" w:fill="BAECFF"/>
          </w:tcPr>
          <w:p w14:paraId="29CF2E05" w14:textId="77777777" w:rsidR="00B517E1" w:rsidRPr="00A81906" w:rsidRDefault="00B517E1" w:rsidP="00E64CD1">
            <w:pPr>
              <w:widowControl w:val="0"/>
              <w:spacing w:before="60" w:after="60" w:line="276" w:lineRule="auto"/>
              <w:jc w:val="both"/>
              <w:outlineLvl w:val="3"/>
              <w:rPr>
                <w:rFonts w:ascii="Corbel" w:hAnsi="Corbel" w:cs="Arial"/>
                <w:b/>
                <w:sz w:val="16"/>
                <w:szCs w:val="16"/>
              </w:rPr>
            </w:pPr>
            <w:r w:rsidRPr="00A81906">
              <w:rPr>
                <w:rFonts w:ascii="Corbel" w:hAnsi="Corbel" w:cs="Arial"/>
                <w:b/>
                <w:sz w:val="18"/>
                <w:szCs w:val="18"/>
              </w:rPr>
              <w:t xml:space="preserve">Action Plan for </w:t>
            </w:r>
            <w:r>
              <w:rPr>
                <w:rFonts w:ascii="Corbel" w:hAnsi="Corbel" w:cs="Arial"/>
                <w:b/>
                <w:sz w:val="18"/>
                <w:szCs w:val="18"/>
              </w:rPr>
              <w:t>the Tivat Saline Critical Habitat</w:t>
            </w:r>
          </w:p>
        </w:tc>
      </w:tr>
      <w:tr w:rsidR="00B517E1" w:rsidRPr="00184E8D" w14:paraId="3B3CAF26" w14:textId="77777777" w:rsidTr="00E64CD1">
        <w:tc>
          <w:tcPr>
            <w:tcW w:w="2067" w:type="dxa"/>
          </w:tcPr>
          <w:p w14:paraId="0E177596" w14:textId="77777777" w:rsidR="00B517E1" w:rsidRPr="00A81906" w:rsidRDefault="00B517E1" w:rsidP="00E64CD1">
            <w:pPr>
              <w:widowControl w:val="0"/>
              <w:spacing w:before="60" w:after="60" w:line="276" w:lineRule="auto"/>
              <w:rPr>
                <w:rFonts w:ascii="Corbel" w:hAnsi="Corbel" w:cs="Arial"/>
                <w:sz w:val="16"/>
                <w:szCs w:val="16"/>
              </w:rPr>
            </w:pPr>
            <w:r w:rsidRPr="00A81906">
              <w:rPr>
                <w:rFonts w:ascii="Corbel" w:hAnsi="Corbel" w:cs="Arial"/>
                <w:sz w:val="18"/>
                <w:szCs w:val="18"/>
              </w:rPr>
              <w:t xml:space="preserve">No </w:t>
            </w:r>
            <w:r>
              <w:rPr>
                <w:rFonts w:ascii="Corbel" w:hAnsi="Corbel" w:cs="Arial"/>
                <w:sz w:val="18"/>
                <w:szCs w:val="18"/>
              </w:rPr>
              <w:t>impacts on the size</w:t>
            </w:r>
            <w:r w:rsidRPr="00A81906">
              <w:rPr>
                <w:rFonts w:ascii="Corbel" w:hAnsi="Corbel" w:cs="Arial"/>
                <w:sz w:val="18"/>
                <w:szCs w:val="18"/>
              </w:rPr>
              <w:t xml:space="preserve"> or quality of habitats </w:t>
            </w:r>
            <w:r>
              <w:rPr>
                <w:rFonts w:ascii="Corbel" w:hAnsi="Corbel" w:cs="Arial"/>
                <w:sz w:val="18"/>
                <w:szCs w:val="18"/>
              </w:rPr>
              <w:t xml:space="preserve">within the Tivat Saline protected area, and no decrease in the population of any individual species residing in the site resulting from project impacts. </w:t>
            </w:r>
            <w:r w:rsidRPr="00916AE0">
              <w:rPr>
                <w:rFonts w:ascii="Corbel" w:hAnsi="Corbel" w:cs="Arial"/>
                <w:b/>
                <w:bCs/>
                <w:sz w:val="18"/>
                <w:szCs w:val="18"/>
              </w:rPr>
              <w:t>Net Gain</w:t>
            </w:r>
            <w:r>
              <w:rPr>
                <w:rFonts w:ascii="Corbel" w:hAnsi="Corbel" w:cs="Arial"/>
                <w:sz w:val="18"/>
                <w:szCs w:val="18"/>
              </w:rPr>
              <w:t xml:space="preserve"> in the quality of habitats and population of designation species due to conservation measures supported by the project.</w:t>
            </w:r>
          </w:p>
        </w:tc>
        <w:tc>
          <w:tcPr>
            <w:tcW w:w="1472" w:type="dxa"/>
          </w:tcPr>
          <w:p w14:paraId="3506B710" w14:textId="77777777" w:rsidR="00B517E1" w:rsidRPr="007C0C39" w:rsidRDefault="00B517E1" w:rsidP="00E64CD1">
            <w:pPr>
              <w:widowControl w:val="0"/>
              <w:spacing w:before="60" w:after="60" w:line="276" w:lineRule="auto"/>
              <w:rPr>
                <w:rFonts w:ascii="Corbel" w:hAnsi="Corbel"/>
                <w:sz w:val="18"/>
                <w:szCs w:val="18"/>
              </w:rPr>
            </w:pPr>
            <w:r w:rsidRPr="007C0C39">
              <w:rPr>
                <w:rFonts w:ascii="Corbel" w:hAnsi="Corbel"/>
                <w:sz w:val="18"/>
                <w:szCs w:val="18"/>
              </w:rPr>
              <w:t>Within the Tivat Saline Nature Reserve and Ramsar Site and its buffer areas.</w:t>
            </w:r>
          </w:p>
        </w:tc>
        <w:tc>
          <w:tcPr>
            <w:tcW w:w="1985" w:type="dxa"/>
          </w:tcPr>
          <w:p w14:paraId="5DA9A3CC" w14:textId="77777777" w:rsidR="00B517E1" w:rsidRPr="00A81906" w:rsidRDefault="00B517E1" w:rsidP="00E64CD1">
            <w:pPr>
              <w:widowControl w:val="0"/>
              <w:spacing w:before="60" w:after="60" w:line="276" w:lineRule="auto"/>
              <w:rPr>
                <w:rFonts w:ascii="Corbel" w:hAnsi="Corbel" w:cs="Arial"/>
                <w:sz w:val="16"/>
                <w:szCs w:val="16"/>
              </w:rPr>
            </w:pPr>
            <w:r>
              <w:rPr>
                <w:rFonts w:ascii="Corbel" w:hAnsi="Corbel" w:cs="Arial"/>
                <w:sz w:val="18"/>
                <w:szCs w:val="18"/>
              </w:rPr>
              <w:t>Degradation of habitat dues to decreased in water quality, primarily as a result of accidental spillage. L</w:t>
            </w:r>
            <w:r w:rsidRPr="00A81906">
              <w:rPr>
                <w:rFonts w:ascii="Corbel" w:hAnsi="Corbel" w:cs="Arial"/>
                <w:sz w:val="18"/>
                <w:szCs w:val="18"/>
              </w:rPr>
              <w:t xml:space="preserve">oss of notable </w:t>
            </w:r>
            <w:r>
              <w:rPr>
                <w:rFonts w:ascii="Corbel" w:hAnsi="Corbel" w:cs="Arial"/>
                <w:sz w:val="18"/>
                <w:szCs w:val="18"/>
              </w:rPr>
              <w:t xml:space="preserve">habitat or </w:t>
            </w:r>
            <w:r w:rsidRPr="00A81906">
              <w:rPr>
                <w:rFonts w:ascii="Corbel" w:hAnsi="Corbel" w:cs="Arial"/>
                <w:sz w:val="18"/>
                <w:szCs w:val="18"/>
              </w:rPr>
              <w:t>species through changes in water quality.</w:t>
            </w:r>
          </w:p>
        </w:tc>
        <w:tc>
          <w:tcPr>
            <w:tcW w:w="3260" w:type="dxa"/>
          </w:tcPr>
          <w:p w14:paraId="4FFDB1C9" w14:textId="77777777" w:rsidR="00B517E1" w:rsidRPr="00A81906" w:rsidRDefault="00B517E1" w:rsidP="00E64CD1">
            <w:pPr>
              <w:widowControl w:val="0"/>
              <w:spacing w:before="60" w:after="60" w:line="276" w:lineRule="auto"/>
              <w:rPr>
                <w:rFonts w:ascii="Corbel" w:hAnsi="Corbel" w:cs="Arial"/>
                <w:sz w:val="16"/>
                <w:szCs w:val="16"/>
              </w:rPr>
            </w:pPr>
            <w:r w:rsidRPr="00A81906">
              <w:rPr>
                <w:rFonts w:ascii="Corbel" w:hAnsi="Corbel" w:cs="Arial"/>
                <w:sz w:val="18"/>
                <w:szCs w:val="18"/>
              </w:rPr>
              <w:t xml:space="preserve">The project will primarily avoid impacts to this habitat, </w:t>
            </w:r>
            <w:r>
              <w:rPr>
                <w:rFonts w:ascii="Corbel" w:hAnsi="Corbel" w:cs="Arial"/>
                <w:sz w:val="18"/>
                <w:szCs w:val="18"/>
              </w:rPr>
              <w:t xml:space="preserve">through following good international practise in project design and implementation as well as effective water quality monitoring (see ESIA section 8). Net Gain will be achieved through a package of support to the Tivat Saline Nature Reserve  including support with data and management planning, and resources to support physical activities in and around the site.  </w:t>
            </w:r>
          </w:p>
        </w:tc>
        <w:tc>
          <w:tcPr>
            <w:tcW w:w="1843" w:type="dxa"/>
          </w:tcPr>
          <w:p w14:paraId="529A3C58" w14:textId="77777777" w:rsidR="00B517E1" w:rsidRPr="00A81906" w:rsidRDefault="00B517E1" w:rsidP="00E64CD1">
            <w:pPr>
              <w:widowControl w:val="0"/>
              <w:spacing w:before="60" w:after="60" w:line="276" w:lineRule="auto"/>
              <w:rPr>
                <w:rFonts w:ascii="Corbel" w:hAnsi="Corbel" w:cs="Arial"/>
                <w:sz w:val="16"/>
                <w:szCs w:val="16"/>
              </w:rPr>
            </w:pPr>
            <w:r w:rsidRPr="007C0C39">
              <w:rPr>
                <w:rFonts w:ascii="Corbel" w:hAnsi="Corbel" w:cs="Arial"/>
                <w:sz w:val="18"/>
                <w:szCs w:val="18"/>
              </w:rPr>
              <w:t>Watercourses entering the site will be monitored during construction and for 3 years after. Support will be provided to the Saline with monitoring of habitats and populations of key indicator species.</w:t>
            </w:r>
          </w:p>
        </w:tc>
        <w:tc>
          <w:tcPr>
            <w:tcW w:w="1997" w:type="dxa"/>
          </w:tcPr>
          <w:p w14:paraId="0209CB06" w14:textId="77777777" w:rsidR="00B517E1" w:rsidRPr="00A81906" w:rsidRDefault="00B517E1" w:rsidP="00E64CD1">
            <w:pPr>
              <w:widowControl w:val="0"/>
              <w:spacing w:before="60" w:after="60" w:line="276" w:lineRule="auto"/>
              <w:rPr>
                <w:rFonts w:ascii="Corbel" w:hAnsi="Corbel" w:cs="Arial"/>
                <w:sz w:val="16"/>
                <w:szCs w:val="16"/>
              </w:rPr>
            </w:pPr>
            <w:r>
              <w:rPr>
                <w:rFonts w:ascii="Corbel" w:hAnsi="Corbel" w:cs="Arial"/>
                <w:sz w:val="18"/>
                <w:szCs w:val="18"/>
              </w:rPr>
              <w:t>The TA will be responsible for these activities but will deliver them with the support of third parties including consultants, engineers and contractors.</w:t>
            </w:r>
          </w:p>
        </w:tc>
        <w:tc>
          <w:tcPr>
            <w:tcW w:w="1405" w:type="dxa"/>
          </w:tcPr>
          <w:p w14:paraId="4CBE4A7E" w14:textId="77777777" w:rsidR="00B517E1" w:rsidRPr="00A81906" w:rsidRDefault="00B517E1" w:rsidP="00E64CD1">
            <w:pPr>
              <w:widowControl w:val="0"/>
              <w:spacing w:before="60" w:after="60" w:line="276" w:lineRule="auto"/>
              <w:rPr>
                <w:rFonts w:ascii="Corbel" w:hAnsi="Corbel" w:cs="Arial"/>
                <w:sz w:val="16"/>
                <w:szCs w:val="16"/>
              </w:rPr>
            </w:pPr>
            <w:r>
              <w:rPr>
                <w:rFonts w:ascii="Corbel" w:hAnsi="Corbel" w:cs="Arial"/>
                <w:sz w:val="18"/>
                <w:szCs w:val="18"/>
              </w:rPr>
              <w:t xml:space="preserve">The work will commence with initial discussions with the site management team to finalise the approach to be taken and agree the extent of TA involvement prior to construction commencing. This will allow conversion of  this F-BAP to  BAP in which more detailed timings can be provided.    </w:t>
            </w:r>
          </w:p>
        </w:tc>
      </w:tr>
      <w:tr w:rsidR="00B517E1" w:rsidRPr="00184E8D" w14:paraId="11BB78DC" w14:textId="77777777" w:rsidTr="00E64CD1">
        <w:tc>
          <w:tcPr>
            <w:tcW w:w="14029" w:type="dxa"/>
            <w:gridSpan w:val="7"/>
            <w:shd w:val="clear" w:color="auto" w:fill="BAECFF"/>
          </w:tcPr>
          <w:p w14:paraId="22181A73" w14:textId="77777777" w:rsidR="00B517E1" w:rsidRPr="00A81906" w:rsidRDefault="00B517E1" w:rsidP="00E64CD1">
            <w:pPr>
              <w:widowControl w:val="0"/>
              <w:spacing w:before="60" w:after="60" w:line="276" w:lineRule="auto"/>
              <w:outlineLvl w:val="3"/>
              <w:rPr>
                <w:rFonts w:ascii="Corbel" w:hAnsi="Corbel" w:cs="Arial"/>
                <w:b/>
                <w:sz w:val="16"/>
                <w:szCs w:val="16"/>
              </w:rPr>
            </w:pPr>
            <w:r w:rsidRPr="00184E8D">
              <w:rPr>
                <w:rFonts w:ascii="Corbel" w:hAnsi="Corbel"/>
                <w:b/>
                <w:sz w:val="18"/>
                <w:szCs w:val="18"/>
              </w:rPr>
              <w:t xml:space="preserve">Action Plan for </w:t>
            </w:r>
            <w:r>
              <w:rPr>
                <w:rFonts w:ascii="Corbel" w:hAnsi="Corbel"/>
                <w:b/>
                <w:sz w:val="18"/>
                <w:szCs w:val="18"/>
              </w:rPr>
              <w:t>European Eel</w:t>
            </w:r>
          </w:p>
        </w:tc>
      </w:tr>
      <w:tr w:rsidR="00B517E1" w:rsidRPr="00184E8D" w14:paraId="57D988B1" w14:textId="77777777" w:rsidTr="00E64CD1">
        <w:tc>
          <w:tcPr>
            <w:tcW w:w="2067" w:type="dxa"/>
          </w:tcPr>
          <w:p w14:paraId="6018438C" w14:textId="77777777" w:rsidR="00B517E1" w:rsidRPr="00A81906" w:rsidRDefault="00B517E1" w:rsidP="00E64CD1">
            <w:pPr>
              <w:widowControl w:val="0"/>
              <w:spacing w:before="60" w:after="60" w:line="276" w:lineRule="auto"/>
              <w:outlineLvl w:val="3"/>
              <w:rPr>
                <w:rFonts w:ascii="Corbel" w:hAnsi="Corbel" w:cs="Arial"/>
                <w:sz w:val="16"/>
                <w:szCs w:val="16"/>
              </w:rPr>
            </w:pPr>
            <w:r w:rsidRPr="00184E8D">
              <w:rPr>
                <w:rFonts w:ascii="Corbel" w:hAnsi="Corbel"/>
                <w:sz w:val="18"/>
                <w:szCs w:val="18"/>
              </w:rPr>
              <w:t xml:space="preserve">No reduction in habitat or water quality in the </w:t>
            </w:r>
            <w:r w:rsidRPr="00184E8D">
              <w:rPr>
                <w:rFonts w:ascii="Corbel" w:hAnsi="Corbel"/>
                <w:sz w:val="18"/>
                <w:szCs w:val="18"/>
              </w:rPr>
              <w:lastRenderedPageBreak/>
              <w:t xml:space="preserve">rivers. No impacts on </w:t>
            </w:r>
            <w:r>
              <w:rPr>
                <w:rFonts w:ascii="Corbel" w:hAnsi="Corbel"/>
                <w:sz w:val="18"/>
                <w:szCs w:val="18"/>
              </w:rPr>
              <w:t>European Eel</w:t>
            </w:r>
            <w:r w:rsidRPr="00184E8D">
              <w:rPr>
                <w:rFonts w:ascii="Corbel" w:hAnsi="Corbel"/>
                <w:sz w:val="18"/>
                <w:szCs w:val="18"/>
              </w:rPr>
              <w:t xml:space="preserve"> populations</w:t>
            </w:r>
          </w:p>
        </w:tc>
        <w:tc>
          <w:tcPr>
            <w:tcW w:w="1472" w:type="dxa"/>
          </w:tcPr>
          <w:p w14:paraId="1DE43178" w14:textId="77777777" w:rsidR="00B517E1" w:rsidRPr="00A81906" w:rsidRDefault="00B517E1" w:rsidP="00E64CD1">
            <w:pPr>
              <w:widowControl w:val="0"/>
              <w:spacing w:before="60" w:after="60" w:line="276" w:lineRule="auto"/>
              <w:rPr>
                <w:rFonts w:ascii="Corbel" w:hAnsi="Corbel" w:cs="Arial"/>
                <w:sz w:val="16"/>
                <w:szCs w:val="16"/>
              </w:rPr>
            </w:pPr>
            <w:r>
              <w:rPr>
                <w:rFonts w:ascii="Corbel" w:hAnsi="Corbel"/>
                <w:sz w:val="18"/>
                <w:szCs w:val="18"/>
              </w:rPr>
              <w:lastRenderedPageBreak/>
              <w:t xml:space="preserve">Waterways crossed by the </w:t>
            </w:r>
            <w:r>
              <w:rPr>
                <w:rFonts w:ascii="Corbel" w:hAnsi="Corbel"/>
                <w:sz w:val="18"/>
                <w:szCs w:val="18"/>
              </w:rPr>
              <w:lastRenderedPageBreak/>
              <w:t>alignment</w:t>
            </w:r>
          </w:p>
        </w:tc>
        <w:tc>
          <w:tcPr>
            <w:tcW w:w="1985" w:type="dxa"/>
          </w:tcPr>
          <w:p w14:paraId="564A99BD" w14:textId="77777777" w:rsidR="00B517E1" w:rsidRPr="00A81906" w:rsidRDefault="00B517E1" w:rsidP="00E64CD1">
            <w:pPr>
              <w:widowControl w:val="0"/>
              <w:spacing w:before="60" w:after="60" w:line="276" w:lineRule="auto"/>
              <w:rPr>
                <w:rFonts w:ascii="Corbel" w:hAnsi="Corbel" w:cs="Arial"/>
                <w:sz w:val="16"/>
                <w:szCs w:val="16"/>
              </w:rPr>
            </w:pPr>
            <w:r w:rsidRPr="00184E8D">
              <w:rPr>
                <w:rFonts w:ascii="Corbel" w:hAnsi="Corbel"/>
                <w:sz w:val="18"/>
                <w:szCs w:val="18"/>
              </w:rPr>
              <w:lastRenderedPageBreak/>
              <w:t xml:space="preserve">Loss/deterioration of habitat and water </w:t>
            </w:r>
            <w:r w:rsidRPr="00184E8D">
              <w:rPr>
                <w:rFonts w:ascii="Corbel" w:hAnsi="Corbel"/>
                <w:sz w:val="18"/>
                <w:szCs w:val="18"/>
              </w:rPr>
              <w:lastRenderedPageBreak/>
              <w:t xml:space="preserve">pollution. </w:t>
            </w:r>
            <w:r>
              <w:rPr>
                <w:rFonts w:ascii="Corbel" w:hAnsi="Corbel"/>
                <w:sz w:val="18"/>
                <w:szCs w:val="18"/>
              </w:rPr>
              <w:t>Habitat fragmentation by blocking eel migration routes.</w:t>
            </w:r>
          </w:p>
        </w:tc>
        <w:tc>
          <w:tcPr>
            <w:tcW w:w="3260" w:type="dxa"/>
          </w:tcPr>
          <w:p w14:paraId="06F8DD00" w14:textId="77777777" w:rsidR="00B517E1" w:rsidRPr="00A81906" w:rsidRDefault="00B517E1" w:rsidP="00E64CD1">
            <w:pPr>
              <w:widowControl w:val="0"/>
              <w:spacing w:before="60" w:after="60" w:line="276" w:lineRule="auto"/>
              <w:outlineLvl w:val="3"/>
              <w:rPr>
                <w:rFonts w:ascii="Corbel" w:hAnsi="Corbel" w:cs="Arial"/>
                <w:sz w:val="16"/>
                <w:szCs w:val="16"/>
              </w:rPr>
            </w:pPr>
            <w:r w:rsidRPr="00184E8D">
              <w:rPr>
                <w:rFonts w:ascii="Corbel" w:hAnsi="Corbel"/>
                <w:sz w:val="18"/>
                <w:szCs w:val="18"/>
              </w:rPr>
              <w:lastRenderedPageBreak/>
              <w:t xml:space="preserve">The project will seek to </w:t>
            </w:r>
            <w:r>
              <w:rPr>
                <w:rFonts w:ascii="Corbel" w:hAnsi="Corbel"/>
                <w:sz w:val="18"/>
                <w:szCs w:val="18"/>
              </w:rPr>
              <w:t>avoid</w:t>
            </w:r>
            <w:r w:rsidRPr="00184E8D">
              <w:rPr>
                <w:rFonts w:ascii="Corbel" w:hAnsi="Corbel"/>
                <w:sz w:val="18"/>
                <w:szCs w:val="18"/>
              </w:rPr>
              <w:t xml:space="preserve"> impacts to </w:t>
            </w:r>
            <w:r>
              <w:rPr>
                <w:rFonts w:ascii="Corbel" w:hAnsi="Corbel"/>
                <w:sz w:val="18"/>
                <w:szCs w:val="18"/>
              </w:rPr>
              <w:t>aquatic</w:t>
            </w:r>
            <w:r w:rsidRPr="00184E8D">
              <w:rPr>
                <w:rFonts w:ascii="Corbel" w:hAnsi="Corbel"/>
                <w:sz w:val="18"/>
                <w:szCs w:val="18"/>
              </w:rPr>
              <w:t xml:space="preserve"> habitats and the animals they </w:t>
            </w:r>
            <w:r w:rsidRPr="00184E8D">
              <w:rPr>
                <w:rFonts w:ascii="Corbel" w:hAnsi="Corbel"/>
                <w:sz w:val="18"/>
                <w:szCs w:val="18"/>
              </w:rPr>
              <w:lastRenderedPageBreak/>
              <w:t xml:space="preserve">support (including fish). Works within the river will be managed carefully to avoid pollution and undertaken at less sensitive times of year.  </w:t>
            </w:r>
            <w:r w:rsidRPr="00E356E5">
              <w:rPr>
                <w:rFonts w:ascii="Corbel" w:hAnsi="Corbel"/>
                <w:sz w:val="18"/>
                <w:szCs w:val="18"/>
              </w:rPr>
              <w:t xml:space="preserve">Monitoring will be used to inform an adaptive management approach to supporting local </w:t>
            </w:r>
            <w:r>
              <w:rPr>
                <w:rFonts w:ascii="Corbel" w:hAnsi="Corbel"/>
                <w:sz w:val="18"/>
                <w:szCs w:val="18"/>
              </w:rPr>
              <w:t>European Eel</w:t>
            </w:r>
            <w:r w:rsidRPr="00E356E5">
              <w:rPr>
                <w:rFonts w:ascii="Corbel" w:hAnsi="Corbel"/>
                <w:sz w:val="18"/>
                <w:szCs w:val="18"/>
              </w:rPr>
              <w:t xml:space="preserve"> populations.</w:t>
            </w:r>
          </w:p>
        </w:tc>
        <w:tc>
          <w:tcPr>
            <w:tcW w:w="1843" w:type="dxa"/>
          </w:tcPr>
          <w:p w14:paraId="14430DB6" w14:textId="77777777" w:rsidR="00B517E1" w:rsidRPr="00A81906" w:rsidRDefault="00B517E1" w:rsidP="00E64CD1">
            <w:pPr>
              <w:widowControl w:val="0"/>
              <w:spacing w:before="60" w:after="60" w:line="276" w:lineRule="auto"/>
              <w:outlineLvl w:val="3"/>
              <w:rPr>
                <w:rFonts w:ascii="Corbel" w:hAnsi="Corbel" w:cs="Arial"/>
                <w:sz w:val="16"/>
                <w:szCs w:val="16"/>
              </w:rPr>
            </w:pPr>
            <w:r>
              <w:rPr>
                <w:rFonts w:ascii="Corbel" w:hAnsi="Corbel"/>
                <w:sz w:val="18"/>
                <w:szCs w:val="18"/>
              </w:rPr>
              <w:lastRenderedPageBreak/>
              <w:t xml:space="preserve">Water quality will be monitored during </w:t>
            </w:r>
            <w:r>
              <w:rPr>
                <w:rFonts w:ascii="Corbel" w:hAnsi="Corbel"/>
                <w:sz w:val="18"/>
                <w:szCs w:val="18"/>
              </w:rPr>
              <w:lastRenderedPageBreak/>
              <w:t>construction and for 3 years post construction in all rivers crossed by the alignment. Riverbank h</w:t>
            </w:r>
            <w:r w:rsidRPr="00184E8D">
              <w:rPr>
                <w:rFonts w:ascii="Corbel" w:hAnsi="Corbel"/>
                <w:sz w:val="18"/>
                <w:szCs w:val="18"/>
              </w:rPr>
              <w:t xml:space="preserve">abitat </w:t>
            </w:r>
            <w:r>
              <w:rPr>
                <w:rFonts w:ascii="Corbel" w:hAnsi="Corbel"/>
                <w:sz w:val="18"/>
                <w:szCs w:val="18"/>
              </w:rPr>
              <w:t>restoration</w:t>
            </w:r>
            <w:r w:rsidRPr="00184E8D">
              <w:rPr>
                <w:rFonts w:ascii="Corbel" w:hAnsi="Corbel"/>
                <w:sz w:val="18"/>
                <w:szCs w:val="18"/>
              </w:rPr>
              <w:t xml:space="preserve"> and fish numbers will be monitored for 3 years post </w:t>
            </w:r>
            <w:r>
              <w:rPr>
                <w:rFonts w:ascii="Corbel" w:hAnsi="Corbel"/>
                <w:sz w:val="18"/>
                <w:szCs w:val="18"/>
              </w:rPr>
              <w:t>construction</w:t>
            </w:r>
            <w:r w:rsidRPr="00184E8D">
              <w:rPr>
                <w:rFonts w:ascii="Corbel" w:hAnsi="Corbel"/>
                <w:sz w:val="18"/>
                <w:szCs w:val="18"/>
              </w:rPr>
              <w:t xml:space="preserve"> and will inform an adaptive management approach to any additional mitigation.</w:t>
            </w:r>
          </w:p>
        </w:tc>
        <w:tc>
          <w:tcPr>
            <w:tcW w:w="1997" w:type="dxa"/>
          </w:tcPr>
          <w:p w14:paraId="6B71C83F" w14:textId="77777777" w:rsidR="00B517E1" w:rsidRPr="00A81906" w:rsidRDefault="00B517E1" w:rsidP="00E64CD1">
            <w:pPr>
              <w:widowControl w:val="0"/>
              <w:spacing w:before="60" w:after="60" w:line="276" w:lineRule="auto"/>
              <w:outlineLvl w:val="3"/>
              <w:rPr>
                <w:rFonts w:ascii="Corbel" w:hAnsi="Corbel" w:cs="Arial"/>
                <w:sz w:val="16"/>
                <w:szCs w:val="16"/>
              </w:rPr>
            </w:pPr>
            <w:r w:rsidRPr="00184E8D">
              <w:rPr>
                <w:rFonts w:ascii="Corbel" w:hAnsi="Corbel"/>
                <w:sz w:val="18"/>
                <w:szCs w:val="18"/>
              </w:rPr>
              <w:lastRenderedPageBreak/>
              <w:t xml:space="preserve">Contractor </w:t>
            </w:r>
            <w:r>
              <w:rPr>
                <w:rFonts w:ascii="Corbel" w:hAnsi="Corbel"/>
                <w:sz w:val="18"/>
                <w:szCs w:val="18"/>
              </w:rPr>
              <w:t xml:space="preserve">Biodiversity specialist </w:t>
            </w:r>
            <w:r w:rsidRPr="00184E8D">
              <w:rPr>
                <w:rFonts w:ascii="Corbel" w:hAnsi="Corbel"/>
                <w:sz w:val="18"/>
                <w:szCs w:val="18"/>
              </w:rPr>
              <w:t xml:space="preserve">to supervise </w:t>
            </w:r>
            <w:r w:rsidRPr="00184E8D">
              <w:rPr>
                <w:rFonts w:ascii="Corbel" w:hAnsi="Corbel"/>
                <w:sz w:val="18"/>
                <w:szCs w:val="18"/>
              </w:rPr>
              <w:lastRenderedPageBreak/>
              <w:t>in-river and habitat restoration works. OE to agree timing of works and monitor contactor.</w:t>
            </w:r>
            <w:r>
              <w:rPr>
                <w:rFonts w:ascii="Corbel" w:hAnsi="Corbel"/>
                <w:sz w:val="18"/>
                <w:szCs w:val="18"/>
              </w:rPr>
              <w:t xml:space="preserve"> TA (or delegated) to monitor for3 years after. </w:t>
            </w:r>
          </w:p>
        </w:tc>
        <w:tc>
          <w:tcPr>
            <w:tcW w:w="1405" w:type="dxa"/>
          </w:tcPr>
          <w:p w14:paraId="071BFD85" w14:textId="77777777" w:rsidR="00B517E1" w:rsidRPr="00A81906" w:rsidRDefault="00B517E1" w:rsidP="00E64CD1">
            <w:pPr>
              <w:widowControl w:val="0"/>
              <w:spacing w:before="60" w:after="60" w:line="276" w:lineRule="auto"/>
              <w:outlineLvl w:val="3"/>
              <w:rPr>
                <w:rFonts w:ascii="Corbel" w:hAnsi="Corbel" w:cs="Arial"/>
                <w:sz w:val="16"/>
                <w:szCs w:val="16"/>
              </w:rPr>
            </w:pPr>
            <w:r w:rsidRPr="00184E8D">
              <w:rPr>
                <w:rFonts w:ascii="Corbel" w:hAnsi="Corbel"/>
                <w:sz w:val="18"/>
                <w:szCs w:val="18"/>
              </w:rPr>
              <w:lastRenderedPageBreak/>
              <w:t xml:space="preserve">Throughout construction </w:t>
            </w:r>
            <w:r w:rsidRPr="00184E8D">
              <w:rPr>
                <w:rFonts w:ascii="Corbel" w:hAnsi="Corbel"/>
                <w:sz w:val="18"/>
                <w:szCs w:val="18"/>
              </w:rPr>
              <w:lastRenderedPageBreak/>
              <w:t xml:space="preserve">and for 3 years after. </w:t>
            </w:r>
          </w:p>
        </w:tc>
      </w:tr>
      <w:tr w:rsidR="00B517E1" w:rsidRPr="00184E8D" w14:paraId="5FDBD052" w14:textId="77777777" w:rsidTr="00E64CD1">
        <w:tc>
          <w:tcPr>
            <w:tcW w:w="14029" w:type="dxa"/>
            <w:gridSpan w:val="7"/>
            <w:shd w:val="clear" w:color="auto" w:fill="BAECFF"/>
          </w:tcPr>
          <w:p w14:paraId="4F5DE30A" w14:textId="77777777" w:rsidR="00B517E1" w:rsidRPr="00A81906" w:rsidRDefault="00B517E1" w:rsidP="00E64CD1">
            <w:pPr>
              <w:widowControl w:val="0"/>
              <w:spacing w:before="60" w:after="60" w:line="276" w:lineRule="auto"/>
              <w:outlineLvl w:val="3"/>
              <w:rPr>
                <w:rFonts w:ascii="Corbel" w:hAnsi="Corbel" w:cs="Arial"/>
                <w:sz w:val="16"/>
                <w:szCs w:val="16"/>
              </w:rPr>
            </w:pPr>
            <w:r w:rsidRPr="00184E8D">
              <w:rPr>
                <w:rFonts w:ascii="Corbel" w:hAnsi="Corbel"/>
                <w:b/>
                <w:sz w:val="18"/>
                <w:szCs w:val="18"/>
              </w:rPr>
              <w:lastRenderedPageBreak/>
              <w:t xml:space="preserve">Action Plan for </w:t>
            </w:r>
            <w:r>
              <w:rPr>
                <w:rFonts w:ascii="Corbel" w:hAnsi="Corbel"/>
                <w:b/>
                <w:sz w:val="18"/>
                <w:szCs w:val="18"/>
              </w:rPr>
              <w:t>Terrestrial Mammals</w:t>
            </w:r>
          </w:p>
        </w:tc>
      </w:tr>
      <w:tr w:rsidR="00B517E1" w:rsidRPr="00184E8D" w14:paraId="2CC7DBAA" w14:textId="77777777" w:rsidTr="00E64CD1">
        <w:tc>
          <w:tcPr>
            <w:tcW w:w="2067" w:type="dxa"/>
          </w:tcPr>
          <w:p w14:paraId="0ED3C3E4" w14:textId="77777777" w:rsidR="00B517E1" w:rsidRPr="00A81906" w:rsidRDefault="00B517E1" w:rsidP="00E64CD1">
            <w:pPr>
              <w:widowControl w:val="0"/>
              <w:spacing w:before="60" w:after="60" w:line="276" w:lineRule="auto"/>
              <w:rPr>
                <w:rFonts w:ascii="Corbel" w:hAnsi="Corbel" w:cs="Arial"/>
                <w:sz w:val="16"/>
                <w:szCs w:val="16"/>
              </w:rPr>
            </w:pPr>
            <w:r>
              <w:rPr>
                <w:rFonts w:ascii="Corbel" w:hAnsi="Corbel"/>
                <w:sz w:val="18"/>
                <w:szCs w:val="18"/>
              </w:rPr>
              <w:t>No loss of Wild Cat individuals. No loss of key habitats used by this species. Reduction in the likelihood of collisions with other large mammals.</w:t>
            </w:r>
          </w:p>
        </w:tc>
        <w:tc>
          <w:tcPr>
            <w:tcW w:w="1472" w:type="dxa"/>
          </w:tcPr>
          <w:p w14:paraId="6D0EBD18" w14:textId="77777777" w:rsidR="00B517E1" w:rsidRPr="00A81906" w:rsidRDefault="00B517E1" w:rsidP="00E64CD1">
            <w:pPr>
              <w:widowControl w:val="0"/>
              <w:spacing w:before="60" w:after="60" w:line="276" w:lineRule="auto"/>
              <w:rPr>
                <w:rFonts w:ascii="Corbel" w:hAnsi="Corbel" w:cs="Arial"/>
                <w:sz w:val="16"/>
                <w:szCs w:val="16"/>
              </w:rPr>
            </w:pPr>
            <w:r>
              <w:rPr>
                <w:rFonts w:ascii="Corbel" w:hAnsi="Corbel"/>
                <w:sz w:val="18"/>
                <w:szCs w:val="18"/>
              </w:rPr>
              <w:t>Key crossing locations, important Wild cat habitat e.g. Tivat Saline (and other large mammals that could endanger drivers</w:t>
            </w:r>
          </w:p>
        </w:tc>
        <w:tc>
          <w:tcPr>
            <w:tcW w:w="1985" w:type="dxa"/>
          </w:tcPr>
          <w:p w14:paraId="6979358E" w14:textId="77777777" w:rsidR="00B517E1" w:rsidRPr="00A81906" w:rsidRDefault="00B517E1" w:rsidP="00E64CD1">
            <w:pPr>
              <w:widowControl w:val="0"/>
              <w:spacing w:before="60" w:after="60" w:line="276" w:lineRule="auto"/>
              <w:rPr>
                <w:rFonts w:ascii="Corbel" w:hAnsi="Corbel" w:cs="Arial"/>
                <w:sz w:val="16"/>
                <w:szCs w:val="16"/>
              </w:rPr>
            </w:pPr>
            <w:r>
              <w:rPr>
                <w:rFonts w:ascii="Corbel" w:hAnsi="Corbel"/>
                <w:sz w:val="18"/>
                <w:szCs w:val="18"/>
              </w:rPr>
              <w:t>Mortality of Wild cat (and other species) via collision. Habitat fragmentation due to an increase in width and traffic density of the road.</w:t>
            </w:r>
          </w:p>
        </w:tc>
        <w:tc>
          <w:tcPr>
            <w:tcW w:w="3260" w:type="dxa"/>
          </w:tcPr>
          <w:p w14:paraId="6A0881E5" w14:textId="77777777" w:rsidR="00B517E1" w:rsidRPr="00A81906" w:rsidRDefault="00B517E1" w:rsidP="00E64CD1">
            <w:pPr>
              <w:widowControl w:val="0"/>
              <w:spacing w:before="60" w:after="60" w:line="276" w:lineRule="auto"/>
              <w:rPr>
                <w:rFonts w:ascii="Corbel" w:hAnsi="Corbel" w:cs="Arial"/>
                <w:sz w:val="16"/>
                <w:szCs w:val="16"/>
              </w:rPr>
            </w:pPr>
            <w:r w:rsidRPr="00184E8D">
              <w:rPr>
                <w:rFonts w:ascii="Corbel" w:hAnsi="Corbel"/>
                <w:sz w:val="18"/>
                <w:szCs w:val="18"/>
              </w:rPr>
              <w:t xml:space="preserve">The project will seek to </w:t>
            </w:r>
            <w:r>
              <w:rPr>
                <w:rFonts w:ascii="Corbel" w:hAnsi="Corbel"/>
                <w:sz w:val="18"/>
                <w:szCs w:val="18"/>
              </w:rPr>
              <w:t>avoid</w:t>
            </w:r>
            <w:r w:rsidRPr="00184E8D">
              <w:rPr>
                <w:rFonts w:ascii="Corbel" w:hAnsi="Corbel"/>
                <w:sz w:val="18"/>
                <w:szCs w:val="18"/>
              </w:rPr>
              <w:t xml:space="preserve"> </w:t>
            </w:r>
            <w:r>
              <w:rPr>
                <w:rFonts w:ascii="Corbel" w:hAnsi="Corbel"/>
                <w:sz w:val="18"/>
                <w:szCs w:val="18"/>
              </w:rPr>
              <w:t>severe habitat fragmentation</w:t>
            </w:r>
            <w:r w:rsidRPr="00184E8D">
              <w:rPr>
                <w:rFonts w:ascii="Corbel" w:hAnsi="Corbel"/>
                <w:sz w:val="18"/>
                <w:szCs w:val="18"/>
              </w:rPr>
              <w:t xml:space="preserve"> to </w:t>
            </w:r>
            <w:r>
              <w:rPr>
                <w:rFonts w:ascii="Corbel" w:hAnsi="Corbel"/>
                <w:sz w:val="18"/>
                <w:szCs w:val="18"/>
              </w:rPr>
              <w:t>by installing culverts and designing bridges to allow animal passage. Fences will be placed tactically to both prevent animals crossing the road at key locations and instead guiding them to culverts. Further monitoring  will be undertaken to assess key areas of use by wildcat.</w:t>
            </w:r>
          </w:p>
        </w:tc>
        <w:tc>
          <w:tcPr>
            <w:tcW w:w="1843" w:type="dxa"/>
          </w:tcPr>
          <w:p w14:paraId="636C0AF3" w14:textId="77777777" w:rsidR="00B517E1" w:rsidRPr="00A81906" w:rsidRDefault="00B517E1" w:rsidP="00E64CD1">
            <w:pPr>
              <w:widowControl w:val="0"/>
              <w:spacing w:before="60" w:after="60" w:line="276" w:lineRule="auto"/>
              <w:rPr>
                <w:rFonts w:ascii="Corbel" w:hAnsi="Corbel" w:cs="Arial"/>
                <w:sz w:val="16"/>
                <w:szCs w:val="16"/>
              </w:rPr>
            </w:pPr>
            <w:r>
              <w:rPr>
                <w:rFonts w:ascii="Corbel" w:hAnsi="Corbel"/>
                <w:sz w:val="18"/>
                <w:szCs w:val="18"/>
              </w:rPr>
              <w:t>Further surveys will be undertaken for wildcat including remote monitoring and surveys for scat.  Information will be fed into the BAP. Roadkill reports will be made during construction and for 3 years after.  If a wildcat is killed it will trigger an offset approach.</w:t>
            </w:r>
          </w:p>
        </w:tc>
        <w:tc>
          <w:tcPr>
            <w:tcW w:w="1997" w:type="dxa"/>
          </w:tcPr>
          <w:p w14:paraId="42ED0789" w14:textId="77777777" w:rsidR="00B517E1" w:rsidRPr="00A81906" w:rsidRDefault="00B517E1" w:rsidP="00E64CD1">
            <w:pPr>
              <w:widowControl w:val="0"/>
              <w:spacing w:before="60" w:after="60" w:line="276" w:lineRule="auto"/>
              <w:rPr>
                <w:rFonts w:ascii="Corbel" w:hAnsi="Corbel" w:cs="Arial"/>
                <w:sz w:val="16"/>
                <w:szCs w:val="16"/>
              </w:rPr>
            </w:pPr>
            <w:r>
              <w:rPr>
                <w:rFonts w:ascii="Corbel" w:hAnsi="Corbel"/>
                <w:sz w:val="18"/>
                <w:szCs w:val="18"/>
              </w:rPr>
              <w:t xml:space="preserve">The TA and its advisors will be responsible for implementing the monitoring and the BAP. The contractors will be responsible for installing culverts and ledges during construction.  </w:t>
            </w:r>
          </w:p>
        </w:tc>
        <w:tc>
          <w:tcPr>
            <w:tcW w:w="1405" w:type="dxa"/>
          </w:tcPr>
          <w:p w14:paraId="1A46E4E5" w14:textId="77777777" w:rsidR="00B517E1" w:rsidRPr="00A81906" w:rsidRDefault="00B517E1" w:rsidP="00E64CD1">
            <w:pPr>
              <w:widowControl w:val="0"/>
              <w:spacing w:before="60" w:after="60" w:line="276" w:lineRule="auto"/>
              <w:rPr>
                <w:rFonts w:ascii="Corbel" w:hAnsi="Corbel" w:cs="Arial"/>
                <w:sz w:val="16"/>
                <w:szCs w:val="16"/>
              </w:rPr>
            </w:pPr>
            <w:r w:rsidRPr="00184E8D">
              <w:rPr>
                <w:rFonts w:ascii="Corbel" w:hAnsi="Corbel"/>
                <w:sz w:val="18"/>
                <w:szCs w:val="18"/>
              </w:rPr>
              <w:t>Throughout construction and for 3 years after.</w:t>
            </w:r>
          </w:p>
        </w:tc>
      </w:tr>
      <w:tr w:rsidR="00B517E1" w:rsidRPr="00184E8D" w14:paraId="434975C3" w14:textId="77777777" w:rsidTr="00E64CD1">
        <w:tc>
          <w:tcPr>
            <w:tcW w:w="14029" w:type="dxa"/>
            <w:gridSpan w:val="7"/>
            <w:shd w:val="clear" w:color="auto" w:fill="BAECFF"/>
          </w:tcPr>
          <w:p w14:paraId="0A42E4A0" w14:textId="77777777" w:rsidR="00B517E1" w:rsidRPr="00A81906" w:rsidRDefault="00B517E1" w:rsidP="00E64CD1">
            <w:pPr>
              <w:widowControl w:val="0"/>
              <w:spacing w:before="60" w:after="60" w:line="276" w:lineRule="auto"/>
              <w:rPr>
                <w:rFonts w:ascii="Corbel" w:hAnsi="Corbel" w:cs="Arial"/>
                <w:b/>
                <w:sz w:val="16"/>
                <w:szCs w:val="16"/>
              </w:rPr>
            </w:pPr>
            <w:r w:rsidRPr="00184E8D">
              <w:rPr>
                <w:rFonts w:ascii="Corbel" w:hAnsi="Corbel"/>
                <w:sz w:val="18"/>
                <w:szCs w:val="18"/>
              </w:rPr>
              <w:t>Throughout construction and for 3 years after.</w:t>
            </w:r>
          </w:p>
        </w:tc>
      </w:tr>
      <w:tr w:rsidR="00B517E1" w:rsidRPr="00184E8D" w14:paraId="26800F05" w14:textId="77777777" w:rsidTr="00E64CD1">
        <w:tc>
          <w:tcPr>
            <w:tcW w:w="2067" w:type="dxa"/>
          </w:tcPr>
          <w:p w14:paraId="7437970C" w14:textId="77777777" w:rsidR="00B517E1" w:rsidRPr="007C0C39" w:rsidRDefault="00B517E1" w:rsidP="00E64CD1">
            <w:pPr>
              <w:widowControl w:val="0"/>
              <w:spacing w:before="60" w:after="60" w:line="276" w:lineRule="auto"/>
              <w:rPr>
                <w:rFonts w:ascii="Corbel" w:hAnsi="Corbel"/>
                <w:sz w:val="18"/>
                <w:szCs w:val="18"/>
              </w:rPr>
            </w:pPr>
            <w:r w:rsidRPr="007C0C39">
              <w:rPr>
                <w:rFonts w:ascii="Corbel" w:hAnsi="Corbel"/>
                <w:sz w:val="18"/>
                <w:szCs w:val="18"/>
              </w:rPr>
              <w:lastRenderedPageBreak/>
              <w:t>No net loss of bats by avoiding project impacts to known bat roosts, nurseries and hibernaculae, improving understanding of the local bat population (size and distribution) and working with local NGOs and regulators to support local bat conservation.</w:t>
            </w:r>
          </w:p>
        </w:tc>
        <w:tc>
          <w:tcPr>
            <w:tcW w:w="1472" w:type="dxa"/>
          </w:tcPr>
          <w:p w14:paraId="13AAA611" w14:textId="77777777" w:rsidR="00B517E1" w:rsidRPr="007C0C39" w:rsidRDefault="00B517E1" w:rsidP="00E64CD1">
            <w:pPr>
              <w:widowControl w:val="0"/>
              <w:spacing w:before="60" w:after="60" w:line="276" w:lineRule="auto"/>
              <w:rPr>
                <w:rFonts w:ascii="Corbel" w:hAnsi="Corbel"/>
                <w:sz w:val="18"/>
                <w:szCs w:val="18"/>
              </w:rPr>
            </w:pPr>
            <w:r w:rsidRPr="007C0C39">
              <w:rPr>
                <w:rFonts w:ascii="Corbel" w:hAnsi="Corbel"/>
                <w:sz w:val="18"/>
                <w:szCs w:val="18"/>
              </w:rPr>
              <w:t>Along the route but particularly foraging areas near rivers, wet grasslands and along flight paths.</w:t>
            </w:r>
          </w:p>
        </w:tc>
        <w:tc>
          <w:tcPr>
            <w:tcW w:w="1985" w:type="dxa"/>
          </w:tcPr>
          <w:p w14:paraId="14B193A6" w14:textId="77777777" w:rsidR="00B517E1" w:rsidRPr="007C0C39" w:rsidRDefault="00B517E1" w:rsidP="00E64CD1">
            <w:pPr>
              <w:widowControl w:val="0"/>
              <w:spacing w:before="60" w:after="60" w:line="276" w:lineRule="auto"/>
              <w:rPr>
                <w:rFonts w:ascii="Corbel" w:hAnsi="Corbel"/>
                <w:sz w:val="18"/>
                <w:szCs w:val="18"/>
              </w:rPr>
            </w:pPr>
            <w:r w:rsidRPr="007C0C39">
              <w:rPr>
                <w:rFonts w:ascii="Corbel" w:hAnsi="Corbel"/>
                <w:sz w:val="18"/>
                <w:szCs w:val="18"/>
              </w:rPr>
              <w:t>Bats are vulnerable to a range of impacts from road construction and operation. This includes loss of roosting, hibernating and nursery sites as well as disturbance to flyway and feeding areas.</w:t>
            </w:r>
          </w:p>
        </w:tc>
        <w:tc>
          <w:tcPr>
            <w:tcW w:w="3260" w:type="dxa"/>
          </w:tcPr>
          <w:p w14:paraId="7B7A06FE" w14:textId="77777777" w:rsidR="00B517E1" w:rsidRPr="007C0C39" w:rsidRDefault="00B517E1" w:rsidP="00E64CD1">
            <w:pPr>
              <w:widowControl w:val="0"/>
              <w:spacing w:before="60" w:after="60" w:line="276" w:lineRule="auto"/>
              <w:rPr>
                <w:rFonts w:ascii="Corbel" w:hAnsi="Corbel"/>
                <w:sz w:val="18"/>
                <w:szCs w:val="18"/>
              </w:rPr>
            </w:pPr>
            <w:r w:rsidRPr="007C0C39">
              <w:rPr>
                <w:rFonts w:ascii="Corbel" w:hAnsi="Corbel"/>
                <w:sz w:val="18"/>
                <w:szCs w:val="18"/>
              </w:rPr>
              <w:t>Bats are vulnerable to a range of impacts from road construction and operation. This includes loss of roosting, hibernating and nursery sites as well as disturbance to flyway and feeding areas.</w:t>
            </w:r>
          </w:p>
        </w:tc>
        <w:tc>
          <w:tcPr>
            <w:tcW w:w="1843" w:type="dxa"/>
          </w:tcPr>
          <w:p w14:paraId="136B2740" w14:textId="77777777" w:rsidR="00B517E1" w:rsidRPr="007C0C39" w:rsidRDefault="00B517E1" w:rsidP="00E64CD1">
            <w:pPr>
              <w:widowControl w:val="0"/>
              <w:spacing w:before="60" w:after="60" w:line="276" w:lineRule="auto"/>
              <w:rPr>
                <w:rFonts w:ascii="Corbel" w:hAnsi="Corbel"/>
                <w:sz w:val="18"/>
                <w:szCs w:val="18"/>
              </w:rPr>
            </w:pPr>
            <w:r w:rsidRPr="007C0C39">
              <w:rPr>
                <w:rFonts w:ascii="Corbel" w:hAnsi="Corbel"/>
                <w:sz w:val="18"/>
                <w:szCs w:val="18"/>
              </w:rPr>
              <w:t>Seasonal monitoring is proposed for three years after construction commences to confirm whether the mitigation measures have been effective or if any alterations and/or enhancements are necessary.</w:t>
            </w:r>
          </w:p>
        </w:tc>
        <w:tc>
          <w:tcPr>
            <w:tcW w:w="1997" w:type="dxa"/>
          </w:tcPr>
          <w:p w14:paraId="10CD8829" w14:textId="77777777" w:rsidR="00B517E1" w:rsidRPr="007C0C39" w:rsidRDefault="00B517E1" w:rsidP="00E64CD1">
            <w:pPr>
              <w:widowControl w:val="0"/>
              <w:spacing w:before="60" w:after="60" w:line="276" w:lineRule="auto"/>
              <w:rPr>
                <w:rFonts w:ascii="Corbel" w:hAnsi="Corbel"/>
                <w:sz w:val="18"/>
                <w:szCs w:val="18"/>
              </w:rPr>
            </w:pPr>
            <w:r w:rsidRPr="007C0C39">
              <w:rPr>
                <w:rFonts w:ascii="Corbel" w:hAnsi="Corbel"/>
                <w:sz w:val="18"/>
                <w:szCs w:val="18"/>
              </w:rPr>
              <w:t>The TA is responsible for resourcing and monitoring the work. Technical work to be contracted to an appropriate technical organisation.</w:t>
            </w:r>
          </w:p>
        </w:tc>
        <w:tc>
          <w:tcPr>
            <w:tcW w:w="1405" w:type="dxa"/>
          </w:tcPr>
          <w:p w14:paraId="37ED526E" w14:textId="77777777" w:rsidR="00B517E1" w:rsidRPr="007C0C39" w:rsidRDefault="00B517E1" w:rsidP="00E64CD1">
            <w:pPr>
              <w:widowControl w:val="0"/>
              <w:spacing w:before="60" w:after="60" w:line="276" w:lineRule="auto"/>
              <w:rPr>
                <w:rFonts w:ascii="Corbel" w:hAnsi="Corbel"/>
                <w:sz w:val="18"/>
                <w:szCs w:val="18"/>
              </w:rPr>
            </w:pPr>
            <w:r w:rsidRPr="007C0C39">
              <w:rPr>
                <w:rFonts w:ascii="Corbel" w:hAnsi="Corbel"/>
                <w:sz w:val="18"/>
                <w:szCs w:val="18"/>
              </w:rPr>
              <w:t xml:space="preserve">The initial work will be undertaken before construction and monitoring will continue until 3 years after project construction.  </w:t>
            </w:r>
          </w:p>
        </w:tc>
      </w:tr>
      <w:tr w:rsidR="00B517E1" w:rsidRPr="00184E8D" w14:paraId="653E3652" w14:textId="77777777" w:rsidTr="00E64CD1">
        <w:tc>
          <w:tcPr>
            <w:tcW w:w="14029" w:type="dxa"/>
            <w:gridSpan w:val="7"/>
            <w:shd w:val="clear" w:color="auto" w:fill="BAECFF"/>
          </w:tcPr>
          <w:p w14:paraId="19CCEA1E" w14:textId="77777777" w:rsidR="00B517E1" w:rsidRPr="00A81906" w:rsidRDefault="00B517E1" w:rsidP="00E64CD1">
            <w:pPr>
              <w:widowControl w:val="0"/>
              <w:spacing w:before="60" w:after="60" w:line="276" w:lineRule="auto"/>
              <w:outlineLvl w:val="3"/>
              <w:rPr>
                <w:rFonts w:ascii="Corbel" w:hAnsi="Corbel" w:cs="Arial"/>
                <w:b/>
                <w:sz w:val="16"/>
                <w:szCs w:val="16"/>
              </w:rPr>
            </w:pPr>
            <w:r w:rsidRPr="0096572E">
              <w:rPr>
                <w:rFonts w:ascii="Corbel" w:hAnsi="Corbel"/>
                <w:b/>
              </w:rPr>
              <w:t xml:space="preserve">Action Plan for Reptiles and Amphibians </w:t>
            </w:r>
          </w:p>
        </w:tc>
      </w:tr>
      <w:tr w:rsidR="00B517E1" w:rsidRPr="00184E8D" w14:paraId="652A0B8A" w14:textId="77777777" w:rsidTr="00E64CD1">
        <w:tc>
          <w:tcPr>
            <w:tcW w:w="2067" w:type="dxa"/>
          </w:tcPr>
          <w:p w14:paraId="1EB6D530" w14:textId="77777777" w:rsidR="00B517E1" w:rsidRPr="007C0C39" w:rsidRDefault="00B517E1" w:rsidP="00E64CD1">
            <w:pPr>
              <w:widowControl w:val="0"/>
              <w:spacing w:before="60" w:after="60" w:line="276" w:lineRule="auto"/>
              <w:outlineLvl w:val="3"/>
              <w:rPr>
                <w:rFonts w:ascii="Corbel" w:hAnsi="Corbel"/>
                <w:sz w:val="18"/>
                <w:szCs w:val="18"/>
              </w:rPr>
            </w:pPr>
            <w:r w:rsidRPr="007C0C39">
              <w:rPr>
                <w:rFonts w:ascii="Corbel" w:hAnsi="Corbel"/>
                <w:sz w:val="18"/>
                <w:szCs w:val="18"/>
              </w:rPr>
              <w:t>Protection of reptile and amphibian habitat and notable species.</w:t>
            </w:r>
          </w:p>
        </w:tc>
        <w:tc>
          <w:tcPr>
            <w:tcW w:w="1472" w:type="dxa"/>
          </w:tcPr>
          <w:p w14:paraId="671D4D67" w14:textId="77777777" w:rsidR="00B517E1" w:rsidRPr="007C0C39" w:rsidRDefault="00B517E1" w:rsidP="00E64CD1">
            <w:pPr>
              <w:widowControl w:val="0"/>
              <w:spacing w:before="60" w:after="60" w:line="276" w:lineRule="auto"/>
              <w:rPr>
                <w:rFonts w:ascii="Corbel" w:hAnsi="Corbel"/>
                <w:sz w:val="18"/>
                <w:szCs w:val="18"/>
              </w:rPr>
            </w:pPr>
            <w:r w:rsidRPr="007C0C39">
              <w:rPr>
                <w:rFonts w:ascii="Corbel" w:hAnsi="Corbel"/>
                <w:sz w:val="18"/>
                <w:szCs w:val="18"/>
              </w:rPr>
              <w:t>Rivers and drainage channels along the route. Crossing points with high mortalities.</w:t>
            </w:r>
          </w:p>
        </w:tc>
        <w:tc>
          <w:tcPr>
            <w:tcW w:w="1985" w:type="dxa"/>
          </w:tcPr>
          <w:p w14:paraId="6A2F66BF" w14:textId="77777777" w:rsidR="00B517E1" w:rsidRPr="007C0C39" w:rsidRDefault="00B517E1" w:rsidP="00E64CD1">
            <w:pPr>
              <w:widowControl w:val="0"/>
              <w:spacing w:before="60" w:after="60" w:line="276" w:lineRule="auto"/>
              <w:rPr>
                <w:rFonts w:ascii="Corbel" w:hAnsi="Corbel"/>
                <w:sz w:val="18"/>
                <w:szCs w:val="18"/>
              </w:rPr>
            </w:pPr>
            <w:r w:rsidRPr="007C0C39">
              <w:rPr>
                <w:rFonts w:ascii="Corbel" w:hAnsi="Corbel"/>
                <w:sz w:val="18"/>
                <w:szCs w:val="18"/>
              </w:rPr>
              <w:t>Loss/deterioration of aquatic habitat. Direct mortality of fauna and habitat fragmentation.</w:t>
            </w:r>
          </w:p>
        </w:tc>
        <w:tc>
          <w:tcPr>
            <w:tcW w:w="3260" w:type="dxa"/>
          </w:tcPr>
          <w:p w14:paraId="378590AB" w14:textId="77777777" w:rsidR="00B517E1" w:rsidRPr="007C0C39" w:rsidRDefault="00B517E1" w:rsidP="00E64CD1">
            <w:pPr>
              <w:widowControl w:val="0"/>
              <w:spacing w:before="60" w:after="60" w:line="276" w:lineRule="auto"/>
              <w:outlineLvl w:val="3"/>
              <w:rPr>
                <w:rFonts w:ascii="Corbel" w:hAnsi="Corbel"/>
                <w:sz w:val="18"/>
                <w:szCs w:val="18"/>
              </w:rPr>
            </w:pPr>
            <w:r w:rsidRPr="007C0C39">
              <w:rPr>
                <w:rFonts w:ascii="Corbel" w:hAnsi="Corbel"/>
                <w:sz w:val="18"/>
                <w:szCs w:val="18"/>
              </w:rPr>
              <w:t>Works within wetland and river areas will be managed carefully to avoid pollution and undertaken to avoid sensitive times of year.  Underpasses will be included in scheme design and monitoring will be used to inform an adaptive management approach to road crossings by fauna.</w:t>
            </w:r>
          </w:p>
        </w:tc>
        <w:tc>
          <w:tcPr>
            <w:tcW w:w="1843" w:type="dxa"/>
          </w:tcPr>
          <w:p w14:paraId="1A0BBD73" w14:textId="77777777" w:rsidR="00B517E1" w:rsidRPr="007C0C39" w:rsidRDefault="00B517E1" w:rsidP="00E64CD1">
            <w:pPr>
              <w:widowControl w:val="0"/>
              <w:spacing w:before="60" w:after="60" w:line="276" w:lineRule="auto"/>
              <w:rPr>
                <w:rFonts w:ascii="Corbel" w:hAnsi="Corbel"/>
                <w:sz w:val="18"/>
                <w:szCs w:val="18"/>
              </w:rPr>
            </w:pPr>
            <w:r w:rsidRPr="007C0C39">
              <w:rPr>
                <w:rFonts w:ascii="Corbel" w:hAnsi="Corbel"/>
                <w:sz w:val="18"/>
                <w:szCs w:val="18"/>
              </w:rPr>
              <w:t>Habitat restoration and notable species population numbers will be monitored prior to and for 3 years post commencement of construction and an adaptive management approach taken for additional mitigation should it be required.</w:t>
            </w:r>
          </w:p>
        </w:tc>
        <w:tc>
          <w:tcPr>
            <w:tcW w:w="1997" w:type="dxa"/>
          </w:tcPr>
          <w:p w14:paraId="4F6FA9A3" w14:textId="77777777" w:rsidR="00B517E1" w:rsidRPr="007C0C39" w:rsidRDefault="00B517E1" w:rsidP="00E64CD1">
            <w:pPr>
              <w:widowControl w:val="0"/>
              <w:spacing w:before="60" w:after="60" w:line="276" w:lineRule="auto"/>
              <w:outlineLvl w:val="3"/>
              <w:rPr>
                <w:rFonts w:ascii="Corbel" w:hAnsi="Corbel"/>
                <w:sz w:val="18"/>
                <w:szCs w:val="18"/>
              </w:rPr>
            </w:pPr>
            <w:r w:rsidRPr="007C0C39">
              <w:rPr>
                <w:rFonts w:ascii="Corbel" w:hAnsi="Corbel"/>
                <w:sz w:val="18"/>
                <w:szCs w:val="18"/>
              </w:rPr>
              <w:t>Contractor biodiversity specialist to supervise works. OE to agree timing of works and monitor contactor. TA to be accountable for longer term management.</w:t>
            </w:r>
          </w:p>
        </w:tc>
        <w:tc>
          <w:tcPr>
            <w:tcW w:w="1405" w:type="dxa"/>
          </w:tcPr>
          <w:p w14:paraId="09CBA949" w14:textId="77777777" w:rsidR="00B517E1" w:rsidRPr="007C0C39" w:rsidRDefault="00B517E1" w:rsidP="00E64CD1">
            <w:pPr>
              <w:widowControl w:val="0"/>
              <w:spacing w:before="60" w:after="60" w:line="276" w:lineRule="auto"/>
              <w:rPr>
                <w:rFonts w:ascii="Corbel" w:hAnsi="Corbel"/>
                <w:sz w:val="18"/>
                <w:szCs w:val="18"/>
              </w:rPr>
            </w:pPr>
            <w:r w:rsidRPr="007C0C39">
              <w:rPr>
                <w:rFonts w:ascii="Corbel" w:hAnsi="Corbel"/>
                <w:sz w:val="18"/>
                <w:szCs w:val="18"/>
              </w:rPr>
              <w:t>Throughout construction and for 3 years after.</w:t>
            </w:r>
          </w:p>
        </w:tc>
      </w:tr>
      <w:tr w:rsidR="00B517E1" w:rsidRPr="00A81906" w14:paraId="2314F060" w14:textId="77777777" w:rsidTr="00E64CD1">
        <w:tc>
          <w:tcPr>
            <w:tcW w:w="14029" w:type="dxa"/>
            <w:gridSpan w:val="7"/>
            <w:shd w:val="clear" w:color="auto" w:fill="BAECFF"/>
          </w:tcPr>
          <w:p w14:paraId="1909ABEA" w14:textId="77777777" w:rsidR="00B517E1" w:rsidRPr="00A81906" w:rsidRDefault="00B517E1" w:rsidP="00E64CD1">
            <w:pPr>
              <w:widowControl w:val="0"/>
              <w:spacing w:before="60" w:after="60" w:line="276" w:lineRule="auto"/>
              <w:outlineLvl w:val="3"/>
              <w:rPr>
                <w:rFonts w:ascii="Corbel" w:hAnsi="Corbel" w:cs="Arial"/>
                <w:b/>
                <w:sz w:val="16"/>
                <w:szCs w:val="16"/>
              </w:rPr>
            </w:pPr>
            <w:r w:rsidRPr="00184E8D">
              <w:rPr>
                <w:rFonts w:ascii="Corbel" w:hAnsi="Corbel"/>
                <w:b/>
                <w:sz w:val="18"/>
                <w:szCs w:val="18"/>
              </w:rPr>
              <w:t>Action Plan for F</w:t>
            </w:r>
            <w:r>
              <w:rPr>
                <w:rFonts w:ascii="Corbel" w:hAnsi="Corbel"/>
                <w:b/>
                <w:sz w:val="18"/>
                <w:szCs w:val="18"/>
              </w:rPr>
              <w:t>reshwater invertebrates</w:t>
            </w:r>
          </w:p>
        </w:tc>
      </w:tr>
      <w:tr w:rsidR="00B517E1" w:rsidRPr="00A81906" w14:paraId="4D51876F" w14:textId="77777777" w:rsidTr="00E64CD1">
        <w:tc>
          <w:tcPr>
            <w:tcW w:w="2067" w:type="dxa"/>
          </w:tcPr>
          <w:p w14:paraId="75564779" w14:textId="77777777" w:rsidR="00B517E1" w:rsidRPr="00A81906" w:rsidRDefault="00B517E1" w:rsidP="00E64CD1">
            <w:pPr>
              <w:widowControl w:val="0"/>
              <w:spacing w:before="60" w:after="60" w:line="276" w:lineRule="auto"/>
              <w:outlineLvl w:val="3"/>
              <w:rPr>
                <w:rFonts w:ascii="Corbel" w:hAnsi="Corbel" w:cs="Arial"/>
                <w:sz w:val="16"/>
                <w:szCs w:val="16"/>
              </w:rPr>
            </w:pPr>
            <w:r w:rsidRPr="00184E8D">
              <w:rPr>
                <w:rFonts w:ascii="Corbel" w:hAnsi="Corbel"/>
                <w:sz w:val="18"/>
                <w:szCs w:val="18"/>
              </w:rPr>
              <w:t xml:space="preserve">No reduction in habitat or water quality in the rivers. No impacts on </w:t>
            </w:r>
            <w:r>
              <w:rPr>
                <w:rFonts w:ascii="Corbel" w:hAnsi="Corbel"/>
                <w:sz w:val="18"/>
                <w:szCs w:val="18"/>
              </w:rPr>
              <w:lastRenderedPageBreak/>
              <w:t xml:space="preserve">threatened freshwater invertebrate </w:t>
            </w:r>
            <w:r w:rsidRPr="00184E8D">
              <w:rPr>
                <w:rFonts w:ascii="Corbel" w:hAnsi="Corbel"/>
                <w:sz w:val="18"/>
                <w:szCs w:val="18"/>
              </w:rPr>
              <w:t>populations</w:t>
            </w:r>
          </w:p>
        </w:tc>
        <w:tc>
          <w:tcPr>
            <w:tcW w:w="1472" w:type="dxa"/>
          </w:tcPr>
          <w:p w14:paraId="0A00DA6E" w14:textId="77777777" w:rsidR="00B517E1" w:rsidRPr="00A81906" w:rsidRDefault="00B517E1" w:rsidP="00E64CD1">
            <w:pPr>
              <w:widowControl w:val="0"/>
              <w:spacing w:before="60" w:after="60" w:line="276" w:lineRule="auto"/>
              <w:rPr>
                <w:rFonts w:ascii="Corbel" w:hAnsi="Corbel" w:cs="Arial"/>
                <w:sz w:val="16"/>
                <w:szCs w:val="16"/>
              </w:rPr>
            </w:pPr>
            <w:r>
              <w:rPr>
                <w:rFonts w:ascii="Corbel" w:hAnsi="Corbel"/>
                <w:sz w:val="18"/>
                <w:szCs w:val="18"/>
              </w:rPr>
              <w:lastRenderedPageBreak/>
              <w:t>Waterways crossed by the alignment</w:t>
            </w:r>
          </w:p>
        </w:tc>
        <w:tc>
          <w:tcPr>
            <w:tcW w:w="1985" w:type="dxa"/>
          </w:tcPr>
          <w:p w14:paraId="5DC86FF9" w14:textId="77777777" w:rsidR="00B517E1" w:rsidRPr="00A81906" w:rsidRDefault="00B517E1" w:rsidP="00E64CD1">
            <w:pPr>
              <w:widowControl w:val="0"/>
              <w:spacing w:before="60" w:after="60" w:line="276" w:lineRule="auto"/>
              <w:rPr>
                <w:rFonts w:ascii="Corbel" w:hAnsi="Corbel" w:cs="Arial"/>
                <w:sz w:val="16"/>
                <w:szCs w:val="16"/>
              </w:rPr>
            </w:pPr>
            <w:r w:rsidRPr="00184E8D">
              <w:rPr>
                <w:rFonts w:ascii="Corbel" w:hAnsi="Corbel"/>
                <w:sz w:val="18"/>
                <w:szCs w:val="18"/>
              </w:rPr>
              <w:t xml:space="preserve">Loss/deterioration of habitat and water pollution. </w:t>
            </w:r>
            <w:r>
              <w:rPr>
                <w:rFonts w:ascii="Corbel" w:hAnsi="Corbel"/>
                <w:sz w:val="18"/>
                <w:szCs w:val="18"/>
              </w:rPr>
              <w:t xml:space="preserve">Direct </w:t>
            </w:r>
            <w:r>
              <w:rPr>
                <w:rFonts w:ascii="Corbel" w:hAnsi="Corbel"/>
                <w:sz w:val="18"/>
                <w:szCs w:val="18"/>
              </w:rPr>
              <w:lastRenderedPageBreak/>
              <w:t>mortality.</w:t>
            </w:r>
          </w:p>
        </w:tc>
        <w:tc>
          <w:tcPr>
            <w:tcW w:w="3260" w:type="dxa"/>
          </w:tcPr>
          <w:p w14:paraId="6D7C7E45" w14:textId="77777777" w:rsidR="00B517E1" w:rsidRPr="00A81906" w:rsidRDefault="00B517E1" w:rsidP="00E64CD1">
            <w:pPr>
              <w:widowControl w:val="0"/>
              <w:spacing w:before="60" w:after="60" w:line="276" w:lineRule="auto"/>
              <w:outlineLvl w:val="3"/>
              <w:rPr>
                <w:rFonts w:ascii="Corbel" w:hAnsi="Corbel" w:cs="Arial"/>
                <w:sz w:val="16"/>
                <w:szCs w:val="16"/>
              </w:rPr>
            </w:pPr>
            <w:r w:rsidRPr="00184E8D">
              <w:rPr>
                <w:rFonts w:ascii="Corbel" w:hAnsi="Corbel"/>
                <w:sz w:val="18"/>
                <w:szCs w:val="18"/>
              </w:rPr>
              <w:lastRenderedPageBreak/>
              <w:t xml:space="preserve">The project will seek to </w:t>
            </w:r>
            <w:r>
              <w:rPr>
                <w:rFonts w:ascii="Corbel" w:hAnsi="Corbel"/>
                <w:sz w:val="18"/>
                <w:szCs w:val="18"/>
              </w:rPr>
              <w:t>avoid</w:t>
            </w:r>
            <w:r w:rsidRPr="00184E8D">
              <w:rPr>
                <w:rFonts w:ascii="Corbel" w:hAnsi="Corbel"/>
                <w:sz w:val="18"/>
                <w:szCs w:val="18"/>
              </w:rPr>
              <w:t xml:space="preserve"> impacts to </w:t>
            </w:r>
            <w:r>
              <w:rPr>
                <w:rFonts w:ascii="Corbel" w:hAnsi="Corbel"/>
                <w:sz w:val="18"/>
                <w:szCs w:val="18"/>
              </w:rPr>
              <w:t>aquatic</w:t>
            </w:r>
            <w:r w:rsidRPr="00184E8D">
              <w:rPr>
                <w:rFonts w:ascii="Corbel" w:hAnsi="Corbel"/>
                <w:sz w:val="18"/>
                <w:szCs w:val="18"/>
              </w:rPr>
              <w:t xml:space="preserve"> habitats and the animals they suppor</w:t>
            </w:r>
            <w:r>
              <w:rPr>
                <w:rFonts w:ascii="Corbel" w:hAnsi="Corbel"/>
                <w:sz w:val="18"/>
                <w:szCs w:val="18"/>
              </w:rPr>
              <w:t xml:space="preserve">t. Preclearance surveys of </w:t>
            </w:r>
            <w:r>
              <w:rPr>
                <w:rFonts w:ascii="Corbel" w:hAnsi="Corbel"/>
                <w:sz w:val="18"/>
                <w:szCs w:val="18"/>
              </w:rPr>
              <w:lastRenderedPageBreak/>
              <w:t xml:space="preserve">drainage channels will be </w:t>
            </w:r>
            <w:r w:rsidRPr="007C3AE6">
              <w:rPr>
                <w:rFonts w:ascii="Corbel" w:hAnsi="Corbel"/>
                <w:sz w:val="18"/>
                <w:szCs w:val="18"/>
              </w:rPr>
              <w:t xml:space="preserve">undertaken to prevent loss of these species and drainage channel habitat will be </w:t>
            </w:r>
            <w:r>
              <w:rPr>
                <w:rFonts w:ascii="Corbel" w:hAnsi="Corbel"/>
                <w:sz w:val="18"/>
                <w:szCs w:val="18"/>
              </w:rPr>
              <w:t>developed to create new habitat</w:t>
            </w:r>
            <w:r w:rsidRPr="007C3AE6">
              <w:rPr>
                <w:rFonts w:ascii="Corbel" w:hAnsi="Corbel"/>
                <w:sz w:val="18"/>
                <w:szCs w:val="18"/>
              </w:rPr>
              <w:t>. Works within</w:t>
            </w:r>
            <w:r w:rsidRPr="00184E8D">
              <w:rPr>
                <w:rFonts w:ascii="Corbel" w:hAnsi="Corbel"/>
                <w:sz w:val="18"/>
                <w:szCs w:val="18"/>
              </w:rPr>
              <w:t xml:space="preserve"> </w:t>
            </w:r>
            <w:r>
              <w:rPr>
                <w:rFonts w:ascii="Corbel" w:hAnsi="Corbel"/>
                <w:sz w:val="18"/>
                <w:szCs w:val="18"/>
              </w:rPr>
              <w:t>watercourses</w:t>
            </w:r>
            <w:r w:rsidRPr="00184E8D">
              <w:rPr>
                <w:rFonts w:ascii="Corbel" w:hAnsi="Corbel"/>
                <w:sz w:val="18"/>
                <w:szCs w:val="18"/>
              </w:rPr>
              <w:t xml:space="preserve"> will be managed carefully to avoid pollution and undertaken at less sensitive times of year.  </w:t>
            </w:r>
            <w:r w:rsidRPr="00E356E5">
              <w:rPr>
                <w:rFonts w:ascii="Corbel" w:hAnsi="Corbel"/>
                <w:sz w:val="18"/>
                <w:szCs w:val="18"/>
              </w:rPr>
              <w:t xml:space="preserve">Monitoring will be used to inform an adaptive management approach to supporting local </w:t>
            </w:r>
            <w:r>
              <w:rPr>
                <w:rFonts w:ascii="Corbel" w:hAnsi="Corbel"/>
                <w:sz w:val="18"/>
                <w:szCs w:val="18"/>
              </w:rPr>
              <w:t>freshwater invertebrate communities.</w:t>
            </w:r>
          </w:p>
        </w:tc>
        <w:tc>
          <w:tcPr>
            <w:tcW w:w="1843" w:type="dxa"/>
          </w:tcPr>
          <w:p w14:paraId="5C04FC99" w14:textId="77777777" w:rsidR="00B517E1" w:rsidRPr="00A81906" w:rsidRDefault="00B517E1" w:rsidP="00E64CD1">
            <w:pPr>
              <w:widowControl w:val="0"/>
              <w:spacing w:before="60" w:after="60" w:line="276" w:lineRule="auto"/>
              <w:rPr>
                <w:rFonts w:ascii="Corbel" w:hAnsi="Corbel" w:cs="Arial"/>
                <w:sz w:val="16"/>
                <w:szCs w:val="16"/>
              </w:rPr>
            </w:pPr>
            <w:r>
              <w:rPr>
                <w:rFonts w:ascii="Corbel" w:hAnsi="Corbel"/>
                <w:sz w:val="18"/>
                <w:szCs w:val="18"/>
              </w:rPr>
              <w:lastRenderedPageBreak/>
              <w:t xml:space="preserve">Water quality will be monitored during construction and for 3 </w:t>
            </w:r>
            <w:r>
              <w:rPr>
                <w:rFonts w:ascii="Corbel" w:hAnsi="Corbel"/>
                <w:sz w:val="18"/>
                <w:szCs w:val="18"/>
              </w:rPr>
              <w:lastRenderedPageBreak/>
              <w:t>years post construction in all watercourses crossed by the alignment. H</w:t>
            </w:r>
            <w:r w:rsidRPr="00184E8D">
              <w:rPr>
                <w:rFonts w:ascii="Corbel" w:hAnsi="Corbel"/>
                <w:sz w:val="18"/>
                <w:szCs w:val="18"/>
              </w:rPr>
              <w:t xml:space="preserve">abitat </w:t>
            </w:r>
            <w:r>
              <w:rPr>
                <w:rFonts w:ascii="Corbel" w:hAnsi="Corbel"/>
                <w:sz w:val="18"/>
                <w:szCs w:val="18"/>
              </w:rPr>
              <w:t>restoration</w:t>
            </w:r>
            <w:r w:rsidRPr="00184E8D">
              <w:rPr>
                <w:rFonts w:ascii="Corbel" w:hAnsi="Corbel"/>
                <w:sz w:val="18"/>
                <w:szCs w:val="18"/>
              </w:rPr>
              <w:t xml:space="preserve"> and </w:t>
            </w:r>
            <w:r>
              <w:rPr>
                <w:rFonts w:ascii="Corbel" w:hAnsi="Corbel"/>
                <w:sz w:val="18"/>
                <w:szCs w:val="18"/>
              </w:rPr>
              <w:t>invertebrate</w:t>
            </w:r>
            <w:r w:rsidRPr="00184E8D">
              <w:rPr>
                <w:rFonts w:ascii="Corbel" w:hAnsi="Corbel"/>
                <w:sz w:val="18"/>
                <w:szCs w:val="18"/>
              </w:rPr>
              <w:t xml:space="preserve"> numbers will be monitored </w:t>
            </w:r>
            <w:r>
              <w:rPr>
                <w:rFonts w:ascii="Corbel" w:hAnsi="Corbel"/>
                <w:sz w:val="18"/>
                <w:szCs w:val="18"/>
              </w:rPr>
              <w:t xml:space="preserve">prior to construction and </w:t>
            </w:r>
            <w:r w:rsidRPr="00184E8D">
              <w:rPr>
                <w:rFonts w:ascii="Corbel" w:hAnsi="Corbel"/>
                <w:sz w:val="18"/>
                <w:szCs w:val="18"/>
              </w:rPr>
              <w:t xml:space="preserve">for 3 years post </w:t>
            </w:r>
            <w:r>
              <w:rPr>
                <w:rFonts w:ascii="Corbel" w:hAnsi="Corbel"/>
                <w:sz w:val="18"/>
                <w:szCs w:val="18"/>
              </w:rPr>
              <w:t>construction</w:t>
            </w:r>
            <w:r w:rsidRPr="00184E8D">
              <w:rPr>
                <w:rFonts w:ascii="Corbel" w:hAnsi="Corbel"/>
                <w:sz w:val="18"/>
                <w:szCs w:val="18"/>
              </w:rPr>
              <w:t xml:space="preserve"> and </w:t>
            </w:r>
            <w:r>
              <w:rPr>
                <w:rFonts w:ascii="Corbel" w:hAnsi="Corbel"/>
                <w:sz w:val="18"/>
                <w:szCs w:val="18"/>
              </w:rPr>
              <w:t xml:space="preserve">this </w:t>
            </w:r>
            <w:r w:rsidRPr="00184E8D">
              <w:rPr>
                <w:rFonts w:ascii="Corbel" w:hAnsi="Corbel"/>
                <w:sz w:val="18"/>
                <w:szCs w:val="18"/>
              </w:rPr>
              <w:t xml:space="preserve">will inform an adaptive management approach to any additional mitigation. </w:t>
            </w:r>
          </w:p>
        </w:tc>
        <w:tc>
          <w:tcPr>
            <w:tcW w:w="1997" w:type="dxa"/>
          </w:tcPr>
          <w:p w14:paraId="465B6A33" w14:textId="77777777" w:rsidR="00B517E1" w:rsidRPr="00A81906" w:rsidRDefault="00B517E1" w:rsidP="00E64CD1">
            <w:pPr>
              <w:widowControl w:val="0"/>
              <w:spacing w:before="60" w:after="60" w:line="276" w:lineRule="auto"/>
              <w:outlineLvl w:val="3"/>
              <w:rPr>
                <w:rFonts w:ascii="Corbel" w:hAnsi="Corbel" w:cs="Arial"/>
                <w:sz w:val="16"/>
                <w:szCs w:val="16"/>
              </w:rPr>
            </w:pPr>
            <w:r w:rsidRPr="00184E8D">
              <w:rPr>
                <w:rFonts w:ascii="Corbel" w:hAnsi="Corbel"/>
                <w:sz w:val="18"/>
                <w:szCs w:val="18"/>
              </w:rPr>
              <w:lastRenderedPageBreak/>
              <w:t xml:space="preserve">Contractor </w:t>
            </w:r>
            <w:r>
              <w:rPr>
                <w:rFonts w:ascii="Corbel" w:hAnsi="Corbel"/>
                <w:sz w:val="18"/>
                <w:szCs w:val="18"/>
              </w:rPr>
              <w:t>biodiversity specialist</w:t>
            </w:r>
            <w:r w:rsidRPr="00184E8D">
              <w:rPr>
                <w:rFonts w:ascii="Corbel" w:hAnsi="Corbel"/>
                <w:sz w:val="18"/>
                <w:szCs w:val="18"/>
              </w:rPr>
              <w:t xml:space="preserve"> to supervise in-river and habitat </w:t>
            </w:r>
            <w:r w:rsidRPr="00184E8D">
              <w:rPr>
                <w:rFonts w:ascii="Corbel" w:hAnsi="Corbel"/>
                <w:sz w:val="18"/>
                <w:szCs w:val="18"/>
              </w:rPr>
              <w:lastRenderedPageBreak/>
              <w:t>restoration works. OE to agree timing of works and monitor contactor.</w:t>
            </w:r>
            <w:r>
              <w:rPr>
                <w:rFonts w:ascii="Corbel" w:hAnsi="Corbel"/>
                <w:sz w:val="18"/>
                <w:szCs w:val="18"/>
              </w:rPr>
              <w:t xml:space="preserve"> TA (or delegated) to manage long term monitoring and adaptive management.</w:t>
            </w:r>
          </w:p>
        </w:tc>
        <w:tc>
          <w:tcPr>
            <w:tcW w:w="1405" w:type="dxa"/>
          </w:tcPr>
          <w:p w14:paraId="3C060097" w14:textId="77777777" w:rsidR="00B517E1" w:rsidRPr="00A81906" w:rsidRDefault="00B517E1" w:rsidP="00E64CD1">
            <w:pPr>
              <w:widowControl w:val="0"/>
              <w:spacing w:before="60" w:after="60" w:line="276" w:lineRule="auto"/>
              <w:rPr>
                <w:rFonts w:ascii="Corbel" w:hAnsi="Corbel" w:cs="Arial"/>
                <w:sz w:val="16"/>
                <w:szCs w:val="16"/>
              </w:rPr>
            </w:pPr>
            <w:r w:rsidRPr="00184E8D">
              <w:rPr>
                <w:rFonts w:ascii="Corbel" w:hAnsi="Corbel"/>
                <w:sz w:val="18"/>
                <w:szCs w:val="18"/>
              </w:rPr>
              <w:lastRenderedPageBreak/>
              <w:t xml:space="preserve">Throughout construction and for 3 years </w:t>
            </w:r>
            <w:r w:rsidRPr="00184E8D">
              <w:rPr>
                <w:rFonts w:ascii="Corbel" w:hAnsi="Corbel"/>
                <w:sz w:val="18"/>
                <w:szCs w:val="18"/>
              </w:rPr>
              <w:lastRenderedPageBreak/>
              <w:t>after.</w:t>
            </w:r>
          </w:p>
        </w:tc>
      </w:tr>
      <w:tr w:rsidR="00B517E1" w:rsidRPr="00A81906" w14:paraId="71F39E0B" w14:textId="77777777" w:rsidTr="00E64CD1">
        <w:tc>
          <w:tcPr>
            <w:tcW w:w="14029" w:type="dxa"/>
            <w:gridSpan w:val="7"/>
            <w:shd w:val="clear" w:color="auto" w:fill="BAECFF"/>
          </w:tcPr>
          <w:p w14:paraId="4BC57A5A" w14:textId="77777777" w:rsidR="00B517E1" w:rsidRPr="00A81906" w:rsidRDefault="00B517E1" w:rsidP="00E64CD1">
            <w:pPr>
              <w:widowControl w:val="0"/>
              <w:spacing w:before="60" w:after="60" w:line="276" w:lineRule="auto"/>
              <w:outlineLvl w:val="3"/>
              <w:rPr>
                <w:rFonts w:ascii="Corbel" w:hAnsi="Corbel" w:cs="Arial"/>
                <w:b/>
                <w:sz w:val="16"/>
                <w:szCs w:val="16"/>
              </w:rPr>
            </w:pPr>
            <w:r w:rsidRPr="00A81906">
              <w:rPr>
                <w:rFonts w:ascii="Corbel" w:hAnsi="Corbel" w:cs="Arial"/>
                <w:b/>
              </w:rPr>
              <w:lastRenderedPageBreak/>
              <w:t xml:space="preserve">Action Plan for </w:t>
            </w:r>
            <w:r>
              <w:rPr>
                <w:rFonts w:ascii="Corbel" w:hAnsi="Corbel" w:cs="Arial"/>
                <w:b/>
              </w:rPr>
              <w:t>Terrestrial Habitats</w:t>
            </w:r>
          </w:p>
        </w:tc>
      </w:tr>
      <w:tr w:rsidR="00B517E1" w:rsidRPr="00A81906" w14:paraId="03C47F67" w14:textId="77777777" w:rsidTr="00E64CD1">
        <w:tc>
          <w:tcPr>
            <w:tcW w:w="2067" w:type="dxa"/>
          </w:tcPr>
          <w:p w14:paraId="2A02F38C" w14:textId="77777777" w:rsidR="00B517E1" w:rsidRPr="007C0C39" w:rsidRDefault="00B517E1" w:rsidP="00E64CD1">
            <w:pPr>
              <w:widowControl w:val="0"/>
              <w:spacing w:before="60" w:after="60" w:line="276" w:lineRule="auto"/>
              <w:outlineLvl w:val="3"/>
              <w:rPr>
                <w:rFonts w:ascii="Corbel" w:hAnsi="Corbel"/>
                <w:sz w:val="18"/>
                <w:szCs w:val="18"/>
              </w:rPr>
            </w:pPr>
            <w:r w:rsidRPr="007C0C39">
              <w:rPr>
                <w:rFonts w:ascii="Corbel" w:hAnsi="Corbel"/>
                <w:sz w:val="18"/>
                <w:szCs w:val="18"/>
              </w:rPr>
              <w:t>No net loss of terrestrial habitat</w:t>
            </w:r>
          </w:p>
        </w:tc>
        <w:tc>
          <w:tcPr>
            <w:tcW w:w="1472" w:type="dxa"/>
          </w:tcPr>
          <w:p w14:paraId="4E461CE6" w14:textId="77777777" w:rsidR="00B517E1" w:rsidRPr="007C0C39" w:rsidRDefault="00B517E1" w:rsidP="00E64CD1">
            <w:pPr>
              <w:widowControl w:val="0"/>
              <w:spacing w:before="60" w:after="60" w:line="276" w:lineRule="auto"/>
              <w:rPr>
                <w:rFonts w:ascii="Corbel" w:hAnsi="Corbel"/>
                <w:sz w:val="18"/>
                <w:szCs w:val="18"/>
              </w:rPr>
            </w:pPr>
            <w:r w:rsidRPr="007C0C39">
              <w:rPr>
                <w:rFonts w:ascii="Corbel" w:hAnsi="Corbel"/>
                <w:sz w:val="18"/>
                <w:szCs w:val="18"/>
              </w:rPr>
              <w:t>Along the route in areas where natural habitat is present</w:t>
            </w:r>
          </w:p>
        </w:tc>
        <w:tc>
          <w:tcPr>
            <w:tcW w:w="1985" w:type="dxa"/>
          </w:tcPr>
          <w:p w14:paraId="72CF71A1" w14:textId="77777777" w:rsidR="00B517E1" w:rsidRPr="007C0C39" w:rsidRDefault="00B517E1" w:rsidP="00E64CD1">
            <w:pPr>
              <w:widowControl w:val="0"/>
              <w:spacing w:before="60" w:after="60" w:line="276" w:lineRule="auto"/>
              <w:rPr>
                <w:rFonts w:ascii="Corbel" w:hAnsi="Corbel"/>
                <w:sz w:val="18"/>
                <w:szCs w:val="18"/>
              </w:rPr>
            </w:pPr>
            <w:r w:rsidRPr="007C0C39">
              <w:rPr>
                <w:rFonts w:ascii="Corbel" w:hAnsi="Corbel"/>
                <w:sz w:val="18"/>
                <w:szCs w:val="18"/>
              </w:rPr>
              <w:t xml:space="preserve">Loss of habitat from vegetation removal.  </w:t>
            </w:r>
          </w:p>
        </w:tc>
        <w:tc>
          <w:tcPr>
            <w:tcW w:w="3260" w:type="dxa"/>
          </w:tcPr>
          <w:p w14:paraId="1B4711AC" w14:textId="77777777" w:rsidR="00B517E1" w:rsidRPr="007C0C39" w:rsidRDefault="00B517E1" w:rsidP="00E64CD1">
            <w:pPr>
              <w:widowControl w:val="0"/>
              <w:spacing w:before="60" w:after="60" w:line="276" w:lineRule="auto"/>
              <w:outlineLvl w:val="3"/>
              <w:rPr>
                <w:rFonts w:ascii="Corbel" w:hAnsi="Corbel"/>
                <w:sz w:val="18"/>
                <w:szCs w:val="18"/>
              </w:rPr>
            </w:pPr>
            <w:r w:rsidRPr="007C0C39">
              <w:rPr>
                <w:rFonts w:ascii="Corbel" w:hAnsi="Corbel"/>
                <w:sz w:val="18"/>
                <w:szCs w:val="18"/>
              </w:rPr>
              <w:t xml:space="preserve">Where habitat loss is temporary this is to be replaced using local seeds and saplings as appropriate.  Where habitat loss is permanent appropriate locations for habitat creation through offset will be agreed and implemented.       </w:t>
            </w:r>
          </w:p>
        </w:tc>
        <w:tc>
          <w:tcPr>
            <w:tcW w:w="1843" w:type="dxa"/>
          </w:tcPr>
          <w:p w14:paraId="107DA16B" w14:textId="77777777" w:rsidR="00B517E1" w:rsidRPr="007C0C39" w:rsidRDefault="00B517E1" w:rsidP="00E64CD1">
            <w:pPr>
              <w:widowControl w:val="0"/>
              <w:spacing w:before="60" w:after="60" w:line="276" w:lineRule="auto"/>
              <w:rPr>
                <w:rFonts w:ascii="Corbel" w:hAnsi="Corbel"/>
                <w:sz w:val="18"/>
                <w:szCs w:val="18"/>
              </w:rPr>
            </w:pPr>
            <w:r w:rsidRPr="007C0C39">
              <w:rPr>
                <w:rFonts w:ascii="Corbel" w:hAnsi="Corbel"/>
                <w:sz w:val="18"/>
                <w:szCs w:val="18"/>
              </w:rPr>
              <w:t>Monitoring of restoration for three years after restoration is completed.</w:t>
            </w:r>
          </w:p>
        </w:tc>
        <w:tc>
          <w:tcPr>
            <w:tcW w:w="1997" w:type="dxa"/>
          </w:tcPr>
          <w:p w14:paraId="3EA6469C" w14:textId="77777777" w:rsidR="00B517E1" w:rsidRPr="007C0C39" w:rsidRDefault="00B517E1" w:rsidP="00E64CD1">
            <w:pPr>
              <w:widowControl w:val="0"/>
              <w:spacing w:before="60" w:after="60" w:line="276" w:lineRule="auto"/>
              <w:outlineLvl w:val="3"/>
              <w:rPr>
                <w:rFonts w:ascii="Corbel" w:hAnsi="Corbel"/>
                <w:sz w:val="18"/>
                <w:szCs w:val="18"/>
              </w:rPr>
            </w:pPr>
            <w:r w:rsidRPr="007C0C39">
              <w:rPr>
                <w:rFonts w:ascii="Corbel" w:hAnsi="Corbel"/>
                <w:sz w:val="18"/>
                <w:szCs w:val="18"/>
              </w:rPr>
              <w:t>The EPC is responsible for resourcing and monitoring the work.</w:t>
            </w:r>
          </w:p>
        </w:tc>
        <w:tc>
          <w:tcPr>
            <w:tcW w:w="1405" w:type="dxa"/>
          </w:tcPr>
          <w:p w14:paraId="0BEFA61E" w14:textId="77777777" w:rsidR="00B517E1" w:rsidRPr="007C0C39" w:rsidRDefault="00B517E1" w:rsidP="00E64CD1">
            <w:pPr>
              <w:widowControl w:val="0"/>
              <w:spacing w:before="60" w:after="60" w:line="276" w:lineRule="auto"/>
              <w:rPr>
                <w:rFonts w:ascii="Corbel" w:hAnsi="Corbel"/>
                <w:sz w:val="18"/>
                <w:szCs w:val="18"/>
              </w:rPr>
            </w:pPr>
            <w:r w:rsidRPr="007C0C39">
              <w:rPr>
                <w:rFonts w:ascii="Corbel" w:hAnsi="Corbel"/>
                <w:sz w:val="18"/>
                <w:szCs w:val="18"/>
              </w:rPr>
              <w:t xml:space="preserve">The initial work will be undertaken before construction and monitoring will continue until 3 years after project construction.  </w:t>
            </w:r>
          </w:p>
        </w:tc>
      </w:tr>
    </w:tbl>
    <w:p w14:paraId="48C5EE55" w14:textId="41AF054A" w:rsidR="00B517E1" w:rsidRDefault="00B517E1" w:rsidP="008478ED">
      <w:pPr>
        <w:spacing w:line="240" w:lineRule="auto"/>
        <w:rPr>
          <w:rFonts w:ascii="Corbel" w:eastAsiaTheme="majorEastAsia" w:hAnsi="Corbel" w:cs="Tahoma"/>
          <w:b/>
          <w:color w:val="00A9E4"/>
          <w:sz w:val="32"/>
          <w:szCs w:val="32"/>
          <w:lang w:eastAsia="en-GB"/>
        </w:rPr>
        <w:sectPr w:rsidR="00B517E1" w:rsidSect="00097040">
          <w:pgSz w:w="16838" w:h="11906" w:orient="landscape" w:code="9"/>
          <w:pgMar w:top="1304" w:right="1843" w:bottom="1133" w:left="1242" w:header="709" w:footer="340" w:gutter="0"/>
          <w:cols w:space="708"/>
          <w:docGrid w:linePitch="360"/>
        </w:sectPr>
      </w:pPr>
    </w:p>
    <w:p w14:paraId="3DE75C55" w14:textId="257DF48E" w:rsidR="00F73C0B" w:rsidRPr="00B74BDD" w:rsidRDefault="00F73C0B" w:rsidP="00DB5C61">
      <w:pPr>
        <w:pStyle w:val="EAHeading1"/>
        <w:numPr>
          <w:ilvl w:val="0"/>
          <w:numId w:val="58"/>
        </w:numPr>
        <w:spacing w:line="240" w:lineRule="auto"/>
        <w:ind w:left="0" w:firstLine="0"/>
        <w:jc w:val="both"/>
      </w:pPr>
      <w:bookmarkStart w:id="145" w:name="_Toc47512358"/>
      <w:r w:rsidRPr="00A81906">
        <w:lastRenderedPageBreak/>
        <w:t>Bio</w:t>
      </w:r>
      <w:r w:rsidR="00917A27" w:rsidRPr="00184E8D">
        <w:t>d</w:t>
      </w:r>
      <w:r w:rsidRPr="00A81906">
        <w:t xml:space="preserve">iversity Monitoring and Evaluation </w:t>
      </w:r>
      <w:r w:rsidR="00C55E1F" w:rsidRPr="00184E8D">
        <w:t>P</w:t>
      </w:r>
      <w:r w:rsidRPr="00A81906">
        <w:t>rogramme</w:t>
      </w:r>
      <w:bookmarkEnd w:id="145"/>
      <w:r w:rsidRPr="00A81906">
        <w:t xml:space="preserve"> </w:t>
      </w:r>
      <w:bookmarkEnd w:id="126"/>
      <w:bookmarkEnd w:id="139"/>
    </w:p>
    <w:p w14:paraId="6FCDF634" w14:textId="3F437459" w:rsidR="00F73C0B" w:rsidRPr="00B74BDD" w:rsidRDefault="00F73C0B" w:rsidP="00DB5C61">
      <w:pPr>
        <w:pStyle w:val="NumberedHeading2"/>
        <w:numPr>
          <w:ilvl w:val="1"/>
          <w:numId w:val="58"/>
        </w:numPr>
        <w:spacing w:line="240" w:lineRule="auto"/>
        <w:ind w:left="0" w:firstLine="0"/>
        <w:jc w:val="both"/>
        <w:rPr>
          <w:sz w:val="22"/>
          <w:szCs w:val="22"/>
          <w:lang w:eastAsia="en-GB"/>
        </w:rPr>
      </w:pPr>
      <w:bookmarkStart w:id="146" w:name="_Toc6074401"/>
      <w:bookmarkStart w:id="147" w:name="_Toc431552151"/>
      <w:bookmarkStart w:id="148" w:name="_Toc47512359"/>
      <w:r w:rsidRPr="00B74BDD">
        <w:rPr>
          <w:sz w:val="22"/>
          <w:szCs w:val="22"/>
          <w:lang w:eastAsia="en-GB"/>
        </w:rPr>
        <w:t>Aim and Objectives</w:t>
      </w:r>
      <w:bookmarkEnd w:id="146"/>
      <w:bookmarkEnd w:id="147"/>
      <w:bookmarkEnd w:id="148"/>
      <w:r w:rsidRPr="00B74BDD">
        <w:rPr>
          <w:sz w:val="22"/>
          <w:szCs w:val="22"/>
          <w:lang w:eastAsia="en-GB"/>
        </w:rPr>
        <w:t xml:space="preserve"> </w:t>
      </w:r>
    </w:p>
    <w:p w14:paraId="4B6B141D" w14:textId="14DE1661" w:rsidR="00F73C0B" w:rsidRPr="00A81906" w:rsidRDefault="00F73C0B" w:rsidP="008478ED">
      <w:pPr>
        <w:spacing w:line="240" w:lineRule="auto"/>
        <w:jc w:val="both"/>
        <w:rPr>
          <w:rFonts w:ascii="Corbel" w:hAnsi="Corbel" w:cs="Arial"/>
        </w:rPr>
      </w:pPr>
      <w:r w:rsidRPr="00A81906">
        <w:rPr>
          <w:rFonts w:ascii="Corbel" w:hAnsi="Corbel" w:cs="Arial"/>
        </w:rPr>
        <w:t xml:space="preserve">A </w:t>
      </w:r>
      <w:r w:rsidRPr="00A81906">
        <w:rPr>
          <w:rFonts w:ascii="Corbel" w:hAnsi="Corbel" w:cs="Arial"/>
          <w:b/>
        </w:rPr>
        <w:t>Biodiversity Monitoring and Evaluation Programme (BMEP)</w:t>
      </w:r>
      <w:r w:rsidRPr="00A81906">
        <w:rPr>
          <w:rFonts w:ascii="Corbel" w:hAnsi="Corbel" w:cs="Arial"/>
        </w:rPr>
        <w:t xml:space="preserve"> will be </w:t>
      </w:r>
      <w:r w:rsidR="00A66294">
        <w:rPr>
          <w:rFonts w:ascii="Corbel" w:hAnsi="Corbel" w:cs="Arial"/>
        </w:rPr>
        <w:t xml:space="preserve">developed </w:t>
      </w:r>
      <w:r w:rsidRPr="00A81906">
        <w:rPr>
          <w:rFonts w:ascii="Corbel" w:hAnsi="Corbel" w:cs="Arial"/>
        </w:rPr>
        <w:t xml:space="preserve">and implemented </w:t>
      </w:r>
      <w:r w:rsidR="00A66294">
        <w:rPr>
          <w:rFonts w:ascii="Corbel" w:hAnsi="Corbel" w:cs="Arial"/>
        </w:rPr>
        <w:t xml:space="preserve">on behalf </w:t>
      </w:r>
      <w:r w:rsidR="00F140AC">
        <w:rPr>
          <w:rFonts w:ascii="Corbel" w:hAnsi="Corbel" w:cs="Arial"/>
        </w:rPr>
        <w:t>of</w:t>
      </w:r>
      <w:r w:rsidR="00A66294">
        <w:rPr>
          <w:rFonts w:ascii="Corbel" w:hAnsi="Corbel" w:cs="Arial"/>
        </w:rPr>
        <w:t xml:space="preserve"> the TA </w:t>
      </w:r>
      <w:r w:rsidRPr="00A81906">
        <w:rPr>
          <w:rFonts w:ascii="Corbel" w:hAnsi="Corbel" w:cs="Arial"/>
        </w:rPr>
        <w:t xml:space="preserve">to confirm that this BAP has both: </w:t>
      </w:r>
    </w:p>
    <w:p w14:paraId="65EF73AD" w14:textId="002795E9" w:rsidR="00F73C0B" w:rsidRPr="00A81906" w:rsidRDefault="00F73C0B" w:rsidP="00DB5C61">
      <w:pPr>
        <w:pStyle w:val="ListParagraph"/>
        <w:numPr>
          <w:ilvl w:val="0"/>
          <w:numId w:val="36"/>
        </w:numPr>
        <w:spacing w:line="240" w:lineRule="auto"/>
        <w:jc w:val="both"/>
        <w:rPr>
          <w:rFonts w:ascii="Corbel" w:hAnsi="Corbel" w:cs="Arial"/>
        </w:rPr>
      </w:pPr>
      <w:r w:rsidRPr="00A81906">
        <w:rPr>
          <w:rFonts w:ascii="Corbel" w:hAnsi="Corbel" w:cs="Arial"/>
        </w:rPr>
        <w:t>been implemented by the responsible parties as expected</w:t>
      </w:r>
      <w:r w:rsidR="008451C9" w:rsidRPr="00184E8D">
        <w:rPr>
          <w:rFonts w:ascii="Corbel" w:hAnsi="Corbel" w:cs="Arial"/>
        </w:rPr>
        <w:t>; and</w:t>
      </w:r>
    </w:p>
    <w:p w14:paraId="2E359734" w14:textId="5592BF7F" w:rsidR="00F73C0B" w:rsidRPr="00A81906" w:rsidRDefault="00F73C0B" w:rsidP="00DB5C61">
      <w:pPr>
        <w:pStyle w:val="ListParagraph"/>
        <w:numPr>
          <w:ilvl w:val="0"/>
          <w:numId w:val="36"/>
        </w:numPr>
        <w:spacing w:line="240" w:lineRule="auto"/>
        <w:jc w:val="both"/>
        <w:rPr>
          <w:rFonts w:ascii="Corbel" w:hAnsi="Corbel" w:cs="Arial"/>
        </w:rPr>
      </w:pPr>
      <w:r w:rsidRPr="00A81906">
        <w:rPr>
          <w:rFonts w:ascii="Corbel" w:hAnsi="Corbel" w:cs="Arial"/>
        </w:rPr>
        <w:t>achieved the desired conservation outcomes</w:t>
      </w:r>
      <w:r w:rsidR="008451C9" w:rsidRPr="00184E8D">
        <w:rPr>
          <w:rFonts w:ascii="Corbel" w:hAnsi="Corbel" w:cs="Arial"/>
        </w:rPr>
        <w:t>.</w:t>
      </w:r>
      <w:r w:rsidRPr="00A81906">
        <w:rPr>
          <w:rFonts w:ascii="Corbel" w:hAnsi="Corbel" w:cs="Arial"/>
        </w:rPr>
        <w:t xml:space="preserve"> </w:t>
      </w:r>
    </w:p>
    <w:p w14:paraId="58F67A2F" w14:textId="0424C8DC" w:rsidR="00F73C0B" w:rsidRPr="00A81906" w:rsidRDefault="00F73C0B" w:rsidP="008478ED">
      <w:pPr>
        <w:spacing w:line="240" w:lineRule="auto"/>
        <w:jc w:val="both"/>
        <w:rPr>
          <w:rFonts w:ascii="Corbel" w:hAnsi="Corbel" w:cs="Arial"/>
        </w:rPr>
      </w:pPr>
      <w:r w:rsidRPr="00A81906">
        <w:rPr>
          <w:rFonts w:ascii="Corbel" w:hAnsi="Corbel" w:cs="Arial"/>
        </w:rPr>
        <w:t xml:space="preserve">The monitoring will also seek to confirm that no unexpected impacts are occurring to </w:t>
      </w:r>
      <w:r w:rsidR="00A66294">
        <w:rPr>
          <w:rFonts w:ascii="Corbel" w:hAnsi="Corbel" w:cs="Arial"/>
        </w:rPr>
        <w:t>PBF</w:t>
      </w:r>
      <w:r w:rsidRPr="00A81906">
        <w:rPr>
          <w:rFonts w:ascii="Corbel" w:hAnsi="Corbel" w:cs="Arial"/>
        </w:rPr>
        <w:t xml:space="preserve"> species and habitats as a result of the project (including associated cumulative or induced impacts) for which an “adaptive management” approach may be required.  The </w:t>
      </w:r>
      <w:r w:rsidR="00107BD9" w:rsidRPr="00A81906">
        <w:rPr>
          <w:rFonts w:ascii="Corbel" w:hAnsi="Corbel" w:cs="Arial"/>
        </w:rPr>
        <w:t xml:space="preserve">Owners </w:t>
      </w:r>
      <w:r w:rsidRPr="00A81906">
        <w:rPr>
          <w:rFonts w:ascii="Corbel" w:hAnsi="Corbel" w:cs="Arial"/>
        </w:rPr>
        <w:t xml:space="preserve">Engineer will be responsible for writing and implementing the BMEP, which will build on the tasks previously outlined.  </w:t>
      </w:r>
    </w:p>
    <w:p w14:paraId="02BA442E" w14:textId="299436D5" w:rsidR="00F73C0B" w:rsidRPr="00A81906" w:rsidRDefault="00F73C0B" w:rsidP="008478ED">
      <w:pPr>
        <w:spacing w:line="240" w:lineRule="auto"/>
        <w:jc w:val="both"/>
        <w:rPr>
          <w:rFonts w:ascii="Corbel" w:hAnsi="Corbel" w:cs="Arial"/>
        </w:rPr>
      </w:pPr>
      <w:r w:rsidRPr="00A81906">
        <w:rPr>
          <w:rFonts w:ascii="Corbel" w:hAnsi="Corbel" w:cs="Arial"/>
        </w:rPr>
        <w:t>In addition, given that the Project will take place in close proximity to a protected area</w:t>
      </w:r>
      <w:r w:rsidR="00485AE1">
        <w:rPr>
          <w:rFonts w:ascii="Corbel" w:hAnsi="Corbel" w:cs="Arial"/>
        </w:rPr>
        <w:t xml:space="preserve">, Tivat Saline, which is </w:t>
      </w:r>
      <w:r w:rsidR="009C14D2">
        <w:rPr>
          <w:rFonts w:ascii="Corbel" w:hAnsi="Corbel" w:cs="Arial"/>
        </w:rPr>
        <w:t xml:space="preserve">also </w:t>
      </w:r>
      <w:r w:rsidRPr="00A81906">
        <w:rPr>
          <w:rFonts w:ascii="Corbel" w:hAnsi="Corbel" w:cs="Arial"/>
        </w:rPr>
        <w:t xml:space="preserve">designated </w:t>
      </w:r>
      <w:r w:rsidR="009C14D2">
        <w:rPr>
          <w:rFonts w:ascii="Corbel" w:hAnsi="Corbel" w:cs="Arial"/>
        </w:rPr>
        <w:t xml:space="preserve">for it’s </w:t>
      </w:r>
      <w:r w:rsidRPr="00A81906">
        <w:rPr>
          <w:rFonts w:ascii="Corbel" w:hAnsi="Corbel" w:cs="Arial"/>
        </w:rPr>
        <w:t>international conservation importance, EBRD PR6 requires that the project implement</w:t>
      </w:r>
      <w:r w:rsidR="008451C9" w:rsidRPr="00184E8D">
        <w:rPr>
          <w:rFonts w:ascii="Corbel" w:hAnsi="Corbel" w:cs="Arial"/>
        </w:rPr>
        <w:t>s</w:t>
      </w:r>
      <w:r w:rsidRPr="00A81906">
        <w:rPr>
          <w:rFonts w:ascii="Corbel" w:hAnsi="Corbel" w:cs="Arial"/>
        </w:rPr>
        <w:t xml:space="preserve"> a series of programmes to promote and enhance the conservation objectives of the affected protected areas. Such </w:t>
      </w:r>
      <w:r w:rsidRPr="00A81906">
        <w:rPr>
          <w:rFonts w:ascii="Corbel" w:hAnsi="Corbel" w:cs="Arial"/>
          <w:b/>
        </w:rPr>
        <w:t xml:space="preserve">additional conservation actions (ACAs) </w:t>
      </w:r>
      <w:r w:rsidRPr="00A81906">
        <w:rPr>
          <w:rFonts w:ascii="Corbel" w:hAnsi="Corbel" w:cs="Arial"/>
        </w:rPr>
        <w:t xml:space="preserve">are to focus on those species/habitats associated with the protected area. This includes those species for which species-specific action plans have been developed but also a number of other species </w:t>
      </w:r>
      <w:r w:rsidR="002C0652" w:rsidRPr="00A81906">
        <w:rPr>
          <w:rFonts w:ascii="Corbel" w:hAnsi="Corbel" w:cs="Arial"/>
        </w:rPr>
        <w:t xml:space="preserve">(such as Birds Directive Annex 1 species) </w:t>
      </w:r>
      <w:r w:rsidRPr="00A81906">
        <w:rPr>
          <w:rFonts w:ascii="Corbel" w:hAnsi="Corbel" w:cs="Arial"/>
        </w:rPr>
        <w:t xml:space="preserve">for which the </w:t>
      </w:r>
      <w:r w:rsidR="002C0652" w:rsidRPr="00A81906">
        <w:rPr>
          <w:rFonts w:ascii="Corbel" w:hAnsi="Corbel" w:cs="Arial"/>
        </w:rPr>
        <w:t>protected area</w:t>
      </w:r>
      <w:r w:rsidRPr="00A81906">
        <w:rPr>
          <w:rFonts w:ascii="Corbel" w:hAnsi="Corbel" w:cs="Arial"/>
        </w:rPr>
        <w:t xml:space="preserve"> is important but which are not expected to be affected by the Project (see </w:t>
      </w:r>
      <w:r w:rsidR="002C0652" w:rsidRPr="00A81906">
        <w:rPr>
          <w:rFonts w:ascii="Corbel" w:hAnsi="Corbel" w:cs="Arial"/>
        </w:rPr>
        <w:t>ESIA</w:t>
      </w:r>
      <w:r w:rsidRPr="00A81906">
        <w:rPr>
          <w:rFonts w:ascii="Corbel" w:hAnsi="Corbel" w:cs="Arial"/>
        </w:rPr>
        <w:t xml:space="preserve"> for details). </w:t>
      </w:r>
    </w:p>
    <w:p w14:paraId="3ED649CA" w14:textId="50C40317" w:rsidR="00F73C0B" w:rsidRPr="00A81906" w:rsidRDefault="00172EEF" w:rsidP="008478ED">
      <w:pPr>
        <w:spacing w:line="240" w:lineRule="auto"/>
        <w:jc w:val="both"/>
        <w:rPr>
          <w:rFonts w:ascii="Corbel" w:hAnsi="Corbel" w:cs="Arial"/>
        </w:rPr>
      </w:pPr>
      <w:r>
        <w:rPr>
          <w:rFonts w:ascii="Corbel" w:hAnsi="Corbel" w:cs="Arial"/>
        </w:rPr>
        <w:t>One</w:t>
      </w:r>
      <w:r w:rsidR="00F73C0B" w:rsidRPr="00A81906">
        <w:rPr>
          <w:rFonts w:ascii="Corbel" w:hAnsi="Corbel" w:cs="Arial"/>
        </w:rPr>
        <w:t xml:space="preserve"> constraint </w:t>
      </w:r>
      <w:r>
        <w:rPr>
          <w:rFonts w:ascii="Corbel" w:hAnsi="Corbel" w:cs="Arial"/>
        </w:rPr>
        <w:t xml:space="preserve">to the </w:t>
      </w:r>
      <w:r w:rsidR="00F73C0B" w:rsidRPr="00A81906">
        <w:rPr>
          <w:rFonts w:ascii="Corbel" w:hAnsi="Corbel" w:cs="Arial"/>
        </w:rPr>
        <w:t xml:space="preserve">management of the </w:t>
      </w:r>
      <w:r w:rsidR="002C0652" w:rsidRPr="00A81906">
        <w:rPr>
          <w:rFonts w:ascii="Corbel" w:hAnsi="Corbel" w:cs="Arial"/>
        </w:rPr>
        <w:t>protected area</w:t>
      </w:r>
      <w:r w:rsidR="00F73C0B" w:rsidRPr="00A81906">
        <w:rPr>
          <w:rFonts w:ascii="Corbel" w:hAnsi="Corbel" w:cs="Arial"/>
        </w:rPr>
        <w:t xml:space="preserve"> is a lack of baseline data on </w:t>
      </w:r>
      <w:r>
        <w:rPr>
          <w:rFonts w:ascii="Corbel" w:hAnsi="Corbel" w:cs="Arial"/>
        </w:rPr>
        <w:t xml:space="preserve">key </w:t>
      </w:r>
      <w:r w:rsidR="00F73C0B" w:rsidRPr="00A81906">
        <w:rPr>
          <w:rFonts w:ascii="Corbel" w:hAnsi="Corbel" w:cs="Arial"/>
        </w:rPr>
        <w:t>species</w:t>
      </w:r>
      <w:r w:rsidR="000E138C" w:rsidRPr="00A81906">
        <w:rPr>
          <w:rFonts w:ascii="Corbel" w:hAnsi="Corbel" w:cs="Arial"/>
        </w:rPr>
        <w:t xml:space="preserve"> and</w:t>
      </w:r>
      <w:r w:rsidR="00F73C0B" w:rsidRPr="00A81906">
        <w:rPr>
          <w:rFonts w:ascii="Corbel" w:hAnsi="Corbel" w:cs="Arial"/>
        </w:rPr>
        <w:t xml:space="preserve"> habitats. </w:t>
      </w:r>
      <w:r w:rsidR="000E138C" w:rsidRPr="00A81906">
        <w:rPr>
          <w:rFonts w:ascii="Corbel" w:hAnsi="Corbel" w:cs="Arial"/>
        </w:rPr>
        <w:t xml:space="preserve"> The</w:t>
      </w:r>
      <w:r w:rsidR="00F73C0B" w:rsidRPr="00A81906">
        <w:rPr>
          <w:rFonts w:ascii="Corbel" w:hAnsi="Corbel" w:cs="Arial"/>
        </w:rPr>
        <w:t xml:space="preserve"> Project will share relevant information obtained with the </w:t>
      </w:r>
      <w:r w:rsidR="000E138C" w:rsidRPr="00A81906">
        <w:rPr>
          <w:rFonts w:ascii="Corbel" w:hAnsi="Corbel" w:cs="Arial"/>
        </w:rPr>
        <w:t xml:space="preserve">authorities </w:t>
      </w:r>
      <w:r w:rsidR="00F73C0B" w:rsidRPr="00A81906">
        <w:rPr>
          <w:rFonts w:ascii="Corbel" w:hAnsi="Corbel" w:cs="Arial"/>
        </w:rPr>
        <w:t>to support the overall understanding of</w:t>
      </w:r>
      <w:r w:rsidR="008451C9" w:rsidRPr="00184E8D">
        <w:rPr>
          <w:rFonts w:ascii="Corbel" w:hAnsi="Corbel" w:cs="Arial"/>
        </w:rPr>
        <w:t>,</w:t>
      </w:r>
      <w:r w:rsidR="00F73C0B" w:rsidRPr="00A81906">
        <w:rPr>
          <w:rFonts w:ascii="Corbel" w:hAnsi="Corbel" w:cs="Arial"/>
        </w:rPr>
        <w:t xml:space="preserve"> and management design for</w:t>
      </w:r>
      <w:r w:rsidR="008451C9" w:rsidRPr="00184E8D">
        <w:rPr>
          <w:rFonts w:ascii="Corbel" w:hAnsi="Corbel" w:cs="Arial"/>
        </w:rPr>
        <w:t>,</w:t>
      </w:r>
      <w:r w:rsidR="00F73C0B" w:rsidRPr="00A81906">
        <w:rPr>
          <w:rFonts w:ascii="Corbel" w:hAnsi="Corbel" w:cs="Arial"/>
        </w:rPr>
        <w:t xml:space="preserve"> the protected area. The proposed approach will also help consolidate the results of the individual monitoring and survey tasks. </w:t>
      </w:r>
    </w:p>
    <w:p w14:paraId="6F91D012" w14:textId="3A71DF32" w:rsidR="00452993" w:rsidRPr="00A81906" w:rsidRDefault="00F73C0B" w:rsidP="008478ED">
      <w:pPr>
        <w:spacing w:line="240" w:lineRule="auto"/>
        <w:jc w:val="both"/>
        <w:rPr>
          <w:rFonts w:ascii="Corbel" w:hAnsi="Corbel"/>
        </w:rPr>
      </w:pPr>
      <w:r w:rsidRPr="00A81906">
        <w:rPr>
          <w:rFonts w:ascii="Corbel" w:hAnsi="Corbel" w:cs="Arial"/>
        </w:rPr>
        <w:t>The BM</w:t>
      </w:r>
      <w:r w:rsidR="00172EEF">
        <w:rPr>
          <w:rFonts w:ascii="Corbel" w:hAnsi="Corbel" w:cs="Arial"/>
        </w:rPr>
        <w:t>E</w:t>
      </w:r>
      <w:r w:rsidRPr="00A81906">
        <w:rPr>
          <w:rFonts w:ascii="Corbel" w:hAnsi="Corbel" w:cs="Arial"/>
        </w:rPr>
        <w:t xml:space="preserve">P and ACAs will be the responsibility of the </w:t>
      </w:r>
      <w:r w:rsidR="006B6123" w:rsidRPr="00A81906">
        <w:rPr>
          <w:rFonts w:ascii="Corbel" w:hAnsi="Corbel" w:cs="Arial"/>
        </w:rPr>
        <w:t xml:space="preserve">Owners </w:t>
      </w:r>
      <w:r w:rsidRPr="00A81906">
        <w:rPr>
          <w:rFonts w:ascii="Corbel" w:hAnsi="Corbel" w:cs="Arial"/>
        </w:rPr>
        <w:t>Engineer</w:t>
      </w:r>
      <w:r w:rsidR="006B6123" w:rsidRPr="00A81906">
        <w:rPr>
          <w:rFonts w:ascii="Corbel" w:hAnsi="Corbel" w:cs="Arial"/>
        </w:rPr>
        <w:t xml:space="preserve"> </w:t>
      </w:r>
      <w:r w:rsidRPr="00A81906">
        <w:rPr>
          <w:rFonts w:ascii="Corbel" w:hAnsi="Corbel" w:cs="Arial"/>
        </w:rPr>
        <w:t xml:space="preserve">(reporting to the </w:t>
      </w:r>
      <w:r w:rsidR="006B6123" w:rsidRPr="00A81906">
        <w:rPr>
          <w:rFonts w:ascii="Corbel" w:hAnsi="Corbel" w:cs="Arial"/>
        </w:rPr>
        <w:t>TA</w:t>
      </w:r>
      <w:r w:rsidRPr="00A81906">
        <w:rPr>
          <w:rFonts w:ascii="Corbel" w:hAnsi="Corbel" w:cs="Arial"/>
        </w:rPr>
        <w:t xml:space="preserve">) but elements of it may be tendered out to suitable external organisation(s). As part of the BMEP the Project will monitor the nature, extent, quality and spatial configuration of notable habitats and species within both the direct </w:t>
      </w:r>
      <w:r w:rsidR="005F3935" w:rsidRPr="00184E8D">
        <w:rPr>
          <w:rFonts w:ascii="Corbel" w:hAnsi="Corbel" w:cs="Arial"/>
        </w:rPr>
        <w:t>project area</w:t>
      </w:r>
      <w:r w:rsidRPr="00A81906">
        <w:rPr>
          <w:rFonts w:ascii="Corbel" w:hAnsi="Corbel" w:cs="Arial"/>
        </w:rPr>
        <w:t xml:space="preserve">, and the wider area. The studies will focus on the key biodiversity elements discussed in this BAP and associated sources of threats rather than trends in local biodiversity </w:t>
      </w:r>
      <w:r w:rsidRPr="00A81906">
        <w:rPr>
          <w:rFonts w:ascii="Corbel" w:hAnsi="Corbel" w:cs="Arial"/>
          <w:i/>
        </w:rPr>
        <w:t>per se</w:t>
      </w:r>
      <w:r w:rsidRPr="00A81906">
        <w:rPr>
          <w:rFonts w:ascii="Corbel" w:hAnsi="Corbel" w:cs="Arial"/>
        </w:rPr>
        <w:t>.</w:t>
      </w:r>
    </w:p>
    <w:p w14:paraId="51E1BA45" w14:textId="2001ED18" w:rsidR="00F73C0B" w:rsidRPr="00B74BDD" w:rsidRDefault="00F73C0B" w:rsidP="00DB5C61">
      <w:pPr>
        <w:pStyle w:val="NumberedHeading2"/>
        <w:numPr>
          <w:ilvl w:val="1"/>
          <w:numId w:val="58"/>
        </w:numPr>
        <w:spacing w:line="240" w:lineRule="auto"/>
        <w:ind w:left="0" w:firstLine="0"/>
        <w:jc w:val="both"/>
        <w:rPr>
          <w:sz w:val="22"/>
          <w:szCs w:val="22"/>
          <w:lang w:eastAsia="en-GB"/>
        </w:rPr>
      </w:pPr>
      <w:bookmarkStart w:id="149" w:name="_Toc6074402"/>
      <w:bookmarkStart w:id="150" w:name="_Toc431552152"/>
      <w:bookmarkStart w:id="151" w:name="_Toc47512360"/>
      <w:r w:rsidRPr="00B74BDD">
        <w:rPr>
          <w:sz w:val="22"/>
          <w:szCs w:val="22"/>
          <w:lang w:eastAsia="en-GB"/>
        </w:rPr>
        <w:t xml:space="preserve">Monitoring </w:t>
      </w:r>
      <w:bookmarkEnd w:id="149"/>
      <w:bookmarkEnd w:id="150"/>
      <w:r w:rsidR="00172EEF">
        <w:rPr>
          <w:sz w:val="22"/>
          <w:szCs w:val="22"/>
          <w:lang w:eastAsia="en-GB"/>
        </w:rPr>
        <w:t xml:space="preserve"> Approach</w:t>
      </w:r>
      <w:bookmarkEnd w:id="151"/>
    </w:p>
    <w:p w14:paraId="33A7E71A" w14:textId="3C35591C" w:rsidR="00F73C0B" w:rsidRPr="00A81906" w:rsidRDefault="00F73C0B" w:rsidP="008478ED">
      <w:pPr>
        <w:spacing w:line="240" w:lineRule="auto"/>
        <w:jc w:val="both"/>
        <w:rPr>
          <w:rFonts w:ascii="Corbel" w:hAnsi="Corbel" w:cs="Arial"/>
        </w:rPr>
      </w:pPr>
      <w:r w:rsidRPr="00A81906">
        <w:rPr>
          <w:rFonts w:ascii="Corbel" w:hAnsi="Corbel" w:cs="Arial"/>
        </w:rPr>
        <w:t>The BMEP/ACAs will include monitoring targeted at the Species/Population Level</w:t>
      </w:r>
      <w:r w:rsidR="0082096E" w:rsidRPr="00A81906">
        <w:rPr>
          <w:rFonts w:ascii="Corbel" w:hAnsi="Corbel" w:cs="Arial"/>
        </w:rPr>
        <w:t xml:space="preserve">.  This </w:t>
      </w:r>
      <w:r w:rsidRPr="00A81906">
        <w:rPr>
          <w:rFonts w:ascii="Corbel" w:hAnsi="Corbel" w:cs="Arial"/>
        </w:rPr>
        <w:t xml:space="preserve">will seek to provide further information on species distribution, population size and demographics for </w:t>
      </w:r>
      <w:r w:rsidR="00605B4B" w:rsidRPr="00184E8D">
        <w:rPr>
          <w:rFonts w:ascii="Corbel" w:hAnsi="Corbel" w:cs="Arial"/>
        </w:rPr>
        <w:t xml:space="preserve">the </w:t>
      </w:r>
      <w:r w:rsidRPr="00A81906">
        <w:rPr>
          <w:rFonts w:ascii="Corbel" w:hAnsi="Corbel" w:cs="Arial"/>
        </w:rPr>
        <w:t xml:space="preserve">BAP and notable species. Indicators will be developed in consultation with local experts as part of this </w:t>
      </w:r>
      <w:r w:rsidR="00605B4B" w:rsidRPr="00184E8D">
        <w:rPr>
          <w:rFonts w:ascii="Corbel" w:hAnsi="Corbel" w:cs="Arial"/>
        </w:rPr>
        <w:t>F-</w:t>
      </w:r>
      <w:r w:rsidRPr="00A81906">
        <w:rPr>
          <w:rFonts w:ascii="Corbel" w:hAnsi="Corbel" w:cs="Arial"/>
        </w:rPr>
        <w:t xml:space="preserve">BAP. </w:t>
      </w:r>
      <w:r w:rsidR="00172EEF">
        <w:rPr>
          <w:rFonts w:ascii="Corbel" w:hAnsi="Corbel" w:cs="Arial"/>
        </w:rPr>
        <w:t xml:space="preserve"> </w:t>
      </w:r>
      <w:r w:rsidRPr="00172EEF">
        <w:rPr>
          <w:rFonts w:ascii="Corbel" w:hAnsi="Corbel" w:cs="Arial"/>
        </w:rPr>
        <w:t xml:space="preserve">Monitoring methodologies will be developed in conjunction with key specialists. For reptiles, the use of artificial refuge </w:t>
      </w:r>
      <w:r w:rsidR="00605B4B" w:rsidRPr="00172EEF">
        <w:rPr>
          <w:rFonts w:ascii="Corbel" w:hAnsi="Corbel" w:cs="Arial"/>
        </w:rPr>
        <w:t>will</w:t>
      </w:r>
      <w:r w:rsidRPr="00172EEF">
        <w:rPr>
          <w:rFonts w:ascii="Corbel" w:hAnsi="Corbel" w:cs="Arial"/>
        </w:rPr>
        <w:t xml:space="preserve"> be </w:t>
      </w:r>
      <w:r w:rsidR="00605B4B" w:rsidRPr="00172EEF">
        <w:rPr>
          <w:rFonts w:ascii="Corbel" w:hAnsi="Corbel" w:cs="Arial"/>
        </w:rPr>
        <w:t>considered,</w:t>
      </w:r>
      <w:r w:rsidRPr="00172EEF">
        <w:rPr>
          <w:rFonts w:ascii="Corbel" w:hAnsi="Corbel" w:cs="Arial"/>
        </w:rPr>
        <w:t xml:space="preserve"> as this method will collect more objective data on the population size, demographics and species distribution.</w:t>
      </w:r>
      <w:r w:rsidRPr="00172EEF">
        <w:rPr>
          <w:rFonts w:ascii="Corbel" w:hAnsi="Corbel" w:cs="Arial"/>
          <w:b/>
        </w:rPr>
        <w:t xml:space="preserve"> </w:t>
      </w:r>
      <w:r w:rsidR="00172EEF">
        <w:rPr>
          <w:rFonts w:ascii="Corbel" w:hAnsi="Corbel" w:cs="Arial"/>
          <w:b/>
        </w:rPr>
        <w:t xml:space="preserve">  </w:t>
      </w:r>
      <w:r w:rsidRPr="00A81906">
        <w:rPr>
          <w:rFonts w:ascii="Corbel" w:hAnsi="Corbel" w:cs="Arial"/>
        </w:rPr>
        <w:t xml:space="preserve">An annual report will be prepared </w:t>
      </w:r>
      <w:r w:rsidR="00172EEF">
        <w:rPr>
          <w:rFonts w:ascii="Corbel" w:hAnsi="Corbel" w:cs="Arial"/>
        </w:rPr>
        <w:t xml:space="preserve">during the monitoring period </w:t>
      </w:r>
      <w:r w:rsidRPr="00A81906">
        <w:rPr>
          <w:rFonts w:ascii="Corbel" w:hAnsi="Corbel" w:cs="Arial"/>
        </w:rPr>
        <w:t xml:space="preserve">to include all sets of data, analysis, conclusions and recommendations for management interventions. </w:t>
      </w:r>
      <w:r w:rsidR="00172EEF">
        <w:rPr>
          <w:rFonts w:ascii="Corbel" w:hAnsi="Corbel" w:cs="Arial"/>
        </w:rPr>
        <w:t xml:space="preserve"> </w:t>
      </w:r>
      <w:r w:rsidR="006E5334" w:rsidRPr="00A81906">
        <w:rPr>
          <w:rFonts w:ascii="Corbel" w:hAnsi="Corbel" w:cs="Arial"/>
        </w:rPr>
        <w:t>T</w:t>
      </w:r>
      <w:r w:rsidRPr="00A81906">
        <w:rPr>
          <w:rFonts w:ascii="Corbel" w:hAnsi="Corbel" w:cs="Arial"/>
        </w:rPr>
        <w:t xml:space="preserve">he monitoring will continue up until the end of the defect liability period. At that point, the </w:t>
      </w:r>
      <w:r w:rsidR="006E5334" w:rsidRPr="00A81906">
        <w:rPr>
          <w:rFonts w:ascii="Corbel" w:hAnsi="Corbel" w:cs="Arial"/>
        </w:rPr>
        <w:t xml:space="preserve">Owner’s </w:t>
      </w:r>
      <w:r w:rsidRPr="00A81906">
        <w:rPr>
          <w:rFonts w:ascii="Corbel" w:hAnsi="Corbel" w:cs="Arial"/>
        </w:rPr>
        <w:t>Engineer</w:t>
      </w:r>
      <w:r w:rsidR="006E5334" w:rsidRPr="00A81906">
        <w:rPr>
          <w:rFonts w:ascii="Corbel" w:hAnsi="Corbel" w:cs="Arial"/>
        </w:rPr>
        <w:t xml:space="preserve"> </w:t>
      </w:r>
      <w:r w:rsidRPr="00A81906">
        <w:rPr>
          <w:rFonts w:ascii="Corbel" w:hAnsi="Corbel" w:cs="Arial"/>
        </w:rPr>
        <w:t>will make an assessment of the situation and provide recommendations if necessary.</w:t>
      </w:r>
    </w:p>
    <w:p w14:paraId="4B59A736" w14:textId="09480C4A" w:rsidR="00F73C0B" w:rsidRPr="00B74BDD" w:rsidRDefault="00F73C0B" w:rsidP="00DB5C61">
      <w:pPr>
        <w:pStyle w:val="NumberedHeading2"/>
        <w:numPr>
          <w:ilvl w:val="1"/>
          <w:numId w:val="58"/>
        </w:numPr>
        <w:spacing w:line="240" w:lineRule="auto"/>
        <w:ind w:left="0" w:firstLine="0"/>
        <w:jc w:val="both"/>
        <w:rPr>
          <w:sz w:val="22"/>
          <w:szCs w:val="22"/>
          <w:lang w:eastAsia="en-GB"/>
        </w:rPr>
      </w:pPr>
      <w:bookmarkStart w:id="152" w:name="_Toc6074405"/>
      <w:bookmarkStart w:id="153" w:name="_Toc431552155"/>
      <w:bookmarkStart w:id="154" w:name="_Toc47512361"/>
      <w:r w:rsidRPr="00B74BDD">
        <w:rPr>
          <w:sz w:val="22"/>
          <w:szCs w:val="22"/>
          <w:lang w:eastAsia="en-GB"/>
        </w:rPr>
        <w:t>Evaluation</w:t>
      </w:r>
      <w:bookmarkEnd w:id="152"/>
      <w:bookmarkEnd w:id="153"/>
      <w:bookmarkEnd w:id="154"/>
      <w:r w:rsidRPr="00B74BDD">
        <w:rPr>
          <w:sz w:val="22"/>
          <w:szCs w:val="22"/>
          <w:lang w:eastAsia="en-GB"/>
        </w:rPr>
        <w:t xml:space="preserve">  </w:t>
      </w:r>
    </w:p>
    <w:p w14:paraId="4970A97E" w14:textId="2FB335A0" w:rsidR="00F73C0B" w:rsidRPr="00A81906" w:rsidRDefault="00F73C0B" w:rsidP="008478ED">
      <w:pPr>
        <w:spacing w:line="240" w:lineRule="auto"/>
        <w:jc w:val="both"/>
        <w:rPr>
          <w:rFonts w:ascii="Corbel" w:hAnsi="Corbel" w:cs="Arial"/>
        </w:rPr>
      </w:pPr>
      <w:r w:rsidRPr="00A81906">
        <w:rPr>
          <w:rFonts w:ascii="Corbel" w:hAnsi="Corbel" w:cs="Arial"/>
        </w:rPr>
        <w:t xml:space="preserve">This </w:t>
      </w:r>
      <w:r w:rsidR="00605B4B" w:rsidRPr="00184E8D">
        <w:rPr>
          <w:rFonts w:ascii="Corbel" w:hAnsi="Corbel" w:cs="Arial"/>
        </w:rPr>
        <w:t>F-</w:t>
      </w:r>
      <w:r w:rsidRPr="00A81906">
        <w:rPr>
          <w:rFonts w:ascii="Corbel" w:hAnsi="Corbel" w:cs="Arial"/>
        </w:rPr>
        <w:t>BAP and its monitoring, including that outlined above</w:t>
      </w:r>
      <w:r w:rsidR="00605B4B" w:rsidRPr="00184E8D">
        <w:rPr>
          <w:rFonts w:ascii="Corbel" w:hAnsi="Corbel" w:cs="Arial"/>
        </w:rPr>
        <w:t>,</w:t>
      </w:r>
      <w:r w:rsidRPr="00A81906">
        <w:rPr>
          <w:rFonts w:ascii="Corbel" w:hAnsi="Corbel" w:cs="Arial"/>
        </w:rPr>
        <w:t xml:space="preserve"> will be periodically evaluated to determine its effectiveness in meeting its objectives and identifying any necessary remediation. The findings of the monitoring programme will be evaluated every year with the Project Lenders and the outcomes used to adapt the management and on</w:t>
      </w:r>
      <w:r w:rsidR="00605B4B" w:rsidRPr="00184E8D">
        <w:rPr>
          <w:rFonts w:ascii="Corbel" w:hAnsi="Corbel" w:cs="Arial"/>
        </w:rPr>
        <w:t>-</w:t>
      </w:r>
      <w:r w:rsidRPr="00A81906">
        <w:rPr>
          <w:rFonts w:ascii="Corbel" w:hAnsi="Corbel" w:cs="Arial"/>
        </w:rPr>
        <w:t xml:space="preserve">going mitigation measures. Management interventions will need to be identified when there is a negative trend in the areas of natural habitat and/or the connectivity of the </w:t>
      </w:r>
      <w:r w:rsidRPr="00A81906">
        <w:rPr>
          <w:rFonts w:ascii="Corbel" w:hAnsi="Corbel" w:cs="Arial"/>
        </w:rPr>
        <w:lastRenderedPageBreak/>
        <w:t xml:space="preserve">habitats. The threshold for interventions will be when the area of any natural habitat has decreased by more than 5%. The outcome of the evaluation and any management interventions required will be fed to the relevant managers and </w:t>
      </w:r>
      <w:r w:rsidR="00917A27" w:rsidRPr="00184E8D">
        <w:rPr>
          <w:rFonts w:ascii="Corbel" w:hAnsi="Corbel" w:cs="Arial"/>
        </w:rPr>
        <w:t>landowners</w:t>
      </w:r>
      <w:r w:rsidRPr="00A81906">
        <w:rPr>
          <w:rFonts w:ascii="Corbel" w:hAnsi="Corbel" w:cs="Arial"/>
        </w:rPr>
        <w:t xml:space="preserve">. </w:t>
      </w:r>
    </w:p>
    <w:p w14:paraId="02232FAD" w14:textId="2D989B39" w:rsidR="00F73C0B" w:rsidRPr="00B74BDD" w:rsidRDefault="00F73C0B" w:rsidP="00DB5C61">
      <w:pPr>
        <w:pStyle w:val="NumberedHeading2"/>
        <w:numPr>
          <w:ilvl w:val="1"/>
          <w:numId w:val="58"/>
        </w:numPr>
        <w:spacing w:line="240" w:lineRule="auto"/>
        <w:ind w:left="0" w:firstLine="0"/>
        <w:jc w:val="both"/>
        <w:rPr>
          <w:sz w:val="22"/>
          <w:szCs w:val="22"/>
          <w:lang w:eastAsia="en-GB"/>
        </w:rPr>
      </w:pPr>
      <w:bookmarkStart w:id="155" w:name="_Toc6074406"/>
      <w:bookmarkStart w:id="156" w:name="_Toc431552156"/>
      <w:bookmarkStart w:id="157" w:name="_Toc47512362"/>
      <w:r w:rsidRPr="00B74BDD">
        <w:rPr>
          <w:sz w:val="22"/>
          <w:szCs w:val="22"/>
          <w:lang w:eastAsia="en-GB"/>
        </w:rPr>
        <w:t>Dissemination</w:t>
      </w:r>
      <w:bookmarkEnd w:id="155"/>
      <w:bookmarkEnd w:id="156"/>
      <w:bookmarkEnd w:id="157"/>
      <w:r w:rsidRPr="00B74BDD">
        <w:rPr>
          <w:sz w:val="22"/>
          <w:szCs w:val="22"/>
          <w:lang w:eastAsia="en-GB"/>
        </w:rPr>
        <w:t xml:space="preserve"> </w:t>
      </w:r>
    </w:p>
    <w:p w14:paraId="6DE9352B" w14:textId="59018D79" w:rsidR="00F73C0B" w:rsidRPr="00A81906" w:rsidRDefault="00F73C0B" w:rsidP="008478ED">
      <w:pPr>
        <w:spacing w:line="240" w:lineRule="auto"/>
        <w:jc w:val="both"/>
        <w:rPr>
          <w:rFonts w:ascii="Corbel" w:hAnsi="Corbel" w:cs="Arial"/>
        </w:rPr>
      </w:pPr>
      <w:r w:rsidRPr="00A81906">
        <w:rPr>
          <w:rFonts w:ascii="Corbel" w:hAnsi="Corbel" w:cs="Arial"/>
        </w:rPr>
        <w:t xml:space="preserve">This BMEP will contribute directly and significantly to the achievement of </w:t>
      </w:r>
      <w:r w:rsidR="00172EEF">
        <w:rPr>
          <w:rFonts w:ascii="Corbel" w:hAnsi="Corbel" w:cs="Arial"/>
        </w:rPr>
        <w:t xml:space="preserve">Tivat Saline Management </w:t>
      </w:r>
      <w:r w:rsidRPr="00A81906">
        <w:rPr>
          <w:rFonts w:ascii="Corbel" w:hAnsi="Corbel" w:cs="Arial"/>
        </w:rPr>
        <w:t xml:space="preserve">Plan </w:t>
      </w:r>
      <w:r w:rsidR="00C049FE" w:rsidRPr="00A81906">
        <w:rPr>
          <w:rFonts w:ascii="Corbel" w:hAnsi="Corbel" w:cs="Arial"/>
        </w:rPr>
        <w:t xml:space="preserve"> </w:t>
      </w:r>
      <w:r w:rsidR="00172EEF">
        <w:rPr>
          <w:rFonts w:ascii="Corbel" w:hAnsi="Corbel" w:cs="Arial"/>
        </w:rPr>
        <w:t>T</w:t>
      </w:r>
      <w:r w:rsidRPr="00A81906">
        <w:rPr>
          <w:rFonts w:ascii="Corbel" w:hAnsi="Corbel" w:cs="Arial"/>
        </w:rPr>
        <w:t xml:space="preserve">he data and outcomes from this monitoring </w:t>
      </w:r>
      <w:r w:rsidR="00172EEF">
        <w:rPr>
          <w:rFonts w:ascii="Corbel" w:hAnsi="Corbel" w:cs="Arial"/>
        </w:rPr>
        <w:t xml:space="preserve">will be shared </w:t>
      </w:r>
      <w:r w:rsidRPr="00A81906">
        <w:rPr>
          <w:rFonts w:ascii="Corbel" w:hAnsi="Corbel" w:cs="Arial"/>
        </w:rPr>
        <w:t xml:space="preserve">to enable local authorities </w:t>
      </w:r>
      <w:r w:rsidR="00172EEF">
        <w:rPr>
          <w:rFonts w:ascii="Corbel" w:hAnsi="Corbel" w:cs="Arial"/>
        </w:rPr>
        <w:t xml:space="preserve">and others </w:t>
      </w:r>
      <w:r w:rsidRPr="00A81906">
        <w:rPr>
          <w:rFonts w:ascii="Corbel" w:hAnsi="Corbel" w:cs="Arial"/>
        </w:rPr>
        <w:t xml:space="preserve">in the region to use this information in planning. </w:t>
      </w:r>
      <w:r w:rsidR="00172EEF">
        <w:rPr>
          <w:rFonts w:ascii="Corbel" w:hAnsi="Corbel" w:cs="Arial"/>
        </w:rPr>
        <w:t>This may include</w:t>
      </w:r>
      <w:r w:rsidRPr="00A81906">
        <w:rPr>
          <w:rFonts w:ascii="Corbel" w:hAnsi="Corbel" w:cs="Arial"/>
        </w:rPr>
        <w:t xml:space="preserve"> academic institutions and NGOs in the region. </w:t>
      </w:r>
    </w:p>
    <w:p w14:paraId="26A9966D" w14:textId="550ABDE8" w:rsidR="00F73C0B" w:rsidRPr="00B74BDD" w:rsidRDefault="00F73C0B" w:rsidP="00DB5C61">
      <w:pPr>
        <w:pStyle w:val="NumberedHeading2"/>
        <w:numPr>
          <w:ilvl w:val="1"/>
          <w:numId w:val="58"/>
        </w:numPr>
        <w:spacing w:line="240" w:lineRule="auto"/>
        <w:ind w:left="0" w:firstLine="0"/>
        <w:jc w:val="both"/>
        <w:rPr>
          <w:sz w:val="22"/>
          <w:szCs w:val="22"/>
          <w:lang w:eastAsia="en-GB"/>
        </w:rPr>
      </w:pPr>
      <w:bookmarkStart w:id="158" w:name="_Toc6074407"/>
      <w:bookmarkStart w:id="159" w:name="_Toc431552157"/>
      <w:bookmarkStart w:id="160" w:name="_Toc47512363"/>
      <w:r w:rsidRPr="00B74BDD">
        <w:rPr>
          <w:sz w:val="22"/>
          <w:szCs w:val="22"/>
          <w:lang w:eastAsia="en-GB"/>
        </w:rPr>
        <w:t>Resources</w:t>
      </w:r>
      <w:bookmarkEnd w:id="158"/>
      <w:bookmarkEnd w:id="159"/>
      <w:bookmarkEnd w:id="160"/>
      <w:r w:rsidRPr="00B74BDD">
        <w:rPr>
          <w:sz w:val="22"/>
          <w:szCs w:val="22"/>
          <w:lang w:eastAsia="en-GB"/>
        </w:rPr>
        <w:t xml:space="preserve"> </w:t>
      </w:r>
    </w:p>
    <w:p w14:paraId="7855F3DB" w14:textId="08B2527C" w:rsidR="00F73C0B" w:rsidRPr="00A81906" w:rsidRDefault="00F73C0B" w:rsidP="00172EEF">
      <w:pPr>
        <w:spacing w:line="240" w:lineRule="auto"/>
        <w:jc w:val="both"/>
        <w:rPr>
          <w:rFonts w:ascii="Corbel" w:hAnsi="Corbel" w:cs="Arial"/>
        </w:rPr>
      </w:pPr>
      <w:r w:rsidRPr="00A81906">
        <w:rPr>
          <w:rFonts w:ascii="Corbel" w:hAnsi="Corbel" w:cs="Arial"/>
        </w:rPr>
        <w:t xml:space="preserve">The </w:t>
      </w:r>
      <w:r w:rsidR="00C049FE" w:rsidRPr="00A81906">
        <w:rPr>
          <w:rFonts w:ascii="Corbel" w:hAnsi="Corbel" w:cs="Arial"/>
        </w:rPr>
        <w:t>Owner’s Engineer</w:t>
      </w:r>
      <w:r w:rsidRPr="00A81906">
        <w:rPr>
          <w:rFonts w:ascii="Corbel" w:hAnsi="Corbel" w:cs="Arial"/>
        </w:rPr>
        <w:t xml:space="preserve"> will prepare the full terms of reference (ToR) for the BMEP/ACAs</w:t>
      </w:r>
      <w:r w:rsidR="00172EEF">
        <w:rPr>
          <w:rFonts w:ascii="Corbel" w:hAnsi="Corbel" w:cs="Arial"/>
        </w:rPr>
        <w:t>.  A</w:t>
      </w:r>
      <w:r w:rsidRPr="00A81906">
        <w:rPr>
          <w:rFonts w:ascii="Corbel" w:hAnsi="Corbel" w:cs="Arial"/>
        </w:rPr>
        <w:t xml:space="preserve">dditional local capacity and resources </w:t>
      </w:r>
      <w:r w:rsidR="00172EEF">
        <w:rPr>
          <w:rFonts w:ascii="Corbel" w:hAnsi="Corbel" w:cs="Arial"/>
        </w:rPr>
        <w:t xml:space="preserve">may be received </w:t>
      </w:r>
      <w:r w:rsidRPr="00A81906">
        <w:rPr>
          <w:rFonts w:ascii="Corbel" w:hAnsi="Corbel" w:cs="Arial"/>
        </w:rPr>
        <w:t>from other bodies</w:t>
      </w:r>
      <w:r w:rsidR="00E70951" w:rsidRPr="00A81906">
        <w:rPr>
          <w:rFonts w:ascii="Corbel" w:hAnsi="Corbel" w:cs="Arial"/>
        </w:rPr>
        <w:t xml:space="preserve"> as available</w:t>
      </w:r>
      <w:r w:rsidRPr="00A81906">
        <w:rPr>
          <w:rFonts w:ascii="Corbel" w:hAnsi="Corbel" w:cs="Arial"/>
        </w:rPr>
        <w:t xml:space="preserve">.  Staff </w:t>
      </w:r>
      <w:r w:rsidR="00172EEF">
        <w:rPr>
          <w:rFonts w:ascii="Corbel" w:hAnsi="Corbel" w:cs="Arial"/>
        </w:rPr>
        <w:t xml:space="preserve">and </w:t>
      </w:r>
      <w:r w:rsidRPr="00A81906">
        <w:rPr>
          <w:rFonts w:ascii="Corbel" w:hAnsi="Corbel" w:cs="Arial"/>
        </w:rPr>
        <w:t xml:space="preserve">resources required to implement this plan will be assessed at the completion of the BMEP/ACAs ToR. </w:t>
      </w:r>
    </w:p>
    <w:p w14:paraId="463F270D" w14:textId="77777777" w:rsidR="00F73C0B" w:rsidRPr="00A81906" w:rsidRDefault="00F73C0B" w:rsidP="008478ED">
      <w:pPr>
        <w:spacing w:line="240" w:lineRule="auto"/>
        <w:jc w:val="both"/>
        <w:rPr>
          <w:rFonts w:ascii="Corbel" w:hAnsi="Corbel" w:cs="Arial"/>
        </w:rPr>
      </w:pPr>
      <w:r w:rsidRPr="00A81906">
        <w:rPr>
          <w:rFonts w:ascii="Corbel" w:hAnsi="Corbel" w:cs="Arial"/>
        </w:rPr>
        <w:t xml:space="preserve">Involvement/engagement of local communities will be considered in the BMEP because: </w:t>
      </w:r>
    </w:p>
    <w:p w14:paraId="7FCA019A" w14:textId="77777777" w:rsidR="00F73C0B" w:rsidRPr="00A81906" w:rsidRDefault="00F73C0B" w:rsidP="00DB5C61">
      <w:pPr>
        <w:pStyle w:val="ListParagraph"/>
        <w:numPr>
          <w:ilvl w:val="0"/>
          <w:numId w:val="35"/>
        </w:numPr>
        <w:spacing w:line="240" w:lineRule="auto"/>
        <w:jc w:val="both"/>
        <w:rPr>
          <w:rFonts w:ascii="Corbel" w:hAnsi="Corbel" w:cs="Arial"/>
        </w:rPr>
      </w:pPr>
      <w:r w:rsidRPr="00A81906">
        <w:rPr>
          <w:rFonts w:ascii="Corbel" w:hAnsi="Corbel" w:cs="Arial"/>
        </w:rPr>
        <w:t xml:space="preserve">the plan will be more sustainable if communities are involved; </w:t>
      </w:r>
    </w:p>
    <w:p w14:paraId="03AC66A9" w14:textId="5A37D658" w:rsidR="00F73C0B" w:rsidRPr="00A81906" w:rsidRDefault="00F73C0B" w:rsidP="00DB5C61">
      <w:pPr>
        <w:pStyle w:val="ListParagraph"/>
        <w:numPr>
          <w:ilvl w:val="0"/>
          <w:numId w:val="35"/>
        </w:numPr>
        <w:spacing w:line="240" w:lineRule="auto"/>
        <w:jc w:val="both"/>
        <w:rPr>
          <w:rFonts w:ascii="Corbel" w:hAnsi="Corbel" w:cs="Arial"/>
        </w:rPr>
      </w:pPr>
      <w:r w:rsidRPr="00A81906">
        <w:rPr>
          <w:rFonts w:ascii="Corbel" w:hAnsi="Corbel" w:cs="Arial"/>
        </w:rPr>
        <w:t xml:space="preserve">local communities have useful information on the relationships between threats and effects; </w:t>
      </w:r>
      <w:r w:rsidR="00605B4B" w:rsidRPr="00184E8D">
        <w:rPr>
          <w:rFonts w:ascii="Corbel" w:hAnsi="Corbel" w:cs="Arial"/>
        </w:rPr>
        <w:t>and</w:t>
      </w:r>
    </w:p>
    <w:p w14:paraId="07EB22A9" w14:textId="77777777" w:rsidR="00F73C0B" w:rsidRPr="00A81906" w:rsidRDefault="00F73C0B" w:rsidP="00DB5C61">
      <w:pPr>
        <w:pStyle w:val="ListParagraph"/>
        <w:numPr>
          <w:ilvl w:val="0"/>
          <w:numId w:val="35"/>
        </w:numPr>
        <w:spacing w:line="240" w:lineRule="auto"/>
        <w:jc w:val="both"/>
        <w:rPr>
          <w:rFonts w:ascii="Corbel" w:hAnsi="Corbel" w:cs="Arial"/>
        </w:rPr>
      </w:pPr>
      <w:r w:rsidRPr="00A81906">
        <w:rPr>
          <w:rFonts w:ascii="Corbel" w:hAnsi="Corbel" w:cs="Arial"/>
        </w:rPr>
        <w:t xml:space="preserve">stakeholder involvement can contribute to the development of a sense of ownership of the resource management regime and responsibility for biodiversity health. </w:t>
      </w:r>
    </w:p>
    <w:p w14:paraId="7124A2EE" w14:textId="27CA6FDF" w:rsidR="00317D04" w:rsidRDefault="00F73C0B" w:rsidP="008478ED">
      <w:pPr>
        <w:spacing w:line="240" w:lineRule="auto"/>
        <w:jc w:val="both"/>
        <w:rPr>
          <w:rFonts w:ascii="Corbel" w:hAnsi="Corbel"/>
        </w:rPr>
      </w:pPr>
      <w:r w:rsidRPr="00A81906">
        <w:rPr>
          <w:rFonts w:ascii="Corbel" w:hAnsi="Corbel" w:cs="Arial"/>
        </w:rPr>
        <w:t xml:space="preserve">The </w:t>
      </w:r>
      <w:r w:rsidR="00E70951" w:rsidRPr="00A81906">
        <w:rPr>
          <w:rFonts w:ascii="Corbel" w:hAnsi="Corbel" w:cs="Arial"/>
        </w:rPr>
        <w:t xml:space="preserve">draft and final </w:t>
      </w:r>
      <w:r w:rsidRPr="00A81906">
        <w:rPr>
          <w:rFonts w:ascii="Corbel" w:hAnsi="Corbel" w:cs="Arial"/>
        </w:rPr>
        <w:t xml:space="preserve">BMEP/ACAs will need to be approved by the EBRD. </w:t>
      </w:r>
    </w:p>
    <w:p w14:paraId="4ED66B16" w14:textId="77777777" w:rsidR="00317D04" w:rsidRDefault="00317D04" w:rsidP="008478ED">
      <w:pPr>
        <w:pStyle w:val="CommentText"/>
        <w:spacing w:before="260" w:after="0"/>
        <w:ind w:left="360"/>
        <w:jc w:val="both"/>
        <w:rPr>
          <w:rFonts w:ascii="Corbel" w:hAnsi="Corbel"/>
          <w:sz w:val="22"/>
          <w:szCs w:val="22"/>
        </w:rPr>
      </w:pPr>
    </w:p>
    <w:p w14:paraId="044CF341" w14:textId="45ED7C45" w:rsidR="00B74BDD" w:rsidRPr="000C2984" w:rsidRDefault="00B74BDD" w:rsidP="008478ED">
      <w:pPr>
        <w:pStyle w:val="CommentText"/>
        <w:spacing w:before="260" w:after="0"/>
        <w:ind w:left="360"/>
        <w:jc w:val="both"/>
        <w:rPr>
          <w:rFonts w:ascii="Corbel" w:hAnsi="Corbel"/>
          <w:sz w:val="22"/>
          <w:szCs w:val="22"/>
        </w:rPr>
        <w:sectPr w:rsidR="00B74BDD" w:rsidRPr="000C2984" w:rsidSect="00077FC0">
          <w:pgSz w:w="11906" w:h="16838" w:code="9"/>
          <w:pgMar w:top="1843" w:right="1133" w:bottom="1242" w:left="1304" w:header="709" w:footer="340" w:gutter="0"/>
          <w:cols w:space="708"/>
          <w:docGrid w:linePitch="360"/>
        </w:sectPr>
      </w:pPr>
    </w:p>
    <w:p w14:paraId="20263678" w14:textId="77777777" w:rsidR="00317D04" w:rsidRPr="00B74BDD" w:rsidRDefault="00317D04" w:rsidP="00097040">
      <w:pPr>
        <w:pStyle w:val="EAHeading1"/>
        <w:numPr>
          <w:ilvl w:val="0"/>
          <w:numId w:val="0"/>
        </w:numPr>
        <w:spacing w:before="120" w:line="240" w:lineRule="auto"/>
        <w:jc w:val="both"/>
      </w:pPr>
      <w:bookmarkStart w:id="161" w:name="_Toc47512364"/>
      <w:bookmarkStart w:id="162" w:name="_Toc425262067"/>
      <w:r w:rsidRPr="00B74BDD">
        <w:lastRenderedPageBreak/>
        <w:t>Appendix 1: Appropriate Assessment Screening Report</w:t>
      </w:r>
      <w:bookmarkEnd w:id="161"/>
    </w:p>
    <w:p w14:paraId="69952A83" w14:textId="12D71B3D" w:rsidR="000C2984" w:rsidRPr="00B74BDD" w:rsidRDefault="000C2984" w:rsidP="00DB5C61">
      <w:pPr>
        <w:pStyle w:val="NumberedHeading2"/>
        <w:numPr>
          <w:ilvl w:val="1"/>
          <w:numId w:val="58"/>
        </w:numPr>
        <w:spacing w:before="120" w:line="240" w:lineRule="auto"/>
        <w:ind w:left="0" w:firstLine="0"/>
        <w:jc w:val="both"/>
        <w:rPr>
          <w:sz w:val="22"/>
          <w:szCs w:val="22"/>
          <w:lang w:eastAsia="en-GB"/>
        </w:rPr>
      </w:pPr>
      <w:bookmarkStart w:id="163" w:name="_Toc47512365"/>
      <w:r w:rsidRPr="00B74BDD">
        <w:rPr>
          <w:sz w:val="22"/>
          <w:szCs w:val="22"/>
          <w:lang w:eastAsia="en-GB"/>
        </w:rPr>
        <w:t>Introduction</w:t>
      </w:r>
      <w:bookmarkEnd w:id="163"/>
      <w:r w:rsidRPr="00B74BDD">
        <w:rPr>
          <w:sz w:val="22"/>
          <w:szCs w:val="22"/>
          <w:lang w:eastAsia="en-GB"/>
        </w:rPr>
        <w:t xml:space="preserve"> </w:t>
      </w:r>
    </w:p>
    <w:p w14:paraId="46C2C408" w14:textId="67331FE5" w:rsidR="000C2984" w:rsidRDefault="000C2984" w:rsidP="008478ED">
      <w:pPr>
        <w:pStyle w:val="BodyTextNumbered1"/>
        <w:widowControl w:val="0"/>
        <w:tabs>
          <w:tab w:val="clear" w:pos="0"/>
        </w:tabs>
        <w:spacing w:before="120" w:after="120" w:line="240" w:lineRule="auto"/>
        <w:ind w:firstLine="0"/>
        <w:jc w:val="both"/>
        <w:rPr>
          <w:rFonts w:ascii="Corbel" w:hAnsi="Corbel"/>
          <w:sz w:val="22"/>
          <w:szCs w:val="22"/>
        </w:rPr>
      </w:pPr>
      <w:r w:rsidRPr="000C2984">
        <w:rPr>
          <w:rFonts w:ascii="Corbel" w:hAnsi="Corbel"/>
          <w:sz w:val="22"/>
          <w:szCs w:val="22"/>
        </w:rPr>
        <w:t xml:space="preserve">This </w:t>
      </w:r>
      <w:r w:rsidR="00317D04">
        <w:rPr>
          <w:rFonts w:ascii="Corbel" w:hAnsi="Corbel"/>
          <w:sz w:val="22"/>
          <w:szCs w:val="22"/>
        </w:rPr>
        <w:t xml:space="preserve">document </w:t>
      </w:r>
      <w:r w:rsidRPr="000C2984">
        <w:rPr>
          <w:rFonts w:ascii="Corbel" w:hAnsi="Corbel"/>
          <w:sz w:val="22"/>
          <w:szCs w:val="22"/>
        </w:rPr>
        <w:t xml:space="preserve">sets out the results of the </w:t>
      </w:r>
      <w:r w:rsidRPr="00317D04">
        <w:rPr>
          <w:rFonts w:ascii="Corbel" w:hAnsi="Corbel"/>
          <w:b/>
          <w:bCs/>
          <w:sz w:val="22"/>
          <w:szCs w:val="22"/>
        </w:rPr>
        <w:t>Appropriate Assessment screening process</w:t>
      </w:r>
      <w:r w:rsidRPr="000C2984">
        <w:rPr>
          <w:rFonts w:ascii="Corbel" w:hAnsi="Corbel"/>
          <w:sz w:val="22"/>
          <w:szCs w:val="22"/>
        </w:rPr>
        <w:t xml:space="preserve"> for the Tivat-Jaz Road Upgrade scheme, which details it’s potential to cause likely significant effects on European designated sites. It is based on currently available information about the </w:t>
      </w:r>
      <w:r w:rsidR="00317D04">
        <w:rPr>
          <w:rFonts w:ascii="Corbel" w:hAnsi="Corbel"/>
          <w:sz w:val="22"/>
          <w:szCs w:val="22"/>
        </w:rPr>
        <w:t xml:space="preserve">sites and the </w:t>
      </w:r>
      <w:r w:rsidRPr="000C2984">
        <w:rPr>
          <w:rFonts w:ascii="Corbel" w:hAnsi="Corbel"/>
          <w:sz w:val="22"/>
          <w:szCs w:val="22"/>
        </w:rPr>
        <w:t xml:space="preserve">design and operation of the proposed scheme.  </w:t>
      </w:r>
    </w:p>
    <w:p w14:paraId="4C3E1A33" w14:textId="18E8B341" w:rsidR="000C2984" w:rsidRPr="00317D04" w:rsidRDefault="000C2984" w:rsidP="00DB5C61">
      <w:pPr>
        <w:pStyle w:val="NumberedHeading2"/>
        <w:numPr>
          <w:ilvl w:val="1"/>
          <w:numId w:val="58"/>
        </w:numPr>
        <w:spacing w:before="120" w:line="240" w:lineRule="auto"/>
        <w:ind w:left="0" w:firstLine="0"/>
        <w:jc w:val="both"/>
        <w:rPr>
          <w:sz w:val="22"/>
          <w:szCs w:val="22"/>
          <w:lang w:eastAsia="en-GB"/>
        </w:rPr>
      </w:pPr>
      <w:bookmarkStart w:id="164" w:name="_Toc439944555"/>
      <w:bookmarkStart w:id="165" w:name="_Toc46165084"/>
      <w:bookmarkStart w:id="166" w:name="_Toc47512366"/>
      <w:bookmarkEnd w:id="162"/>
      <w:bookmarkEnd w:id="164"/>
      <w:r w:rsidRPr="00317D04">
        <w:rPr>
          <w:sz w:val="22"/>
          <w:szCs w:val="22"/>
          <w:lang w:eastAsia="en-GB"/>
        </w:rPr>
        <w:t>Habitats Regulations Assessment Requirements</w:t>
      </w:r>
      <w:bookmarkEnd w:id="165"/>
      <w:bookmarkEnd w:id="166"/>
    </w:p>
    <w:p w14:paraId="32E20761" w14:textId="5C49F286" w:rsidR="00317D04" w:rsidRDefault="000C2984" w:rsidP="008478ED">
      <w:pPr>
        <w:widowControl w:val="0"/>
        <w:spacing w:before="120" w:after="120" w:line="240" w:lineRule="auto"/>
        <w:jc w:val="both"/>
        <w:rPr>
          <w:rFonts w:ascii="Corbel" w:hAnsi="Corbel"/>
        </w:rPr>
      </w:pPr>
      <w:r w:rsidRPr="000C2984">
        <w:rPr>
          <w:rFonts w:ascii="Corbel" w:hAnsi="Corbel"/>
        </w:rPr>
        <w:t xml:space="preserve">EU guidance states that </w:t>
      </w:r>
      <w:r w:rsidRPr="000C2984">
        <w:rPr>
          <w:rFonts w:ascii="Corbel" w:hAnsi="Corbel" w:cstheme="minorHAnsi"/>
        </w:rPr>
        <w:t>‘</w:t>
      </w:r>
      <w:r w:rsidRPr="000C2984">
        <w:rPr>
          <w:rFonts w:ascii="Corbel" w:eastAsia="Times New Roman" w:hAnsi="Corbel" w:cstheme="minorHAnsi"/>
          <w:lang w:eastAsia="en-GB"/>
        </w:rPr>
        <w:t>any plan or project not directly connected with or necessary to the management of a Natura 2000 site but likely to have a significant effect thereon, either individually or in combination with other plans or projects, shall be subject to appropriate assessment of its implications for the site in view of the site’s conservation objectives’.</w:t>
      </w:r>
      <w:r w:rsidRPr="000C2984">
        <w:rPr>
          <w:rFonts w:ascii="Corbel" w:hAnsi="Corbel"/>
        </w:rPr>
        <w:t xml:space="preserve"> As a non-EU country, Montenegro is not subject to the EU Habitats and Birds Directives and is not included in the Natura 2000 site network. However, the E</w:t>
      </w:r>
      <w:r w:rsidR="00317D04">
        <w:rPr>
          <w:rFonts w:ascii="Corbel" w:hAnsi="Corbel"/>
        </w:rPr>
        <w:t xml:space="preserve">BRD </w:t>
      </w:r>
      <w:r w:rsidRPr="000C2984">
        <w:rPr>
          <w:rFonts w:ascii="Corbel" w:hAnsi="Corbel"/>
        </w:rPr>
        <w:t xml:space="preserve">‘applies the spirit and principles of the EU EIA and Habitats Directive regardless of geographic location of the project’. </w:t>
      </w:r>
    </w:p>
    <w:p w14:paraId="7BDDC70D" w14:textId="20D79203" w:rsidR="000C2984" w:rsidRPr="000C2984" w:rsidRDefault="000C2984" w:rsidP="008478ED">
      <w:pPr>
        <w:widowControl w:val="0"/>
        <w:spacing w:before="120" w:after="120" w:line="240" w:lineRule="auto"/>
        <w:jc w:val="both"/>
        <w:rPr>
          <w:rFonts w:ascii="Corbel" w:hAnsi="Corbel"/>
        </w:rPr>
      </w:pPr>
      <w:r w:rsidRPr="000C2984">
        <w:rPr>
          <w:rFonts w:ascii="Corbel" w:hAnsi="Corbel"/>
        </w:rPr>
        <w:t>EBRD guidance note 6 states that the EU guidance should be followed regarding any protected or designated sites, and that the first step should entail</w:t>
      </w:r>
      <w:r w:rsidR="00317D04">
        <w:rPr>
          <w:rFonts w:ascii="Corbel" w:hAnsi="Corbel"/>
        </w:rPr>
        <w:t xml:space="preserve"> </w:t>
      </w:r>
      <w:r w:rsidRPr="00317D04">
        <w:rPr>
          <w:rFonts w:ascii="Corbel" w:hAnsi="Corbel"/>
          <w:i/>
          <w:iCs/>
        </w:rPr>
        <w:t>Screening - the process which identifies the likely impacts upon a site of a project or plan, either alone or in combination with other projects or plans and considers whether these impacts are likely to be significant</w:t>
      </w:r>
      <w:r w:rsidRPr="000C2984">
        <w:rPr>
          <w:rFonts w:ascii="Corbel" w:hAnsi="Corbel"/>
        </w:rPr>
        <w:t>.</w:t>
      </w:r>
    </w:p>
    <w:p w14:paraId="062A40DA" w14:textId="23232CF6" w:rsidR="000C2984" w:rsidRPr="000C2984" w:rsidRDefault="000C2984" w:rsidP="008478ED">
      <w:pPr>
        <w:widowControl w:val="0"/>
        <w:spacing w:before="120" w:after="120" w:line="240" w:lineRule="auto"/>
        <w:jc w:val="both"/>
        <w:rPr>
          <w:rFonts w:ascii="Corbel" w:hAnsi="Corbel"/>
        </w:rPr>
      </w:pPr>
      <w:r w:rsidRPr="000C2984">
        <w:rPr>
          <w:rFonts w:ascii="Corbel" w:hAnsi="Corbel"/>
        </w:rPr>
        <w:t>This report details this screening process. Should t</w:t>
      </w:r>
      <w:r w:rsidR="008478ED">
        <w:rPr>
          <w:rFonts w:ascii="Corbel" w:hAnsi="Corbel"/>
        </w:rPr>
        <w:t xml:space="preserve">he results of the screening indicate that </w:t>
      </w:r>
      <w:r w:rsidRPr="000C2984">
        <w:rPr>
          <w:rFonts w:ascii="Corbel" w:hAnsi="Corbel"/>
        </w:rPr>
        <w:t>the project is expected to have significant residuals impacts on a protected or designated site, a full appropriate assessment will be undertaken for the site in question in line with EU Habitat Directive guidance.</w:t>
      </w:r>
    </w:p>
    <w:p w14:paraId="7E4A066E" w14:textId="32B2A5A5" w:rsidR="000C2984" w:rsidRPr="000C2984" w:rsidRDefault="000C2984" w:rsidP="008478ED">
      <w:pPr>
        <w:widowControl w:val="0"/>
        <w:spacing w:before="120" w:after="120" w:line="240" w:lineRule="auto"/>
        <w:jc w:val="both"/>
        <w:rPr>
          <w:rFonts w:ascii="Corbel" w:hAnsi="Corbel"/>
        </w:rPr>
      </w:pPr>
      <w:r w:rsidRPr="000C2984">
        <w:rPr>
          <w:rFonts w:ascii="Corbel" w:hAnsi="Corbel"/>
        </w:rPr>
        <w:t>Protected or designated sites</w:t>
      </w:r>
      <w:r w:rsidR="008478ED">
        <w:rPr>
          <w:rFonts w:ascii="Corbel" w:hAnsi="Corbel"/>
        </w:rPr>
        <w:t xml:space="preserve"> (</w:t>
      </w:r>
      <w:r w:rsidRPr="000C2984">
        <w:rPr>
          <w:rFonts w:ascii="Corbel" w:hAnsi="Corbel"/>
        </w:rPr>
        <w:t xml:space="preserve">henceforth </w:t>
      </w:r>
      <w:r w:rsidR="008478ED">
        <w:rPr>
          <w:rFonts w:ascii="Corbel" w:hAnsi="Corbel"/>
        </w:rPr>
        <w:t>“</w:t>
      </w:r>
      <w:r w:rsidRPr="000C2984">
        <w:rPr>
          <w:rFonts w:ascii="Corbel" w:hAnsi="Corbel"/>
        </w:rPr>
        <w:t>European sites</w:t>
      </w:r>
      <w:r w:rsidR="008478ED">
        <w:rPr>
          <w:rFonts w:ascii="Corbel" w:hAnsi="Corbel"/>
        </w:rPr>
        <w:t>”)</w:t>
      </w:r>
      <w:r w:rsidRPr="000C2984">
        <w:rPr>
          <w:rFonts w:ascii="Corbel" w:hAnsi="Corbel"/>
        </w:rPr>
        <w:t xml:space="preserve"> in this case include: </w:t>
      </w:r>
      <w:r w:rsidRPr="000C2984">
        <w:rPr>
          <w:rFonts w:ascii="Corbel" w:hAnsi="Corbel"/>
          <w:b/>
          <w:bCs/>
        </w:rPr>
        <w:t>Nationally protected areas, Ramsar sites, International Bird Areas, Key Biodiversity areas and Emerald or candidate Emerald sites.</w:t>
      </w:r>
      <w:r w:rsidRPr="000C2984">
        <w:rPr>
          <w:rFonts w:ascii="Corbel" w:hAnsi="Corbel"/>
        </w:rPr>
        <w:t xml:space="preserve"> </w:t>
      </w:r>
      <w:r w:rsidR="008478ED">
        <w:rPr>
          <w:rFonts w:ascii="Corbel" w:hAnsi="Corbel"/>
        </w:rPr>
        <w:t xml:space="preserve"> </w:t>
      </w:r>
      <w:r w:rsidRPr="000C2984">
        <w:rPr>
          <w:rFonts w:ascii="Corbel" w:hAnsi="Corbel"/>
        </w:rPr>
        <w:t xml:space="preserve">Montenegro is a member of the Council of Europe and a signatory of the Bern Convention on the Conservation of European Wildlife and Natural Habitats, and therefore is part of the Emerald Network of Areas of Special Conservation Interest. Currently, Montenegro only contains candidate Emerald sites, which have been officially nominated but not yet accepted into the Emerald Network. However, this report will take a precautionary approach, and treat candidate Emerald sites no differently than true Emerald sites, on the assumption that they will all be accepted into the Network. Hence they are included in the earlier list of ‘European sites’.  </w:t>
      </w:r>
    </w:p>
    <w:p w14:paraId="1CF4A80F" w14:textId="5D5FFD73" w:rsidR="000C2984" w:rsidRPr="00317D04" w:rsidRDefault="000C2984" w:rsidP="00DB5C61">
      <w:pPr>
        <w:pStyle w:val="NumberedHeading2"/>
        <w:numPr>
          <w:ilvl w:val="1"/>
          <w:numId w:val="58"/>
        </w:numPr>
        <w:spacing w:before="120" w:line="240" w:lineRule="auto"/>
        <w:ind w:left="0" w:firstLine="0"/>
        <w:jc w:val="both"/>
        <w:rPr>
          <w:sz w:val="22"/>
          <w:szCs w:val="22"/>
          <w:lang w:eastAsia="en-GB"/>
        </w:rPr>
      </w:pPr>
      <w:bookmarkStart w:id="167" w:name="_Toc47512367"/>
      <w:r w:rsidRPr="00317D04">
        <w:rPr>
          <w:sz w:val="22"/>
          <w:szCs w:val="22"/>
          <w:lang w:eastAsia="en-GB"/>
        </w:rPr>
        <w:t>Stages of Appropriate Assessment</w:t>
      </w:r>
      <w:bookmarkEnd w:id="167"/>
    </w:p>
    <w:p w14:paraId="70E01572" w14:textId="46D999A7" w:rsidR="000C2984" w:rsidRPr="000C2984" w:rsidRDefault="000C2984" w:rsidP="008478ED">
      <w:pPr>
        <w:pStyle w:val="Heading2"/>
        <w:keepNext w:val="0"/>
        <w:keepLines w:val="0"/>
        <w:widowControl w:val="0"/>
        <w:spacing w:before="120" w:after="120" w:line="240" w:lineRule="auto"/>
        <w:jc w:val="both"/>
        <w:rPr>
          <w:rFonts w:ascii="Corbel" w:hAnsi="Corbel" w:cstheme="minorHAnsi"/>
          <w:color w:val="auto"/>
          <w:sz w:val="22"/>
          <w:szCs w:val="22"/>
        </w:rPr>
      </w:pPr>
      <w:bookmarkStart w:id="168" w:name="_Toc46473406"/>
      <w:bookmarkStart w:id="169" w:name="_Toc47512368"/>
      <w:r w:rsidRPr="000C2984">
        <w:rPr>
          <w:rFonts w:ascii="Corbel" w:hAnsi="Corbel" w:cstheme="minorHAnsi"/>
          <w:color w:val="auto"/>
          <w:sz w:val="22"/>
          <w:szCs w:val="22"/>
        </w:rPr>
        <w:t>The EU habitat directive guidance</w:t>
      </w:r>
      <w:r w:rsidR="008478ED">
        <w:rPr>
          <w:rFonts w:ascii="Corbel" w:hAnsi="Corbel" w:cstheme="minorHAnsi"/>
          <w:color w:val="auto"/>
          <w:sz w:val="22"/>
          <w:szCs w:val="22"/>
        </w:rPr>
        <w:t xml:space="preserve"> </w:t>
      </w:r>
      <w:r w:rsidRPr="000C2984">
        <w:rPr>
          <w:rFonts w:ascii="Corbel" w:hAnsi="Corbel" w:cstheme="minorHAnsi"/>
          <w:color w:val="auto"/>
          <w:sz w:val="22"/>
          <w:szCs w:val="22"/>
        </w:rPr>
        <w:t>states that the Appropriate Assessment process for European Sites should follow 5 steps:</w:t>
      </w:r>
      <w:bookmarkEnd w:id="168"/>
      <w:bookmarkEnd w:id="169"/>
    </w:p>
    <w:p w14:paraId="5FA3B9FD" w14:textId="4466AF90" w:rsidR="000C2984" w:rsidRPr="000C2984" w:rsidRDefault="000C2984" w:rsidP="00DB5C61">
      <w:pPr>
        <w:pStyle w:val="ListParagraph"/>
        <w:widowControl w:val="0"/>
        <w:numPr>
          <w:ilvl w:val="0"/>
          <w:numId w:val="56"/>
        </w:numPr>
        <w:autoSpaceDE w:val="0"/>
        <w:autoSpaceDN w:val="0"/>
        <w:adjustRightInd w:val="0"/>
        <w:spacing w:before="120" w:after="120" w:line="240" w:lineRule="auto"/>
        <w:jc w:val="both"/>
        <w:rPr>
          <w:rFonts w:ascii="Corbel" w:hAnsi="Corbel" w:cstheme="minorHAnsi"/>
          <w:color w:val="000000"/>
        </w:rPr>
      </w:pPr>
      <w:r w:rsidRPr="000C2984">
        <w:rPr>
          <w:rFonts w:ascii="Corbel" w:hAnsi="Corbel" w:cstheme="minorHAnsi"/>
          <w:color w:val="000000"/>
        </w:rPr>
        <w:t xml:space="preserve">Screening — the process which identifies the likely impacts upon a site of a project or plan, either alone or in combination with other projects or </w:t>
      </w:r>
      <w:r w:rsidR="00F140AC" w:rsidRPr="000C2984">
        <w:rPr>
          <w:rFonts w:ascii="Corbel" w:hAnsi="Corbel" w:cstheme="minorHAnsi"/>
          <w:color w:val="000000"/>
        </w:rPr>
        <w:t>plans and</w:t>
      </w:r>
      <w:r w:rsidRPr="000C2984">
        <w:rPr>
          <w:rFonts w:ascii="Corbel" w:hAnsi="Corbel" w:cstheme="minorHAnsi"/>
          <w:color w:val="000000"/>
        </w:rPr>
        <w:t xml:space="preserve"> considers whether these impacts are likely to be significant. </w:t>
      </w:r>
    </w:p>
    <w:p w14:paraId="2722F741" w14:textId="77777777" w:rsidR="000C2984" w:rsidRPr="000C2984" w:rsidRDefault="000C2984" w:rsidP="00DB5C61">
      <w:pPr>
        <w:pStyle w:val="ListParagraph"/>
        <w:widowControl w:val="0"/>
        <w:numPr>
          <w:ilvl w:val="0"/>
          <w:numId w:val="56"/>
        </w:numPr>
        <w:autoSpaceDE w:val="0"/>
        <w:autoSpaceDN w:val="0"/>
        <w:adjustRightInd w:val="0"/>
        <w:spacing w:before="120" w:after="120" w:line="240" w:lineRule="auto"/>
        <w:jc w:val="both"/>
        <w:rPr>
          <w:rFonts w:ascii="Corbel" w:hAnsi="Corbel" w:cstheme="minorHAnsi"/>
          <w:color w:val="000000"/>
        </w:rPr>
      </w:pPr>
      <w:r w:rsidRPr="000C2984">
        <w:rPr>
          <w:rFonts w:ascii="Corbel" w:hAnsi="Corbel" w:cstheme="minorHAnsi"/>
          <w:color w:val="000000"/>
        </w:rPr>
        <w:t xml:space="preserve">Appropriate assessment — the consideration of the impact on the integrity of the site of the project or plan, either alone or in combination with other projects or plans, with respect to the site’s structure and function and its conservation objectives. In addition, where there are adverse impacts, an assessment of the potential mitigation of those impacts. </w:t>
      </w:r>
    </w:p>
    <w:p w14:paraId="03743203" w14:textId="77777777" w:rsidR="000C2984" w:rsidRPr="000C2984" w:rsidRDefault="000C2984" w:rsidP="00DB5C61">
      <w:pPr>
        <w:pStyle w:val="ListParagraph"/>
        <w:widowControl w:val="0"/>
        <w:numPr>
          <w:ilvl w:val="0"/>
          <w:numId w:val="56"/>
        </w:numPr>
        <w:autoSpaceDE w:val="0"/>
        <w:autoSpaceDN w:val="0"/>
        <w:adjustRightInd w:val="0"/>
        <w:spacing w:before="120" w:after="120" w:line="240" w:lineRule="auto"/>
        <w:jc w:val="both"/>
        <w:rPr>
          <w:rFonts w:ascii="Corbel" w:hAnsi="Corbel" w:cstheme="minorHAnsi"/>
          <w:color w:val="000000"/>
        </w:rPr>
      </w:pPr>
      <w:r w:rsidRPr="000C2984">
        <w:rPr>
          <w:rFonts w:ascii="Corbel" w:hAnsi="Corbel" w:cstheme="minorHAnsi"/>
          <w:color w:val="000000"/>
        </w:rPr>
        <w:t xml:space="preserve">Assessment of alternative solutions </w:t>
      </w:r>
    </w:p>
    <w:p w14:paraId="1BAF55D0" w14:textId="77777777" w:rsidR="000C2984" w:rsidRPr="000C2984" w:rsidRDefault="000C2984" w:rsidP="00DB5C61">
      <w:pPr>
        <w:pStyle w:val="ListParagraph"/>
        <w:widowControl w:val="0"/>
        <w:numPr>
          <w:ilvl w:val="0"/>
          <w:numId w:val="56"/>
        </w:numPr>
        <w:autoSpaceDE w:val="0"/>
        <w:autoSpaceDN w:val="0"/>
        <w:adjustRightInd w:val="0"/>
        <w:spacing w:before="120" w:after="120" w:line="240" w:lineRule="auto"/>
        <w:jc w:val="both"/>
        <w:rPr>
          <w:rFonts w:ascii="Corbel" w:hAnsi="Corbel" w:cstheme="minorHAnsi"/>
          <w:color w:val="000000"/>
        </w:rPr>
      </w:pPr>
      <w:r w:rsidRPr="000C2984">
        <w:rPr>
          <w:rFonts w:ascii="Corbel" w:hAnsi="Corbel" w:cstheme="minorHAnsi"/>
          <w:color w:val="000000"/>
        </w:rPr>
        <w:t>Assessment of compensatory measures</w:t>
      </w:r>
    </w:p>
    <w:p w14:paraId="1965D012" w14:textId="27424C46" w:rsidR="000C2984" w:rsidRPr="00317D04" w:rsidRDefault="000C2984" w:rsidP="008478ED">
      <w:pPr>
        <w:widowControl w:val="0"/>
        <w:autoSpaceDE w:val="0"/>
        <w:autoSpaceDN w:val="0"/>
        <w:adjustRightInd w:val="0"/>
        <w:spacing w:before="120" w:after="120" w:line="240" w:lineRule="auto"/>
        <w:jc w:val="both"/>
        <w:rPr>
          <w:rFonts w:ascii="Corbel" w:hAnsi="Corbel" w:cstheme="minorHAnsi"/>
          <w:lang w:eastAsia="en-GB"/>
        </w:rPr>
      </w:pPr>
      <w:r w:rsidRPr="000C2984">
        <w:rPr>
          <w:rFonts w:ascii="Corbel" w:hAnsi="Corbel" w:cstheme="minorHAnsi"/>
          <w:lang w:eastAsia="en-GB"/>
        </w:rPr>
        <w:lastRenderedPageBreak/>
        <w:t xml:space="preserve">This report addresses the screening </w:t>
      </w:r>
      <w:r w:rsidR="00F140AC" w:rsidRPr="000C2984">
        <w:rPr>
          <w:rFonts w:ascii="Corbel" w:hAnsi="Corbel" w:cstheme="minorHAnsi"/>
          <w:lang w:eastAsia="en-GB"/>
        </w:rPr>
        <w:t>process and</w:t>
      </w:r>
      <w:r w:rsidRPr="000C2984">
        <w:rPr>
          <w:rFonts w:ascii="Corbel" w:hAnsi="Corbel" w:cstheme="minorHAnsi"/>
          <w:lang w:eastAsia="en-GB"/>
        </w:rPr>
        <w:t xml:space="preserve"> aims to identify whether the proposed Tivat-Jaz road upgrade scheme, either alone or in combination with other plans or projects, is likely to have a significant impact on a European site. </w:t>
      </w:r>
    </w:p>
    <w:p w14:paraId="71EC04A0" w14:textId="4F4BF1EF" w:rsidR="000C2984" w:rsidRDefault="00CE3E11" w:rsidP="00097040">
      <w:pPr>
        <w:pStyle w:val="Caption"/>
        <w:widowControl w:val="0"/>
        <w:spacing w:before="120" w:after="120"/>
        <w:jc w:val="center"/>
        <w:rPr>
          <w:rFonts w:cstheme="minorHAnsi"/>
          <w:lang w:eastAsia="en-GB"/>
        </w:rPr>
      </w:pPr>
      <w:r>
        <w:t xml:space="preserve">Figure </w:t>
      </w:r>
      <w:fldSimple w:instr=" SEQ Figure \* ARABIC ">
        <w:r w:rsidR="00F04917">
          <w:rPr>
            <w:noProof/>
          </w:rPr>
          <w:t>3</w:t>
        </w:r>
      </w:fldSimple>
      <w:r>
        <w:t xml:space="preserve"> </w:t>
      </w:r>
      <w:r w:rsidR="003C057C">
        <w:t>– Process for stage one: screening</w:t>
      </w:r>
      <w:r w:rsidR="0055179C">
        <w:rPr>
          <w:rFonts w:cstheme="minorHAnsi"/>
          <w:noProof/>
          <w:lang w:eastAsia="en-GB"/>
        </w:rPr>
        <w:drawing>
          <wp:inline distT="0" distB="0" distL="0" distR="0" wp14:anchorId="41A005EC" wp14:editId="47619CE4">
            <wp:extent cx="5484780" cy="516490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12603" cy="5191100"/>
                    </a:xfrm>
                    <a:prstGeom prst="rect">
                      <a:avLst/>
                    </a:prstGeom>
                    <a:noFill/>
                  </pic:spPr>
                </pic:pic>
              </a:graphicData>
            </a:graphic>
          </wp:inline>
        </w:drawing>
      </w:r>
    </w:p>
    <w:p w14:paraId="4D07F4A6" w14:textId="192D8638" w:rsidR="008478ED" w:rsidRDefault="005A330F" w:rsidP="008478ED">
      <w:pPr>
        <w:spacing w:before="120" w:after="120" w:line="240" w:lineRule="auto"/>
        <w:rPr>
          <w:lang w:eastAsia="en-GB"/>
        </w:rPr>
      </w:pPr>
      <w:r>
        <w:rPr>
          <w:rFonts w:cstheme="minorHAnsi"/>
          <w:noProof/>
          <w:lang w:eastAsia="en-GB"/>
        </w:rPr>
        <mc:AlternateContent>
          <mc:Choice Requires="wps">
            <w:drawing>
              <wp:anchor distT="0" distB="0" distL="114300" distR="114300" simplePos="0" relativeHeight="251654144" behindDoc="0" locked="0" layoutInCell="1" allowOverlap="1" wp14:anchorId="171A1AD5" wp14:editId="3D905FBB">
                <wp:simplePos x="0" y="0"/>
                <wp:positionH relativeFrom="column">
                  <wp:posOffset>966859</wp:posOffset>
                </wp:positionH>
                <wp:positionV relativeFrom="paragraph">
                  <wp:posOffset>5080</wp:posOffset>
                </wp:positionV>
                <wp:extent cx="1596236" cy="299547"/>
                <wp:effectExtent l="0" t="0" r="4445" b="5715"/>
                <wp:wrapNone/>
                <wp:docPr id="5" name="Text Box 5"/>
                <wp:cNvGraphicFramePr/>
                <a:graphic xmlns:a="http://schemas.openxmlformats.org/drawingml/2006/main">
                  <a:graphicData uri="http://schemas.microsoft.com/office/word/2010/wordprocessingShape">
                    <wps:wsp>
                      <wps:cNvSpPr txBox="1"/>
                      <wps:spPr>
                        <a:xfrm>
                          <a:off x="0" y="0"/>
                          <a:ext cx="1596236" cy="299547"/>
                        </a:xfrm>
                        <a:prstGeom prst="rect">
                          <a:avLst/>
                        </a:prstGeom>
                        <a:solidFill>
                          <a:schemeClr val="lt1"/>
                        </a:solidFill>
                        <a:ln w="6350">
                          <a:noFill/>
                        </a:ln>
                      </wps:spPr>
                      <wps:txbx>
                        <w:txbxContent>
                          <w:p w14:paraId="7D810931" w14:textId="3257A4E8" w:rsidR="00AA4B74" w:rsidRPr="008478ED" w:rsidRDefault="00AA4B74" w:rsidP="00172EEF">
                            <w:pPr>
                              <w:shd w:val="clear" w:color="auto" w:fill="D9E2F3" w:themeFill="accent1" w:themeFillTint="33"/>
                              <w:rPr>
                                <w:rFonts w:ascii="Corbel" w:hAnsi="Corbel"/>
                                <w:b/>
                                <w:bCs/>
                                <w:sz w:val="24"/>
                                <w:szCs w:val="24"/>
                              </w:rPr>
                            </w:pPr>
                            <w:r w:rsidRPr="00172EEF">
                              <w:rPr>
                                <w:rFonts w:ascii="Corbel" w:hAnsi="Corbel"/>
                                <w:b/>
                                <w:bCs/>
                                <w:sz w:val="24"/>
                                <w:szCs w:val="24"/>
                              </w:rPr>
                              <w:t xml:space="preserve">Move to Stage </w:t>
                            </w:r>
                            <w:r w:rsidR="00BF78DF">
                              <w:rPr>
                                <w:rFonts w:ascii="Corbel" w:hAnsi="Corbel"/>
                                <w:b/>
                                <w:bCs/>
                                <w:sz w:val="24"/>
                                <w:szCs w:val="24"/>
                              </w:rPr>
                              <w:t>Two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1A1AD5" id="Text Box 5" o:spid="_x0000_s1031" type="#_x0000_t202" style="position:absolute;margin-left:76.15pt;margin-top:.4pt;width:125.7pt;height:23.6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" fillcolor="white [3201]" stroked="f" strokeweight=".5pt">
                <v:textbox>
                  <w:txbxContent>
                    <w:p w14:paraId="7D810931" w14:textId="3257A4E8" w:rsidR="00AA4B74" w:rsidRPr="008478ED" w:rsidRDefault="00AA4B74" w:rsidP="00172EEF">
                      <w:pPr>
                        <w:shd w:val="clear" w:color="auto" w:fill="D9E2F3" w:themeFill="accent1" w:themeFillTint="33"/>
                        <w:rPr>
                          <w:rFonts w:ascii="Corbel" w:hAnsi="Corbel"/>
                          <w:b/>
                          <w:bCs/>
                          <w:sz w:val="24"/>
                          <w:szCs w:val="24"/>
                        </w:rPr>
                      </w:pPr>
                      <w:r w:rsidRPr="00172EEF">
                        <w:rPr>
                          <w:rFonts w:ascii="Corbel" w:hAnsi="Corbel"/>
                          <w:b/>
                          <w:bCs/>
                          <w:sz w:val="24"/>
                          <w:szCs w:val="24"/>
                        </w:rPr>
                        <w:t xml:space="preserve">Move to Stage </w:t>
                      </w:r>
                      <w:r w:rsidR="00BF78DF">
                        <w:rPr>
                          <w:rFonts w:ascii="Corbel" w:hAnsi="Corbel"/>
                          <w:b/>
                          <w:bCs/>
                          <w:sz w:val="24"/>
                          <w:szCs w:val="24"/>
                        </w:rPr>
                        <w:t>Two</w:t>
                      </w:r>
                    </w:p>
                  </w:txbxContent>
                </v:textbox>
              </v:shape>
            </w:pict>
          </mc:Fallback>
        </mc:AlternateContent>
      </w:r>
    </w:p>
    <w:p w14:paraId="7849BD29" w14:textId="12DD899E" w:rsidR="008478ED" w:rsidRDefault="008478ED" w:rsidP="008478ED">
      <w:pPr>
        <w:spacing w:before="120" w:after="120" w:line="240" w:lineRule="auto"/>
        <w:rPr>
          <w:lang w:eastAsia="en-GB"/>
        </w:rPr>
      </w:pPr>
    </w:p>
    <w:p w14:paraId="785CD8D6" w14:textId="45416197" w:rsidR="00317D04" w:rsidRDefault="00317D04" w:rsidP="008478ED">
      <w:pPr>
        <w:spacing w:before="120" w:after="120" w:line="240" w:lineRule="auto"/>
        <w:rPr>
          <w:rFonts w:ascii="Corbel" w:eastAsia="Calibri" w:hAnsi="Corbel" w:cs="Tahoma"/>
          <w:b/>
          <w:color w:val="082A75"/>
          <w:lang w:eastAsia="en-GB"/>
        </w:rPr>
      </w:pPr>
      <w:r>
        <w:rPr>
          <w:lang w:eastAsia="en-GB"/>
        </w:rPr>
        <w:br w:type="page"/>
      </w:r>
    </w:p>
    <w:p w14:paraId="1D5852C5" w14:textId="15E257C7" w:rsidR="000C2984" w:rsidRPr="008478ED" w:rsidRDefault="000C2984" w:rsidP="00DB5C61">
      <w:pPr>
        <w:pStyle w:val="NumberedHeading2"/>
        <w:numPr>
          <w:ilvl w:val="1"/>
          <w:numId w:val="58"/>
        </w:numPr>
        <w:spacing w:before="120" w:line="240" w:lineRule="auto"/>
        <w:ind w:left="0" w:firstLine="0"/>
        <w:jc w:val="both"/>
        <w:rPr>
          <w:sz w:val="22"/>
          <w:szCs w:val="22"/>
          <w:lang w:eastAsia="en-GB"/>
        </w:rPr>
      </w:pPr>
      <w:bookmarkStart w:id="170" w:name="_Toc47512369"/>
      <w:r w:rsidRPr="008478ED">
        <w:rPr>
          <w:sz w:val="22"/>
          <w:szCs w:val="22"/>
          <w:lang w:eastAsia="en-GB"/>
        </w:rPr>
        <w:lastRenderedPageBreak/>
        <w:t>Approach to Screening</w:t>
      </w:r>
      <w:bookmarkEnd w:id="170"/>
    </w:p>
    <w:p w14:paraId="2F3E3ACF" w14:textId="77777777" w:rsidR="000C2984" w:rsidRPr="003C057C" w:rsidRDefault="000C2984" w:rsidP="008478ED">
      <w:pPr>
        <w:autoSpaceDE w:val="0"/>
        <w:autoSpaceDN w:val="0"/>
        <w:adjustRightInd w:val="0"/>
        <w:spacing w:before="120" w:after="120" w:line="240" w:lineRule="auto"/>
        <w:jc w:val="both"/>
        <w:rPr>
          <w:rFonts w:ascii="Corbel" w:hAnsi="Corbel" w:cs="Arial"/>
          <w:lang w:eastAsia="en-GB"/>
        </w:rPr>
      </w:pPr>
      <w:r w:rsidRPr="003C057C">
        <w:rPr>
          <w:rFonts w:ascii="Corbel" w:hAnsi="Corbel" w:cs="Arial"/>
          <w:lang w:eastAsia="en-GB"/>
        </w:rPr>
        <w:t>The purpose of this stage is to:</w:t>
      </w:r>
    </w:p>
    <w:p w14:paraId="4B448420" w14:textId="2030B040" w:rsidR="000C2984" w:rsidRPr="003C057C" w:rsidRDefault="000C2984" w:rsidP="00DB5C61">
      <w:pPr>
        <w:pStyle w:val="ListParagraph"/>
        <w:numPr>
          <w:ilvl w:val="0"/>
          <w:numId w:val="54"/>
        </w:numPr>
        <w:autoSpaceDE w:val="0"/>
        <w:autoSpaceDN w:val="0"/>
        <w:adjustRightInd w:val="0"/>
        <w:spacing w:before="120" w:after="120" w:line="240" w:lineRule="auto"/>
        <w:jc w:val="both"/>
        <w:rPr>
          <w:rFonts w:ascii="Corbel" w:hAnsi="Corbel" w:cs="Arial"/>
          <w:lang w:eastAsia="en-GB"/>
        </w:rPr>
      </w:pPr>
      <w:r w:rsidRPr="003C057C">
        <w:rPr>
          <w:rFonts w:ascii="Corbel" w:hAnsi="Corbel" w:cs="Arial"/>
          <w:lang w:eastAsia="en-GB"/>
        </w:rPr>
        <w:t>determine if the project should be exempted or excluded from full Appropriate Assessment because it is necessary to the management of a European site;</w:t>
      </w:r>
    </w:p>
    <w:p w14:paraId="383FB323" w14:textId="0C982266" w:rsidR="000C2984" w:rsidRPr="003C057C" w:rsidRDefault="000C2984" w:rsidP="00DB5C61">
      <w:pPr>
        <w:pStyle w:val="ListParagraph"/>
        <w:numPr>
          <w:ilvl w:val="0"/>
          <w:numId w:val="54"/>
        </w:numPr>
        <w:autoSpaceDE w:val="0"/>
        <w:autoSpaceDN w:val="0"/>
        <w:adjustRightInd w:val="0"/>
        <w:spacing w:before="120" w:after="120" w:line="240" w:lineRule="auto"/>
        <w:jc w:val="both"/>
        <w:rPr>
          <w:rFonts w:ascii="Corbel" w:hAnsi="Corbel" w:cs="Arial"/>
          <w:lang w:eastAsia="en-GB"/>
        </w:rPr>
      </w:pPr>
      <w:r w:rsidRPr="003C057C">
        <w:rPr>
          <w:rFonts w:ascii="Corbel" w:hAnsi="Corbel" w:cs="Arial"/>
          <w:lang w:eastAsia="en-GB"/>
        </w:rPr>
        <w:t>identify if the project can be eliminated from a full Appropriate Assessment because it is obvious that it could not have any conceivable effect on any European site;</w:t>
      </w:r>
    </w:p>
    <w:p w14:paraId="5BDFF9BE" w14:textId="6D7835F3" w:rsidR="000C2984" w:rsidRPr="003C057C" w:rsidRDefault="000C2984" w:rsidP="00DB5C61">
      <w:pPr>
        <w:pStyle w:val="ListParagraph"/>
        <w:numPr>
          <w:ilvl w:val="0"/>
          <w:numId w:val="54"/>
        </w:numPr>
        <w:autoSpaceDE w:val="0"/>
        <w:autoSpaceDN w:val="0"/>
        <w:adjustRightInd w:val="0"/>
        <w:spacing w:before="120" w:after="120" w:line="240" w:lineRule="auto"/>
        <w:jc w:val="both"/>
        <w:rPr>
          <w:rFonts w:ascii="Corbel" w:hAnsi="Corbel" w:cs="Arial"/>
          <w:lang w:eastAsia="en-GB"/>
        </w:rPr>
      </w:pPr>
      <w:r w:rsidRPr="003C057C">
        <w:rPr>
          <w:rFonts w:ascii="Corbel" w:hAnsi="Corbel" w:cs="Arial"/>
          <w:lang w:eastAsia="en-GB"/>
        </w:rPr>
        <w:t>identify all aspects of the project that would not be likely to have a significant effect on a European site, either alone or in combination, so they can be screened out from further assessment’; and</w:t>
      </w:r>
    </w:p>
    <w:p w14:paraId="62D51AE2" w14:textId="404353BF" w:rsidR="000C2984" w:rsidRPr="003C057C" w:rsidRDefault="000C2984" w:rsidP="00DB5C61">
      <w:pPr>
        <w:pStyle w:val="ListParagraph"/>
        <w:numPr>
          <w:ilvl w:val="0"/>
          <w:numId w:val="54"/>
        </w:numPr>
        <w:autoSpaceDE w:val="0"/>
        <w:autoSpaceDN w:val="0"/>
        <w:adjustRightInd w:val="0"/>
        <w:spacing w:before="120" w:after="120" w:line="240" w:lineRule="auto"/>
        <w:jc w:val="both"/>
        <w:rPr>
          <w:rFonts w:ascii="Corbel" w:hAnsi="Corbel" w:cs="Arial"/>
          <w:lang w:eastAsia="en-GB"/>
        </w:rPr>
      </w:pPr>
      <w:r w:rsidRPr="003C057C">
        <w:rPr>
          <w:rFonts w:ascii="Corbel" w:hAnsi="Corbel" w:cs="Arial"/>
          <w:lang w:eastAsia="en-GB"/>
        </w:rPr>
        <w:t>identify those aspects that should be assessed because it is not possible to rule out the risk of significant effects on the European sites, particularly the qualifying features, either alone or in combination with other plans or projects and which, therefore, need to be considered in a full appropriate assessment.</w:t>
      </w:r>
      <w:r w:rsidRPr="003C057C">
        <w:rPr>
          <w:rStyle w:val="FootnoteReference"/>
          <w:rFonts w:ascii="Corbel" w:hAnsi="Corbel" w:cs="Arial"/>
          <w:lang w:eastAsia="en-GB"/>
        </w:rPr>
        <w:footnoteReference w:id="5"/>
      </w:r>
    </w:p>
    <w:p w14:paraId="3FD67D34" w14:textId="6410D9F5" w:rsidR="000C2984" w:rsidRPr="00317D04" w:rsidRDefault="000C2984" w:rsidP="008478ED">
      <w:pPr>
        <w:pStyle w:val="NumberedHeading2"/>
        <w:spacing w:before="120" w:line="240" w:lineRule="auto"/>
        <w:ind w:left="0" w:firstLine="0"/>
        <w:jc w:val="both"/>
        <w:rPr>
          <w:rFonts w:eastAsiaTheme="minorHAnsi" w:cstheme="minorBidi"/>
          <w:bCs/>
          <w:color w:val="auto"/>
          <w:sz w:val="22"/>
          <w:szCs w:val="22"/>
        </w:rPr>
      </w:pPr>
      <w:bookmarkStart w:id="171" w:name="_Toc46473408"/>
      <w:bookmarkStart w:id="172" w:name="_Toc47512370"/>
      <w:r w:rsidRPr="00317D04">
        <w:rPr>
          <w:rFonts w:eastAsiaTheme="minorHAnsi" w:cstheme="minorBidi"/>
          <w:bCs/>
          <w:color w:val="auto"/>
          <w:sz w:val="22"/>
          <w:szCs w:val="22"/>
        </w:rPr>
        <w:t>Identifying sites which could be affected</w:t>
      </w:r>
      <w:bookmarkEnd w:id="171"/>
      <w:bookmarkEnd w:id="172"/>
    </w:p>
    <w:p w14:paraId="228E08A3" w14:textId="07D2485E" w:rsidR="000C2984" w:rsidRPr="003C057C" w:rsidRDefault="000C2984" w:rsidP="008478ED">
      <w:pPr>
        <w:pStyle w:val="ListParagraph"/>
        <w:spacing w:before="120" w:after="120" w:line="240" w:lineRule="auto"/>
        <w:ind w:left="0"/>
        <w:jc w:val="both"/>
        <w:rPr>
          <w:rFonts w:ascii="Corbel" w:hAnsi="Corbel"/>
        </w:rPr>
      </w:pPr>
      <w:r w:rsidRPr="003C057C">
        <w:rPr>
          <w:rFonts w:ascii="Corbel" w:hAnsi="Corbel"/>
        </w:rPr>
        <w:t xml:space="preserve">Although the terrestrial PAA for this project is a 300m corridor centred on the road, representing the projects direct impacts on terrestrial habitats, this screening process requires a </w:t>
      </w:r>
      <w:r w:rsidR="00024914">
        <w:rPr>
          <w:rFonts w:ascii="Corbel" w:hAnsi="Corbel"/>
        </w:rPr>
        <w:t>larger</w:t>
      </w:r>
      <w:r w:rsidR="00024914" w:rsidRPr="003C057C">
        <w:rPr>
          <w:rFonts w:ascii="Corbel" w:hAnsi="Corbel"/>
        </w:rPr>
        <w:t xml:space="preserve"> </w:t>
      </w:r>
      <w:r w:rsidRPr="003C057C">
        <w:rPr>
          <w:rFonts w:ascii="Corbel" w:hAnsi="Corbel"/>
        </w:rPr>
        <w:t xml:space="preserve">study area, as some species can move well outside of the designated sites in which they are found. To identify the sites relevant to this screening, a 30km buffer area around the proposed scheme was produced and all sites lying entirely or partly within the buffer were identified. A 30km buffer was selected to take account of the range for the more mobile species, such as bats and birds. </w:t>
      </w:r>
    </w:p>
    <w:p w14:paraId="72514321" w14:textId="5A0E7D4A" w:rsidR="000C2984" w:rsidRPr="00317D04" w:rsidRDefault="000C2984" w:rsidP="008478ED">
      <w:pPr>
        <w:pStyle w:val="NumberedHeading2"/>
        <w:spacing w:before="120" w:line="240" w:lineRule="auto"/>
        <w:ind w:left="0" w:firstLine="0"/>
        <w:jc w:val="both"/>
        <w:rPr>
          <w:rFonts w:eastAsiaTheme="minorHAnsi" w:cstheme="minorBidi"/>
          <w:bCs/>
          <w:color w:val="auto"/>
          <w:sz w:val="22"/>
          <w:szCs w:val="22"/>
        </w:rPr>
      </w:pPr>
      <w:bookmarkStart w:id="173" w:name="_Toc46473409"/>
      <w:bookmarkStart w:id="174" w:name="_Toc47512371"/>
      <w:r w:rsidRPr="00317D04">
        <w:rPr>
          <w:rFonts w:eastAsiaTheme="minorHAnsi" w:cstheme="minorBidi"/>
          <w:bCs/>
          <w:color w:val="auto"/>
          <w:sz w:val="22"/>
          <w:szCs w:val="22"/>
        </w:rPr>
        <w:t>Screening Conclusions</w:t>
      </w:r>
      <w:bookmarkEnd w:id="173"/>
      <w:bookmarkEnd w:id="174"/>
    </w:p>
    <w:p w14:paraId="57FA8C46" w14:textId="292EE736" w:rsidR="000C2984" w:rsidRPr="003C057C" w:rsidRDefault="000C2984" w:rsidP="008478ED">
      <w:pPr>
        <w:autoSpaceDE w:val="0"/>
        <w:autoSpaceDN w:val="0"/>
        <w:adjustRightInd w:val="0"/>
        <w:spacing w:before="120" w:after="120" w:line="240" w:lineRule="auto"/>
        <w:jc w:val="both"/>
        <w:rPr>
          <w:rFonts w:ascii="Corbel" w:hAnsi="Corbel" w:cs="Arial"/>
          <w:lang w:eastAsia="en-GB"/>
        </w:rPr>
      </w:pPr>
      <w:r w:rsidRPr="003C057C">
        <w:rPr>
          <w:rFonts w:ascii="Corbel" w:hAnsi="Corbel" w:cs="Arial"/>
          <w:lang w:eastAsia="en-GB"/>
        </w:rPr>
        <w:t>There are three possible outcomes:</w:t>
      </w:r>
    </w:p>
    <w:p w14:paraId="41E4397D" w14:textId="77777777" w:rsidR="000C2984" w:rsidRPr="003C057C" w:rsidRDefault="000C2984" w:rsidP="00DB5C61">
      <w:pPr>
        <w:pStyle w:val="ListParagraph"/>
        <w:numPr>
          <w:ilvl w:val="0"/>
          <w:numId w:val="55"/>
        </w:numPr>
        <w:autoSpaceDE w:val="0"/>
        <w:autoSpaceDN w:val="0"/>
        <w:adjustRightInd w:val="0"/>
        <w:spacing w:before="120" w:after="120" w:line="240" w:lineRule="auto"/>
        <w:jc w:val="both"/>
        <w:rPr>
          <w:rFonts w:ascii="Corbel" w:hAnsi="Corbel" w:cs="Arial"/>
          <w:lang w:eastAsia="en-GB"/>
        </w:rPr>
      </w:pPr>
      <w:r w:rsidRPr="003C057C">
        <w:rPr>
          <w:rFonts w:ascii="Corbel" w:hAnsi="Corbel" w:cs="Arial"/>
          <w:lang w:eastAsia="en-GB"/>
        </w:rPr>
        <w:t>The project will have no significant effect on the site at all and there are no residual effects, and no further assessment is required;</w:t>
      </w:r>
    </w:p>
    <w:p w14:paraId="662A13F9" w14:textId="77777777" w:rsidR="000C2984" w:rsidRPr="003C057C" w:rsidRDefault="000C2984" w:rsidP="00DB5C61">
      <w:pPr>
        <w:pStyle w:val="ListParagraph"/>
        <w:numPr>
          <w:ilvl w:val="0"/>
          <w:numId w:val="55"/>
        </w:numPr>
        <w:autoSpaceDE w:val="0"/>
        <w:autoSpaceDN w:val="0"/>
        <w:adjustRightInd w:val="0"/>
        <w:spacing w:before="120" w:after="120" w:line="240" w:lineRule="auto"/>
        <w:jc w:val="both"/>
        <w:rPr>
          <w:rFonts w:ascii="Corbel" w:hAnsi="Corbel" w:cs="Arial"/>
          <w:lang w:eastAsia="en-GB"/>
        </w:rPr>
      </w:pPr>
      <w:r w:rsidRPr="003C057C">
        <w:rPr>
          <w:rFonts w:ascii="Corbel" w:hAnsi="Corbel" w:cs="Arial"/>
          <w:lang w:eastAsia="en-GB"/>
        </w:rPr>
        <w:t>The project alone will have no significant effect on the site but may result in an impact that is of such a small magnitude that alone, its effects would not be significant but, when</w:t>
      </w:r>
      <w:r w:rsidRPr="00175C9B">
        <w:rPr>
          <w:rFonts w:cs="Arial"/>
          <w:lang w:eastAsia="en-GB"/>
        </w:rPr>
        <w:t xml:space="preserve"> </w:t>
      </w:r>
      <w:r w:rsidRPr="003C057C">
        <w:rPr>
          <w:rFonts w:ascii="Corbel" w:hAnsi="Corbel" w:cs="Arial"/>
          <w:lang w:eastAsia="en-GB"/>
        </w:rPr>
        <w:t>combined with other minor effects from other plans or projects, these ‘residual effects’ become significant; and</w:t>
      </w:r>
    </w:p>
    <w:p w14:paraId="6588C0A8" w14:textId="77777777" w:rsidR="000C2984" w:rsidRDefault="000C2984" w:rsidP="00DB5C61">
      <w:pPr>
        <w:pStyle w:val="ListParagraph"/>
        <w:numPr>
          <w:ilvl w:val="0"/>
          <w:numId w:val="55"/>
        </w:numPr>
        <w:autoSpaceDE w:val="0"/>
        <w:autoSpaceDN w:val="0"/>
        <w:adjustRightInd w:val="0"/>
        <w:spacing w:before="120" w:after="120" w:line="240" w:lineRule="auto"/>
        <w:jc w:val="both"/>
        <w:rPr>
          <w:rFonts w:ascii="Corbel" w:hAnsi="Corbel" w:cs="Arial"/>
          <w:lang w:eastAsia="en-GB"/>
        </w:rPr>
      </w:pPr>
      <w:r w:rsidRPr="003C057C">
        <w:rPr>
          <w:rFonts w:ascii="Corbel" w:hAnsi="Corbel" w:cs="Arial"/>
          <w:lang w:eastAsia="en-GB"/>
        </w:rPr>
        <w:t>It cannot be ruled out that the project could or would have a significant effect on the site alone.</w:t>
      </w:r>
    </w:p>
    <w:p w14:paraId="403408DD" w14:textId="0971096B" w:rsidR="004D1C1F" w:rsidRPr="00317D04" w:rsidRDefault="004D1C1F" w:rsidP="00DB5C61">
      <w:pPr>
        <w:pStyle w:val="NumberedHeading2"/>
        <w:numPr>
          <w:ilvl w:val="1"/>
          <w:numId w:val="58"/>
        </w:numPr>
        <w:spacing w:before="120" w:line="240" w:lineRule="auto"/>
        <w:ind w:left="0" w:firstLine="0"/>
        <w:jc w:val="both"/>
        <w:rPr>
          <w:sz w:val="22"/>
          <w:szCs w:val="22"/>
          <w:lang w:eastAsia="en-GB"/>
        </w:rPr>
      </w:pPr>
      <w:bookmarkStart w:id="175" w:name="_Toc47512372"/>
      <w:r w:rsidRPr="00317D04">
        <w:rPr>
          <w:sz w:val="22"/>
          <w:szCs w:val="22"/>
          <w:lang w:eastAsia="en-GB"/>
        </w:rPr>
        <w:t>Project overview</w:t>
      </w:r>
      <w:bookmarkStart w:id="176" w:name="_Toc425262068"/>
      <w:bookmarkEnd w:id="175"/>
    </w:p>
    <w:p w14:paraId="0C6966C7" w14:textId="61DE74E3" w:rsidR="000C2984" w:rsidRPr="006B124D" w:rsidRDefault="000C2984" w:rsidP="008478ED">
      <w:pPr>
        <w:pStyle w:val="EANormal"/>
        <w:widowControl w:val="0"/>
        <w:spacing w:before="120" w:after="120"/>
        <w:rPr>
          <w:rFonts w:asciiTheme="minorHAnsi" w:hAnsiTheme="minorHAnsi" w:cstheme="minorHAnsi"/>
          <w:szCs w:val="22"/>
        </w:rPr>
      </w:pPr>
      <w:r w:rsidRPr="006B124D">
        <w:rPr>
          <w:rFonts w:asciiTheme="minorHAnsi" w:hAnsiTheme="minorHAnsi" w:cstheme="minorHAnsi"/>
          <w:szCs w:val="22"/>
        </w:rPr>
        <w:t xml:space="preserve">The Project comprises the rehabilitation and expansion of the Tivat to Jaz main road (the M-2) from approximately 100m before the entrance to Tivat Airport to the end of the existing intersection at Jaz, north of Budva.  The Project involves widening the existing two-lane road to create a four-lane road with two-lanes in each direction (each lane being 3.25 m wide). The upgraded road will include a 2m wide central reservation as well as 2m wide sidewalks and a vegetated verge. In addition, seven road bridges, four culverts and one footbridge will be (re) constructed, 11 new roundabout junctions will be constructed, and 2 existing roundabout junctions will be reconstructed. The total width of the upgraded road corridor will be around 19 m.  </w:t>
      </w:r>
      <w:r w:rsidR="00317D04">
        <w:rPr>
          <w:rFonts w:asciiTheme="minorHAnsi" w:hAnsiTheme="minorHAnsi" w:cstheme="minorHAnsi"/>
          <w:szCs w:val="22"/>
        </w:rPr>
        <w:t>Further details are provided at the start of this BAP.</w:t>
      </w:r>
    </w:p>
    <w:p w14:paraId="57595631" w14:textId="77777777" w:rsidR="00172EEF" w:rsidRDefault="00172EEF">
      <w:pPr>
        <w:rPr>
          <w:rFonts w:ascii="Corbel" w:eastAsia="Calibri" w:hAnsi="Corbel" w:cs="Tahoma"/>
          <w:b/>
          <w:color w:val="082A75"/>
          <w:lang w:eastAsia="en-GB"/>
        </w:rPr>
      </w:pPr>
      <w:bookmarkStart w:id="177" w:name="_Toc46165086"/>
      <w:r>
        <w:rPr>
          <w:lang w:eastAsia="en-GB"/>
        </w:rPr>
        <w:br w:type="page"/>
      </w:r>
    </w:p>
    <w:p w14:paraId="537D5493" w14:textId="76312B5C" w:rsidR="00EB28EC" w:rsidRPr="00317D04" w:rsidRDefault="000950CC" w:rsidP="00DB5C61">
      <w:pPr>
        <w:pStyle w:val="NumberedHeading2"/>
        <w:numPr>
          <w:ilvl w:val="1"/>
          <w:numId w:val="58"/>
        </w:numPr>
        <w:spacing w:before="120" w:line="240" w:lineRule="auto"/>
        <w:ind w:left="0" w:firstLine="0"/>
        <w:jc w:val="both"/>
        <w:rPr>
          <w:sz w:val="22"/>
          <w:szCs w:val="22"/>
          <w:lang w:eastAsia="en-GB"/>
        </w:rPr>
      </w:pPr>
      <w:bookmarkStart w:id="178" w:name="_Toc47512373"/>
      <w:r w:rsidRPr="00317D04">
        <w:rPr>
          <w:sz w:val="22"/>
          <w:szCs w:val="22"/>
          <w:lang w:eastAsia="en-GB"/>
        </w:rPr>
        <w:lastRenderedPageBreak/>
        <w:t>Relevant European Sites</w:t>
      </w:r>
      <w:bookmarkEnd w:id="177"/>
      <w:bookmarkEnd w:id="178"/>
    </w:p>
    <w:p w14:paraId="7825A324" w14:textId="57655EEF" w:rsidR="000C2984" w:rsidRPr="000950CC" w:rsidRDefault="000C2984" w:rsidP="008478ED">
      <w:pPr>
        <w:spacing w:before="120" w:after="120" w:line="240" w:lineRule="auto"/>
        <w:jc w:val="both"/>
        <w:rPr>
          <w:rFonts w:ascii="Corbel" w:hAnsi="Corbel"/>
        </w:rPr>
      </w:pPr>
      <w:r w:rsidRPr="000950CC">
        <w:rPr>
          <w:rFonts w:ascii="Corbel" w:hAnsi="Corbel"/>
        </w:rPr>
        <w:t>The following 5 sites have been identified as potentially relevant</w:t>
      </w:r>
      <w:r w:rsidR="00660665">
        <w:rPr>
          <w:rFonts w:ascii="Corbel" w:hAnsi="Corbel"/>
        </w:rPr>
        <w:t xml:space="preserve"> to the project:</w:t>
      </w:r>
    </w:p>
    <w:p w14:paraId="56F0837A" w14:textId="2FF56EF5" w:rsidR="000C2984" w:rsidRPr="000950CC" w:rsidRDefault="000C2984" w:rsidP="00DB5C61">
      <w:pPr>
        <w:numPr>
          <w:ilvl w:val="0"/>
          <w:numId w:val="52"/>
        </w:numPr>
        <w:autoSpaceDE w:val="0"/>
        <w:autoSpaceDN w:val="0"/>
        <w:adjustRightInd w:val="0"/>
        <w:spacing w:before="120" w:after="120" w:line="240" w:lineRule="auto"/>
        <w:ind w:left="714" w:hanging="357"/>
        <w:contextualSpacing/>
        <w:jc w:val="both"/>
        <w:rPr>
          <w:rFonts w:ascii="Corbel" w:hAnsi="Corbel" w:cs="Arial"/>
          <w:lang w:eastAsia="en-GB"/>
        </w:rPr>
      </w:pPr>
      <w:r w:rsidRPr="000950CC">
        <w:rPr>
          <w:rFonts w:ascii="Corbel" w:hAnsi="Corbel" w:cs="Arial"/>
          <w:lang w:eastAsia="en-GB"/>
        </w:rPr>
        <w:t xml:space="preserve">Tivat Saline candidate Emerald site and Ramsar site </w:t>
      </w:r>
    </w:p>
    <w:p w14:paraId="63F0D2A2" w14:textId="6C25480B" w:rsidR="000C2984" w:rsidRPr="000950CC" w:rsidRDefault="000C2984" w:rsidP="00DB5C61">
      <w:pPr>
        <w:numPr>
          <w:ilvl w:val="0"/>
          <w:numId w:val="52"/>
        </w:numPr>
        <w:autoSpaceDE w:val="0"/>
        <w:autoSpaceDN w:val="0"/>
        <w:adjustRightInd w:val="0"/>
        <w:spacing w:before="120" w:after="120" w:line="240" w:lineRule="auto"/>
        <w:ind w:left="714" w:hanging="357"/>
        <w:contextualSpacing/>
        <w:jc w:val="both"/>
        <w:rPr>
          <w:rFonts w:ascii="Corbel" w:hAnsi="Corbel" w:cs="Arial"/>
          <w:lang w:eastAsia="en-GB"/>
        </w:rPr>
      </w:pPr>
      <w:r w:rsidRPr="000950CC">
        <w:rPr>
          <w:rFonts w:ascii="Corbel" w:hAnsi="Corbel" w:cs="Arial"/>
          <w:lang w:eastAsia="en-GB"/>
        </w:rPr>
        <w:t>Lovcen National Park, candidate Emerald site and Key Biodiversity Area</w:t>
      </w:r>
    </w:p>
    <w:p w14:paraId="28CD7F99" w14:textId="728FAF99" w:rsidR="000C2984" w:rsidRPr="000950CC" w:rsidRDefault="000C2984" w:rsidP="00DB5C61">
      <w:pPr>
        <w:numPr>
          <w:ilvl w:val="0"/>
          <w:numId w:val="52"/>
        </w:numPr>
        <w:autoSpaceDE w:val="0"/>
        <w:autoSpaceDN w:val="0"/>
        <w:adjustRightInd w:val="0"/>
        <w:spacing w:before="120" w:after="120" w:line="240" w:lineRule="auto"/>
        <w:ind w:left="714" w:hanging="357"/>
        <w:contextualSpacing/>
        <w:jc w:val="both"/>
        <w:rPr>
          <w:rFonts w:ascii="Corbel" w:hAnsi="Corbel" w:cs="Arial"/>
          <w:lang w:eastAsia="en-GB"/>
        </w:rPr>
      </w:pPr>
      <w:r w:rsidRPr="000950CC">
        <w:rPr>
          <w:rFonts w:ascii="Corbel" w:hAnsi="Corbel" w:cs="Arial"/>
          <w:lang w:eastAsia="en-GB"/>
        </w:rPr>
        <w:t>Kotor bay candidate Emerald site, UNESCO World Heritage Site and Key Biodiversity Area</w:t>
      </w:r>
    </w:p>
    <w:p w14:paraId="6EA4D5E3" w14:textId="5514EB15" w:rsidR="000C2984" w:rsidRPr="000950CC" w:rsidRDefault="000C2984" w:rsidP="00DB5C61">
      <w:pPr>
        <w:numPr>
          <w:ilvl w:val="0"/>
          <w:numId w:val="52"/>
        </w:numPr>
        <w:autoSpaceDE w:val="0"/>
        <w:autoSpaceDN w:val="0"/>
        <w:adjustRightInd w:val="0"/>
        <w:spacing w:before="120" w:after="120" w:line="240" w:lineRule="auto"/>
        <w:ind w:left="714" w:hanging="357"/>
        <w:contextualSpacing/>
        <w:jc w:val="both"/>
        <w:rPr>
          <w:rFonts w:ascii="Corbel" w:hAnsi="Corbel" w:cs="Arial"/>
          <w:lang w:eastAsia="en-GB"/>
        </w:rPr>
      </w:pPr>
      <w:r w:rsidRPr="000950CC">
        <w:rPr>
          <w:rFonts w:ascii="Corbel" w:hAnsi="Corbel" w:cs="Arial"/>
          <w:lang w:eastAsia="en-GB"/>
        </w:rPr>
        <w:t>Platamuni candidate Emerald site and marine Key Biodiversity Area</w:t>
      </w:r>
    </w:p>
    <w:p w14:paraId="44AE6657" w14:textId="6D4AF019" w:rsidR="000C2984" w:rsidRDefault="000C2984" w:rsidP="00097040">
      <w:pPr>
        <w:numPr>
          <w:ilvl w:val="0"/>
          <w:numId w:val="52"/>
        </w:numPr>
        <w:autoSpaceDE w:val="0"/>
        <w:autoSpaceDN w:val="0"/>
        <w:adjustRightInd w:val="0"/>
        <w:spacing w:before="120" w:after="120" w:line="240" w:lineRule="auto"/>
        <w:ind w:left="714" w:hanging="357"/>
        <w:contextualSpacing/>
        <w:jc w:val="both"/>
        <w:rPr>
          <w:rFonts w:ascii="Corbel" w:hAnsi="Corbel" w:cs="Arial"/>
          <w:lang w:eastAsia="en-GB"/>
        </w:rPr>
      </w:pPr>
      <w:r w:rsidRPr="000950CC">
        <w:rPr>
          <w:rFonts w:ascii="Corbel" w:hAnsi="Corbel" w:cs="Arial"/>
          <w:lang w:eastAsia="en-GB"/>
        </w:rPr>
        <w:t>Spas Budvar/Brdo Spas candidate Emerald site</w:t>
      </w:r>
    </w:p>
    <w:p w14:paraId="6EE9DF8C" w14:textId="77777777" w:rsidR="008478ED" w:rsidRPr="000950CC" w:rsidRDefault="008478ED" w:rsidP="008478ED">
      <w:pPr>
        <w:pStyle w:val="ListParagraph"/>
        <w:autoSpaceDE w:val="0"/>
        <w:autoSpaceDN w:val="0"/>
        <w:adjustRightInd w:val="0"/>
        <w:spacing w:before="120" w:after="120" w:line="240" w:lineRule="auto"/>
        <w:jc w:val="both"/>
        <w:rPr>
          <w:rFonts w:ascii="Corbel" w:hAnsi="Corbel" w:cs="Arial"/>
          <w:lang w:eastAsia="en-GB"/>
        </w:rPr>
      </w:pPr>
    </w:p>
    <w:p w14:paraId="719901A0" w14:textId="0768D927" w:rsidR="000C2984" w:rsidRPr="000950CC" w:rsidRDefault="0055179C" w:rsidP="008478ED">
      <w:pPr>
        <w:autoSpaceDE w:val="0"/>
        <w:autoSpaceDN w:val="0"/>
        <w:adjustRightInd w:val="0"/>
        <w:spacing w:before="120" w:after="120" w:line="240" w:lineRule="auto"/>
        <w:jc w:val="center"/>
        <w:rPr>
          <w:rFonts w:ascii="Corbel" w:hAnsi="Corbel" w:cs="Arial"/>
          <w:lang w:eastAsia="en-GB"/>
        </w:rPr>
      </w:pPr>
      <w:r>
        <w:rPr>
          <w:rFonts w:ascii="Corbel" w:hAnsi="Corbel" w:cs="Arial"/>
          <w:noProof/>
          <w:lang w:eastAsia="en-GB"/>
        </w:rPr>
        <w:drawing>
          <wp:inline distT="0" distB="0" distL="0" distR="0" wp14:anchorId="1FE77889" wp14:editId="00FC5EFD">
            <wp:extent cx="2644140" cy="23622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44140" cy="2362200"/>
                    </a:xfrm>
                    <a:prstGeom prst="rect">
                      <a:avLst/>
                    </a:prstGeom>
                    <a:noFill/>
                  </pic:spPr>
                </pic:pic>
              </a:graphicData>
            </a:graphic>
          </wp:inline>
        </w:drawing>
      </w:r>
    </w:p>
    <w:p w14:paraId="15E05828" w14:textId="6B8466DB" w:rsidR="000C2984" w:rsidRPr="000950CC" w:rsidRDefault="000C2984" w:rsidP="008478ED">
      <w:pPr>
        <w:pStyle w:val="ListParagraph"/>
        <w:widowControl w:val="0"/>
        <w:autoSpaceDE w:val="0"/>
        <w:autoSpaceDN w:val="0"/>
        <w:adjustRightInd w:val="0"/>
        <w:spacing w:before="120" w:after="120" w:line="240" w:lineRule="auto"/>
        <w:jc w:val="both"/>
        <w:rPr>
          <w:rFonts w:ascii="Corbel" w:hAnsi="Corbel" w:cs="Arial"/>
          <w:lang w:eastAsia="en-GB"/>
        </w:rPr>
      </w:pPr>
      <w:r w:rsidRPr="000950CC">
        <w:rPr>
          <w:rFonts w:ascii="Corbel" w:hAnsi="Corbel" w:cs="Arial"/>
          <w:lang w:eastAsia="en-GB"/>
        </w:rPr>
        <w:t xml:space="preserve"> </w:t>
      </w:r>
    </w:p>
    <w:p w14:paraId="0A6F0099" w14:textId="25C42469" w:rsidR="00D80638" w:rsidRDefault="000C2984" w:rsidP="008478ED">
      <w:pPr>
        <w:pStyle w:val="Caption"/>
        <w:widowControl w:val="0"/>
        <w:spacing w:before="120" w:after="120"/>
        <w:jc w:val="both"/>
        <w:rPr>
          <w:rFonts w:ascii="Corbel" w:hAnsi="Corbel"/>
          <w:sz w:val="22"/>
          <w:szCs w:val="22"/>
        </w:rPr>
      </w:pPr>
      <w:r w:rsidRPr="008478ED">
        <w:rPr>
          <w:rFonts w:ascii="Corbel" w:hAnsi="Corbel"/>
          <w:sz w:val="22"/>
          <w:szCs w:val="22"/>
        </w:rPr>
        <w:t xml:space="preserve">Figure </w:t>
      </w:r>
      <w:r w:rsidRPr="008478ED">
        <w:rPr>
          <w:rFonts w:ascii="Corbel" w:hAnsi="Corbel"/>
          <w:sz w:val="22"/>
          <w:szCs w:val="22"/>
        </w:rPr>
        <w:fldChar w:fldCharType="begin"/>
      </w:r>
      <w:r w:rsidRPr="008478ED">
        <w:rPr>
          <w:rFonts w:ascii="Corbel" w:hAnsi="Corbel"/>
          <w:sz w:val="22"/>
          <w:szCs w:val="22"/>
        </w:rPr>
        <w:instrText xml:space="preserve"> SEQ Figure \* ARABIC </w:instrText>
      </w:r>
      <w:r w:rsidRPr="008478ED">
        <w:rPr>
          <w:rFonts w:ascii="Corbel" w:hAnsi="Corbel"/>
          <w:sz w:val="22"/>
          <w:szCs w:val="22"/>
        </w:rPr>
        <w:fldChar w:fldCharType="separate"/>
      </w:r>
      <w:r w:rsidR="00F04917">
        <w:rPr>
          <w:rFonts w:ascii="Corbel" w:hAnsi="Corbel"/>
          <w:noProof/>
          <w:sz w:val="22"/>
          <w:szCs w:val="22"/>
        </w:rPr>
        <w:t>4</w:t>
      </w:r>
      <w:r w:rsidRPr="008478ED">
        <w:rPr>
          <w:rFonts w:ascii="Corbel" w:hAnsi="Corbel"/>
          <w:sz w:val="22"/>
          <w:szCs w:val="22"/>
        </w:rPr>
        <w:fldChar w:fldCharType="end"/>
      </w:r>
      <w:r w:rsidRPr="008478ED">
        <w:rPr>
          <w:rFonts w:ascii="Corbel" w:hAnsi="Corbel"/>
          <w:sz w:val="22"/>
          <w:szCs w:val="22"/>
        </w:rPr>
        <w:t xml:space="preserve"> – Relevant European Sites. The Blue line is a rough approximation of the project road alignment</w:t>
      </w:r>
    </w:p>
    <w:p w14:paraId="5AA2A1EA" w14:textId="6E0C561A" w:rsidR="000C2984" w:rsidRPr="008478ED" w:rsidRDefault="008478ED" w:rsidP="008478ED">
      <w:pPr>
        <w:pStyle w:val="Caption"/>
        <w:widowControl w:val="0"/>
        <w:jc w:val="both"/>
        <w:rPr>
          <w:rFonts w:ascii="Corbel" w:hAnsi="Corbel"/>
          <w:i w:val="0"/>
          <w:iCs w:val="0"/>
          <w:color w:val="auto"/>
          <w:sz w:val="22"/>
          <w:szCs w:val="22"/>
          <w:lang w:eastAsia="en-GB"/>
        </w:rPr>
      </w:pPr>
      <w:r w:rsidRPr="008478ED">
        <w:rPr>
          <w:rFonts w:ascii="Corbel" w:hAnsi="Corbel"/>
          <w:i w:val="0"/>
          <w:iCs w:val="0"/>
          <w:color w:val="auto"/>
          <w:sz w:val="22"/>
          <w:szCs w:val="22"/>
          <w:lang w:eastAsia="en-GB"/>
        </w:rPr>
        <w:t>The following table provides further de</w:t>
      </w:r>
      <w:r>
        <w:rPr>
          <w:rFonts w:ascii="Corbel" w:hAnsi="Corbel"/>
          <w:i w:val="0"/>
          <w:iCs w:val="0"/>
          <w:color w:val="auto"/>
          <w:sz w:val="22"/>
          <w:szCs w:val="22"/>
          <w:lang w:eastAsia="en-GB"/>
        </w:rPr>
        <w:t xml:space="preserve">tails of each of the sites. </w:t>
      </w:r>
    </w:p>
    <w:tbl>
      <w:tblPr>
        <w:tblStyle w:val="TableGrid"/>
        <w:tblW w:w="0" w:type="auto"/>
        <w:tblLook w:val="04A0" w:firstRow="1" w:lastRow="0" w:firstColumn="1" w:lastColumn="0" w:noHBand="0" w:noVBand="1"/>
      </w:tblPr>
      <w:tblGrid>
        <w:gridCol w:w="1403"/>
        <w:gridCol w:w="7613"/>
      </w:tblGrid>
      <w:tr w:rsidR="00B74BDD" w:rsidRPr="00B74BDD" w14:paraId="08F13C73" w14:textId="77777777" w:rsidTr="008478ED">
        <w:tc>
          <w:tcPr>
            <w:tcW w:w="1413" w:type="dxa"/>
            <w:shd w:val="clear" w:color="auto" w:fill="000000" w:themeFill="text1"/>
          </w:tcPr>
          <w:p w14:paraId="4724726E" w14:textId="033B400A" w:rsidR="00D80638" w:rsidRPr="00B74BDD" w:rsidRDefault="00B74BDD" w:rsidP="008478ED">
            <w:pPr>
              <w:pStyle w:val="Heading2"/>
              <w:keepNext w:val="0"/>
              <w:keepLines w:val="0"/>
              <w:widowControl w:val="0"/>
              <w:spacing w:before="0"/>
              <w:jc w:val="both"/>
              <w:outlineLvl w:val="1"/>
              <w:rPr>
                <w:rFonts w:ascii="Corbel" w:hAnsi="Corbel" w:cs="Calibri"/>
                <w:color w:val="FFFFFF" w:themeColor="background1"/>
                <w:sz w:val="20"/>
                <w:szCs w:val="20"/>
              </w:rPr>
            </w:pPr>
            <w:bookmarkStart w:id="179" w:name="_Toc46473412"/>
            <w:bookmarkStart w:id="180" w:name="_Toc47512374"/>
            <w:r>
              <w:rPr>
                <w:rFonts w:ascii="Corbel" w:hAnsi="Corbel" w:cs="Calibri"/>
                <w:color w:val="FFFFFF" w:themeColor="background1"/>
                <w:sz w:val="20"/>
                <w:szCs w:val="20"/>
              </w:rPr>
              <w:t>Site</w:t>
            </w:r>
            <w:bookmarkEnd w:id="179"/>
            <w:bookmarkEnd w:id="180"/>
          </w:p>
        </w:tc>
        <w:tc>
          <w:tcPr>
            <w:tcW w:w="7796" w:type="dxa"/>
            <w:shd w:val="clear" w:color="auto" w:fill="000000" w:themeFill="text1"/>
          </w:tcPr>
          <w:p w14:paraId="1147C22F" w14:textId="52F73D9C" w:rsidR="00D80638" w:rsidRPr="00B74BDD" w:rsidRDefault="00B74BDD" w:rsidP="008478ED">
            <w:pPr>
              <w:pStyle w:val="Heading2"/>
              <w:keepNext w:val="0"/>
              <w:keepLines w:val="0"/>
              <w:widowControl w:val="0"/>
              <w:spacing w:before="0"/>
              <w:jc w:val="both"/>
              <w:outlineLvl w:val="1"/>
              <w:rPr>
                <w:rFonts w:ascii="Corbel" w:hAnsi="Corbel" w:cs="Calibri"/>
                <w:color w:val="FFFFFF" w:themeColor="background1"/>
                <w:sz w:val="20"/>
                <w:szCs w:val="20"/>
              </w:rPr>
            </w:pPr>
            <w:bookmarkStart w:id="181" w:name="_Toc46473413"/>
            <w:bookmarkStart w:id="182" w:name="_Toc47512375"/>
            <w:r>
              <w:rPr>
                <w:rFonts w:ascii="Corbel" w:hAnsi="Corbel" w:cs="Calibri"/>
                <w:color w:val="FFFFFF" w:themeColor="background1"/>
                <w:sz w:val="20"/>
                <w:szCs w:val="20"/>
              </w:rPr>
              <w:t>Description</w:t>
            </w:r>
            <w:bookmarkEnd w:id="181"/>
            <w:bookmarkEnd w:id="182"/>
          </w:p>
        </w:tc>
      </w:tr>
      <w:tr w:rsidR="00D80638" w:rsidRPr="00D80638" w14:paraId="4A7A8EE5" w14:textId="77777777" w:rsidTr="00172EEF">
        <w:trPr>
          <w:trHeight w:val="408"/>
        </w:trPr>
        <w:tc>
          <w:tcPr>
            <w:tcW w:w="1413" w:type="dxa"/>
          </w:tcPr>
          <w:p w14:paraId="1F224534" w14:textId="1B4768AF" w:rsidR="00D80638" w:rsidRPr="00D80638" w:rsidRDefault="00D80638" w:rsidP="008478ED">
            <w:pPr>
              <w:pStyle w:val="Heading2"/>
              <w:keepNext w:val="0"/>
              <w:keepLines w:val="0"/>
              <w:widowControl w:val="0"/>
              <w:spacing w:before="0"/>
              <w:jc w:val="both"/>
              <w:outlineLvl w:val="1"/>
              <w:rPr>
                <w:rFonts w:ascii="Corbel" w:hAnsi="Corbel" w:cs="Calibri"/>
                <w:color w:val="000000" w:themeColor="text1"/>
                <w:sz w:val="20"/>
                <w:szCs w:val="20"/>
              </w:rPr>
            </w:pPr>
            <w:bookmarkStart w:id="183" w:name="_Toc46473414"/>
            <w:bookmarkStart w:id="184" w:name="_Toc47512376"/>
            <w:r w:rsidRPr="00D80638">
              <w:rPr>
                <w:rFonts w:ascii="Corbel" w:hAnsi="Corbel" w:cs="Calibri"/>
                <w:color w:val="000000" w:themeColor="text1"/>
                <w:sz w:val="20"/>
                <w:szCs w:val="20"/>
              </w:rPr>
              <w:t>Tivat Saline</w:t>
            </w:r>
            <w:bookmarkEnd w:id="183"/>
            <w:bookmarkEnd w:id="184"/>
            <w:r w:rsidRPr="00D80638">
              <w:rPr>
                <w:rFonts w:ascii="Corbel" w:hAnsi="Corbel" w:cs="Calibri"/>
                <w:color w:val="000000" w:themeColor="text1"/>
                <w:sz w:val="20"/>
                <w:szCs w:val="20"/>
              </w:rPr>
              <w:t xml:space="preserve"> </w:t>
            </w:r>
          </w:p>
        </w:tc>
        <w:tc>
          <w:tcPr>
            <w:tcW w:w="7796" w:type="dxa"/>
          </w:tcPr>
          <w:p w14:paraId="29A8C42C" w14:textId="39529B0A" w:rsidR="00D80638" w:rsidRPr="00D80638" w:rsidRDefault="00D80638" w:rsidP="008478ED">
            <w:pPr>
              <w:pStyle w:val="Heading2"/>
              <w:keepNext w:val="0"/>
              <w:keepLines w:val="0"/>
              <w:widowControl w:val="0"/>
              <w:spacing w:before="0"/>
              <w:jc w:val="both"/>
              <w:outlineLvl w:val="1"/>
              <w:rPr>
                <w:rFonts w:ascii="Corbel" w:hAnsi="Corbel" w:cs="Calibri"/>
                <w:color w:val="000000" w:themeColor="text1"/>
                <w:sz w:val="20"/>
                <w:szCs w:val="20"/>
              </w:rPr>
            </w:pPr>
            <w:bookmarkStart w:id="185" w:name="_Toc46473415"/>
            <w:bookmarkStart w:id="186" w:name="_Toc47512377"/>
            <w:r w:rsidRPr="00D80638">
              <w:rPr>
                <w:rFonts w:ascii="Corbel" w:hAnsi="Corbel" w:cs="Calibri"/>
                <w:color w:val="000000" w:themeColor="text1"/>
                <w:sz w:val="20"/>
                <w:szCs w:val="20"/>
              </w:rPr>
              <w:t xml:space="preserve">Nationally designated as a Special Flora and Fauna Reserve, also a Ramsar site, and a candidate Emerald site (Bern convention).  The dominant habitat of the site is Mediterranean salt meadow, a NATURA 2000 Habitat (1410).  The area consists of shallow pools and channels, with complex types of halophyte vegetation growing on sludge-clay ground, a vegetation type which has largely disappeared, not just from Montenegro, but from the eastern coast of the Adriatic. Although this type of habitat is still found in a few other localities in Montenegro, Tivat Saline represents the best example in the country. It is an important resting and feeding area for migratory birds such as the Black-tailed Godwit Limosa, Eurasian Curlew Numenius arquata, and Ferruginous Duck Aythya nyroca, as well as the regional population of Pygmy Cormorant Phalacrocorax pygmeus. The Loggerhead Sea turtle Caretta, which is globally Vulnerable (IUCN), also uses the coastal part of site. The Albanian water frog Pelophylax shqipericu, which is globally Endangered (IUCN), has also been known to occur at this site. The site is designated as a Ramsar site due to criteria 1,2,3,4 and 6. It meets criterion 1 as, for its ecoregion, “the size of the saline [and] its explicit near-natural wetland type is exceptional and unique”. It meets criterion 2 as it hosts IUCN threatened species Caretta and Pelophylax shqipericus. It meets criteria 3 due to its ‘outstanding’ biodiversity, and criteria 4 as it is an important resting and feeding area for migrating birds, and an important winter habitat foe several species of egret, primarily the great white egret and grey egret. Finally, criterion 6 is met as the site regularly supports </w:t>
            </w:r>
            <w:r w:rsidRPr="00D80638">
              <w:rPr>
                <w:rFonts w:ascii="Corbel" w:hAnsi="Corbel" w:cs="Calibri"/>
                <w:color w:val="000000" w:themeColor="text1"/>
                <w:sz w:val="20"/>
                <w:szCs w:val="20"/>
              </w:rPr>
              <w:lastRenderedPageBreak/>
              <w:t>1.7% of the regional population of the Pygmy Cormorant Phalacrocorax pygmeus, between November and February. The reason for this sites nomination as an Emerald site does not seem to be publicly available, so it is assumed to be the same as its Ramsar designation.</w:t>
            </w:r>
            <w:bookmarkEnd w:id="185"/>
            <w:bookmarkEnd w:id="186"/>
          </w:p>
        </w:tc>
      </w:tr>
      <w:tr w:rsidR="00D80638" w:rsidRPr="00D80638" w14:paraId="46CC260C" w14:textId="77777777" w:rsidTr="008478ED">
        <w:trPr>
          <w:trHeight w:val="1211"/>
        </w:trPr>
        <w:tc>
          <w:tcPr>
            <w:tcW w:w="1413" w:type="dxa"/>
          </w:tcPr>
          <w:p w14:paraId="0FBF80A9" w14:textId="1505E517" w:rsidR="00D80638" w:rsidRPr="00D80638" w:rsidRDefault="00D80638" w:rsidP="008478ED">
            <w:pPr>
              <w:pStyle w:val="Heading2"/>
              <w:keepNext w:val="0"/>
              <w:keepLines w:val="0"/>
              <w:widowControl w:val="0"/>
              <w:spacing w:before="0"/>
              <w:jc w:val="both"/>
              <w:outlineLvl w:val="1"/>
              <w:rPr>
                <w:rFonts w:ascii="Corbel" w:hAnsi="Corbel" w:cs="Calibri"/>
                <w:color w:val="000000" w:themeColor="text1"/>
                <w:sz w:val="20"/>
                <w:szCs w:val="20"/>
              </w:rPr>
            </w:pPr>
            <w:bookmarkStart w:id="187" w:name="_Toc46473416"/>
            <w:bookmarkStart w:id="188" w:name="_Toc47512378"/>
            <w:r w:rsidRPr="00D80638">
              <w:rPr>
                <w:rFonts w:ascii="Corbel" w:hAnsi="Corbel" w:cs="Calibri"/>
                <w:color w:val="000000" w:themeColor="text1"/>
                <w:sz w:val="20"/>
                <w:szCs w:val="20"/>
              </w:rPr>
              <w:lastRenderedPageBreak/>
              <w:t>Lovcen National Park</w:t>
            </w:r>
            <w:bookmarkEnd w:id="187"/>
            <w:bookmarkEnd w:id="188"/>
          </w:p>
        </w:tc>
        <w:tc>
          <w:tcPr>
            <w:tcW w:w="7796" w:type="dxa"/>
          </w:tcPr>
          <w:p w14:paraId="3BD072AD" w14:textId="65E06BB9" w:rsidR="00D80638" w:rsidRPr="00D80638" w:rsidRDefault="00D80638" w:rsidP="008478ED">
            <w:pPr>
              <w:pStyle w:val="Heading2"/>
              <w:keepNext w:val="0"/>
              <w:keepLines w:val="0"/>
              <w:widowControl w:val="0"/>
              <w:spacing w:before="0"/>
              <w:jc w:val="both"/>
              <w:outlineLvl w:val="1"/>
              <w:rPr>
                <w:rFonts w:ascii="Corbel" w:hAnsi="Corbel" w:cs="Calibri"/>
                <w:color w:val="000000" w:themeColor="text1"/>
                <w:sz w:val="20"/>
                <w:szCs w:val="20"/>
              </w:rPr>
            </w:pPr>
            <w:bookmarkStart w:id="189" w:name="_Toc46473417"/>
            <w:bookmarkStart w:id="190" w:name="_Toc47512379"/>
            <w:r w:rsidRPr="00D80638">
              <w:rPr>
                <w:rFonts w:ascii="Corbel" w:hAnsi="Corbel" w:cs="Calibri"/>
                <w:color w:val="000000" w:themeColor="text1"/>
                <w:sz w:val="20"/>
                <w:szCs w:val="20"/>
              </w:rPr>
              <w:t>A Key Biodiversity area and a candidate Emerald site. It covers the central and the highest part of the mountain Lovcen, with total area of 62.2 square kilometres, and was established (as a national park) in 1952. This site has been identified as a Key Biodiversity Area based on the presence of: ‘Significant populations of endemic species known only to be found in a limited area’. These species are the Bosni</w:t>
            </w:r>
            <w:r w:rsidR="00E5205B">
              <w:rPr>
                <w:rFonts w:ascii="Corbel" w:hAnsi="Corbel" w:cs="Calibri"/>
                <w:color w:val="000000" w:themeColor="text1"/>
                <w:sz w:val="20"/>
                <w:szCs w:val="20"/>
              </w:rPr>
              <w:t>a</w:t>
            </w:r>
            <w:r w:rsidRPr="00D80638">
              <w:rPr>
                <w:rFonts w:ascii="Corbel" w:hAnsi="Corbel" w:cs="Calibri"/>
                <w:color w:val="000000" w:themeColor="text1"/>
                <w:sz w:val="20"/>
                <w:szCs w:val="20"/>
              </w:rPr>
              <w:t>n Pine Pinus heldreichii and the Meadow Viper Vipera ursinii, which is also globally Vulnerable (IUCN). The reason for this sites nomination as an Emerald site does not seem to be publicly available, so it is assumed to be the same as its Key Biodiversity Area designation.</w:t>
            </w:r>
            <w:bookmarkEnd w:id="189"/>
            <w:bookmarkEnd w:id="190"/>
          </w:p>
        </w:tc>
      </w:tr>
      <w:tr w:rsidR="00D80638" w:rsidRPr="00D80638" w14:paraId="43403380" w14:textId="77777777" w:rsidTr="008478ED">
        <w:trPr>
          <w:trHeight w:val="766"/>
        </w:trPr>
        <w:tc>
          <w:tcPr>
            <w:tcW w:w="1413" w:type="dxa"/>
          </w:tcPr>
          <w:p w14:paraId="4AEC1578" w14:textId="7E6DD031" w:rsidR="00D80638" w:rsidRPr="00D80638" w:rsidRDefault="00D80638" w:rsidP="008478ED">
            <w:pPr>
              <w:pStyle w:val="Heading2"/>
              <w:keepNext w:val="0"/>
              <w:keepLines w:val="0"/>
              <w:widowControl w:val="0"/>
              <w:spacing w:before="0"/>
              <w:jc w:val="both"/>
              <w:outlineLvl w:val="1"/>
              <w:rPr>
                <w:rFonts w:ascii="Corbel" w:hAnsi="Corbel" w:cs="Calibri"/>
                <w:color w:val="000000" w:themeColor="text1"/>
                <w:sz w:val="20"/>
                <w:szCs w:val="20"/>
              </w:rPr>
            </w:pPr>
            <w:bookmarkStart w:id="191" w:name="_Toc46473418"/>
            <w:bookmarkStart w:id="192" w:name="_Toc47512380"/>
            <w:r w:rsidRPr="00D80638">
              <w:rPr>
                <w:rFonts w:ascii="Corbel" w:hAnsi="Corbel" w:cs="Calibri"/>
                <w:color w:val="000000" w:themeColor="text1"/>
                <w:sz w:val="20"/>
                <w:szCs w:val="20"/>
              </w:rPr>
              <w:t>Kotor Bay</w:t>
            </w:r>
            <w:bookmarkEnd w:id="191"/>
            <w:bookmarkEnd w:id="192"/>
            <w:r w:rsidRPr="00D80638">
              <w:rPr>
                <w:rFonts w:ascii="Corbel" w:hAnsi="Corbel" w:cs="Calibri"/>
                <w:color w:val="000000" w:themeColor="text1"/>
                <w:sz w:val="20"/>
                <w:szCs w:val="20"/>
              </w:rPr>
              <w:t xml:space="preserve">  </w:t>
            </w:r>
          </w:p>
        </w:tc>
        <w:tc>
          <w:tcPr>
            <w:tcW w:w="7796" w:type="dxa"/>
          </w:tcPr>
          <w:p w14:paraId="7B0D2B39" w14:textId="099A900D" w:rsidR="00D80638" w:rsidRPr="00D80638" w:rsidRDefault="00D80638" w:rsidP="008478ED">
            <w:pPr>
              <w:pStyle w:val="Heading2"/>
              <w:keepNext w:val="0"/>
              <w:keepLines w:val="0"/>
              <w:widowControl w:val="0"/>
              <w:spacing w:before="0"/>
              <w:jc w:val="both"/>
              <w:outlineLvl w:val="1"/>
              <w:rPr>
                <w:rFonts w:ascii="Corbel" w:hAnsi="Corbel" w:cs="Calibri"/>
                <w:color w:val="000000" w:themeColor="text1"/>
                <w:sz w:val="20"/>
                <w:szCs w:val="20"/>
              </w:rPr>
            </w:pPr>
            <w:bookmarkStart w:id="193" w:name="_Toc46473419"/>
            <w:bookmarkStart w:id="194" w:name="_Toc47512381"/>
            <w:r w:rsidRPr="00D80638">
              <w:rPr>
                <w:rFonts w:ascii="Corbel" w:hAnsi="Corbel" w:cs="Calibri"/>
                <w:color w:val="000000" w:themeColor="text1"/>
                <w:sz w:val="20"/>
                <w:szCs w:val="20"/>
              </w:rPr>
              <w:t>A Unesco World Heritage site, as well as both a Key Biodiversity area (KBA) and a candidate Emerald site.  Identified as a KBA based on the presence of ‘significant populations of globally threatened species and significant populations of endemic species known only to be found in a limited area’. It is designated for just one species of mollusc, Saxurinator montenegrinus (IUCN EN) which meets both requirements above. The reason for Emerald site nomination is unclear.</w:t>
            </w:r>
            <w:bookmarkEnd w:id="193"/>
            <w:bookmarkEnd w:id="194"/>
          </w:p>
        </w:tc>
      </w:tr>
      <w:tr w:rsidR="00D80638" w:rsidRPr="00D80638" w14:paraId="123E3092" w14:textId="77777777" w:rsidTr="008478ED">
        <w:trPr>
          <w:trHeight w:val="1542"/>
        </w:trPr>
        <w:tc>
          <w:tcPr>
            <w:tcW w:w="1413" w:type="dxa"/>
          </w:tcPr>
          <w:p w14:paraId="79196320" w14:textId="75463633" w:rsidR="00D80638" w:rsidRPr="00D80638" w:rsidRDefault="00D80638" w:rsidP="008478ED">
            <w:pPr>
              <w:pStyle w:val="Heading2"/>
              <w:keepNext w:val="0"/>
              <w:keepLines w:val="0"/>
              <w:widowControl w:val="0"/>
              <w:spacing w:before="0"/>
              <w:jc w:val="both"/>
              <w:outlineLvl w:val="1"/>
              <w:rPr>
                <w:rFonts w:ascii="Corbel" w:hAnsi="Corbel" w:cs="Calibri"/>
                <w:color w:val="000000" w:themeColor="text1"/>
                <w:sz w:val="20"/>
                <w:szCs w:val="20"/>
              </w:rPr>
            </w:pPr>
            <w:bookmarkStart w:id="195" w:name="_Toc46473420"/>
            <w:bookmarkStart w:id="196" w:name="_Toc47512382"/>
            <w:r w:rsidRPr="00D80638">
              <w:rPr>
                <w:rFonts w:ascii="Corbel" w:hAnsi="Corbel" w:cs="Calibri"/>
                <w:color w:val="000000" w:themeColor="text1"/>
                <w:sz w:val="20"/>
                <w:szCs w:val="20"/>
              </w:rPr>
              <w:t>Platamuni</w:t>
            </w:r>
            <w:bookmarkEnd w:id="195"/>
            <w:bookmarkEnd w:id="196"/>
          </w:p>
        </w:tc>
        <w:tc>
          <w:tcPr>
            <w:tcW w:w="7796" w:type="dxa"/>
          </w:tcPr>
          <w:p w14:paraId="1DAD08FA" w14:textId="0579C6DB" w:rsidR="00D80638" w:rsidRPr="00D80638" w:rsidRDefault="00D80638" w:rsidP="008478ED">
            <w:pPr>
              <w:pStyle w:val="Heading2"/>
              <w:keepNext w:val="0"/>
              <w:keepLines w:val="0"/>
              <w:widowControl w:val="0"/>
              <w:spacing w:before="0"/>
              <w:jc w:val="both"/>
              <w:outlineLvl w:val="1"/>
              <w:rPr>
                <w:rFonts w:ascii="Corbel" w:hAnsi="Corbel" w:cs="Calibri"/>
                <w:color w:val="000000" w:themeColor="text1"/>
                <w:sz w:val="20"/>
                <w:szCs w:val="20"/>
              </w:rPr>
            </w:pPr>
            <w:bookmarkStart w:id="197" w:name="_Toc46473421"/>
            <w:bookmarkStart w:id="198" w:name="_Toc47512383"/>
            <w:r w:rsidRPr="00D80638">
              <w:rPr>
                <w:rFonts w:ascii="Corbel" w:hAnsi="Corbel" w:cs="Calibri"/>
                <w:color w:val="000000" w:themeColor="text1"/>
                <w:sz w:val="20"/>
                <w:szCs w:val="20"/>
              </w:rPr>
              <w:t>Platamuni is a planned Marine Protected Area, as well as a Key Biodiversity Area, along the coast of west of Budva. It contains a large area of sea as well as part of the coast, including marine caves thought to be key fish nurseries and important for resting and breeding Mediterranean monk seals. They also host interesting communities of cave dwelling species. This site has been identified as a Key Biodiversity Area based on the presence of ‘significant populations of globally threatened species’. These include 3 species of invertebrates, the Goldstreifiger Buprestis splendens (EN), the Mediterranean Pillow Coral Cladocora caespitose (EN) and the Common Spiny Lobster Palinurus elephas (EN), one species of mammal, the Mediterranean Monk Seal Monachus (EN), a fish, the Dusky Grouper Epinephelus marginatus (EN) and a plant, Bory's Anacamptis boryi (VU).</w:t>
            </w:r>
            <w:bookmarkEnd w:id="197"/>
            <w:bookmarkEnd w:id="198"/>
          </w:p>
        </w:tc>
      </w:tr>
      <w:tr w:rsidR="00D80638" w:rsidRPr="00D80638" w14:paraId="34482046" w14:textId="77777777" w:rsidTr="008478ED">
        <w:tc>
          <w:tcPr>
            <w:tcW w:w="1413" w:type="dxa"/>
          </w:tcPr>
          <w:p w14:paraId="3F8D34BD" w14:textId="74CE7A8A" w:rsidR="00D80638" w:rsidRPr="00D80638" w:rsidRDefault="00D80638" w:rsidP="008478ED">
            <w:pPr>
              <w:pStyle w:val="Heading2"/>
              <w:keepNext w:val="0"/>
              <w:keepLines w:val="0"/>
              <w:widowControl w:val="0"/>
              <w:spacing w:before="0"/>
              <w:jc w:val="both"/>
              <w:outlineLvl w:val="1"/>
              <w:rPr>
                <w:rFonts w:ascii="Corbel" w:hAnsi="Corbel" w:cs="Calibri"/>
                <w:color w:val="000000" w:themeColor="text1"/>
                <w:sz w:val="20"/>
                <w:szCs w:val="20"/>
              </w:rPr>
            </w:pPr>
            <w:bookmarkStart w:id="199" w:name="_Toc46473422"/>
            <w:bookmarkStart w:id="200" w:name="_Toc47512384"/>
            <w:r w:rsidRPr="00D80638">
              <w:rPr>
                <w:rFonts w:ascii="Corbel" w:hAnsi="Corbel" w:cs="Calibri"/>
                <w:color w:val="000000" w:themeColor="text1"/>
                <w:sz w:val="20"/>
                <w:szCs w:val="20"/>
              </w:rPr>
              <w:t>Spas Budvar</w:t>
            </w:r>
            <w:bookmarkEnd w:id="199"/>
            <w:bookmarkEnd w:id="200"/>
            <w:r w:rsidRPr="00D80638">
              <w:rPr>
                <w:rFonts w:ascii="Corbel" w:hAnsi="Corbel" w:cs="Calibri"/>
                <w:color w:val="000000" w:themeColor="text1"/>
                <w:sz w:val="20"/>
                <w:szCs w:val="20"/>
              </w:rPr>
              <w:t xml:space="preserve"> </w:t>
            </w:r>
          </w:p>
        </w:tc>
        <w:tc>
          <w:tcPr>
            <w:tcW w:w="7796" w:type="dxa"/>
          </w:tcPr>
          <w:p w14:paraId="4192B575" w14:textId="4D6BA11E" w:rsidR="00D80638" w:rsidRPr="00D80638" w:rsidRDefault="00EB7DC4" w:rsidP="008478ED">
            <w:pPr>
              <w:pStyle w:val="Heading2"/>
              <w:keepNext w:val="0"/>
              <w:keepLines w:val="0"/>
              <w:widowControl w:val="0"/>
              <w:spacing w:before="0"/>
              <w:jc w:val="both"/>
              <w:outlineLvl w:val="1"/>
              <w:rPr>
                <w:rFonts w:ascii="Corbel" w:hAnsi="Corbel" w:cs="Calibri"/>
                <w:color w:val="000000" w:themeColor="text1"/>
                <w:sz w:val="20"/>
                <w:szCs w:val="20"/>
              </w:rPr>
            </w:pPr>
            <w:bookmarkStart w:id="201" w:name="_Toc47512385"/>
            <w:bookmarkStart w:id="202" w:name="_Toc46473423"/>
            <w:r w:rsidRPr="00097040">
              <w:rPr>
                <w:rFonts w:ascii="Corbel" w:hAnsi="Corbel" w:cs="Calibri"/>
                <w:color w:val="000000" w:themeColor="text1"/>
                <w:sz w:val="20"/>
                <w:szCs w:val="20"/>
              </w:rPr>
              <w:t>Little information on the site is available but it is designated for its Euphorbia dendroides formations</w:t>
            </w:r>
            <w:r w:rsidR="009E5D7C">
              <w:rPr>
                <w:rFonts w:ascii="Corbel" w:hAnsi="Corbel" w:cs="Calibri"/>
                <w:color w:val="000000" w:themeColor="text1"/>
                <w:sz w:val="20"/>
                <w:szCs w:val="20"/>
              </w:rPr>
              <w:t>, these are small spurge tress that grow in the semi-arid and Mediterranean climates.</w:t>
            </w:r>
            <w:bookmarkEnd w:id="201"/>
            <w:r w:rsidR="009E5D7C">
              <w:rPr>
                <w:rFonts w:ascii="Corbel" w:hAnsi="Corbel" w:cs="Calibri"/>
                <w:color w:val="000000" w:themeColor="text1"/>
                <w:sz w:val="20"/>
                <w:szCs w:val="20"/>
              </w:rPr>
              <w:t xml:space="preserve"> </w:t>
            </w:r>
            <w:bookmarkEnd w:id="202"/>
          </w:p>
        </w:tc>
      </w:tr>
    </w:tbl>
    <w:p w14:paraId="7EF77982" w14:textId="77777777" w:rsidR="00660665" w:rsidRPr="008478ED" w:rsidRDefault="00660665" w:rsidP="00DB5C61">
      <w:pPr>
        <w:pStyle w:val="NumberedHeading2"/>
        <w:numPr>
          <w:ilvl w:val="1"/>
          <w:numId w:val="58"/>
        </w:numPr>
        <w:spacing w:before="120" w:line="240" w:lineRule="auto"/>
        <w:ind w:left="0" w:firstLine="0"/>
        <w:jc w:val="both"/>
        <w:rPr>
          <w:sz w:val="22"/>
          <w:szCs w:val="22"/>
          <w:lang w:eastAsia="en-GB"/>
        </w:rPr>
      </w:pPr>
      <w:bookmarkStart w:id="203" w:name="_Toc46165087"/>
      <w:bookmarkStart w:id="204" w:name="_Toc47512386"/>
      <w:r w:rsidRPr="008478ED">
        <w:rPr>
          <w:sz w:val="22"/>
          <w:szCs w:val="22"/>
          <w:lang w:eastAsia="en-GB"/>
        </w:rPr>
        <w:t>Screening Assessment</w:t>
      </w:r>
      <w:bookmarkEnd w:id="203"/>
      <w:bookmarkEnd w:id="204"/>
    </w:p>
    <w:p w14:paraId="7519EF1F" w14:textId="0D32CDA0" w:rsidR="00660665" w:rsidRPr="002C7755" w:rsidRDefault="00DE2733" w:rsidP="008478ED">
      <w:pPr>
        <w:pStyle w:val="Heading2"/>
        <w:keepLines w:val="0"/>
        <w:spacing w:before="260" w:line="240" w:lineRule="auto"/>
        <w:jc w:val="both"/>
        <w:rPr>
          <w:rFonts w:ascii="Corbel" w:hAnsi="Corbel"/>
          <w:color w:val="082A75"/>
          <w:sz w:val="22"/>
          <w:szCs w:val="22"/>
        </w:rPr>
      </w:pPr>
      <w:bookmarkStart w:id="205" w:name="_Toc46473425"/>
      <w:bookmarkStart w:id="206" w:name="_Toc47512387"/>
      <w:r w:rsidRPr="002C7755">
        <w:rPr>
          <w:rFonts w:ascii="Corbel" w:hAnsi="Corbel"/>
          <w:color w:val="082A75"/>
          <w:sz w:val="22"/>
          <w:szCs w:val="22"/>
        </w:rPr>
        <w:t>Is the Project directly connected with of necessary to the management of the site?</w:t>
      </w:r>
      <w:bookmarkEnd w:id="205"/>
      <w:bookmarkEnd w:id="206"/>
    </w:p>
    <w:p w14:paraId="65A340F4" w14:textId="77777777" w:rsidR="000C2984" w:rsidRPr="00DE2733" w:rsidRDefault="000C2984" w:rsidP="008478ED">
      <w:pPr>
        <w:pStyle w:val="Heading2"/>
        <w:spacing w:after="240" w:line="240" w:lineRule="auto"/>
        <w:jc w:val="both"/>
        <w:rPr>
          <w:rFonts w:ascii="Corbel" w:hAnsi="Corbel" w:cstheme="minorHAnsi"/>
          <w:color w:val="auto"/>
          <w:sz w:val="22"/>
          <w:szCs w:val="22"/>
        </w:rPr>
      </w:pPr>
      <w:bookmarkStart w:id="207" w:name="_Toc46473426"/>
      <w:bookmarkStart w:id="208" w:name="_Toc47512388"/>
      <w:r w:rsidRPr="00DE2733">
        <w:rPr>
          <w:rFonts w:ascii="Corbel" w:hAnsi="Corbel" w:cstheme="minorHAnsi"/>
          <w:color w:val="auto"/>
          <w:sz w:val="22"/>
          <w:szCs w:val="22"/>
        </w:rPr>
        <w:t>The primary aim of the project is to increase traffic capacity in the region.  The works are therefore not directly connected with or necessary to the management of any sites designated for biodiversity.</w:t>
      </w:r>
      <w:bookmarkEnd w:id="207"/>
      <w:bookmarkEnd w:id="208"/>
    </w:p>
    <w:p w14:paraId="42FFAADB" w14:textId="5CBF49DA" w:rsidR="000C2984" w:rsidRPr="002C7755" w:rsidRDefault="000C2984" w:rsidP="008478ED">
      <w:pPr>
        <w:pStyle w:val="Heading2"/>
        <w:keepLines w:val="0"/>
        <w:spacing w:before="260" w:line="240" w:lineRule="auto"/>
        <w:jc w:val="both"/>
        <w:rPr>
          <w:rFonts w:ascii="Corbel" w:hAnsi="Corbel"/>
          <w:color w:val="082A75"/>
          <w:sz w:val="22"/>
          <w:szCs w:val="22"/>
        </w:rPr>
      </w:pPr>
      <w:bookmarkStart w:id="209" w:name="_Toc46473427"/>
      <w:bookmarkStart w:id="210" w:name="_Toc47512389"/>
      <w:r w:rsidRPr="002C7755">
        <w:rPr>
          <w:rFonts w:ascii="Corbel" w:hAnsi="Corbel"/>
          <w:color w:val="082A75"/>
          <w:sz w:val="22"/>
          <w:szCs w:val="22"/>
        </w:rPr>
        <w:t>Likely impacts</w:t>
      </w:r>
      <w:bookmarkEnd w:id="209"/>
      <w:bookmarkEnd w:id="210"/>
      <w:r w:rsidRPr="002C7755">
        <w:rPr>
          <w:rFonts w:ascii="Corbel" w:hAnsi="Corbel"/>
          <w:color w:val="082A75"/>
          <w:sz w:val="22"/>
          <w:szCs w:val="22"/>
        </w:rPr>
        <w:t xml:space="preserve"> </w:t>
      </w:r>
    </w:p>
    <w:p w14:paraId="654A61B5" w14:textId="4DBB0FC4" w:rsidR="000C2984" w:rsidRPr="00B74BDD" w:rsidRDefault="000C2984" w:rsidP="008478ED">
      <w:pPr>
        <w:pStyle w:val="ListParagraph"/>
        <w:spacing w:before="120" w:line="240" w:lineRule="auto"/>
        <w:ind w:left="0"/>
        <w:jc w:val="both"/>
        <w:rPr>
          <w:rFonts w:ascii="Corbel" w:hAnsi="Corbel"/>
        </w:rPr>
      </w:pPr>
      <w:r w:rsidRPr="00B74BDD">
        <w:rPr>
          <w:rFonts w:ascii="Corbel" w:hAnsi="Corbel"/>
        </w:rPr>
        <w:t xml:space="preserve">The key potential impacts that could, individually or together, give rise to adverse effects on the qualifying criteria of </w:t>
      </w:r>
      <w:r w:rsidR="00B74BDD">
        <w:rPr>
          <w:rFonts w:ascii="Corbel" w:hAnsi="Corbel"/>
        </w:rPr>
        <w:t xml:space="preserve">the identified sites </w:t>
      </w:r>
      <w:r w:rsidRPr="00B74BDD">
        <w:rPr>
          <w:rFonts w:ascii="Corbel" w:hAnsi="Corbel"/>
        </w:rPr>
        <w:t xml:space="preserve">have been identified as: </w:t>
      </w:r>
    </w:p>
    <w:p w14:paraId="719347E6" w14:textId="77777777" w:rsidR="000C2984" w:rsidRPr="000950CC" w:rsidRDefault="000C2984" w:rsidP="00DB5C61">
      <w:pPr>
        <w:pStyle w:val="ListParagraph"/>
        <w:numPr>
          <w:ilvl w:val="0"/>
          <w:numId w:val="53"/>
        </w:numPr>
        <w:spacing w:after="200" w:line="240" w:lineRule="auto"/>
        <w:jc w:val="both"/>
        <w:rPr>
          <w:rFonts w:ascii="Corbel" w:hAnsi="Corbel" w:cs="Arial"/>
          <w:lang w:eastAsia="en-GB"/>
        </w:rPr>
      </w:pPr>
      <w:r w:rsidRPr="000950CC">
        <w:rPr>
          <w:rFonts w:ascii="Corbel" w:hAnsi="Corbel" w:cs="Arial"/>
          <w:b/>
          <w:lang w:eastAsia="en-GB"/>
        </w:rPr>
        <w:t>habitat loss</w:t>
      </w:r>
      <w:r w:rsidRPr="000950CC">
        <w:rPr>
          <w:rFonts w:ascii="Corbel" w:hAnsi="Corbel" w:cs="Arial"/>
          <w:lang w:eastAsia="en-GB"/>
        </w:rPr>
        <w:t xml:space="preserve"> through direct land take from the widening of the existing road and construction of other supporting infrastructure;</w:t>
      </w:r>
    </w:p>
    <w:p w14:paraId="3A3A3904" w14:textId="77777777" w:rsidR="000C2984" w:rsidRPr="000950CC" w:rsidRDefault="000C2984" w:rsidP="00DB5C61">
      <w:pPr>
        <w:pStyle w:val="ListParagraph"/>
        <w:numPr>
          <w:ilvl w:val="0"/>
          <w:numId w:val="53"/>
        </w:numPr>
        <w:spacing w:after="200" w:line="240" w:lineRule="auto"/>
        <w:jc w:val="both"/>
        <w:rPr>
          <w:rFonts w:ascii="Corbel" w:hAnsi="Corbel" w:cs="Arial"/>
          <w:lang w:eastAsia="en-GB"/>
        </w:rPr>
      </w:pPr>
      <w:r w:rsidRPr="000950CC">
        <w:rPr>
          <w:rFonts w:ascii="Corbel" w:hAnsi="Corbel" w:cs="Arial"/>
          <w:b/>
          <w:lang w:eastAsia="en-GB"/>
        </w:rPr>
        <w:t>habitat fragmentation</w:t>
      </w:r>
      <w:r w:rsidRPr="000950CC">
        <w:rPr>
          <w:rFonts w:ascii="Corbel" w:hAnsi="Corbel" w:cs="Arial"/>
          <w:lang w:eastAsia="en-GB"/>
        </w:rPr>
        <w:t>, due to the increased width of the road and projected increase in traffic;</w:t>
      </w:r>
    </w:p>
    <w:p w14:paraId="66AA2F09" w14:textId="77777777" w:rsidR="000C2984" w:rsidRPr="000950CC" w:rsidRDefault="000C2984" w:rsidP="00DB5C61">
      <w:pPr>
        <w:pStyle w:val="ListParagraph"/>
        <w:numPr>
          <w:ilvl w:val="0"/>
          <w:numId w:val="53"/>
        </w:numPr>
        <w:spacing w:after="200" w:line="240" w:lineRule="auto"/>
        <w:jc w:val="both"/>
        <w:rPr>
          <w:rFonts w:ascii="Corbel" w:hAnsi="Corbel" w:cs="Arial"/>
          <w:lang w:eastAsia="en-GB"/>
        </w:rPr>
      </w:pPr>
      <w:r w:rsidRPr="000950CC">
        <w:rPr>
          <w:rFonts w:ascii="Corbel" w:hAnsi="Corbel" w:cs="Arial"/>
          <w:lang w:eastAsia="en-GB"/>
        </w:rPr>
        <w:t xml:space="preserve">changes in </w:t>
      </w:r>
      <w:r w:rsidRPr="000950CC">
        <w:rPr>
          <w:rFonts w:ascii="Corbel" w:hAnsi="Corbel" w:cs="Arial"/>
          <w:b/>
          <w:lang w:eastAsia="en-GB"/>
        </w:rPr>
        <w:t xml:space="preserve">hydrology, </w:t>
      </w:r>
      <w:r w:rsidRPr="000950CC">
        <w:rPr>
          <w:rFonts w:ascii="Corbel" w:hAnsi="Corbel" w:cs="Arial"/>
          <w:lang w:eastAsia="en-GB"/>
        </w:rPr>
        <w:t>for example –works within or close to water bodies that can could cause pollution, sedimentation or changes in flow;</w:t>
      </w:r>
    </w:p>
    <w:p w14:paraId="29DB4B48" w14:textId="77777777" w:rsidR="000C2984" w:rsidRPr="000950CC" w:rsidRDefault="000C2984" w:rsidP="00DB5C61">
      <w:pPr>
        <w:pStyle w:val="ListParagraph"/>
        <w:numPr>
          <w:ilvl w:val="0"/>
          <w:numId w:val="53"/>
        </w:numPr>
        <w:spacing w:after="200" w:line="240" w:lineRule="auto"/>
        <w:jc w:val="both"/>
        <w:rPr>
          <w:rFonts w:ascii="Corbel" w:hAnsi="Corbel" w:cs="Arial"/>
          <w:lang w:eastAsia="en-GB"/>
        </w:rPr>
      </w:pPr>
      <w:r w:rsidRPr="000950CC">
        <w:rPr>
          <w:rFonts w:ascii="Corbel" w:hAnsi="Corbel" w:cs="Arial"/>
          <w:lang w:eastAsia="en-GB"/>
        </w:rPr>
        <w:t xml:space="preserve">changes in </w:t>
      </w:r>
      <w:r w:rsidRPr="000950CC">
        <w:rPr>
          <w:rFonts w:ascii="Corbel" w:hAnsi="Corbel" w:cs="Arial"/>
          <w:b/>
          <w:lang w:eastAsia="en-GB"/>
        </w:rPr>
        <w:t>air quality</w:t>
      </w:r>
      <w:r w:rsidRPr="000950CC">
        <w:rPr>
          <w:rFonts w:ascii="Corbel" w:hAnsi="Corbel" w:cs="Arial"/>
          <w:lang w:eastAsia="en-GB"/>
        </w:rPr>
        <w:t xml:space="preserve">, for example dust deposition during construction; </w:t>
      </w:r>
    </w:p>
    <w:p w14:paraId="299FCF51" w14:textId="14AA1707" w:rsidR="000C2984" w:rsidRPr="00B74BDD" w:rsidRDefault="000C2984" w:rsidP="00DB5C61">
      <w:pPr>
        <w:pStyle w:val="ListParagraph"/>
        <w:numPr>
          <w:ilvl w:val="0"/>
          <w:numId w:val="53"/>
        </w:numPr>
        <w:spacing w:after="200" w:line="240" w:lineRule="auto"/>
        <w:jc w:val="both"/>
        <w:rPr>
          <w:rFonts w:ascii="Corbel" w:hAnsi="Corbel" w:cs="Arial"/>
          <w:lang w:eastAsia="en-GB"/>
        </w:rPr>
      </w:pPr>
      <w:r w:rsidRPr="00B74BDD">
        <w:rPr>
          <w:rFonts w:ascii="Corbel" w:hAnsi="Corbel" w:cs="Arial"/>
          <w:lang w:eastAsia="en-GB"/>
        </w:rPr>
        <w:t xml:space="preserve">increased direct and indirect </w:t>
      </w:r>
      <w:r w:rsidRPr="00B74BDD">
        <w:rPr>
          <w:rFonts w:ascii="Corbel" w:hAnsi="Corbel" w:cs="Arial"/>
          <w:b/>
          <w:lang w:eastAsia="en-GB"/>
        </w:rPr>
        <w:t>disturbance</w:t>
      </w:r>
      <w:r w:rsidRPr="00B74BDD">
        <w:rPr>
          <w:rFonts w:ascii="Corbel" w:hAnsi="Corbel" w:cs="Arial"/>
          <w:lang w:eastAsia="en-GB"/>
        </w:rPr>
        <w:t>, for example – noise and vibration associated with construction, as well as lighting and movement affects during both construction and operation</w:t>
      </w:r>
      <w:r w:rsidR="00B74BDD">
        <w:rPr>
          <w:rFonts w:ascii="Corbel" w:hAnsi="Corbel" w:cs="Arial"/>
          <w:lang w:eastAsia="en-GB"/>
        </w:rPr>
        <w:t>.</w:t>
      </w:r>
    </w:p>
    <w:p w14:paraId="72E11823" w14:textId="707CE4CE" w:rsidR="000C2984" w:rsidRPr="000950CC" w:rsidRDefault="000C2984" w:rsidP="008478ED">
      <w:pPr>
        <w:pStyle w:val="ListParagraph"/>
        <w:spacing w:before="120" w:line="240" w:lineRule="auto"/>
        <w:ind w:left="0"/>
        <w:jc w:val="both"/>
        <w:rPr>
          <w:rFonts w:ascii="Corbel" w:hAnsi="Corbel"/>
        </w:rPr>
      </w:pPr>
      <w:r w:rsidRPr="000950CC">
        <w:rPr>
          <w:rFonts w:ascii="Corbel" w:hAnsi="Corbel"/>
        </w:rPr>
        <w:lastRenderedPageBreak/>
        <w:t xml:space="preserve">The following </w:t>
      </w:r>
      <w:r w:rsidR="00172EEF">
        <w:rPr>
          <w:rFonts w:ascii="Corbel" w:hAnsi="Corbel"/>
        </w:rPr>
        <w:t>s</w:t>
      </w:r>
      <w:r w:rsidRPr="000950CC">
        <w:rPr>
          <w:rFonts w:ascii="Corbel" w:hAnsi="Corbel"/>
        </w:rPr>
        <w:t>ection assesses the likelihood of the road upgrade resulting in direct or indirect</w:t>
      </w:r>
      <w:r w:rsidRPr="000950CC">
        <w:rPr>
          <w:rStyle w:val="FootnoteReference"/>
          <w:rFonts w:ascii="Corbel" w:hAnsi="Corbel"/>
        </w:rPr>
        <w:footnoteReference w:id="6"/>
      </w:r>
      <w:r w:rsidRPr="000950CC">
        <w:rPr>
          <w:rFonts w:ascii="Corbel" w:hAnsi="Corbel"/>
        </w:rPr>
        <w:t xml:space="preserve"> significant effects on the qualifying features of each designated site. </w:t>
      </w:r>
    </w:p>
    <w:p w14:paraId="57196D55" w14:textId="46156BE4" w:rsidR="008478ED" w:rsidRDefault="00660665" w:rsidP="008478ED">
      <w:pPr>
        <w:pStyle w:val="NumberedHeading2"/>
        <w:spacing w:before="120" w:line="240" w:lineRule="auto"/>
        <w:ind w:left="0" w:firstLine="0"/>
        <w:jc w:val="both"/>
        <w:rPr>
          <w:rFonts w:eastAsiaTheme="minorHAnsi" w:cstheme="minorBidi"/>
          <w:bCs/>
          <w:color w:val="auto"/>
          <w:sz w:val="22"/>
          <w:szCs w:val="22"/>
        </w:rPr>
      </w:pPr>
      <w:bookmarkStart w:id="211" w:name="_Toc46473428"/>
      <w:bookmarkStart w:id="212" w:name="_Toc47512390"/>
      <w:r w:rsidRPr="008478ED">
        <w:rPr>
          <w:rFonts w:eastAsiaTheme="minorHAnsi" w:cstheme="minorBidi"/>
          <w:bCs/>
          <w:color w:val="auto"/>
          <w:sz w:val="22"/>
          <w:szCs w:val="22"/>
        </w:rPr>
        <w:t xml:space="preserve">Tivat </w:t>
      </w:r>
      <w:r w:rsidR="008E7180" w:rsidRPr="008478ED">
        <w:rPr>
          <w:rFonts w:eastAsiaTheme="minorHAnsi" w:cstheme="minorBidi"/>
          <w:bCs/>
          <w:color w:val="auto"/>
          <w:sz w:val="22"/>
          <w:szCs w:val="22"/>
        </w:rPr>
        <w:t>Saline</w:t>
      </w:r>
      <w:bookmarkEnd w:id="211"/>
      <w:bookmarkEnd w:id="212"/>
    </w:p>
    <w:p w14:paraId="3ED8E910" w14:textId="1F2E1E5C" w:rsidR="008478ED" w:rsidRPr="008478ED" w:rsidRDefault="008478ED" w:rsidP="008478ED">
      <w:pPr>
        <w:pStyle w:val="NumberedHeading2"/>
        <w:spacing w:before="120" w:line="240" w:lineRule="auto"/>
        <w:ind w:left="0" w:firstLine="0"/>
        <w:jc w:val="both"/>
        <w:rPr>
          <w:rFonts w:eastAsiaTheme="minorHAnsi" w:cstheme="minorBidi"/>
          <w:b w:val="0"/>
          <w:color w:val="auto"/>
          <w:sz w:val="22"/>
          <w:szCs w:val="22"/>
        </w:rPr>
      </w:pPr>
      <w:bookmarkStart w:id="213" w:name="_Toc46473429"/>
      <w:bookmarkStart w:id="214" w:name="_Toc47512391"/>
      <w:r w:rsidRPr="008478ED">
        <w:rPr>
          <w:rFonts w:eastAsiaTheme="minorHAnsi" w:cstheme="minorBidi"/>
          <w:b w:val="0"/>
          <w:color w:val="auto"/>
          <w:sz w:val="22"/>
          <w:szCs w:val="22"/>
        </w:rPr>
        <w:t>The following table assesses the potential for impacts at Tivat Saline</w:t>
      </w:r>
      <w:bookmarkEnd w:id="213"/>
      <w:bookmarkEnd w:id="214"/>
    </w:p>
    <w:tbl>
      <w:tblPr>
        <w:tblStyle w:val="TableGrid"/>
        <w:tblW w:w="0" w:type="auto"/>
        <w:tblLook w:val="04A0" w:firstRow="1" w:lastRow="0" w:firstColumn="1" w:lastColumn="0" w:noHBand="0" w:noVBand="1"/>
      </w:tblPr>
      <w:tblGrid>
        <w:gridCol w:w="1454"/>
        <w:gridCol w:w="7562"/>
      </w:tblGrid>
      <w:tr w:rsidR="008478ED" w:rsidRPr="00B74BDD" w14:paraId="332D6A50" w14:textId="77777777" w:rsidTr="00AA4B74">
        <w:tc>
          <w:tcPr>
            <w:tcW w:w="1454" w:type="dxa"/>
            <w:shd w:val="clear" w:color="auto" w:fill="000000" w:themeFill="text1"/>
          </w:tcPr>
          <w:p w14:paraId="05842E60" w14:textId="77777777" w:rsidR="008478ED" w:rsidRPr="00B74BDD" w:rsidRDefault="008478ED" w:rsidP="008478ED">
            <w:pPr>
              <w:pStyle w:val="PullOutBase"/>
              <w:widowControl w:val="0"/>
              <w:spacing w:before="120" w:after="120" w:line="240" w:lineRule="auto"/>
              <w:jc w:val="both"/>
              <w:rPr>
                <w:rFonts w:ascii="Corbel" w:hAnsi="Corbel" w:cstheme="minorHAnsi"/>
                <w:color w:val="FFFFFF" w:themeColor="background1"/>
              </w:rPr>
            </w:pPr>
            <w:r w:rsidRPr="00B74BDD">
              <w:rPr>
                <w:rFonts w:ascii="Corbel" w:hAnsi="Corbel" w:cstheme="minorHAnsi"/>
                <w:color w:val="FFFFFF" w:themeColor="background1"/>
              </w:rPr>
              <w:t>Issue</w:t>
            </w:r>
          </w:p>
        </w:tc>
        <w:tc>
          <w:tcPr>
            <w:tcW w:w="7562" w:type="dxa"/>
            <w:shd w:val="clear" w:color="auto" w:fill="000000" w:themeFill="text1"/>
          </w:tcPr>
          <w:p w14:paraId="3AF3B9D8" w14:textId="77777777" w:rsidR="008478ED" w:rsidRPr="00B74BDD" w:rsidRDefault="008478ED" w:rsidP="008478ED">
            <w:pPr>
              <w:pStyle w:val="PullOutBase"/>
              <w:widowControl w:val="0"/>
              <w:spacing w:before="120" w:after="120" w:line="240" w:lineRule="auto"/>
              <w:jc w:val="both"/>
              <w:rPr>
                <w:rFonts w:ascii="Corbel" w:hAnsi="Corbel" w:cstheme="minorHAnsi"/>
                <w:color w:val="FFFFFF" w:themeColor="background1"/>
              </w:rPr>
            </w:pPr>
            <w:r w:rsidRPr="00B74BDD">
              <w:rPr>
                <w:rFonts w:ascii="Corbel" w:hAnsi="Corbel" w:cstheme="minorHAnsi"/>
                <w:color w:val="FFFFFF" w:themeColor="background1"/>
              </w:rPr>
              <w:t>Assessment</w:t>
            </w:r>
          </w:p>
        </w:tc>
      </w:tr>
      <w:tr w:rsidR="008478ED" w:rsidRPr="00D80638" w14:paraId="1BA68E1C" w14:textId="77777777" w:rsidTr="00AA4B74">
        <w:trPr>
          <w:trHeight w:val="3418"/>
        </w:trPr>
        <w:tc>
          <w:tcPr>
            <w:tcW w:w="1454" w:type="dxa"/>
          </w:tcPr>
          <w:p w14:paraId="7054468B" w14:textId="77777777" w:rsidR="008478ED" w:rsidRPr="00D80638" w:rsidRDefault="008478ED" w:rsidP="008478ED">
            <w:pPr>
              <w:pStyle w:val="PullOutBase"/>
              <w:widowControl w:val="0"/>
              <w:spacing w:before="0" w:line="240" w:lineRule="auto"/>
              <w:jc w:val="both"/>
              <w:rPr>
                <w:rFonts w:ascii="Corbel" w:hAnsi="Corbel" w:cstheme="minorHAnsi"/>
                <w:color w:val="000000" w:themeColor="text1"/>
              </w:rPr>
            </w:pPr>
            <w:r w:rsidRPr="00D80638">
              <w:rPr>
                <w:rFonts w:ascii="Corbel" w:hAnsi="Corbel" w:cstheme="minorHAnsi"/>
                <w:color w:val="000000" w:themeColor="text1"/>
              </w:rPr>
              <w:t>Habitat Loss and Fragmentation</w:t>
            </w:r>
          </w:p>
        </w:tc>
        <w:tc>
          <w:tcPr>
            <w:tcW w:w="7562" w:type="dxa"/>
          </w:tcPr>
          <w:p w14:paraId="6C232746" w14:textId="3510DC1B" w:rsidR="008478ED" w:rsidRPr="00D80638" w:rsidRDefault="008478ED" w:rsidP="008478ED">
            <w:pPr>
              <w:pStyle w:val="PullOutBase"/>
              <w:widowControl w:val="0"/>
              <w:spacing w:before="0" w:line="240" w:lineRule="auto"/>
              <w:jc w:val="both"/>
              <w:rPr>
                <w:rFonts w:ascii="Corbel" w:hAnsi="Corbel" w:cstheme="minorHAnsi"/>
                <w:color w:val="000000" w:themeColor="text1"/>
              </w:rPr>
            </w:pPr>
            <w:r w:rsidRPr="00D80638">
              <w:rPr>
                <w:rFonts w:ascii="Corbel" w:hAnsi="Corbel" w:cstheme="minorHAnsi"/>
                <w:color w:val="000000" w:themeColor="text1"/>
              </w:rPr>
              <w:t>Tivat Saline is, at its closest point, some 300m to the west of the northernmost point of the road. It is outside of the working corridor, and thus there is expected to be no permanent or temporary habitat loss within the site as a result of the project. As the road does not pass through the Tivat Saline, there is no direct fragmentation of the habitats within it. The project is also not anticipated to cause significant habitat fragmentation for the species that the site was designated for. The upgraded road will not pose a barrier for marine species such as the Loggerhead turtle, and neither will it pose a barrier for species restricted to the wetland habitats of the Tivat Saline such as the Albanian water frog. The key designation of the site is for waterbirds, and the upgraded road is not thought to pose a significant barrier for these species, which are usually restricted to wetlands sites except when migrating, and the upgraded road is not expected to pose a barrier to birds flying over the area in migration any more than the existing alignment.</w:t>
            </w:r>
            <w:r w:rsidR="00AB0991">
              <w:rPr>
                <w:rFonts w:ascii="Corbel" w:hAnsi="Corbel" w:cstheme="minorHAnsi"/>
                <w:color w:val="000000" w:themeColor="text1"/>
              </w:rPr>
              <w:t xml:space="preserve"> </w:t>
            </w:r>
            <w:r w:rsidRPr="00B74BDD">
              <w:rPr>
                <w:rFonts w:ascii="Corbel" w:hAnsi="Corbel" w:cstheme="minorHAnsi"/>
                <w:b/>
                <w:bCs/>
                <w:color w:val="000000" w:themeColor="text1"/>
              </w:rPr>
              <w:t>Likely significant effects will be avoided and there will be no residual effects; consequently, there will be no need for further assessment of this impact.</w:t>
            </w:r>
          </w:p>
        </w:tc>
      </w:tr>
      <w:tr w:rsidR="008478ED" w:rsidRPr="00D80638" w14:paraId="087298E1" w14:textId="77777777" w:rsidTr="00AA4B74">
        <w:trPr>
          <w:trHeight w:val="1661"/>
        </w:trPr>
        <w:tc>
          <w:tcPr>
            <w:tcW w:w="1454" w:type="dxa"/>
          </w:tcPr>
          <w:p w14:paraId="5FA68E61" w14:textId="77777777" w:rsidR="008478ED" w:rsidRPr="00D80638" w:rsidRDefault="008478ED" w:rsidP="008478ED">
            <w:pPr>
              <w:pStyle w:val="PullOutBase"/>
              <w:widowControl w:val="0"/>
              <w:spacing w:before="0" w:line="240" w:lineRule="auto"/>
              <w:jc w:val="both"/>
              <w:rPr>
                <w:rFonts w:ascii="Corbel" w:hAnsi="Corbel" w:cstheme="minorHAnsi"/>
                <w:color w:val="000000" w:themeColor="text1"/>
              </w:rPr>
            </w:pPr>
            <w:r w:rsidRPr="00D80638">
              <w:rPr>
                <w:rFonts w:ascii="Corbel" w:hAnsi="Corbel" w:cstheme="minorHAnsi"/>
                <w:color w:val="000000" w:themeColor="text1"/>
              </w:rPr>
              <w:t>Changes in Levels of Disturbance (noise, light)</w:t>
            </w:r>
          </w:p>
        </w:tc>
        <w:tc>
          <w:tcPr>
            <w:tcW w:w="7562" w:type="dxa"/>
          </w:tcPr>
          <w:p w14:paraId="13B100A6" w14:textId="77777777" w:rsidR="008478ED" w:rsidRPr="00D80638" w:rsidRDefault="008478ED" w:rsidP="008478ED">
            <w:pPr>
              <w:pStyle w:val="PullOutBase"/>
              <w:widowControl w:val="0"/>
              <w:spacing w:before="0" w:line="240" w:lineRule="auto"/>
              <w:jc w:val="both"/>
              <w:rPr>
                <w:rFonts w:ascii="Corbel" w:hAnsi="Corbel" w:cstheme="minorHAnsi"/>
                <w:color w:val="000000" w:themeColor="text1"/>
              </w:rPr>
            </w:pPr>
            <w:r w:rsidRPr="00D80638">
              <w:rPr>
                <w:rFonts w:ascii="Corbel" w:hAnsi="Corbel" w:cstheme="minorHAnsi"/>
                <w:color w:val="000000" w:themeColor="text1"/>
              </w:rPr>
              <w:t xml:space="preserve">The Terrestrial Project Affected Area has been designated as a 300km corridor around the proposed alignment. The Tivat Saline is outside this zone and is thus not considered to be at any significant risk from noise or light disturbance from the new road. The Tivat Saline borders Tivat Airport (it is closer to this than the project road) and thus it is already subject to noise and light pollution, which is unlikely to increase noticeably due to the road upgrade. </w:t>
            </w:r>
            <w:r w:rsidRPr="00B74BDD">
              <w:rPr>
                <w:rFonts w:ascii="Corbel" w:hAnsi="Corbel" w:cstheme="minorHAnsi"/>
                <w:b/>
                <w:bCs/>
                <w:color w:val="000000" w:themeColor="text1"/>
              </w:rPr>
              <w:t>Likely significant effects will be avoided and there will be no residual effects; consequently, there will be no need for further assessment of this impact.</w:t>
            </w:r>
          </w:p>
        </w:tc>
      </w:tr>
      <w:tr w:rsidR="008478ED" w:rsidRPr="00D80638" w14:paraId="11FBAC4C" w14:textId="77777777" w:rsidTr="00AA4B74">
        <w:trPr>
          <w:trHeight w:val="3174"/>
        </w:trPr>
        <w:tc>
          <w:tcPr>
            <w:tcW w:w="1454" w:type="dxa"/>
          </w:tcPr>
          <w:p w14:paraId="2F5FA889" w14:textId="77777777" w:rsidR="008478ED" w:rsidRPr="00D80638" w:rsidRDefault="008478ED" w:rsidP="008478ED">
            <w:pPr>
              <w:pStyle w:val="PullOutBase"/>
              <w:widowControl w:val="0"/>
              <w:spacing w:before="0" w:line="240" w:lineRule="auto"/>
              <w:jc w:val="both"/>
              <w:rPr>
                <w:rFonts w:ascii="Corbel" w:hAnsi="Corbel" w:cstheme="minorHAnsi"/>
                <w:color w:val="000000" w:themeColor="text1"/>
              </w:rPr>
            </w:pPr>
            <w:r w:rsidRPr="00D80638">
              <w:rPr>
                <w:rFonts w:ascii="Corbel" w:hAnsi="Corbel" w:cstheme="minorHAnsi"/>
                <w:color w:val="000000" w:themeColor="text1"/>
              </w:rPr>
              <w:t>Changes in Hydrology</w:t>
            </w:r>
          </w:p>
        </w:tc>
        <w:tc>
          <w:tcPr>
            <w:tcW w:w="7562" w:type="dxa"/>
          </w:tcPr>
          <w:p w14:paraId="03D15D79" w14:textId="77777777" w:rsidR="008478ED" w:rsidRPr="00D80638" w:rsidRDefault="008478ED" w:rsidP="008478ED">
            <w:pPr>
              <w:pStyle w:val="PullOutBase"/>
              <w:widowControl w:val="0"/>
              <w:spacing w:before="0" w:line="240" w:lineRule="auto"/>
              <w:jc w:val="both"/>
              <w:rPr>
                <w:rFonts w:ascii="Corbel" w:hAnsi="Corbel" w:cstheme="minorHAnsi"/>
                <w:color w:val="000000" w:themeColor="text1"/>
              </w:rPr>
            </w:pPr>
            <w:r w:rsidRPr="00D80638">
              <w:rPr>
                <w:rFonts w:ascii="Corbel" w:hAnsi="Corbel" w:cstheme="minorHAnsi"/>
                <w:color w:val="000000" w:themeColor="text1"/>
              </w:rPr>
              <w:t xml:space="preserve">Although outside of the Project Affected Area for terrestrial impacts, the Tivat Saline is within the PAA for downstream impacts. An extended PAA of 2km downstream from the road, only along watercourses, was used to account for impacts related to run-off during construction and operation. Four watercourses crossed by the alignment run into the Tivat Saline, and two of these are crossed by the alignment less than 2km upstream of the site. Therefore, changes in the hydrology of these waterways due to the project has the potential to impact the Tivat Saline designated site. However, the following of best international practice around water quality control, as well as specific mitigation detailed in the ESIA, such as execution of works in watercourses in the dry period when the water level is low and some of the watercourses have dried up completely, will prevent any negative impacts on the Tivat Saline due to changes in Hydrology. </w:t>
            </w:r>
            <w:r w:rsidRPr="00B74BDD">
              <w:rPr>
                <w:rFonts w:ascii="Corbel" w:hAnsi="Corbel" w:cstheme="minorHAnsi"/>
                <w:b/>
                <w:bCs/>
                <w:color w:val="000000" w:themeColor="text1"/>
              </w:rPr>
              <w:t>Likely significant effects will thus be avoided, and no residual effects are expected; consequently, there will be no need for further assessment of this impact.</w:t>
            </w:r>
          </w:p>
        </w:tc>
      </w:tr>
      <w:tr w:rsidR="008478ED" w:rsidRPr="00D80638" w14:paraId="6F81016D" w14:textId="77777777" w:rsidTr="00AA4B74">
        <w:trPr>
          <w:trHeight w:val="1465"/>
        </w:trPr>
        <w:tc>
          <w:tcPr>
            <w:tcW w:w="1454" w:type="dxa"/>
          </w:tcPr>
          <w:p w14:paraId="7F0DA211" w14:textId="77777777" w:rsidR="008478ED" w:rsidRPr="00D80638" w:rsidRDefault="008478ED" w:rsidP="008478ED">
            <w:pPr>
              <w:pStyle w:val="PullOutBase"/>
              <w:widowControl w:val="0"/>
              <w:spacing w:before="0" w:line="240" w:lineRule="auto"/>
              <w:jc w:val="both"/>
              <w:rPr>
                <w:rFonts w:ascii="Corbel" w:hAnsi="Corbel" w:cstheme="minorHAnsi"/>
                <w:color w:val="000000" w:themeColor="text1"/>
              </w:rPr>
            </w:pPr>
            <w:r w:rsidRPr="00D80638">
              <w:rPr>
                <w:rFonts w:ascii="Corbel" w:hAnsi="Corbel" w:cstheme="minorHAnsi"/>
                <w:color w:val="000000" w:themeColor="text1"/>
              </w:rPr>
              <w:lastRenderedPageBreak/>
              <w:t>Dust Deposition and air pollution</w:t>
            </w:r>
          </w:p>
        </w:tc>
        <w:tc>
          <w:tcPr>
            <w:tcW w:w="7562" w:type="dxa"/>
          </w:tcPr>
          <w:p w14:paraId="490F6ACC" w14:textId="77777777" w:rsidR="008478ED" w:rsidRPr="00D80638" w:rsidRDefault="008478ED" w:rsidP="008478ED">
            <w:pPr>
              <w:pStyle w:val="PullOutBase"/>
              <w:widowControl w:val="0"/>
              <w:spacing w:before="0" w:line="240" w:lineRule="auto"/>
              <w:jc w:val="both"/>
              <w:rPr>
                <w:rFonts w:ascii="Corbel" w:hAnsi="Corbel" w:cstheme="minorHAnsi"/>
                <w:color w:val="000000" w:themeColor="text1"/>
              </w:rPr>
            </w:pPr>
            <w:r w:rsidRPr="00D80638">
              <w:rPr>
                <w:rFonts w:ascii="Corbel" w:hAnsi="Corbel" w:cstheme="minorHAnsi"/>
                <w:color w:val="000000" w:themeColor="text1"/>
              </w:rPr>
              <w:t xml:space="preserve">The Terrestrial Project Affected Area has been designated as a 300km corridor around the proposed alignment. The Tivat Saline is outside this zone and is thus not considered to be at any significant risk from dust deposition or air pollution. Furthermore, the adoption of best practice construction methods and any further mitigation present in the ESIA will mean that any effects from dust deposition or air pollution will be avoided or reduced to a level that will not be significant. </w:t>
            </w:r>
            <w:r w:rsidRPr="00B74BDD">
              <w:rPr>
                <w:rFonts w:ascii="Corbel" w:hAnsi="Corbel" w:cstheme="minorHAnsi"/>
                <w:b/>
                <w:bCs/>
                <w:color w:val="000000" w:themeColor="text1"/>
              </w:rPr>
              <w:t>Likely significant effects will be avoided and there will be no residual effects; consequently, there will be no need for further assessment of this impact.</w:t>
            </w:r>
          </w:p>
        </w:tc>
      </w:tr>
    </w:tbl>
    <w:p w14:paraId="7BFECF86" w14:textId="77777777" w:rsidR="000C2984" w:rsidRPr="008478ED" w:rsidRDefault="000C2984" w:rsidP="008478ED">
      <w:pPr>
        <w:pStyle w:val="NumberedHeading2"/>
        <w:spacing w:before="240" w:line="240" w:lineRule="auto"/>
        <w:ind w:left="0" w:firstLine="0"/>
        <w:jc w:val="both"/>
        <w:rPr>
          <w:rFonts w:eastAsiaTheme="minorHAnsi" w:cstheme="minorBidi"/>
          <w:bCs/>
          <w:color w:val="auto"/>
          <w:sz w:val="22"/>
          <w:szCs w:val="22"/>
        </w:rPr>
      </w:pPr>
      <w:bookmarkStart w:id="215" w:name="_Toc46473430"/>
      <w:bookmarkStart w:id="216" w:name="_Toc47512392"/>
      <w:r w:rsidRPr="008478ED">
        <w:rPr>
          <w:rFonts w:eastAsiaTheme="minorHAnsi" w:cstheme="minorBidi"/>
          <w:bCs/>
          <w:color w:val="auto"/>
          <w:sz w:val="22"/>
          <w:szCs w:val="22"/>
        </w:rPr>
        <w:t>Lovcen National Park</w:t>
      </w:r>
      <w:bookmarkEnd w:id="215"/>
      <w:bookmarkEnd w:id="216"/>
    </w:p>
    <w:p w14:paraId="2095AF90" w14:textId="1D9B4DE8" w:rsidR="000C2984" w:rsidRPr="000950CC" w:rsidRDefault="000C2984" w:rsidP="008478ED">
      <w:pPr>
        <w:pStyle w:val="ListParagraph"/>
        <w:spacing w:line="240" w:lineRule="auto"/>
        <w:ind w:left="0"/>
        <w:jc w:val="both"/>
        <w:rPr>
          <w:rFonts w:ascii="Corbel" w:hAnsi="Corbel"/>
        </w:rPr>
      </w:pPr>
      <w:r w:rsidRPr="000950CC">
        <w:rPr>
          <w:rFonts w:ascii="Corbel" w:hAnsi="Corbel"/>
        </w:rPr>
        <w:t xml:space="preserve">The project alignment is more than 2km from the Lovcen Park, KBA and candidate Emerald site at its closest point, and thus it is well outside of the PAA for terrestrial impacts. </w:t>
      </w:r>
      <w:r w:rsidR="00172EEF">
        <w:rPr>
          <w:rFonts w:ascii="Corbel" w:hAnsi="Corbel"/>
        </w:rPr>
        <w:t>T</w:t>
      </w:r>
      <w:r w:rsidRPr="000950CC">
        <w:rPr>
          <w:rFonts w:ascii="Corbel" w:hAnsi="Corbel"/>
        </w:rPr>
        <w:t>here will be no habitat loss within this designated site as a result of a project, nor will the habitat within the national park by fragmented. The species the site is designated for, a species of tree and the Meadow Viper, are not highly mobile, and thus populations within the park are very unlikely to interact with the project. The national park is upstream from the Project road and thus downstream impacts due to changes in hydrology can be discounted.</w:t>
      </w:r>
      <w:r w:rsidR="00B74BDD">
        <w:rPr>
          <w:rFonts w:ascii="Corbel" w:hAnsi="Corbel"/>
        </w:rPr>
        <w:t xml:space="preserve">  </w:t>
      </w:r>
      <w:r w:rsidRPr="00172EEF">
        <w:rPr>
          <w:rFonts w:ascii="Corbel" w:hAnsi="Corbel"/>
          <w:b/>
          <w:bCs/>
        </w:rPr>
        <w:t>No significant effects on this site are expected and there will be no residual effects; consequently, there will be no need for further assessment of any impacts on the qualifying features of this European site.</w:t>
      </w:r>
    </w:p>
    <w:p w14:paraId="297CE102" w14:textId="77777777" w:rsidR="000C2984" w:rsidRPr="008478ED" w:rsidRDefault="000C2984" w:rsidP="008478ED">
      <w:pPr>
        <w:pStyle w:val="NumberedHeading2"/>
        <w:spacing w:before="240" w:line="240" w:lineRule="auto"/>
        <w:ind w:left="0" w:firstLine="0"/>
        <w:jc w:val="both"/>
        <w:rPr>
          <w:rFonts w:eastAsiaTheme="minorHAnsi" w:cstheme="minorBidi"/>
          <w:bCs/>
          <w:color w:val="auto"/>
          <w:sz w:val="22"/>
          <w:szCs w:val="22"/>
        </w:rPr>
      </w:pPr>
      <w:bookmarkStart w:id="217" w:name="_Toc46473431"/>
      <w:bookmarkStart w:id="218" w:name="_Toc47512393"/>
      <w:r w:rsidRPr="008478ED">
        <w:rPr>
          <w:rFonts w:eastAsiaTheme="minorHAnsi" w:cstheme="minorBidi"/>
          <w:bCs/>
          <w:color w:val="auto"/>
          <w:sz w:val="22"/>
          <w:szCs w:val="22"/>
        </w:rPr>
        <w:t>Kotor Bay</w:t>
      </w:r>
      <w:bookmarkEnd w:id="217"/>
      <w:bookmarkEnd w:id="218"/>
    </w:p>
    <w:p w14:paraId="0EC75261" w14:textId="1A2DAE1B" w:rsidR="000C2984" w:rsidRPr="000950CC" w:rsidRDefault="000C2984" w:rsidP="008478ED">
      <w:pPr>
        <w:pStyle w:val="ListParagraph"/>
        <w:spacing w:line="240" w:lineRule="auto"/>
        <w:ind w:left="0"/>
        <w:jc w:val="both"/>
        <w:rPr>
          <w:rFonts w:ascii="Corbel" w:hAnsi="Corbel"/>
        </w:rPr>
      </w:pPr>
      <w:r w:rsidRPr="000950CC">
        <w:rPr>
          <w:rFonts w:ascii="Corbel" w:hAnsi="Corbel"/>
        </w:rPr>
        <w:t>The project alignment is more than 3km from Kotor Bay marine KBA and candidate Emerald site at its closest point. The designated area is also marine, and no impacts on marine habitats or species are anticipated as a result of this terrestrial road upgrade. There will be no habitat loss within the bay as a result of a project, nor will the habitat by fragmented. The site is much too far away from the project to be impacted by dust, noise or light pollution. None of the waterways crossed by the project road run into the Kotor Bay, and thus downstream impacts due to changes in hydrology can be discounted.</w:t>
      </w:r>
      <w:r w:rsidR="00B74BDD">
        <w:rPr>
          <w:rFonts w:ascii="Corbel" w:hAnsi="Corbel"/>
        </w:rPr>
        <w:t xml:space="preserve">  </w:t>
      </w:r>
      <w:r w:rsidRPr="0091285E">
        <w:rPr>
          <w:rFonts w:ascii="Corbel" w:hAnsi="Corbel"/>
          <w:b/>
          <w:bCs/>
        </w:rPr>
        <w:t>No significant effects on this site are expected and there will be no residual effects; consequently, there will be no need for further assessment of any impacts on the qualifying features of this European site.</w:t>
      </w:r>
    </w:p>
    <w:p w14:paraId="0FB0073E" w14:textId="77777777" w:rsidR="000C2984" w:rsidRPr="008478ED" w:rsidRDefault="000C2984" w:rsidP="008478ED">
      <w:pPr>
        <w:pStyle w:val="NumberedHeading2"/>
        <w:spacing w:before="120" w:line="240" w:lineRule="auto"/>
        <w:ind w:left="0" w:firstLine="0"/>
        <w:jc w:val="both"/>
        <w:rPr>
          <w:rFonts w:eastAsiaTheme="minorHAnsi" w:cstheme="minorBidi"/>
          <w:bCs/>
          <w:color w:val="auto"/>
          <w:sz w:val="22"/>
          <w:szCs w:val="22"/>
        </w:rPr>
      </w:pPr>
      <w:bookmarkStart w:id="219" w:name="_Toc46473432"/>
      <w:bookmarkStart w:id="220" w:name="_Toc47512394"/>
      <w:r w:rsidRPr="008478ED">
        <w:rPr>
          <w:rFonts w:eastAsiaTheme="minorHAnsi" w:cstheme="minorBidi"/>
          <w:bCs/>
          <w:color w:val="auto"/>
          <w:sz w:val="22"/>
          <w:szCs w:val="22"/>
        </w:rPr>
        <w:t>Platamuni</w:t>
      </w:r>
      <w:bookmarkEnd w:id="219"/>
      <w:bookmarkEnd w:id="220"/>
    </w:p>
    <w:p w14:paraId="3574D2CB" w14:textId="7C2904C5" w:rsidR="000C2984" w:rsidRPr="000950CC" w:rsidRDefault="000C2984" w:rsidP="008478ED">
      <w:pPr>
        <w:spacing w:line="240" w:lineRule="auto"/>
        <w:jc w:val="both"/>
        <w:rPr>
          <w:rFonts w:ascii="Corbel" w:hAnsi="Corbel"/>
        </w:rPr>
      </w:pPr>
      <w:r w:rsidRPr="000950CC">
        <w:rPr>
          <w:rFonts w:ascii="Corbel" w:hAnsi="Corbel"/>
        </w:rPr>
        <w:t>The project alignment is more than 1km from Platamuni marine KBA and candidate Emerald site at its closest point. The designated area is also marine, and no impacts on marine habitats or species are anticipated as a result of this terrestrial road upgrade. There will be no habitat loss within this site as a result of a project, nor will the habitat by fragmented. The site is thought to be too far away from the project to be impacted by dust, noise or light pollution. None of the waterways crossed by the project road run into the Platamuni site, and thus downstream impacts due to changes in hydrology can be discounted.</w:t>
      </w:r>
      <w:r w:rsidR="00B74BDD">
        <w:rPr>
          <w:rFonts w:ascii="Corbel" w:hAnsi="Corbel"/>
        </w:rPr>
        <w:t xml:space="preserve">  </w:t>
      </w:r>
      <w:r w:rsidRPr="0091285E">
        <w:rPr>
          <w:rFonts w:ascii="Corbel" w:hAnsi="Corbel"/>
          <w:b/>
          <w:bCs/>
        </w:rPr>
        <w:t>No significant effects on this site are expected and there will be no residual effects; consequently, there will be no need for further assessment of any impacts on the qualifying features of this European site.</w:t>
      </w:r>
    </w:p>
    <w:p w14:paraId="5DC78698" w14:textId="77777777" w:rsidR="000C2984" w:rsidRPr="008478ED" w:rsidRDefault="000C2984" w:rsidP="008478ED">
      <w:pPr>
        <w:pStyle w:val="NumberedHeading2"/>
        <w:spacing w:before="120" w:line="240" w:lineRule="auto"/>
        <w:ind w:left="0" w:firstLine="0"/>
        <w:jc w:val="both"/>
        <w:rPr>
          <w:rFonts w:eastAsiaTheme="minorHAnsi" w:cstheme="minorBidi"/>
          <w:bCs/>
          <w:color w:val="auto"/>
          <w:sz w:val="22"/>
          <w:szCs w:val="22"/>
        </w:rPr>
      </w:pPr>
      <w:bookmarkStart w:id="221" w:name="_Toc46473433"/>
      <w:bookmarkStart w:id="222" w:name="_Toc47512395"/>
      <w:r w:rsidRPr="008478ED">
        <w:rPr>
          <w:rFonts w:eastAsiaTheme="minorHAnsi" w:cstheme="minorBidi"/>
          <w:bCs/>
          <w:color w:val="auto"/>
          <w:sz w:val="22"/>
          <w:szCs w:val="22"/>
        </w:rPr>
        <w:t>Spas Budvar/Brdo Spas</w:t>
      </w:r>
      <w:bookmarkEnd w:id="221"/>
      <w:bookmarkEnd w:id="222"/>
    </w:p>
    <w:p w14:paraId="323D126A" w14:textId="3A995B5D" w:rsidR="00C4690E" w:rsidRDefault="00C4690E" w:rsidP="00C4690E">
      <w:pPr>
        <w:rPr>
          <w:rFonts w:ascii="Corbel" w:hAnsi="Corbel"/>
        </w:rPr>
      </w:pPr>
      <w:r>
        <w:rPr>
          <w:rFonts w:ascii="Corbel" w:hAnsi="Corbel"/>
        </w:rPr>
        <w:t xml:space="preserve">The project alignment is </w:t>
      </w:r>
      <w:r w:rsidR="00136C39">
        <w:rPr>
          <w:rFonts w:ascii="Corbel" w:hAnsi="Corbel"/>
        </w:rPr>
        <w:t xml:space="preserve">located </w:t>
      </w:r>
      <w:r>
        <w:rPr>
          <w:rFonts w:ascii="Corbel" w:hAnsi="Corbel"/>
        </w:rPr>
        <w:t xml:space="preserve">around 800m from the Spas Budvar site at its closest point. The site is well outside of the PAA for terrestrial impacts. This means that there is not anticipated to be any habitat loss or habitat degradation within the site, and thus no significant impacts upon the </w:t>
      </w:r>
      <w:r w:rsidRPr="00DD08D6">
        <w:rPr>
          <w:i/>
          <w:iCs/>
        </w:rPr>
        <w:t>Euphorbia dendroides</w:t>
      </w:r>
      <w:r w:rsidRPr="00F10FA2">
        <w:t xml:space="preserve"> formations</w:t>
      </w:r>
      <w:r>
        <w:t>,</w:t>
      </w:r>
      <w:r>
        <w:rPr>
          <w:rFonts w:ascii="Corbel" w:hAnsi="Corbel"/>
        </w:rPr>
        <w:t xml:space="preserve"> for which this site is designated, are</w:t>
      </w:r>
      <w:r w:rsidRPr="00C129C5">
        <w:rPr>
          <w:rFonts w:ascii="Corbel" w:hAnsi="Corbel"/>
        </w:rPr>
        <w:t xml:space="preserve"> </w:t>
      </w:r>
      <w:r>
        <w:rPr>
          <w:rFonts w:ascii="Corbel" w:hAnsi="Corbel"/>
        </w:rPr>
        <w:t xml:space="preserve">expected. The site is not </w:t>
      </w:r>
      <w:r>
        <w:rPr>
          <w:rFonts w:ascii="Corbel" w:hAnsi="Corbel"/>
        </w:rPr>
        <w:lastRenderedPageBreak/>
        <w:t>downstream of the project road, and thus no adverse hydrological impacts due to downstream affects are forecasted. The alignment is separated from the site by built up areas of modified habitat. Although mobile species within the designated site may move outside of the site into the PAA, none of these species are globally threatened (IUCN) nor unique to the site. They already should have been considered in the Critical Habitat and Priority Biodiversity Feature screening processes. Forest fires are recognised as a key threat to this site. Best international practise regarding forest fire prevention will be employed by the project to mitigate any possible risks of wildfire.</w:t>
      </w:r>
    </w:p>
    <w:p w14:paraId="60704FEF" w14:textId="0BA6D0C3" w:rsidR="00172EEF" w:rsidRDefault="00C4690E">
      <w:pPr>
        <w:rPr>
          <w:rFonts w:ascii="Corbel" w:eastAsia="Calibri" w:hAnsi="Corbel" w:cs="Tahoma"/>
          <w:b/>
          <w:color w:val="082A75"/>
          <w:lang w:eastAsia="en-GB"/>
        </w:rPr>
      </w:pPr>
      <w:r w:rsidRPr="000950CC">
        <w:rPr>
          <w:rFonts w:ascii="Corbel" w:hAnsi="Corbel"/>
        </w:rPr>
        <w:t>No significant effects on this site are expected and there will be no residual effects; consequently, there will be no need for further assessment of any impacts on the qualifying features of this European site.</w:t>
      </w:r>
      <w:bookmarkEnd w:id="176"/>
    </w:p>
    <w:p w14:paraId="2879170B" w14:textId="6A086DFC" w:rsidR="00317D04" w:rsidRPr="00B74BDD" w:rsidRDefault="00317D04" w:rsidP="00DB5C61">
      <w:pPr>
        <w:pStyle w:val="NumberedHeading2"/>
        <w:numPr>
          <w:ilvl w:val="1"/>
          <w:numId w:val="58"/>
        </w:numPr>
        <w:spacing w:line="240" w:lineRule="auto"/>
        <w:ind w:left="0" w:firstLine="0"/>
        <w:jc w:val="both"/>
        <w:rPr>
          <w:sz w:val="22"/>
          <w:szCs w:val="22"/>
          <w:lang w:eastAsia="en-GB"/>
        </w:rPr>
      </w:pPr>
      <w:bookmarkStart w:id="223" w:name="_Toc47512396"/>
      <w:r w:rsidRPr="00B74BDD">
        <w:rPr>
          <w:sz w:val="22"/>
          <w:szCs w:val="22"/>
          <w:lang w:eastAsia="en-GB"/>
        </w:rPr>
        <w:t>Summary</w:t>
      </w:r>
      <w:bookmarkEnd w:id="223"/>
      <w:r w:rsidRPr="00B74BDD">
        <w:rPr>
          <w:sz w:val="22"/>
          <w:szCs w:val="22"/>
          <w:lang w:eastAsia="en-GB"/>
        </w:rPr>
        <w:t xml:space="preserve"> </w:t>
      </w:r>
    </w:p>
    <w:p w14:paraId="4875DB0F" w14:textId="77777777" w:rsidR="00317D04" w:rsidRPr="000C2984" w:rsidRDefault="00317D04" w:rsidP="008478ED">
      <w:pPr>
        <w:autoSpaceDE w:val="0"/>
        <w:autoSpaceDN w:val="0"/>
        <w:adjustRightInd w:val="0"/>
        <w:spacing w:line="240" w:lineRule="auto"/>
        <w:jc w:val="both"/>
        <w:rPr>
          <w:rFonts w:ascii="Corbel" w:hAnsi="Corbel"/>
          <w:b/>
        </w:rPr>
      </w:pPr>
      <w:r w:rsidRPr="000C2984">
        <w:rPr>
          <w:rFonts w:ascii="Corbel" w:hAnsi="Corbel"/>
        </w:rPr>
        <w:t xml:space="preserve">This </w:t>
      </w:r>
      <w:r>
        <w:rPr>
          <w:rFonts w:ascii="Corbel" w:hAnsi="Corbel"/>
        </w:rPr>
        <w:t>document summarises</w:t>
      </w:r>
      <w:r w:rsidRPr="000C2984">
        <w:rPr>
          <w:rFonts w:ascii="Corbel" w:hAnsi="Corbel"/>
        </w:rPr>
        <w:t xml:space="preserve"> the findings of the Appropriate Assessment screening for Tivat-Jaz road upgrade scheme. It identifies whether the project could lead to ‘likely significant effects’ alone or in combination with other plans or projects on five ‘European sites’.</w:t>
      </w:r>
    </w:p>
    <w:p w14:paraId="6C61B506" w14:textId="77777777" w:rsidR="00317D04" w:rsidRPr="000C2984" w:rsidRDefault="00317D04" w:rsidP="008478ED">
      <w:pPr>
        <w:autoSpaceDE w:val="0"/>
        <w:autoSpaceDN w:val="0"/>
        <w:adjustRightInd w:val="0"/>
        <w:spacing w:line="240" w:lineRule="auto"/>
        <w:jc w:val="both"/>
        <w:rPr>
          <w:rFonts w:ascii="Corbel" w:hAnsi="Corbel" w:cs="Arial"/>
          <w:lang w:eastAsia="en-GB"/>
        </w:rPr>
      </w:pPr>
      <w:r w:rsidRPr="000C2984">
        <w:rPr>
          <w:rFonts w:ascii="Corbel" w:hAnsi="Corbel" w:cs="Arial"/>
          <w:lang w:eastAsia="en-GB"/>
        </w:rPr>
        <w:t xml:space="preserve">The five sites below are all candidate Emerald sites, although some have additional designations.  </w:t>
      </w:r>
    </w:p>
    <w:p w14:paraId="7B6A9A91" w14:textId="77777777" w:rsidR="00317D04" w:rsidRPr="000C2984" w:rsidRDefault="00317D04" w:rsidP="00DB5C61">
      <w:pPr>
        <w:numPr>
          <w:ilvl w:val="0"/>
          <w:numId w:val="52"/>
        </w:numPr>
        <w:autoSpaceDE w:val="0"/>
        <w:autoSpaceDN w:val="0"/>
        <w:adjustRightInd w:val="0"/>
        <w:spacing w:after="0" w:line="240" w:lineRule="auto"/>
        <w:ind w:left="714" w:hanging="357"/>
        <w:contextualSpacing/>
        <w:jc w:val="both"/>
        <w:rPr>
          <w:rFonts w:ascii="Corbel" w:hAnsi="Corbel" w:cs="Arial"/>
          <w:lang w:eastAsia="en-GB"/>
        </w:rPr>
      </w:pPr>
      <w:r w:rsidRPr="000C2984">
        <w:rPr>
          <w:rFonts w:ascii="Corbel" w:hAnsi="Corbel" w:cs="Arial"/>
          <w:lang w:eastAsia="en-GB"/>
        </w:rPr>
        <w:t xml:space="preserve">Tivat Saline candidate Emerald site and Ramsar site </w:t>
      </w:r>
    </w:p>
    <w:p w14:paraId="43B8A263" w14:textId="77777777" w:rsidR="00317D04" w:rsidRPr="000C2984" w:rsidRDefault="00317D04" w:rsidP="00DB5C61">
      <w:pPr>
        <w:numPr>
          <w:ilvl w:val="0"/>
          <w:numId w:val="52"/>
        </w:numPr>
        <w:autoSpaceDE w:val="0"/>
        <w:autoSpaceDN w:val="0"/>
        <w:adjustRightInd w:val="0"/>
        <w:spacing w:after="0" w:line="240" w:lineRule="auto"/>
        <w:ind w:left="714" w:hanging="357"/>
        <w:contextualSpacing/>
        <w:jc w:val="both"/>
        <w:rPr>
          <w:rFonts w:ascii="Corbel" w:hAnsi="Corbel" w:cs="Arial"/>
          <w:lang w:eastAsia="en-GB"/>
        </w:rPr>
      </w:pPr>
      <w:r w:rsidRPr="000C2984">
        <w:rPr>
          <w:rFonts w:ascii="Corbel" w:hAnsi="Corbel" w:cs="Arial"/>
          <w:lang w:eastAsia="en-GB"/>
        </w:rPr>
        <w:t>Lovcen National Park, candidate Emerald site and Key Biodiversity Area</w:t>
      </w:r>
    </w:p>
    <w:p w14:paraId="1D3A9798" w14:textId="77777777" w:rsidR="00317D04" w:rsidRPr="000C2984" w:rsidRDefault="00317D04" w:rsidP="00DB5C61">
      <w:pPr>
        <w:numPr>
          <w:ilvl w:val="0"/>
          <w:numId w:val="52"/>
        </w:numPr>
        <w:autoSpaceDE w:val="0"/>
        <w:autoSpaceDN w:val="0"/>
        <w:adjustRightInd w:val="0"/>
        <w:spacing w:after="0" w:line="240" w:lineRule="auto"/>
        <w:ind w:left="714" w:hanging="357"/>
        <w:contextualSpacing/>
        <w:jc w:val="both"/>
        <w:rPr>
          <w:rFonts w:ascii="Corbel" w:hAnsi="Corbel" w:cs="Arial"/>
          <w:lang w:eastAsia="en-GB"/>
        </w:rPr>
      </w:pPr>
      <w:r w:rsidRPr="000C2984">
        <w:rPr>
          <w:rFonts w:ascii="Corbel" w:hAnsi="Corbel" w:cs="Arial"/>
          <w:lang w:eastAsia="en-GB"/>
        </w:rPr>
        <w:t>Kotor bay candidate Emerald site, UNESCO World Heritage Site and Key Biodiversity Area</w:t>
      </w:r>
    </w:p>
    <w:p w14:paraId="6BD65DB6" w14:textId="77777777" w:rsidR="00317D04" w:rsidRPr="000C2984" w:rsidRDefault="00317D04" w:rsidP="00DB5C61">
      <w:pPr>
        <w:numPr>
          <w:ilvl w:val="0"/>
          <w:numId w:val="52"/>
        </w:numPr>
        <w:autoSpaceDE w:val="0"/>
        <w:autoSpaceDN w:val="0"/>
        <w:adjustRightInd w:val="0"/>
        <w:spacing w:after="0" w:line="240" w:lineRule="auto"/>
        <w:ind w:left="714" w:hanging="357"/>
        <w:contextualSpacing/>
        <w:jc w:val="both"/>
        <w:rPr>
          <w:rFonts w:ascii="Corbel" w:hAnsi="Corbel" w:cs="Arial"/>
          <w:lang w:eastAsia="en-GB"/>
        </w:rPr>
      </w:pPr>
      <w:r w:rsidRPr="000C2984">
        <w:rPr>
          <w:rFonts w:ascii="Corbel" w:hAnsi="Corbel" w:cs="Arial"/>
          <w:lang w:eastAsia="en-GB"/>
        </w:rPr>
        <w:t>Platamuni candidate Emerald site and marine Key Biodiversity Area</w:t>
      </w:r>
    </w:p>
    <w:p w14:paraId="19D5F180" w14:textId="77777777" w:rsidR="00317D04" w:rsidRPr="000C2984" w:rsidRDefault="00317D04" w:rsidP="00DB5C61">
      <w:pPr>
        <w:numPr>
          <w:ilvl w:val="0"/>
          <w:numId w:val="52"/>
        </w:numPr>
        <w:autoSpaceDE w:val="0"/>
        <w:autoSpaceDN w:val="0"/>
        <w:adjustRightInd w:val="0"/>
        <w:spacing w:after="0" w:line="240" w:lineRule="auto"/>
        <w:ind w:left="714" w:hanging="357"/>
        <w:contextualSpacing/>
        <w:jc w:val="both"/>
        <w:rPr>
          <w:rFonts w:ascii="Corbel" w:hAnsi="Corbel" w:cs="Arial"/>
          <w:lang w:eastAsia="en-GB"/>
        </w:rPr>
      </w:pPr>
      <w:r w:rsidRPr="000C2984">
        <w:rPr>
          <w:rFonts w:ascii="Corbel" w:hAnsi="Corbel" w:cs="Arial"/>
          <w:lang w:eastAsia="en-GB"/>
        </w:rPr>
        <w:t>Spas Budvar/Brdo Spas candidate Emerald site</w:t>
      </w:r>
    </w:p>
    <w:p w14:paraId="3EEE5DA5" w14:textId="688558AC" w:rsidR="00317D04" w:rsidRPr="008478ED" w:rsidRDefault="008478ED" w:rsidP="008478ED">
      <w:pPr>
        <w:autoSpaceDE w:val="0"/>
        <w:autoSpaceDN w:val="0"/>
        <w:adjustRightInd w:val="0"/>
        <w:spacing w:before="120" w:after="120" w:line="240" w:lineRule="auto"/>
        <w:jc w:val="both"/>
        <w:rPr>
          <w:rFonts w:ascii="Corbel" w:hAnsi="Corbel"/>
          <w:b/>
          <w:bCs/>
        </w:rPr>
      </w:pPr>
      <w:r w:rsidRPr="008478ED">
        <w:rPr>
          <w:rFonts w:ascii="Corbel" w:hAnsi="Corbel" w:cs="Arial"/>
          <w:b/>
          <w:bCs/>
          <w:lang w:eastAsia="en-GB"/>
        </w:rPr>
        <w:t>Based on the readily available public information reviewed, t</w:t>
      </w:r>
      <w:r w:rsidR="00317D04" w:rsidRPr="008478ED">
        <w:rPr>
          <w:rFonts w:ascii="Corbel" w:hAnsi="Corbel" w:cs="Arial"/>
          <w:b/>
          <w:bCs/>
          <w:lang w:eastAsia="en-GB"/>
        </w:rPr>
        <w:t>he assessment concluded that</w:t>
      </w:r>
      <w:r w:rsidRPr="008478ED">
        <w:rPr>
          <w:rFonts w:ascii="Corbel" w:hAnsi="Corbel" w:cs="Arial"/>
          <w:b/>
          <w:bCs/>
          <w:lang w:eastAsia="en-GB"/>
        </w:rPr>
        <w:t xml:space="preserve"> t</w:t>
      </w:r>
      <w:r w:rsidR="00317D04" w:rsidRPr="008478ED">
        <w:rPr>
          <w:rFonts w:ascii="Corbel" w:hAnsi="Corbel"/>
          <w:b/>
          <w:bCs/>
        </w:rPr>
        <w:t>he project is not anticipated to have any significant residual impacts on the European Sites listed above. Therefore, a full Appropriate Assessment is not necessary for any of the sites listed above.</w:t>
      </w:r>
    </w:p>
    <w:sectPr w:rsidR="00317D04" w:rsidRPr="008478ED" w:rsidSect="0009573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B63CC" w14:textId="77777777" w:rsidR="00B07B06" w:rsidRDefault="00B07B06" w:rsidP="005F4AF7">
      <w:pPr>
        <w:spacing w:after="0" w:line="240" w:lineRule="auto"/>
      </w:pPr>
      <w:r>
        <w:separator/>
      </w:r>
    </w:p>
  </w:endnote>
  <w:endnote w:type="continuationSeparator" w:id="0">
    <w:p w14:paraId="779E9DF7" w14:textId="77777777" w:rsidR="00B07B06" w:rsidRDefault="00B07B06" w:rsidP="005F4AF7">
      <w:pPr>
        <w:spacing w:after="0" w:line="240" w:lineRule="auto"/>
      </w:pPr>
      <w:r>
        <w:continuationSeparator/>
      </w:r>
    </w:p>
  </w:endnote>
  <w:endnote w:type="continuationNotice" w:id="1">
    <w:p w14:paraId="0F3A95DA" w14:textId="77777777" w:rsidR="00B07B06" w:rsidRDefault="00B07B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pleSystemUIFont">
    <w:altName w:val="Cambria"/>
    <w:panose1 w:val="00000000000000000000"/>
    <w:charset w:val="00"/>
    <w:family w:val="auto"/>
    <w:notTrueType/>
    <w:pitch w:val="default"/>
    <w:sig w:usb0="00000003" w:usb1="00000000" w:usb2="00000000" w:usb3="00000000" w:csb0="00000001" w:csb1="00000000"/>
  </w:font>
  <w:font w:name="Corbel-Bold">
    <w:altName w:val="MS Gothic"/>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D0384" w14:textId="77777777" w:rsidR="00AA4B74" w:rsidRDefault="00AA4B74" w:rsidP="000E46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A210D8" w14:textId="77777777" w:rsidR="00AA4B74" w:rsidRDefault="00AA4B74">
    <w:pPr>
      <w:pStyle w:val="Footer"/>
    </w:pPr>
  </w:p>
  <w:p w14:paraId="448353C2" w14:textId="77777777" w:rsidR="00AA4B74" w:rsidRDefault="00AA4B74"/>
  <w:p w14:paraId="6F0CBF8C" w14:textId="77777777" w:rsidR="00AA4B74" w:rsidRDefault="00AA4B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5103D" w14:textId="77777777" w:rsidR="00AA4B74" w:rsidRDefault="00AA4B74" w:rsidP="000E46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14:paraId="79E8ECE5" w14:textId="1A93EE00" w:rsidR="00AA4B74" w:rsidRDefault="00AA4B74">
    <w:pPr>
      <w:pStyle w:val="Footer"/>
    </w:pPr>
  </w:p>
  <w:p w14:paraId="51C13DEE" w14:textId="77777777" w:rsidR="00AA4B74" w:rsidRDefault="00AA4B74"/>
  <w:p w14:paraId="5FFA5E79" w14:textId="77777777" w:rsidR="00AA4B74" w:rsidRDefault="00AA4B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33037" w14:textId="77777777" w:rsidR="00AA4B74" w:rsidRPr="005F4AF7" w:rsidRDefault="00AA4B74" w:rsidP="005F4AF7">
    <w:pPr>
      <w:pStyle w:val="Header"/>
      <w:tabs>
        <w:tab w:val="clear" w:pos="4513"/>
        <w:tab w:val="right" w:pos="9638"/>
      </w:tabs>
      <w:rPr>
        <w:rFonts w:ascii="Corbel" w:hAnsi="Corbel" w:cs="Tahoma"/>
        <w:sz w:val="20"/>
      </w:rPr>
    </w:pPr>
    <w:r w:rsidRPr="00355054">
      <w:rPr>
        <w:rFonts w:ascii="Corbel" w:eastAsia="Times New Roman" w:hAnsi="Corbel" w:cs="Times New Roman"/>
        <w:color w:val="1D1D1D"/>
        <w:lang w:eastAsia="en-GB"/>
      </w:rPr>
      <w:t>201</w:t>
    </w:r>
    <w:r>
      <w:rPr>
        <w:rFonts w:ascii="Corbel" w:eastAsia="Times New Roman" w:hAnsi="Corbel" w:cs="Times New Roman"/>
        <w:color w:val="1D1D1D"/>
        <w:lang w:eastAsia="en-GB"/>
      </w:rPr>
      <w:t>902</w:t>
    </w:r>
    <w:r w:rsidRPr="00355054">
      <w:rPr>
        <w:rFonts w:ascii="Corbel" w:eastAsia="Times New Roman" w:hAnsi="Corbel" w:cs="Times New Roman"/>
        <w:color w:val="1D1D1D"/>
        <w:lang w:eastAsia="en-GB"/>
      </w:rPr>
      <w:t>003</w:t>
    </w:r>
    <w:r w:rsidRPr="00D605A5">
      <w:rPr>
        <w:rFonts w:ascii="Corbel" w:hAnsi="Corbel" w:cs="Tahoma"/>
        <w:sz w:val="20"/>
      </w:rPr>
      <w:t xml:space="preserve"> / </w:t>
    </w:r>
    <w:r>
      <w:rPr>
        <w:rFonts w:ascii="Corbel" w:hAnsi="Corbel"/>
        <w:sz w:val="20"/>
      </w:rPr>
      <w:t>17Feb19</w:t>
    </w:r>
    <w:r w:rsidRPr="00D605A5">
      <w:rPr>
        <w:rFonts w:ascii="Corbel" w:hAnsi="Corbel" w:cs="Tahoma"/>
        <w:sz w:val="20"/>
      </w:rPr>
      <w:tab/>
      <w:t xml:space="preserve">Page </w:t>
    </w:r>
    <w:r w:rsidRPr="00D605A5">
      <w:rPr>
        <w:rFonts w:ascii="Corbel" w:hAnsi="Corbel" w:cs="Tahoma"/>
        <w:sz w:val="20"/>
      </w:rPr>
      <w:fldChar w:fldCharType="begin"/>
    </w:r>
    <w:r w:rsidRPr="00D605A5">
      <w:rPr>
        <w:rFonts w:ascii="Corbel" w:hAnsi="Corbel" w:cs="Tahoma"/>
        <w:sz w:val="20"/>
      </w:rPr>
      <w:instrText xml:space="preserve"> PAGE   \* MERGEFORMAT </w:instrText>
    </w:r>
    <w:r w:rsidRPr="00D605A5">
      <w:rPr>
        <w:rFonts w:ascii="Corbel" w:hAnsi="Corbel" w:cs="Tahoma"/>
        <w:sz w:val="20"/>
      </w:rPr>
      <w:fldChar w:fldCharType="separate"/>
    </w:r>
    <w:r>
      <w:rPr>
        <w:rFonts w:ascii="Corbel" w:hAnsi="Corbel" w:cs="Tahoma"/>
        <w:sz w:val="20"/>
      </w:rPr>
      <w:t>6</w:t>
    </w:r>
    <w:r w:rsidRPr="00D605A5">
      <w:rPr>
        <w:rFonts w:ascii="Corbel" w:hAnsi="Corbel" w:cs="Tahoma"/>
        <w:noProof/>
        <w:sz w:val="20"/>
      </w:rPr>
      <w:fldChar w:fldCharType="end"/>
    </w:r>
  </w:p>
  <w:p w14:paraId="08001C53" w14:textId="77777777" w:rsidR="00AA4B74" w:rsidRDefault="00AA4B74"/>
  <w:p w14:paraId="2609139A" w14:textId="77777777" w:rsidR="00AA4B74" w:rsidRDefault="00AA4B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E9773" w14:textId="77777777" w:rsidR="00B07B06" w:rsidRDefault="00B07B06" w:rsidP="005F4AF7">
      <w:pPr>
        <w:spacing w:after="0" w:line="240" w:lineRule="auto"/>
      </w:pPr>
      <w:r>
        <w:separator/>
      </w:r>
    </w:p>
  </w:footnote>
  <w:footnote w:type="continuationSeparator" w:id="0">
    <w:p w14:paraId="614DB153" w14:textId="77777777" w:rsidR="00B07B06" w:rsidRDefault="00B07B06" w:rsidP="005F4AF7">
      <w:pPr>
        <w:spacing w:after="0" w:line="240" w:lineRule="auto"/>
      </w:pPr>
      <w:r>
        <w:continuationSeparator/>
      </w:r>
    </w:p>
  </w:footnote>
  <w:footnote w:type="continuationNotice" w:id="1">
    <w:p w14:paraId="099F8981" w14:textId="77777777" w:rsidR="00B07B06" w:rsidRDefault="00B07B06">
      <w:pPr>
        <w:spacing w:after="0" w:line="240" w:lineRule="auto"/>
      </w:pPr>
    </w:p>
  </w:footnote>
  <w:footnote w:id="2">
    <w:p w14:paraId="5D663529" w14:textId="6DFE7AAE" w:rsidR="00AA4B74" w:rsidRPr="00733A46" w:rsidRDefault="00AA4B74" w:rsidP="00733A46">
      <w:pPr>
        <w:pStyle w:val="FootnoteText"/>
        <w:spacing w:before="0"/>
        <w:ind w:left="0" w:firstLine="0"/>
        <w:rPr>
          <w:lang w:val="en-GB"/>
        </w:rPr>
      </w:pPr>
      <w:r>
        <w:rPr>
          <w:rStyle w:val="FootnoteReference"/>
        </w:rPr>
        <w:footnoteRef/>
      </w:r>
      <w:r>
        <w:t xml:space="preserve"> </w:t>
      </w:r>
      <w:r w:rsidRPr="00733A46">
        <w:rPr>
          <w:rFonts w:ascii="Corbel" w:hAnsi="Corbel" w:cs="Arial"/>
        </w:rPr>
        <w:t xml:space="preserve">These include </w:t>
      </w:r>
      <w:r w:rsidRPr="00733A46">
        <w:rPr>
          <w:rFonts w:ascii="Corbel" w:hAnsi="Corbel" w:cs="Arial"/>
          <w:i/>
          <w:iCs/>
        </w:rPr>
        <w:t>Pseudopus apodus (</w:t>
      </w:r>
      <w:r w:rsidRPr="00733A46">
        <w:rPr>
          <w:rFonts w:ascii="Corbel" w:hAnsi="Corbel" w:cs="Arial"/>
        </w:rPr>
        <w:t xml:space="preserve">European glass lizard), </w:t>
      </w:r>
      <w:r w:rsidRPr="00733A46">
        <w:rPr>
          <w:rFonts w:ascii="Corbel" w:hAnsi="Corbel" w:cs="Arial"/>
          <w:i/>
          <w:iCs/>
        </w:rPr>
        <w:t>Algyroides nigropunctatus</w:t>
      </w:r>
      <w:r w:rsidRPr="00733A46">
        <w:rPr>
          <w:rFonts w:ascii="Corbel" w:hAnsi="Corbel" w:cs="Arial"/>
        </w:rPr>
        <w:t xml:space="preserve"> (blue-throated keeled lizard), </w:t>
      </w:r>
      <w:r w:rsidRPr="00733A46">
        <w:rPr>
          <w:rFonts w:ascii="Corbel" w:hAnsi="Corbel" w:cs="Arial"/>
          <w:i/>
          <w:iCs/>
        </w:rPr>
        <w:t>Lacerta trilineata</w:t>
      </w:r>
      <w:r w:rsidRPr="00733A46">
        <w:rPr>
          <w:rFonts w:ascii="Corbel" w:hAnsi="Corbel" w:cs="Arial"/>
        </w:rPr>
        <w:t xml:space="preserve"> (Balkan green lizard), </w:t>
      </w:r>
      <w:r w:rsidRPr="00733A46">
        <w:rPr>
          <w:rFonts w:ascii="Corbel" w:hAnsi="Corbel" w:cs="Arial"/>
          <w:i/>
          <w:iCs/>
        </w:rPr>
        <w:t>Podarcis muralis</w:t>
      </w:r>
      <w:r w:rsidRPr="00733A46">
        <w:rPr>
          <w:rFonts w:ascii="Corbel" w:hAnsi="Corbel" w:cs="Arial"/>
        </w:rPr>
        <w:t xml:space="preserve"> (common wall lizard), </w:t>
      </w:r>
      <w:r w:rsidRPr="00733A46">
        <w:rPr>
          <w:rFonts w:ascii="Corbel" w:hAnsi="Corbel" w:cs="Arial"/>
          <w:i/>
          <w:iCs/>
        </w:rPr>
        <w:t>Natrix tessellata,</w:t>
      </w:r>
      <w:r w:rsidRPr="00733A46">
        <w:rPr>
          <w:rFonts w:ascii="Corbel" w:hAnsi="Corbel" w:cs="Arial"/>
        </w:rPr>
        <w:t xml:space="preserve">(dice snake) </w:t>
      </w:r>
      <w:r w:rsidRPr="00733A46">
        <w:rPr>
          <w:rFonts w:ascii="Corbel" w:hAnsi="Corbel" w:cs="Arial"/>
          <w:i/>
          <w:iCs/>
        </w:rPr>
        <w:t>Podarcis melisellensis</w:t>
      </w:r>
      <w:r w:rsidRPr="00733A46">
        <w:rPr>
          <w:rFonts w:ascii="Corbel" w:hAnsi="Corbel" w:cs="Arial"/>
        </w:rPr>
        <w:t xml:space="preserve"> (Dalmatian wall lizard), </w:t>
      </w:r>
      <w:r w:rsidRPr="00733A46">
        <w:rPr>
          <w:rFonts w:ascii="Corbel" w:hAnsi="Corbel" w:cs="Arial"/>
          <w:i/>
          <w:iCs/>
        </w:rPr>
        <w:t>Hyla arborea</w:t>
      </w:r>
      <w:r w:rsidRPr="00733A46">
        <w:rPr>
          <w:rFonts w:ascii="Corbel" w:hAnsi="Corbel" w:cs="Arial"/>
        </w:rPr>
        <w:t xml:space="preserve"> (European tree frog); </w:t>
      </w:r>
      <w:r w:rsidRPr="00733A46">
        <w:rPr>
          <w:rFonts w:ascii="Corbel" w:hAnsi="Corbel" w:cs="Arial"/>
          <w:i/>
          <w:iCs/>
        </w:rPr>
        <w:t>Rana graeca</w:t>
      </w:r>
      <w:r w:rsidRPr="00733A46">
        <w:rPr>
          <w:rFonts w:ascii="Corbel" w:hAnsi="Corbel" w:cs="Arial"/>
        </w:rPr>
        <w:t xml:space="preserve"> (Greek stream frog)</w:t>
      </w:r>
      <w:r w:rsidRPr="00733A46">
        <w:t xml:space="preserve"> </w:t>
      </w:r>
      <w:r w:rsidRPr="00733A46">
        <w:rPr>
          <w:rFonts w:ascii="Corbel" w:hAnsi="Corbel" w:cs="Arial"/>
          <w:i/>
          <w:iCs/>
        </w:rPr>
        <w:t>Emys orbicularis</w:t>
      </w:r>
      <w:r w:rsidRPr="00733A46">
        <w:rPr>
          <w:rFonts w:ascii="Corbel" w:hAnsi="Corbel" w:cs="Arial"/>
        </w:rPr>
        <w:t xml:space="preserve"> (European pond turtle) and </w:t>
      </w:r>
      <w:r w:rsidRPr="00733A46">
        <w:rPr>
          <w:rFonts w:ascii="Corbel" w:hAnsi="Corbel" w:cs="Arial"/>
          <w:i/>
          <w:iCs/>
        </w:rPr>
        <w:t>Testudo hermanni</w:t>
      </w:r>
      <w:r>
        <w:rPr>
          <w:rFonts w:ascii="Corbel" w:hAnsi="Corbel" w:cs="Arial"/>
        </w:rPr>
        <w:t xml:space="preserve"> (</w:t>
      </w:r>
      <w:r w:rsidRPr="00733A46">
        <w:rPr>
          <w:rFonts w:ascii="Corbel" w:hAnsi="Corbel" w:cs="Arial"/>
        </w:rPr>
        <w:t>Hermann’s tortoise</w:t>
      </w:r>
      <w:r>
        <w:rPr>
          <w:rFonts w:ascii="Corbel" w:hAnsi="Corbel" w:cs="Arial"/>
        </w:rPr>
        <w:t>)</w:t>
      </w:r>
    </w:p>
  </w:footnote>
  <w:footnote w:id="3">
    <w:p w14:paraId="30426FA2" w14:textId="77777777" w:rsidR="00AA4B74" w:rsidRPr="00733A46" w:rsidRDefault="00AA4B74" w:rsidP="00C25A5B">
      <w:pPr>
        <w:pStyle w:val="FootnoteText"/>
        <w:spacing w:before="0"/>
        <w:ind w:left="0" w:firstLine="0"/>
        <w:rPr>
          <w:lang w:val="en-GB"/>
        </w:rPr>
      </w:pPr>
      <w:r>
        <w:rPr>
          <w:rStyle w:val="FootnoteReference"/>
        </w:rPr>
        <w:footnoteRef/>
      </w:r>
      <w:r>
        <w:t xml:space="preserve"> </w:t>
      </w:r>
      <w:r w:rsidRPr="00733A46">
        <w:rPr>
          <w:rFonts w:ascii="Corbel" w:hAnsi="Corbel" w:cs="Arial"/>
        </w:rPr>
        <w:t xml:space="preserve">These include </w:t>
      </w:r>
      <w:r w:rsidRPr="00733A46">
        <w:rPr>
          <w:rFonts w:ascii="Corbel" w:hAnsi="Corbel" w:cs="Arial"/>
          <w:i/>
          <w:iCs/>
        </w:rPr>
        <w:t>Pseudopus apodus (</w:t>
      </w:r>
      <w:r w:rsidRPr="00733A46">
        <w:rPr>
          <w:rFonts w:ascii="Corbel" w:hAnsi="Corbel" w:cs="Arial"/>
        </w:rPr>
        <w:t xml:space="preserve">European glass lizard), </w:t>
      </w:r>
      <w:r w:rsidRPr="00733A46">
        <w:rPr>
          <w:rFonts w:ascii="Corbel" w:hAnsi="Corbel" w:cs="Arial"/>
          <w:i/>
          <w:iCs/>
        </w:rPr>
        <w:t>Algyroides nigropunctatus</w:t>
      </w:r>
      <w:r w:rsidRPr="00733A46">
        <w:rPr>
          <w:rFonts w:ascii="Corbel" w:hAnsi="Corbel" w:cs="Arial"/>
        </w:rPr>
        <w:t xml:space="preserve"> (blue-throated keeled lizard), </w:t>
      </w:r>
      <w:r w:rsidRPr="00733A46">
        <w:rPr>
          <w:rFonts w:ascii="Corbel" w:hAnsi="Corbel" w:cs="Arial"/>
          <w:i/>
          <w:iCs/>
        </w:rPr>
        <w:t>Lacerta trilineata</w:t>
      </w:r>
      <w:r w:rsidRPr="00733A46">
        <w:rPr>
          <w:rFonts w:ascii="Corbel" w:hAnsi="Corbel" w:cs="Arial"/>
        </w:rPr>
        <w:t xml:space="preserve"> (Balkan green lizard), </w:t>
      </w:r>
      <w:r w:rsidRPr="00733A46">
        <w:rPr>
          <w:rFonts w:ascii="Corbel" w:hAnsi="Corbel" w:cs="Arial"/>
          <w:i/>
          <w:iCs/>
        </w:rPr>
        <w:t>Podarcis muralis</w:t>
      </w:r>
      <w:r w:rsidRPr="00733A46">
        <w:rPr>
          <w:rFonts w:ascii="Corbel" w:hAnsi="Corbel" w:cs="Arial"/>
        </w:rPr>
        <w:t xml:space="preserve"> (common wall lizard), </w:t>
      </w:r>
      <w:r w:rsidRPr="00733A46">
        <w:rPr>
          <w:rFonts w:ascii="Corbel" w:hAnsi="Corbel" w:cs="Arial"/>
          <w:i/>
          <w:iCs/>
        </w:rPr>
        <w:t>Natrix tessellata,</w:t>
      </w:r>
      <w:r w:rsidRPr="00733A46">
        <w:rPr>
          <w:rFonts w:ascii="Corbel" w:hAnsi="Corbel" w:cs="Arial"/>
        </w:rPr>
        <w:t xml:space="preserve">(dice snake) </w:t>
      </w:r>
      <w:r w:rsidRPr="00733A46">
        <w:rPr>
          <w:rFonts w:ascii="Corbel" w:hAnsi="Corbel" w:cs="Arial"/>
          <w:i/>
          <w:iCs/>
        </w:rPr>
        <w:t>Podarcis melisellensis</w:t>
      </w:r>
      <w:r w:rsidRPr="00733A46">
        <w:rPr>
          <w:rFonts w:ascii="Corbel" w:hAnsi="Corbel" w:cs="Arial"/>
        </w:rPr>
        <w:t xml:space="preserve"> (Dalmatian wall lizard), </w:t>
      </w:r>
      <w:r w:rsidRPr="00733A46">
        <w:rPr>
          <w:rFonts w:ascii="Corbel" w:hAnsi="Corbel" w:cs="Arial"/>
          <w:i/>
          <w:iCs/>
        </w:rPr>
        <w:t>Hyla arborea</w:t>
      </w:r>
      <w:r w:rsidRPr="00733A46">
        <w:rPr>
          <w:rFonts w:ascii="Corbel" w:hAnsi="Corbel" w:cs="Arial"/>
        </w:rPr>
        <w:t xml:space="preserve"> (European tree frog); </w:t>
      </w:r>
      <w:r w:rsidRPr="00733A46">
        <w:rPr>
          <w:rFonts w:ascii="Corbel" w:hAnsi="Corbel" w:cs="Arial"/>
          <w:i/>
          <w:iCs/>
        </w:rPr>
        <w:t>Rana graeca</w:t>
      </w:r>
      <w:r w:rsidRPr="00733A46">
        <w:rPr>
          <w:rFonts w:ascii="Corbel" w:hAnsi="Corbel" w:cs="Arial"/>
        </w:rPr>
        <w:t xml:space="preserve"> (Greek stream frog)</w:t>
      </w:r>
      <w:r w:rsidRPr="00733A46">
        <w:t xml:space="preserve"> </w:t>
      </w:r>
      <w:r w:rsidRPr="00733A46">
        <w:rPr>
          <w:rFonts w:ascii="Corbel" w:hAnsi="Corbel" w:cs="Arial"/>
          <w:i/>
          <w:iCs/>
        </w:rPr>
        <w:t>Emys orbicularis</w:t>
      </w:r>
      <w:r w:rsidRPr="00733A46">
        <w:rPr>
          <w:rFonts w:ascii="Corbel" w:hAnsi="Corbel" w:cs="Arial"/>
        </w:rPr>
        <w:t xml:space="preserve"> (European pond turtle) and </w:t>
      </w:r>
      <w:r w:rsidRPr="00733A46">
        <w:rPr>
          <w:rFonts w:ascii="Corbel" w:hAnsi="Corbel" w:cs="Arial"/>
          <w:i/>
          <w:iCs/>
        </w:rPr>
        <w:t>Testudo hermanni</w:t>
      </w:r>
      <w:r>
        <w:rPr>
          <w:rFonts w:ascii="Corbel" w:hAnsi="Corbel" w:cs="Arial"/>
        </w:rPr>
        <w:t xml:space="preserve"> (</w:t>
      </w:r>
      <w:r w:rsidRPr="00733A46">
        <w:rPr>
          <w:rFonts w:ascii="Corbel" w:hAnsi="Corbel" w:cs="Arial"/>
        </w:rPr>
        <w:t>Hermann’s tortoise</w:t>
      </w:r>
      <w:r>
        <w:rPr>
          <w:rFonts w:ascii="Corbel" w:hAnsi="Corbel" w:cs="Arial"/>
        </w:rPr>
        <w:t>)</w:t>
      </w:r>
    </w:p>
  </w:footnote>
  <w:footnote w:id="4">
    <w:p w14:paraId="5CFBC728" w14:textId="148F1C94" w:rsidR="00AA4B74" w:rsidRPr="00A81906" w:rsidRDefault="00AA4B74" w:rsidP="002121F9">
      <w:pPr>
        <w:pStyle w:val="FootnoteText"/>
        <w:rPr>
          <w:rFonts w:ascii="Corbel" w:hAnsi="Corbel" w:cs="Arial"/>
          <w:lang w:val="en-GB"/>
        </w:rPr>
      </w:pPr>
      <w:r w:rsidRPr="00A81906">
        <w:rPr>
          <w:rFonts w:ascii="Corbel" w:hAnsi="Corbel" w:cs="Arial"/>
          <w:sz w:val="18"/>
          <w:szCs w:val="18"/>
          <w:lang w:val="en-GB"/>
        </w:rPr>
        <w:footnoteRef/>
      </w:r>
      <w:r w:rsidRPr="00A81906">
        <w:rPr>
          <w:rFonts w:ascii="Corbel" w:hAnsi="Corbel" w:cs="Arial"/>
          <w:sz w:val="18"/>
          <w:szCs w:val="18"/>
          <w:lang w:val="en-GB"/>
        </w:rPr>
        <w:t xml:space="preserve"> The ESMPs themselves will be implemented by the EPC and O&amp;M Contractors- as outlined in the Project ESIA.</w:t>
      </w:r>
    </w:p>
  </w:footnote>
  <w:footnote w:id="5">
    <w:p w14:paraId="7D14EF32" w14:textId="77777777" w:rsidR="00AA4B74" w:rsidRDefault="00AA4B74" w:rsidP="008478ED">
      <w:pPr>
        <w:pStyle w:val="FootnoteText"/>
        <w:ind w:left="0" w:firstLine="0"/>
      </w:pPr>
      <w:r>
        <w:rPr>
          <w:rStyle w:val="FootnoteReference"/>
        </w:rPr>
        <w:footnoteRef/>
      </w:r>
      <w:r>
        <w:t xml:space="preserve">   Derived from: Tyldesley, D. and Chapman, C. (2013) The Habitats Regulations Handbook (January 2015 edition) UK DTA Publications Limited</w:t>
      </w:r>
    </w:p>
  </w:footnote>
  <w:footnote w:id="6">
    <w:p w14:paraId="75182C6E" w14:textId="77777777" w:rsidR="00AA4B74" w:rsidRDefault="00AA4B74" w:rsidP="000C2984">
      <w:pPr>
        <w:pStyle w:val="FootnoteText"/>
      </w:pPr>
      <w:r>
        <w:rPr>
          <w:rStyle w:val="FootnoteReference"/>
        </w:rPr>
        <w:footnoteRef/>
      </w:r>
      <w:r>
        <w:t xml:space="preserve">   Direct impacts occur through direct interaction between the project and the receptor and occur at the same time and place (e.g. land take during construction). Indirect impacts, which are also known as secondary or tertiary impacts, are produced away from the project as a result of an impact pathway, and are often observed later in time (e.g. the disturbance of species beyond the project boundary by increased noise disturbances.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3F048" w14:textId="5E2688BF" w:rsidR="00AA4B74" w:rsidRDefault="00F04917">
    <w:pPr>
      <w:pStyle w:val="Header"/>
    </w:pPr>
    <w:r>
      <w:rPr>
        <w:noProof/>
      </w:rPr>
      <w:pict w14:anchorId="1F9F6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35.75pt;height:100.45pt;rotation:315;z-index:-251658240;mso-wrap-edited:f;mso-position-horizontal:center;mso-position-horizontal-relative:margin;mso-position-vertical:center;mso-position-vertical-relative:margin" o:allowincell="f" fillcolor="silver" stroked="f">
          <v:fill opacity=".5"/>
          <v:textpath style="font-family:&quot;Calibri&quot;;font-size:1pt" string="Draft &amp; Uncontrolled"/>
          <w10:wrap anchorx="margin" anchory="margin"/>
        </v:shape>
      </w:pict>
    </w:r>
  </w:p>
  <w:p w14:paraId="6D5D5B74" w14:textId="77777777" w:rsidR="00AA4B74" w:rsidRDefault="00AA4B74"/>
  <w:p w14:paraId="111DA0C1" w14:textId="77777777" w:rsidR="00AA4B74" w:rsidRDefault="00AA4B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E6881" w14:textId="44C390C3" w:rsidR="00AA4B74" w:rsidRPr="006343F4" w:rsidRDefault="00AA4B74" w:rsidP="006902F7">
    <w:pPr>
      <w:pStyle w:val="Level2Bullet2"/>
      <w:numPr>
        <w:ilvl w:val="0"/>
        <w:numId w:val="0"/>
      </w:numPr>
    </w:pPr>
    <w:r>
      <w:t>Framework BAP</w:t>
    </w:r>
  </w:p>
  <w:p w14:paraId="243B9CC1" w14:textId="77777777" w:rsidR="00AA4B74" w:rsidRDefault="00AA4B74"/>
  <w:p w14:paraId="687A5477" w14:textId="08397067" w:rsidR="00AA4B74" w:rsidRDefault="00AA4B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ACCBB" w14:textId="561A9ABE" w:rsidR="00AA4B74" w:rsidRDefault="00F04917" w:rsidP="00D66174">
    <w:pPr>
      <w:pStyle w:val="Header"/>
      <w:tabs>
        <w:tab w:val="left" w:pos="7140"/>
      </w:tabs>
      <w:rPr>
        <w:rFonts w:ascii="Corbel" w:hAnsi="Corbel"/>
        <w:b/>
        <w:color w:val="00B0F0"/>
        <w:sz w:val="28"/>
        <w:szCs w:val="28"/>
      </w:rPr>
    </w:pPr>
    <w:r>
      <w:rPr>
        <w:noProof/>
      </w:rPr>
      <w:pict w14:anchorId="32911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35.75pt;height:100.45pt;rotation:315;z-index:-251658238;mso-wrap-edited:f;mso-position-horizontal:center;mso-position-horizontal-relative:margin;mso-position-vertical:center;mso-position-vertical-relative:margin" o:allowincell="f" fillcolor="silver" stroked="f">
          <v:fill opacity=".5"/>
          <v:textpath style="font-family:&quot;Calibri&quot;;font-size:1pt" string="Draft &amp; Uncontrolled"/>
          <w10:wrap anchorx="margin" anchory="margin"/>
        </v:shape>
      </w:pict>
    </w:r>
  </w:p>
  <w:p w14:paraId="326A0E28" w14:textId="77777777" w:rsidR="00AA4B74" w:rsidRPr="00D66174" w:rsidRDefault="00AA4B74" w:rsidP="00D66174">
    <w:pPr>
      <w:pStyle w:val="Header"/>
    </w:pPr>
  </w:p>
  <w:p w14:paraId="52FE39AA" w14:textId="77777777" w:rsidR="00AA4B74" w:rsidRDefault="00AA4B74"/>
  <w:p w14:paraId="2A6948B7" w14:textId="77777777" w:rsidR="00AA4B74" w:rsidRDefault="00AA4B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780567A"/>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0A264E7"/>
    <w:multiLevelType w:val="hybridMultilevel"/>
    <w:tmpl w:val="9AF05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4114A"/>
    <w:multiLevelType w:val="multilevel"/>
    <w:tmpl w:val="A3E05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17B78CB"/>
    <w:multiLevelType w:val="hybridMultilevel"/>
    <w:tmpl w:val="7F5A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0C157B"/>
    <w:multiLevelType w:val="multilevel"/>
    <w:tmpl w:val="F61C2BBA"/>
    <w:styleLink w:val="ArcadisNumber"/>
    <w:lvl w:ilvl="0">
      <w:start w:val="1"/>
      <w:numFmt w:val="bullet"/>
      <w:lvlText w:val="•"/>
      <w:lvlJc w:val="left"/>
      <w:pPr>
        <w:ind w:left="284" w:hanging="284"/>
      </w:pPr>
      <w:rPr>
        <w:rFonts w:ascii="Arial" w:hAnsi="Arial" w:hint="default"/>
        <w:color w:val="000000" w:themeColor="text1"/>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abstractNum w:abstractNumId="5" w15:restartNumberingAfterBreak="0">
    <w:nsid w:val="06260746"/>
    <w:multiLevelType w:val="hybridMultilevel"/>
    <w:tmpl w:val="50B4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41299"/>
    <w:multiLevelType w:val="hybridMultilevel"/>
    <w:tmpl w:val="84121C14"/>
    <w:lvl w:ilvl="0" w:tplc="99C81158">
      <w:start w:val="1"/>
      <w:numFmt w:val="bullet"/>
      <w:pStyle w:val="Bullet11fon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6F50920"/>
    <w:multiLevelType w:val="hybridMultilevel"/>
    <w:tmpl w:val="2C0AE74E"/>
    <w:lvl w:ilvl="0" w:tplc="5B6E0C88">
      <w:start w:val="1"/>
      <w:numFmt w:val="decimal"/>
      <w:pStyle w:val="StyleNumber"/>
      <w:lvlText w:val="%1."/>
      <w:lvlJc w:val="left"/>
      <w:pPr>
        <w:ind w:left="720" w:hanging="360"/>
      </w:pPr>
      <w:rPr>
        <w:rFonts w:ascii="Arial" w:hAnsi="Arial" w:cs="Arial"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E7AD3"/>
    <w:multiLevelType w:val="multilevel"/>
    <w:tmpl w:val="79C28E1E"/>
    <w:lvl w:ilvl="0">
      <w:start w:val="10"/>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C356B1"/>
    <w:multiLevelType w:val="hybridMultilevel"/>
    <w:tmpl w:val="2F66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64ABD"/>
    <w:multiLevelType w:val="multilevel"/>
    <w:tmpl w:val="55E00B86"/>
    <w:styleLink w:val="ArticleSection"/>
    <w:lvl w:ilvl="0">
      <w:start w:val="1"/>
      <w:numFmt w:val="decimal"/>
      <w:lvlText w:val="%1."/>
      <w:lvlJc w:val="left"/>
      <w:pPr>
        <w:tabs>
          <w:tab w:val="num" w:pos="680"/>
        </w:tabs>
        <w:ind w:left="680" w:hanging="680"/>
      </w:pPr>
    </w:lvl>
    <w:lvl w:ilvl="1">
      <w:start w:val="1"/>
      <w:numFmt w:val="decimal"/>
      <w:lvlRestart w:val="0"/>
      <w:lvlText w:val="%2."/>
      <w:lvlJc w:val="left"/>
      <w:pPr>
        <w:tabs>
          <w:tab w:val="num" w:pos="680"/>
        </w:tabs>
        <w:ind w:left="680" w:hanging="680"/>
      </w:pPr>
    </w:lvl>
    <w:lvl w:ilvl="2">
      <w:start w:val="1"/>
      <w:numFmt w:val="decimal"/>
      <w:lvlText w:val="%1.%2.%3"/>
      <w:lvlJc w:val="left"/>
      <w:pPr>
        <w:tabs>
          <w:tab w:val="num" w:pos="1474"/>
        </w:tabs>
        <w:ind w:left="1474" w:hanging="794"/>
      </w:pPr>
    </w:lvl>
    <w:lvl w:ilvl="3">
      <w:start w:val="1"/>
      <w:numFmt w:val="decimal"/>
      <w:lvlText w:val="%1.%2.%3.%4"/>
      <w:lvlJc w:val="left"/>
      <w:pPr>
        <w:tabs>
          <w:tab w:val="num" w:pos="2381"/>
        </w:tabs>
        <w:ind w:left="2381" w:hanging="907"/>
      </w:pPr>
    </w:lvl>
    <w:lvl w:ilvl="4">
      <w:start w:val="1"/>
      <w:numFmt w:val="lowerLetter"/>
      <w:lvlText w:val="(%5)"/>
      <w:lvlJc w:val="left"/>
      <w:pPr>
        <w:tabs>
          <w:tab w:val="num" w:pos="1247"/>
        </w:tabs>
        <w:ind w:left="1247" w:hanging="567"/>
      </w:pPr>
    </w:lvl>
    <w:lvl w:ilvl="5">
      <w:start w:val="1"/>
      <w:numFmt w:val="lowerRoman"/>
      <w:lvlText w:val="(%6)"/>
      <w:lvlJc w:val="left"/>
      <w:pPr>
        <w:tabs>
          <w:tab w:val="num" w:pos="1814"/>
        </w:tabs>
        <w:ind w:left="1814" w:hanging="567"/>
      </w:pPr>
    </w:lvl>
    <w:lvl w:ilvl="6">
      <w:start w:val="1"/>
      <w:numFmt w:val="decimal"/>
      <w:lvlRestart w:val="0"/>
      <w:lvlText w:val="Table %7:"/>
      <w:lvlJc w:val="left"/>
      <w:pPr>
        <w:tabs>
          <w:tab w:val="num" w:pos="1928"/>
        </w:tabs>
        <w:ind w:left="1928" w:hanging="1248"/>
      </w:pPr>
    </w:lvl>
    <w:lvl w:ilvl="7">
      <w:start w:val="1"/>
      <w:numFmt w:val="decimal"/>
      <w:lvlRestart w:val="0"/>
      <w:lvlText w:val="Figure %8:"/>
      <w:lvlJc w:val="left"/>
      <w:pPr>
        <w:tabs>
          <w:tab w:val="num" w:pos="1928"/>
        </w:tabs>
        <w:ind w:left="1928" w:hanging="1248"/>
      </w:pPr>
    </w:lvl>
    <w:lvl w:ilvl="8">
      <w:start w:val="1"/>
      <w:numFmt w:val="none"/>
      <w:suff w:val="nothing"/>
      <w:lvlText w:val=""/>
      <w:lvlJc w:val="left"/>
      <w:pPr>
        <w:ind w:left="680" w:firstLine="0"/>
      </w:pPr>
    </w:lvl>
  </w:abstractNum>
  <w:abstractNum w:abstractNumId="11" w15:restartNumberingAfterBreak="0">
    <w:nsid w:val="13391507"/>
    <w:multiLevelType w:val="hybridMultilevel"/>
    <w:tmpl w:val="B366CC0C"/>
    <w:lvl w:ilvl="0" w:tplc="052A9D7C">
      <w:start w:val="1"/>
      <w:numFmt w:val="bullet"/>
      <w:pStyle w:val="3TextBox-Bulle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37065F0"/>
    <w:multiLevelType w:val="hybridMultilevel"/>
    <w:tmpl w:val="E184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95BCE"/>
    <w:multiLevelType w:val="hybridMultilevel"/>
    <w:tmpl w:val="89227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5EC3A08"/>
    <w:multiLevelType w:val="hybridMultilevel"/>
    <w:tmpl w:val="17DCA4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17C51E56"/>
    <w:multiLevelType w:val="multilevel"/>
    <w:tmpl w:val="4A145E96"/>
    <w:styleLink w:val="ArcadisItem"/>
    <w:lvl w:ilvl="0">
      <w:start w:val="1"/>
      <w:numFmt w:val="decimal"/>
      <w:suff w:val="nothing"/>
      <w:lvlText w:val="%1."/>
      <w:lvlJc w:val="left"/>
      <w:pPr>
        <w:ind w:left="0" w:firstLine="0"/>
      </w:pPr>
      <w:rPr>
        <w:rFonts w:hint="default"/>
        <w:color w:val="000000" w:themeColor="text1"/>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6" w15:restartNumberingAfterBreak="0">
    <w:nsid w:val="1B8C7EC2"/>
    <w:multiLevelType w:val="hybridMultilevel"/>
    <w:tmpl w:val="33465FE8"/>
    <w:lvl w:ilvl="0" w:tplc="08090001">
      <w:start w:val="1"/>
      <w:numFmt w:val="bullet"/>
      <w:lvlText w:val=""/>
      <w:lvlJc w:val="left"/>
      <w:pPr>
        <w:ind w:left="720" w:hanging="360"/>
      </w:pPr>
      <w:rPr>
        <w:rFonts w:ascii="Symbol" w:hAnsi="Symbol" w:hint="default"/>
      </w:rPr>
    </w:lvl>
    <w:lvl w:ilvl="1" w:tplc="08090003">
      <w:start w:val="1"/>
      <w:numFmt w:val="bullet"/>
      <w:pStyle w:val="StyleHeading2Arial"/>
      <w:lvlText w:val="o"/>
      <w:lvlJc w:val="left"/>
      <w:pPr>
        <w:ind w:left="1440" w:hanging="360"/>
      </w:pPr>
      <w:rPr>
        <w:rFonts w:ascii="Courier New" w:hAnsi="Courier New" w:cs="Courier New" w:hint="default"/>
      </w:rPr>
    </w:lvl>
    <w:lvl w:ilvl="2" w:tplc="08090005">
      <w:start w:val="1"/>
      <w:numFmt w:val="bullet"/>
      <w:pStyle w:val="StyleHeading3ArialBefore10p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BD4749"/>
    <w:multiLevelType w:val="hybridMultilevel"/>
    <w:tmpl w:val="CFB6F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BC66E6"/>
    <w:multiLevelType w:val="hybridMultilevel"/>
    <w:tmpl w:val="56F8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CA7805"/>
    <w:multiLevelType w:val="hybridMultilevel"/>
    <w:tmpl w:val="91A0427C"/>
    <w:lvl w:ilvl="0" w:tplc="91E6CA62">
      <w:start w:val="1"/>
      <w:numFmt w:val="decimal"/>
      <w:pStyle w:val="NumberListOrange"/>
      <w:lvlText w:val="%1."/>
      <w:lvlJc w:val="left"/>
      <w:pPr>
        <w:ind w:left="284" w:hanging="284"/>
      </w:pPr>
      <w:rPr>
        <w:rFonts w:hint="default"/>
        <w:color w:val="000000" w:themeColor="text1"/>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26925B83"/>
    <w:multiLevelType w:val="hybridMultilevel"/>
    <w:tmpl w:val="E73E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CF313D"/>
    <w:multiLevelType w:val="multilevel"/>
    <w:tmpl w:val="703C1F50"/>
    <w:numStyleLink w:val="ArcadisLetterOrange"/>
  </w:abstractNum>
  <w:abstractNum w:abstractNumId="22" w15:restartNumberingAfterBreak="0">
    <w:nsid w:val="2CC956CD"/>
    <w:multiLevelType w:val="multilevel"/>
    <w:tmpl w:val="703C1F50"/>
    <w:styleLink w:val="ArcadisLetter"/>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3" w15:restartNumberingAfterBreak="0">
    <w:nsid w:val="2E4547BB"/>
    <w:multiLevelType w:val="multilevel"/>
    <w:tmpl w:val="AC0825EA"/>
    <w:styleLink w:val="ArcadisBulletOrange"/>
    <w:lvl w:ilvl="0">
      <w:start w:val="1"/>
      <w:numFmt w:val="bullet"/>
      <w:lvlText w:val="•"/>
      <w:lvlJc w:val="left"/>
      <w:pPr>
        <w:ind w:left="284" w:hanging="284"/>
      </w:pPr>
      <w:rPr>
        <w:rFonts w:ascii="Arial" w:hAnsi="Arial" w:hint="default"/>
        <w:color w:val="E7E6E6" w:themeColor="background2"/>
      </w:rPr>
    </w:lvl>
    <w:lvl w:ilvl="1">
      <w:start w:val="1"/>
      <w:numFmt w:val="bullet"/>
      <w:lvlText w:val="•"/>
      <w:lvlJc w:val="left"/>
      <w:pPr>
        <w:ind w:left="568" w:hanging="284"/>
      </w:pPr>
      <w:rPr>
        <w:rFonts w:ascii="Arial" w:hAnsi="Arial" w:hint="default"/>
        <w:color w:val="E7E6E6" w:themeColor="background2"/>
      </w:rPr>
    </w:lvl>
    <w:lvl w:ilvl="2">
      <w:start w:val="1"/>
      <w:numFmt w:val="bullet"/>
      <w:lvlText w:val="•"/>
      <w:lvlJc w:val="left"/>
      <w:pPr>
        <w:ind w:left="852" w:hanging="284"/>
      </w:pPr>
      <w:rPr>
        <w:rFonts w:ascii="Arial" w:hAnsi="Arial" w:hint="default"/>
        <w:color w:val="E7E6E6" w:themeColor="background2"/>
      </w:rPr>
    </w:lvl>
    <w:lvl w:ilvl="3">
      <w:start w:val="1"/>
      <w:numFmt w:val="bullet"/>
      <w:lvlText w:val="•"/>
      <w:lvlJc w:val="left"/>
      <w:pPr>
        <w:ind w:left="1136" w:hanging="284"/>
      </w:pPr>
      <w:rPr>
        <w:rFonts w:ascii="Arial" w:hAnsi="Arial" w:hint="default"/>
        <w:color w:val="E7E6E6" w:themeColor="background2"/>
      </w:rPr>
    </w:lvl>
    <w:lvl w:ilvl="4">
      <w:start w:val="1"/>
      <w:numFmt w:val="bullet"/>
      <w:lvlText w:val="•"/>
      <w:lvlJc w:val="left"/>
      <w:pPr>
        <w:ind w:left="1420" w:hanging="284"/>
      </w:pPr>
      <w:rPr>
        <w:rFonts w:ascii="Arial" w:hAnsi="Arial" w:hint="default"/>
        <w:color w:val="E7E6E6" w:themeColor="background2"/>
      </w:rPr>
    </w:lvl>
    <w:lvl w:ilvl="5">
      <w:start w:val="1"/>
      <w:numFmt w:val="bullet"/>
      <w:lvlText w:val="•"/>
      <w:lvlJc w:val="left"/>
      <w:pPr>
        <w:ind w:left="1704" w:hanging="284"/>
      </w:pPr>
      <w:rPr>
        <w:rFonts w:ascii="Arial" w:hAnsi="Arial" w:hint="default"/>
        <w:color w:val="E7E6E6" w:themeColor="background2"/>
      </w:rPr>
    </w:lvl>
    <w:lvl w:ilvl="6">
      <w:start w:val="1"/>
      <w:numFmt w:val="bullet"/>
      <w:lvlText w:val="•"/>
      <w:lvlJc w:val="left"/>
      <w:pPr>
        <w:ind w:left="1988" w:hanging="284"/>
      </w:pPr>
      <w:rPr>
        <w:rFonts w:ascii="Arial" w:hAnsi="Arial" w:hint="default"/>
        <w:color w:val="E7E6E6" w:themeColor="background2"/>
      </w:rPr>
    </w:lvl>
    <w:lvl w:ilvl="7">
      <w:start w:val="1"/>
      <w:numFmt w:val="bullet"/>
      <w:lvlText w:val="•"/>
      <w:lvlJc w:val="left"/>
      <w:pPr>
        <w:ind w:left="2272" w:hanging="284"/>
      </w:pPr>
      <w:rPr>
        <w:rFonts w:ascii="Arial" w:hAnsi="Arial" w:hint="default"/>
        <w:color w:val="E7E6E6" w:themeColor="background2"/>
      </w:rPr>
    </w:lvl>
    <w:lvl w:ilvl="8">
      <w:start w:val="1"/>
      <w:numFmt w:val="bullet"/>
      <w:lvlText w:val="•"/>
      <w:lvlJc w:val="left"/>
      <w:pPr>
        <w:ind w:left="2556" w:hanging="284"/>
      </w:pPr>
      <w:rPr>
        <w:rFonts w:ascii="Arial" w:hAnsi="Arial" w:hint="default"/>
        <w:color w:val="E7E6E6" w:themeColor="background2"/>
      </w:rPr>
    </w:lvl>
  </w:abstractNum>
  <w:abstractNum w:abstractNumId="24" w15:restartNumberingAfterBreak="0">
    <w:nsid w:val="2F422A71"/>
    <w:multiLevelType w:val="multilevel"/>
    <w:tmpl w:val="A9B61C64"/>
    <w:lvl w:ilvl="0">
      <w:numFmt w:val="bullet"/>
      <w:lvlText w:val="•"/>
      <w:lvlJc w:val="left"/>
      <w:pPr>
        <w:ind w:left="360" w:hanging="360"/>
      </w:pPr>
      <w:rPr>
        <w:rFonts w:ascii="Arial" w:eastAsiaTheme="minorHAnsi" w:hAnsi="Arial" w:cs="Arial" w:hint="default"/>
        <w:color w:val="0079C1"/>
        <w:sz w:val="24"/>
      </w:rPr>
    </w:lvl>
    <w:lvl w:ilvl="1">
      <w:start w:val="9"/>
      <w:numFmt w:val="decimal"/>
      <w:lvlText w:val="%1.%2"/>
      <w:lvlJc w:val="left"/>
      <w:pPr>
        <w:ind w:left="360" w:hanging="360"/>
      </w:pPr>
      <w:rPr>
        <w:rFonts w:eastAsia="Arial" w:cs="Arial" w:hint="default"/>
        <w:color w:val="0079C1"/>
        <w:sz w:val="24"/>
      </w:rPr>
    </w:lvl>
    <w:lvl w:ilvl="2">
      <w:start w:val="1"/>
      <w:numFmt w:val="decimal"/>
      <w:lvlText w:val="%1.%2.%3"/>
      <w:lvlJc w:val="left"/>
      <w:pPr>
        <w:ind w:left="720" w:hanging="720"/>
      </w:pPr>
      <w:rPr>
        <w:rFonts w:eastAsia="Arial" w:cs="Arial" w:hint="default"/>
        <w:color w:val="0079C1"/>
        <w:sz w:val="24"/>
      </w:rPr>
    </w:lvl>
    <w:lvl w:ilvl="3">
      <w:start w:val="1"/>
      <w:numFmt w:val="decimal"/>
      <w:lvlText w:val="%1.%2.%3.%4"/>
      <w:lvlJc w:val="left"/>
      <w:pPr>
        <w:ind w:left="720" w:hanging="720"/>
      </w:pPr>
      <w:rPr>
        <w:rFonts w:eastAsia="Arial" w:cs="Arial" w:hint="default"/>
        <w:color w:val="0079C1"/>
        <w:sz w:val="24"/>
      </w:rPr>
    </w:lvl>
    <w:lvl w:ilvl="4">
      <w:start w:val="1"/>
      <w:numFmt w:val="decimal"/>
      <w:lvlText w:val="%1.%2.%3.%4.%5"/>
      <w:lvlJc w:val="left"/>
      <w:pPr>
        <w:ind w:left="1080" w:hanging="1080"/>
      </w:pPr>
      <w:rPr>
        <w:rFonts w:eastAsia="Arial" w:cs="Arial" w:hint="default"/>
        <w:color w:val="0079C1"/>
        <w:sz w:val="24"/>
      </w:rPr>
    </w:lvl>
    <w:lvl w:ilvl="5">
      <w:start w:val="1"/>
      <w:numFmt w:val="decimal"/>
      <w:lvlText w:val="%1.%2.%3.%4.%5.%6"/>
      <w:lvlJc w:val="left"/>
      <w:pPr>
        <w:ind w:left="1080" w:hanging="1080"/>
      </w:pPr>
      <w:rPr>
        <w:rFonts w:eastAsia="Arial" w:cs="Arial" w:hint="default"/>
        <w:color w:val="0079C1"/>
        <w:sz w:val="24"/>
      </w:rPr>
    </w:lvl>
    <w:lvl w:ilvl="6">
      <w:start w:val="1"/>
      <w:numFmt w:val="decimal"/>
      <w:lvlText w:val="%1.%2.%3.%4.%5.%6.%7"/>
      <w:lvlJc w:val="left"/>
      <w:pPr>
        <w:ind w:left="1440" w:hanging="1440"/>
      </w:pPr>
      <w:rPr>
        <w:rFonts w:eastAsia="Arial" w:cs="Arial" w:hint="default"/>
        <w:color w:val="0079C1"/>
        <w:sz w:val="24"/>
      </w:rPr>
    </w:lvl>
    <w:lvl w:ilvl="7">
      <w:start w:val="1"/>
      <w:numFmt w:val="decimal"/>
      <w:lvlText w:val="%1.%2.%3.%4.%5.%6.%7.%8"/>
      <w:lvlJc w:val="left"/>
      <w:pPr>
        <w:ind w:left="1440" w:hanging="1440"/>
      </w:pPr>
      <w:rPr>
        <w:rFonts w:eastAsia="Arial" w:cs="Arial" w:hint="default"/>
        <w:color w:val="0079C1"/>
        <w:sz w:val="24"/>
      </w:rPr>
    </w:lvl>
    <w:lvl w:ilvl="8">
      <w:start w:val="1"/>
      <w:numFmt w:val="decimal"/>
      <w:lvlText w:val="%1.%2.%3.%4.%5.%6.%7.%8.%9"/>
      <w:lvlJc w:val="left"/>
      <w:pPr>
        <w:ind w:left="1800" w:hanging="1800"/>
      </w:pPr>
      <w:rPr>
        <w:rFonts w:eastAsia="Arial" w:cs="Arial" w:hint="default"/>
        <w:color w:val="0079C1"/>
        <w:sz w:val="24"/>
      </w:rPr>
    </w:lvl>
  </w:abstractNum>
  <w:abstractNum w:abstractNumId="25" w15:restartNumberingAfterBreak="0">
    <w:nsid w:val="333A66DD"/>
    <w:multiLevelType w:val="multilevel"/>
    <w:tmpl w:val="DC3A443E"/>
    <w:styleLink w:val="Multilist1"/>
    <w:lvl w:ilvl="0">
      <w:start w:val="1"/>
      <w:numFmt w:val="bullet"/>
      <w:pStyle w:val="BulletListOrange"/>
      <w:lvlText w:val=""/>
      <w:lvlJc w:val="left"/>
      <w:pPr>
        <w:ind w:left="284" w:hanging="284"/>
      </w:pPr>
      <w:rPr>
        <w:rFonts w:ascii="Symbol" w:hAnsi="Symbol" w:hint="default"/>
        <w:color w:val="E4610F"/>
      </w:rPr>
    </w:lvl>
    <w:lvl w:ilvl="1">
      <w:start w:val="1"/>
      <w:numFmt w:val="bullet"/>
      <w:pStyle w:val="BulletListOrange2"/>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6" w15:restartNumberingAfterBreak="0">
    <w:nsid w:val="335051D0"/>
    <w:multiLevelType w:val="multilevel"/>
    <w:tmpl w:val="B1B87384"/>
    <w:styleLink w:val="Stile1"/>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5B47D1A"/>
    <w:multiLevelType w:val="multilevel"/>
    <w:tmpl w:val="53122BFC"/>
    <w:lvl w:ilvl="0">
      <w:start w:val="1"/>
      <w:numFmt w:val="decimal"/>
      <w:pStyle w:val="NumberedHeading1"/>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39E41E61"/>
    <w:multiLevelType w:val="hybridMultilevel"/>
    <w:tmpl w:val="2F1C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B5789"/>
    <w:multiLevelType w:val="hybridMultilevel"/>
    <w:tmpl w:val="094AD1A0"/>
    <w:styleLink w:val="ArcadisNumber2"/>
    <w:lvl w:ilvl="0" w:tplc="EB5E1DA4">
      <w:start w:val="1"/>
      <w:numFmt w:val="lowerLetter"/>
      <w:pStyle w:val="LetterListBlack"/>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8B0703"/>
    <w:multiLevelType w:val="hybridMultilevel"/>
    <w:tmpl w:val="4A88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A72FD5"/>
    <w:multiLevelType w:val="multilevel"/>
    <w:tmpl w:val="08090023"/>
    <w:styleLink w:val="1ai"/>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61257EF"/>
    <w:multiLevelType w:val="hybridMultilevel"/>
    <w:tmpl w:val="AE9887A6"/>
    <w:lvl w:ilvl="0" w:tplc="11D2274E">
      <w:start w:val="1"/>
      <w:numFmt w:val="decimal"/>
      <w:pStyle w:val="EAHeading1"/>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204DFC"/>
    <w:multiLevelType w:val="multilevel"/>
    <w:tmpl w:val="7FC29E16"/>
    <w:styleLink w:val="NumberedLis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7D02D41"/>
    <w:multiLevelType w:val="multilevel"/>
    <w:tmpl w:val="703C1F50"/>
    <w:styleLink w:val="ArcadisLetterOrange"/>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5" w15:restartNumberingAfterBreak="0">
    <w:nsid w:val="4B023D8D"/>
    <w:multiLevelType w:val="multilevel"/>
    <w:tmpl w:val="A9B61C64"/>
    <w:lvl w:ilvl="0">
      <w:numFmt w:val="bullet"/>
      <w:lvlText w:val="•"/>
      <w:lvlJc w:val="left"/>
      <w:pPr>
        <w:ind w:left="360" w:hanging="360"/>
      </w:pPr>
      <w:rPr>
        <w:rFonts w:ascii="Arial" w:eastAsiaTheme="minorHAnsi" w:hAnsi="Arial" w:cs="Arial" w:hint="default"/>
        <w:color w:val="0079C1"/>
        <w:sz w:val="24"/>
      </w:rPr>
    </w:lvl>
    <w:lvl w:ilvl="1">
      <w:start w:val="9"/>
      <w:numFmt w:val="decimal"/>
      <w:lvlText w:val="%1.%2"/>
      <w:lvlJc w:val="left"/>
      <w:pPr>
        <w:ind w:left="360" w:hanging="360"/>
      </w:pPr>
      <w:rPr>
        <w:rFonts w:eastAsia="Arial" w:cs="Arial" w:hint="default"/>
        <w:color w:val="0079C1"/>
        <w:sz w:val="24"/>
      </w:rPr>
    </w:lvl>
    <w:lvl w:ilvl="2">
      <w:start w:val="1"/>
      <w:numFmt w:val="decimal"/>
      <w:lvlText w:val="%1.%2.%3"/>
      <w:lvlJc w:val="left"/>
      <w:pPr>
        <w:ind w:left="720" w:hanging="720"/>
      </w:pPr>
      <w:rPr>
        <w:rFonts w:eastAsia="Arial" w:cs="Arial" w:hint="default"/>
        <w:color w:val="0079C1"/>
        <w:sz w:val="24"/>
      </w:rPr>
    </w:lvl>
    <w:lvl w:ilvl="3">
      <w:start w:val="1"/>
      <w:numFmt w:val="decimal"/>
      <w:lvlText w:val="%1.%2.%3.%4"/>
      <w:lvlJc w:val="left"/>
      <w:pPr>
        <w:ind w:left="720" w:hanging="720"/>
      </w:pPr>
      <w:rPr>
        <w:rFonts w:eastAsia="Arial" w:cs="Arial" w:hint="default"/>
        <w:color w:val="0079C1"/>
        <w:sz w:val="24"/>
      </w:rPr>
    </w:lvl>
    <w:lvl w:ilvl="4">
      <w:start w:val="1"/>
      <w:numFmt w:val="decimal"/>
      <w:lvlText w:val="%1.%2.%3.%4.%5"/>
      <w:lvlJc w:val="left"/>
      <w:pPr>
        <w:ind w:left="1080" w:hanging="1080"/>
      </w:pPr>
      <w:rPr>
        <w:rFonts w:eastAsia="Arial" w:cs="Arial" w:hint="default"/>
        <w:color w:val="0079C1"/>
        <w:sz w:val="24"/>
      </w:rPr>
    </w:lvl>
    <w:lvl w:ilvl="5">
      <w:start w:val="1"/>
      <w:numFmt w:val="decimal"/>
      <w:lvlText w:val="%1.%2.%3.%4.%5.%6"/>
      <w:lvlJc w:val="left"/>
      <w:pPr>
        <w:ind w:left="1080" w:hanging="1080"/>
      </w:pPr>
      <w:rPr>
        <w:rFonts w:eastAsia="Arial" w:cs="Arial" w:hint="default"/>
        <w:color w:val="0079C1"/>
        <w:sz w:val="24"/>
      </w:rPr>
    </w:lvl>
    <w:lvl w:ilvl="6">
      <w:start w:val="1"/>
      <w:numFmt w:val="decimal"/>
      <w:lvlText w:val="%1.%2.%3.%4.%5.%6.%7"/>
      <w:lvlJc w:val="left"/>
      <w:pPr>
        <w:ind w:left="1440" w:hanging="1440"/>
      </w:pPr>
      <w:rPr>
        <w:rFonts w:eastAsia="Arial" w:cs="Arial" w:hint="default"/>
        <w:color w:val="0079C1"/>
        <w:sz w:val="24"/>
      </w:rPr>
    </w:lvl>
    <w:lvl w:ilvl="7">
      <w:start w:val="1"/>
      <w:numFmt w:val="decimal"/>
      <w:lvlText w:val="%1.%2.%3.%4.%5.%6.%7.%8"/>
      <w:lvlJc w:val="left"/>
      <w:pPr>
        <w:ind w:left="1440" w:hanging="1440"/>
      </w:pPr>
      <w:rPr>
        <w:rFonts w:eastAsia="Arial" w:cs="Arial" w:hint="default"/>
        <w:color w:val="0079C1"/>
        <w:sz w:val="24"/>
      </w:rPr>
    </w:lvl>
    <w:lvl w:ilvl="8">
      <w:start w:val="1"/>
      <w:numFmt w:val="decimal"/>
      <w:lvlText w:val="%1.%2.%3.%4.%5.%6.%7.%8.%9"/>
      <w:lvlJc w:val="left"/>
      <w:pPr>
        <w:ind w:left="1800" w:hanging="1800"/>
      </w:pPr>
      <w:rPr>
        <w:rFonts w:eastAsia="Arial" w:cs="Arial" w:hint="default"/>
        <w:color w:val="0079C1"/>
        <w:sz w:val="24"/>
      </w:rPr>
    </w:lvl>
  </w:abstractNum>
  <w:abstractNum w:abstractNumId="36" w15:restartNumberingAfterBreak="0">
    <w:nsid w:val="4B2B79EF"/>
    <w:multiLevelType w:val="hybridMultilevel"/>
    <w:tmpl w:val="3D0A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7E3328"/>
    <w:multiLevelType w:val="multilevel"/>
    <w:tmpl w:val="69B26190"/>
    <w:styleLink w:val="ArcadisBullet"/>
    <w:lvl w:ilvl="0">
      <w:start w:val="1"/>
      <w:numFmt w:val="decimal"/>
      <w:lvlText w:val="%1."/>
      <w:lvlJc w:val="left"/>
      <w:pPr>
        <w:ind w:left="284" w:hanging="284"/>
      </w:pPr>
      <w:rPr>
        <w:rFonts w:hint="default"/>
        <w:color w:val="E7E6E6" w:themeColor="background2"/>
      </w:rPr>
    </w:lvl>
    <w:lvl w:ilvl="1">
      <w:start w:val="1"/>
      <w:numFmt w:val="decimal"/>
      <w:lvlText w:val="%2."/>
      <w:lvlJc w:val="left"/>
      <w:pPr>
        <w:ind w:left="568" w:hanging="284"/>
      </w:pPr>
      <w:rPr>
        <w:rFonts w:hint="default"/>
        <w:color w:val="E7E6E6" w:themeColor="background2"/>
      </w:rPr>
    </w:lvl>
    <w:lvl w:ilvl="2">
      <w:start w:val="1"/>
      <w:numFmt w:val="decimal"/>
      <w:lvlText w:val="%3."/>
      <w:lvlJc w:val="left"/>
      <w:pPr>
        <w:ind w:left="852" w:hanging="284"/>
      </w:pPr>
      <w:rPr>
        <w:rFonts w:hint="default"/>
        <w:color w:val="E7E6E6" w:themeColor="background2"/>
      </w:rPr>
    </w:lvl>
    <w:lvl w:ilvl="3">
      <w:start w:val="1"/>
      <w:numFmt w:val="decimal"/>
      <w:lvlText w:val="%4."/>
      <w:lvlJc w:val="left"/>
      <w:pPr>
        <w:ind w:left="1136" w:hanging="284"/>
      </w:pPr>
      <w:rPr>
        <w:rFonts w:hint="default"/>
        <w:color w:val="E7E6E6" w:themeColor="background2"/>
      </w:rPr>
    </w:lvl>
    <w:lvl w:ilvl="4">
      <w:start w:val="1"/>
      <w:numFmt w:val="decimal"/>
      <w:lvlText w:val="%5."/>
      <w:lvlJc w:val="left"/>
      <w:pPr>
        <w:ind w:left="1420" w:hanging="284"/>
      </w:pPr>
      <w:rPr>
        <w:rFonts w:hint="default"/>
        <w:color w:val="E7E6E6" w:themeColor="background2"/>
      </w:rPr>
    </w:lvl>
    <w:lvl w:ilvl="5">
      <w:start w:val="1"/>
      <w:numFmt w:val="decimal"/>
      <w:lvlText w:val="%6."/>
      <w:lvlJc w:val="left"/>
      <w:pPr>
        <w:ind w:left="1704" w:hanging="284"/>
      </w:pPr>
      <w:rPr>
        <w:rFonts w:hint="default"/>
        <w:color w:val="E7E6E6" w:themeColor="background2"/>
      </w:rPr>
    </w:lvl>
    <w:lvl w:ilvl="6">
      <w:start w:val="1"/>
      <w:numFmt w:val="decimal"/>
      <w:lvlText w:val="%7."/>
      <w:lvlJc w:val="left"/>
      <w:pPr>
        <w:ind w:left="1988" w:hanging="284"/>
      </w:pPr>
      <w:rPr>
        <w:rFonts w:hint="default"/>
        <w:color w:val="E7E6E6" w:themeColor="background2"/>
      </w:rPr>
    </w:lvl>
    <w:lvl w:ilvl="7">
      <w:start w:val="1"/>
      <w:numFmt w:val="decimal"/>
      <w:lvlText w:val="%8."/>
      <w:lvlJc w:val="left"/>
      <w:pPr>
        <w:ind w:left="2272" w:hanging="284"/>
      </w:pPr>
      <w:rPr>
        <w:rFonts w:hint="default"/>
        <w:color w:val="E7E6E6" w:themeColor="background2"/>
      </w:rPr>
    </w:lvl>
    <w:lvl w:ilvl="8">
      <w:start w:val="1"/>
      <w:numFmt w:val="decimal"/>
      <w:lvlText w:val="%9."/>
      <w:lvlJc w:val="left"/>
      <w:pPr>
        <w:ind w:left="2556" w:hanging="284"/>
      </w:pPr>
      <w:rPr>
        <w:rFonts w:hint="default"/>
        <w:color w:val="E7E6E6" w:themeColor="background2"/>
      </w:rPr>
    </w:lvl>
  </w:abstractNum>
  <w:abstractNum w:abstractNumId="38" w15:restartNumberingAfterBreak="0">
    <w:nsid w:val="50EC245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17122D1"/>
    <w:multiLevelType w:val="hybridMultilevel"/>
    <w:tmpl w:val="A7644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9664DA"/>
    <w:multiLevelType w:val="multilevel"/>
    <w:tmpl w:val="B0D8D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55275BF"/>
    <w:multiLevelType w:val="singleLevel"/>
    <w:tmpl w:val="945C091E"/>
    <w:styleLink w:val="NumbLstMain"/>
    <w:lvl w:ilvl="0">
      <w:start w:val="1"/>
      <w:numFmt w:val="bullet"/>
      <w:lvlText w:val=""/>
      <w:lvlJc w:val="left"/>
      <w:pPr>
        <w:tabs>
          <w:tab w:val="num" w:pos="360"/>
        </w:tabs>
        <w:ind w:left="283" w:hanging="283"/>
      </w:pPr>
      <w:rPr>
        <w:rFonts w:ascii="Symbol" w:hAnsi="Symbol" w:hint="default"/>
      </w:rPr>
    </w:lvl>
  </w:abstractNum>
  <w:abstractNum w:abstractNumId="42" w15:restartNumberingAfterBreak="0">
    <w:nsid w:val="55B25E21"/>
    <w:multiLevelType w:val="hybridMultilevel"/>
    <w:tmpl w:val="C46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724F58"/>
    <w:multiLevelType w:val="hybridMultilevel"/>
    <w:tmpl w:val="56405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9142047"/>
    <w:multiLevelType w:val="multilevel"/>
    <w:tmpl w:val="CC5EE7D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5" w15:restartNumberingAfterBreak="0">
    <w:nsid w:val="59403C6C"/>
    <w:multiLevelType w:val="hybridMultilevel"/>
    <w:tmpl w:val="6E32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E26E52"/>
    <w:multiLevelType w:val="hybridMultilevel"/>
    <w:tmpl w:val="2EFCD136"/>
    <w:lvl w:ilvl="0" w:tplc="08090001">
      <w:start w:val="1"/>
      <w:numFmt w:val="bullet"/>
      <w:pStyle w:val="Bulle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4C793C"/>
    <w:multiLevelType w:val="multilevel"/>
    <w:tmpl w:val="B4163FD6"/>
    <w:styleLink w:val="ERMBullet"/>
    <w:lvl w:ilvl="0">
      <w:start w:val="1"/>
      <w:numFmt w:val="bullet"/>
      <w:pStyle w:val="ER"/>
      <w:lvlText w:val=""/>
      <w:lvlJc w:val="left"/>
      <w:pPr>
        <w:tabs>
          <w:tab w:val="num" w:pos="357"/>
        </w:tabs>
        <w:ind w:left="357" w:hanging="357"/>
      </w:pPr>
      <w:rPr>
        <w:rFonts w:ascii="Symbol" w:hAnsi="Symbol"/>
        <w:color w:val="666F74"/>
        <w:sz w:val="22"/>
      </w:rPr>
    </w:lvl>
    <w:lvl w:ilvl="1">
      <w:start w:val="1"/>
      <w:numFmt w:val="bullet"/>
      <w:lvlText w:val=""/>
      <w:lvlJc w:val="left"/>
      <w:pPr>
        <w:tabs>
          <w:tab w:val="num" w:pos="360"/>
        </w:tabs>
        <w:ind w:left="714" w:hanging="357"/>
      </w:pPr>
      <w:rPr>
        <w:rFonts w:ascii="Symbol" w:hAnsi="Symbol"/>
        <w:color w:val="666F74"/>
      </w:rPr>
    </w:lvl>
    <w:lvl w:ilvl="2">
      <w:start w:val="1"/>
      <w:numFmt w:val="bullet"/>
      <w:lvlText w:val=""/>
      <w:lvlJc w:val="left"/>
      <w:pPr>
        <w:tabs>
          <w:tab w:val="num" w:pos="357"/>
        </w:tabs>
        <w:ind w:left="1072" w:hanging="358"/>
      </w:pPr>
      <w:rPr>
        <w:rFonts w:ascii="Symbol" w:hAnsi="Symbol"/>
        <w:color w:val="666F74"/>
      </w:rPr>
    </w:lvl>
    <w:lvl w:ilvl="3">
      <w:start w:val="1"/>
      <w:numFmt w:val="none"/>
      <w:suff w:val="nothing"/>
      <w:lvlText w:val=""/>
      <w:lvlJc w:val="left"/>
      <w:pPr>
        <w:ind w:left="360" w:firstLine="0"/>
      </w:pPr>
    </w:lvl>
    <w:lvl w:ilvl="4">
      <w:start w:val="1"/>
      <w:numFmt w:val="none"/>
      <w:suff w:val="nothing"/>
      <w:lvlText w:val=""/>
      <w:lvlJc w:val="left"/>
      <w:pPr>
        <w:ind w:left="360" w:firstLine="0"/>
      </w:pPr>
    </w:lvl>
    <w:lvl w:ilvl="5">
      <w:start w:val="1"/>
      <w:numFmt w:val="none"/>
      <w:lvlText w:val=""/>
      <w:lvlJc w:val="left"/>
      <w:pPr>
        <w:tabs>
          <w:tab w:val="num" w:pos="360"/>
        </w:tabs>
        <w:ind w:left="3192" w:hanging="708"/>
      </w:pPr>
    </w:lvl>
    <w:lvl w:ilvl="6">
      <w:start w:val="1"/>
      <w:numFmt w:val="decimal"/>
      <w:lvlText w:val="%7."/>
      <w:lvlJc w:val="left"/>
      <w:pPr>
        <w:tabs>
          <w:tab w:val="num" w:pos="360"/>
        </w:tabs>
        <w:ind w:left="3900" w:hanging="708"/>
      </w:pPr>
    </w:lvl>
    <w:lvl w:ilvl="7">
      <w:start w:val="1"/>
      <w:numFmt w:val="decimal"/>
      <w:lvlText w:val="%7.%8."/>
      <w:lvlJc w:val="left"/>
      <w:pPr>
        <w:tabs>
          <w:tab w:val="num" w:pos="360"/>
        </w:tabs>
        <w:ind w:left="4608" w:hanging="708"/>
      </w:pPr>
    </w:lvl>
    <w:lvl w:ilvl="8">
      <w:start w:val="1"/>
      <w:numFmt w:val="decimal"/>
      <w:lvlText w:val="%7.%8.%9."/>
      <w:lvlJc w:val="left"/>
      <w:pPr>
        <w:tabs>
          <w:tab w:val="num" w:pos="360"/>
        </w:tabs>
        <w:ind w:left="5316" w:hanging="708"/>
      </w:pPr>
    </w:lvl>
  </w:abstractNum>
  <w:abstractNum w:abstractNumId="48" w15:restartNumberingAfterBreak="0">
    <w:nsid w:val="643E6473"/>
    <w:multiLevelType w:val="multilevel"/>
    <w:tmpl w:val="DBB2E4AC"/>
    <w:styleLink w:val="Multilist2"/>
    <w:lvl w:ilvl="0">
      <w:start w:val="1"/>
      <w:numFmt w:val="bullet"/>
      <w:pStyle w:val="BulletListBlack"/>
      <w:lvlText w:val=""/>
      <w:lvlJc w:val="left"/>
      <w:pPr>
        <w:ind w:left="284" w:hanging="284"/>
      </w:pPr>
      <w:rPr>
        <w:rFonts w:ascii="Symbol" w:hAnsi="Symbol" w:hint="default"/>
        <w:color w:val="auto"/>
      </w:rPr>
    </w:lvl>
    <w:lvl w:ilvl="1">
      <w:start w:val="1"/>
      <w:numFmt w:val="bullet"/>
      <w:pStyle w:val="BulletListBlack2"/>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9" w15:restartNumberingAfterBreak="0">
    <w:nsid w:val="64804DF9"/>
    <w:multiLevelType w:val="hybridMultilevel"/>
    <w:tmpl w:val="10A4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EC7841"/>
    <w:multiLevelType w:val="hybridMultilevel"/>
    <w:tmpl w:val="932C8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603EDE"/>
    <w:multiLevelType w:val="hybridMultilevel"/>
    <w:tmpl w:val="9AB2114A"/>
    <w:lvl w:ilvl="0" w:tplc="AC408576">
      <w:start w:val="1"/>
      <w:numFmt w:val="lowerRoman"/>
      <w:pStyle w:val="2NumberedListLevel2"/>
      <w:lvlText w:val="%1."/>
      <w:lvlJc w:val="right"/>
      <w:pPr>
        <w:ind w:left="792"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678D4F93"/>
    <w:multiLevelType w:val="multilevel"/>
    <w:tmpl w:val="9B129FA8"/>
    <w:lvl w:ilvl="0">
      <w:start w:val="1"/>
      <w:numFmt w:val="decimal"/>
      <w:lvlText w:val="%1"/>
      <w:lvlJc w:val="left"/>
      <w:pPr>
        <w:ind w:left="432" w:hanging="432"/>
      </w:pPr>
      <w:rPr>
        <w:rFonts w:hint="default"/>
      </w:rPr>
    </w:lvl>
    <w:lvl w:ilvl="1">
      <w:start w:val="1"/>
      <w:numFmt w:val="none"/>
      <w:pStyle w:val="11"/>
      <w:lvlText w:val="2.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6B450CDE"/>
    <w:multiLevelType w:val="multilevel"/>
    <w:tmpl w:val="20EEBECA"/>
    <w:lvl w:ilvl="0">
      <w:start w:val="1"/>
      <w:numFmt w:val="bullet"/>
      <w:pStyle w:val="Bullet1"/>
      <w:lvlText w:val="•"/>
      <w:lvlJc w:val="left"/>
      <w:pPr>
        <w:tabs>
          <w:tab w:val="num" w:pos="680"/>
        </w:tabs>
        <w:ind w:left="680" w:hanging="680"/>
      </w:pPr>
      <w:rPr>
        <w:rFonts w:ascii="Calibri" w:hAnsi="Calibri" w:cs="Times New Roman" w:hint="default"/>
        <w:color w:val="auto"/>
      </w:rPr>
    </w:lvl>
    <w:lvl w:ilvl="1">
      <w:start w:val="1"/>
      <w:numFmt w:val="bullet"/>
      <w:pStyle w:val="Level2Bullet"/>
      <w:lvlText w:val="•"/>
      <w:lvlJc w:val="left"/>
      <w:pPr>
        <w:tabs>
          <w:tab w:val="num" w:pos="1361"/>
        </w:tabs>
        <w:ind w:left="1247" w:hanging="567"/>
      </w:pPr>
      <w:rPr>
        <w:rFonts w:ascii="Calibri" w:hAnsi="Calibri" w:cs="Times New Roman" w:hint="default"/>
        <w:color w:val="auto"/>
      </w:rPr>
    </w:lvl>
    <w:lvl w:ilvl="2">
      <w:start w:val="1"/>
      <w:numFmt w:val="bullet"/>
      <w:pStyle w:val="Level2Bullet2"/>
      <w:lvlText w:val="‒"/>
      <w:lvlJc w:val="left"/>
      <w:pPr>
        <w:tabs>
          <w:tab w:val="num" w:pos="1247"/>
        </w:tabs>
        <w:ind w:left="1814" w:hanging="567"/>
      </w:pPr>
      <w:rPr>
        <w:rFonts w:ascii="Arial" w:hAnsi="Arial" w:cs="Times New Roman" w:hint="default"/>
        <w:color w:val="auto"/>
      </w:rPr>
    </w:lvl>
    <w:lvl w:ilvl="3">
      <w:start w:val="1"/>
      <w:numFmt w:val="bullet"/>
      <w:pStyle w:val="TableBullet"/>
      <w:lvlText w:val="•"/>
      <w:lvlJc w:val="left"/>
      <w:pPr>
        <w:ind w:left="397" w:hanging="340"/>
      </w:pPr>
      <w:rPr>
        <w:rFonts w:ascii="Calibri" w:hAnsi="Calibri" w:cs="Times New Roman" w:hint="default"/>
        <w:color w:val="auto"/>
      </w:rPr>
    </w:lvl>
    <w:lvl w:ilvl="4">
      <w:start w:val="1"/>
      <w:numFmt w:val="bullet"/>
      <w:pStyle w:val="QuoteBullet"/>
      <w:lvlText w:val="•"/>
      <w:lvlJc w:val="left"/>
      <w:pPr>
        <w:ind w:left="1247" w:hanging="567"/>
      </w:pPr>
      <w:rPr>
        <w:rFonts w:ascii="Calibri" w:hAnsi="Calibri" w:cs="Times New Roman" w:hint="default"/>
        <w:color w:val="auto"/>
      </w:rPr>
    </w:lvl>
    <w:lvl w:ilvl="5">
      <w:start w:val="1"/>
      <w:numFmt w:val="none"/>
      <w:suff w:val="nothing"/>
      <w:lvlText w:val=""/>
      <w:lvlJc w:val="left"/>
      <w:pPr>
        <w:ind w:left="680" w:firstLine="0"/>
      </w:pPr>
    </w:lvl>
    <w:lvl w:ilvl="6">
      <w:start w:val="1"/>
      <w:numFmt w:val="none"/>
      <w:suff w:val="nothing"/>
      <w:lvlText w:val=""/>
      <w:lvlJc w:val="left"/>
      <w:pPr>
        <w:ind w:left="680" w:firstLine="0"/>
      </w:pPr>
    </w:lvl>
    <w:lvl w:ilvl="7">
      <w:start w:val="1"/>
      <w:numFmt w:val="none"/>
      <w:suff w:val="nothing"/>
      <w:lvlText w:val=""/>
      <w:lvlJc w:val="left"/>
      <w:pPr>
        <w:ind w:left="680" w:firstLine="0"/>
      </w:pPr>
    </w:lvl>
    <w:lvl w:ilvl="8">
      <w:start w:val="1"/>
      <w:numFmt w:val="none"/>
      <w:suff w:val="nothing"/>
      <w:lvlText w:val=""/>
      <w:lvlJc w:val="left"/>
      <w:pPr>
        <w:ind w:left="3240" w:hanging="2560"/>
      </w:pPr>
    </w:lvl>
  </w:abstractNum>
  <w:abstractNum w:abstractNumId="54" w15:restartNumberingAfterBreak="0">
    <w:nsid w:val="6DE82201"/>
    <w:multiLevelType w:val="multilevel"/>
    <w:tmpl w:val="27BE1A6E"/>
    <w:lvl w:ilvl="0">
      <w:start w:val="1"/>
      <w:numFmt w:val="bullet"/>
      <w:pStyle w:val="PullOutBullet"/>
      <w:lvlText w:val=""/>
      <w:lvlJc w:val="left"/>
      <w:pPr>
        <w:ind w:left="360" w:hanging="360"/>
      </w:pPr>
      <w:rPr>
        <w:rFonts w:ascii="Wingdings" w:hAnsi="Wingdings" w:hint="default"/>
        <w:color w:val="80A1B6"/>
        <w:sz w:val="19"/>
        <w:szCs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F252E20"/>
    <w:multiLevelType w:val="hybridMultilevel"/>
    <w:tmpl w:val="94AA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D32FE7"/>
    <w:multiLevelType w:val="hybridMultilevel"/>
    <w:tmpl w:val="9422673A"/>
    <w:lvl w:ilvl="0" w:tplc="26EC8BFA">
      <w:start w:val="1"/>
      <w:numFmt w:val="lowerLetter"/>
      <w:pStyle w:val="LetterListOrange"/>
      <w:lvlText w:val="%1."/>
      <w:lvlJc w:val="left"/>
      <w:pPr>
        <w:ind w:left="284" w:hanging="284"/>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92D77ED"/>
    <w:multiLevelType w:val="hybridMultilevel"/>
    <w:tmpl w:val="3DDA242C"/>
    <w:styleLink w:val="NumbLstBullet"/>
    <w:lvl w:ilvl="0" w:tplc="DDB872F0">
      <w:start w:val="1"/>
      <w:numFmt w:val="bullet"/>
      <w:pStyle w:val="3TableBulle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946393F"/>
    <w:multiLevelType w:val="hybridMultilevel"/>
    <w:tmpl w:val="3E9AECFE"/>
    <w:lvl w:ilvl="0" w:tplc="6054F534">
      <w:start w:val="1"/>
      <w:numFmt w:val="bullet"/>
      <w:lvlText w:val=""/>
      <w:lvlJc w:val="left"/>
      <w:pPr>
        <w:ind w:left="720" w:hanging="360"/>
      </w:pPr>
      <w:rPr>
        <w:rFonts w:ascii="Symbol" w:hAnsi="Symbol" w:hint="default"/>
      </w:rPr>
    </w:lvl>
    <w:lvl w:ilvl="1" w:tplc="6D2252BE">
      <w:numFmt w:val="bullet"/>
      <w:lvlText w:val="-"/>
      <w:lvlJc w:val="left"/>
      <w:pPr>
        <w:ind w:left="1440" w:hanging="360"/>
      </w:pPr>
      <w:rPr>
        <w:rFonts w:ascii="Corbel" w:eastAsiaTheme="minorHAnsi" w:hAnsi="Corbel"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E64796"/>
    <w:multiLevelType w:val="hybridMultilevel"/>
    <w:tmpl w:val="0E98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140984"/>
    <w:multiLevelType w:val="hybridMultilevel"/>
    <w:tmpl w:val="E34EE80C"/>
    <w:lvl w:ilvl="0" w:tplc="AC4EB33A">
      <w:start w:val="1"/>
      <w:numFmt w:val="upperLetter"/>
      <w:pStyle w:val="AppendixHeading"/>
      <w:suff w:val="nothing"/>
      <w:lvlText w:val="Appendix %1"/>
      <w:lvlJc w:val="left"/>
      <w:pPr>
        <w:ind w:left="141" w:firstLine="0"/>
      </w:pPr>
      <w:rPr>
        <w:rFonts w:hint="default"/>
        <w:b/>
        <w:bCs w:val="0"/>
        <w:i w:val="0"/>
        <w:iCs w:val="0"/>
        <w:caps/>
        <w:smallCaps w:val="0"/>
        <w:strike w:val="0"/>
        <w:dstrike w:val="0"/>
        <w:noProof w:val="0"/>
        <w:vanish w:val="0"/>
        <w:color w:val="082A75"/>
        <w:spacing w:val="0"/>
        <w:kern w:val="0"/>
        <w:position w:val="0"/>
        <w:sz w:val="32"/>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BBF340F"/>
    <w:multiLevelType w:val="multilevel"/>
    <w:tmpl w:val="69B26190"/>
    <w:styleLink w:val="ArcadisNumberOrange"/>
    <w:lvl w:ilvl="0">
      <w:start w:val="1"/>
      <w:numFmt w:val="decimal"/>
      <w:lvlText w:val="%1."/>
      <w:lvlJc w:val="left"/>
      <w:pPr>
        <w:ind w:left="284" w:hanging="284"/>
      </w:pPr>
      <w:rPr>
        <w:rFonts w:hint="default"/>
        <w:color w:val="E7E6E6" w:themeColor="background2"/>
      </w:rPr>
    </w:lvl>
    <w:lvl w:ilvl="1">
      <w:start w:val="1"/>
      <w:numFmt w:val="decimal"/>
      <w:lvlText w:val="%2."/>
      <w:lvlJc w:val="left"/>
      <w:pPr>
        <w:ind w:left="568" w:hanging="284"/>
      </w:pPr>
      <w:rPr>
        <w:rFonts w:hint="default"/>
        <w:color w:val="E7E6E6" w:themeColor="background2"/>
      </w:rPr>
    </w:lvl>
    <w:lvl w:ilvl="2">
      <w:start w:val="1"/>
      <w:numFmt w:val="decimal"/>
      <w:lvlText w:val="%3."/>
      <w:lvlJc w:val="left"/>
      <w:pPr>
        <w:ind w:left="852" w:hanging="284"/>
      </w:pPr>
      <w:rPr>
        <w:rFonts w:hint="default"/>
        <w:color w:val="E7E6E6" w:themeColor="background2"/>
      </w:rPr>
    </w:lvl>
    <w:lvl w:ilvl="3">
      <w:start w:val="1"/>
      <w:numFmt w:val="decimal"/>
      <w:lvlText w:val="%4."/>
      <w:lvlJc w:val="left"/>
      <w:pPr>
        <w:ind w:left="1136" w:hanging="284"/>
      </w:pPr>
      <w:rPr>
        <w:rFonts w:hint="default"/>
        <w:color w:val="E7E6E6" w:themeColor="background2"/>
      </w:rPr>
    </w:lvl>
    <w:lvl w:ilvl="4">
      <w:start w:val="1"/>
      <w:numFmt w:val="decimal"/>
      <w:lvlText w:val="%5."/>
      <w:lvlJc w:val="left"/>
      <w:pPr>
        <w:ind w:left="1420" w:hanging="284"/>
      </w:pPr>
      <w:rPr>
        <w:rFonts w:hint="default"/>
        <w:color w:val="E7E6E6" w:themeColor="background2"/>
      </w:rPr>
    </w:lvl>
    <w:lvl w:ilvl="5">
      <w:start w:val="1"/>
      <w:numFmt w:val="decimal"/>
      <w:lvlText w:val="%6."/>
      <w:lvlJc w:val="left"/>
      <w:pPr>
        <w:ind w:left="1704" w:hanging="284"/>
      </w:pPr>
      <w:rPr>
        <w:rFonts w:hint="default"/>
        <w:color w:val="E7E6E6" w:themeColor="background2"/>
      </w:rPr>
    </w:lvl>
    <w:lvl w:ilvl="6">
      <w:start w:val="1"/>
      <w:numFmt w:val="decimal"/>
      <w:lvlText w:val="%7."/>
      <w:lvlJc w:val="left"/>
      <w:pPr>
        <w:ind w:left="1988" w:hanging="284"/>
      </w:pPr>
      <w:rPr>
        <w:rFonts w:hint="default"/>
        <w:color w:val="E7E6E6" w:themeColor="background2"/>
      </w:rPr>
    </w:lvl>
    <w:lvl w:ilvl="7">
      <w:start w:val="1"/>
      <w:numFmt w:val="decimal"/>
      <w:lvlText w:val="%8."/>
      <w:lvlJc w:val="left"/>
      <w:pPr>
        <w:ind w:left="2272" w:hanging="284"/>
      </w:pPr>
      <w:rPr>
        <w:rFonts w:hint="default"/>
        <w:color w:val="E7E6E6" w:themeColor="background2"/>
      </w:rPr>
    </w:lvl>
    <w:lvl w:ilvl="8">
      <w:start w:val="1"/>
      <w:numFmt w:val="decimal"/>
      <w:lvlText w:val="%9."/>
      <w:lvlJc w:val="left"/>
      <w:pPr>
        <w:ind w:left="2556" w:hanging="284"/>
      </w:pPr>
      <w:rPr>
        <w:rFonts w:hint="default"/>
        <w:color w:val="E7E6E6" w:themeColor="background2"/>
      </w:rPr>
    </w:lvl>
  </w:abstractNum>
  <w:abstractNum w:abstractNumId="62" w15:restartNumberingAfterBreak="0">
    <w:nsid w:val="7DD2225E"/>
    <w:multiLevelType w:val="multilevel"/>
    <w:tmpl w:val="F61C2BBA"/>
    <w:lvl w:ilvl="0">
      <w:start w:val="1"/>
      <w:numFmt w:val="bullet"/>
      <w:pStyle w:val="ArcadisListBullet"/>
      <w:lvlText w:val="•"/>
      <w:lvlJc w:val="left"/>
      <w:pPr>
        <w:ind w:left="284" w:hanging="284"/>
      </w:pPr>
      <w:rPr>
        <w:rFonts w:ascii="Arial" w:hAnsi="Arial" w:hint="default"/>
        <w:color w:val="000000" w:themeColor="text1"/>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abstractNum w:abstractNumId="63" w15:restartNumberingAfterBreak="0">
    <w:nsid w:val="7DEB7FE5"/>
    <w:multiLevelType w:val="hybridMultilevel"/>
    <w:tmpl w:val="A9A6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501392"/>
    <w:multiLevelType w:val="multilevel"/>
    <w:tmpl w:val="2CDA2B8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7F5363B5"/>
    <w:multiLevelType w:val="multilevel"/>
    <w:tmpl w:val="5E94BF44"/>
    <w:styleLink w:val="aecListBullet"/>
    <w:lvl w:ilvl="0">
      <w:start w:val="1"/>
      <w:numFmt w:val="lowerLetter"/>
      <w:pStyle w:val="ArcadisList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Letter"/>
      <w:lvlText w:val="%9."/>
      <w:lvlJc w:val="left"/>
      <w:pPr>
        <w:ind w:left="2556" w:hanging="284"/>
      </w:pPr>
      <w:rPr>
        <w:rFonts w:hint="default"/>
      </w:rPr>
    </w:lvl>
  </w:abstractNum>
  <w:num w:numId="1">
    <w:abstractNumId w:val="32"/>
  </w:num>
  <w:num w:numId="2">
    <w:abstractNumId w:val="19"/>
  </w:num>
  <w:num w:numId="3">
    <w:abstractNumId w:val="29"/>
  </w:num>
  <w:num w:numId="4">
    <w:abstractNumId w:val="56"/>
  </w:num>
  <w:num w:numId="5">
    <w:abstractNumId w:val="33"/>
  </w:num>
  <w:num w:numId="6">
    <w:abstractNumId w:val="25"/>
  </w:num>
  <w:num w:numId="7">
    <w:abstractNumId w:val="48"/>
  </w:num>
  <w:num w:numId="8">
    <w:abstractNumId w:val="60"/>
  </w:num>
  <w:num w:numId="9">
    <w:abstractNumId w:val="0"/>
  </w:num>
  <w:num w:numId="10">
    <w:abstractNumId w:val="61"/>
  </w:num>
  <w:num w:numId="11">
    <w:abstractNumId w:val="37"/>
  </w:num>
  <w:num w:numId="12">
    <w:abstractNumId w:val="4"/>
  </w:num>
  <w:num w:numId="13">
    <w:abstractNumId w:val="22"/>
  </w:num>
  <w:num w:numId="14">
    <w:abstractNumId w:val="23"/>
  </w:num>
  <w:num w:numId="15">
    <w:abstractNumId w:val="62"/>
  </w:num>
  <w:num w:numId="16">
    <w:abstractNumId w:val="65"/>
  </w:num>
  <w:num w:numId="17">
    <w:abstractNumId w:val="34"/>
  </w:num>
  <w:num w:numId="18">
    <w:abstractNumId w:val="15"/>
  </w:num>
  <w:num w:numId="19">
    <w:abstractNumId w:val="21"/>
  </w:num>
  <w:num w:numId="20">
    <w:abstractNumId w:val="46"/>
  </w:num>
  <w:num w:numId="21">
    <w:abstractNumId w:val="26"/>
  </w:num>
  <w:num w:numId="22">
    <w:abstractNumId w:val="35"/>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57"/>
  </w:num>
  <w:num w:numId="26">
    <w:abstractNumId w:val="53"/>
  </w:num>
  <w:num w:numId="27">
    <w:abstractNumId w:val="16"/>
  </w:num>
  <w:num w:numId="28">
    <w:abstractNumId w:val="41"/>
  </w:num>
  <w:num w:numId="29">
    <w:abstractNumId w:val="10"/>
  </w:num>
  <w:num w:numId="30">
    <w:abstractNumId w:val="31"/>
  </w:num>
  <w:num w:numId="31">
    <w:abstractNumId w:val="47"/>
  </w:num>
  <w:num w:numId="32">
    <w:abstractNumId w:val="18"/>
  </w:num>
  <w:num w:numId="33">
    <w:abstractNumId w:val="42"/>
  </w:num>
  <w:num w:numId="34">
    <w:abstractNumId w:val="1"/>
  </w:num>
  <w:num w:numId="35">
    <w:abstractNumId w:val="24"/>
  </w:num>
  <w:num w:numId="36">
    <w:abstractNumId w:val="38"/>
  </w:num>
  <w:num w:numId="37">
    <w:abstractNumId w:val="7"/>
  </w:num>
  <w:num w:numId="38">
    <w:abstractNumId w:val="39"/>
  </w:num>
  <w:num w:numId="39">
    <w:abstractNumId w:val="43"/>
  </w:num>
  <w:num w:numId="40">
    <w:abstractNumId w:val="20"/>
  </w:num>
  <w:num w:numId="41">
    <w:abstractNumId w:val="27"/>
  </w:num>
  <w:num w:numId="42">
    <w:abstractNumId w:val="52"/>
  </w:num>
  <w:num w:numId="43">
    <w:abstractNumId w:val="44"/>
  </w:num>
  <w:num w:numId="44">
    <w:abstractNumId w:val="12"/>
  </w:num>
  <w:num w:numId="45">
    <w:abstractNumId w:val="14"/>
  </w:num>
  <w:num w:numId="46">
    <w:abstractNumId w:val="55"/>
  </w:num>
  <w:num w:numId="47">
    <w:abstractNumId w:val="59"/>
  </w:num>
  <w:num w:numId="48">
    <w:abstractNumId w:val="63"/>
  </w:num>
  <w:num w:numId="49">
    <w:abstractNumId w:val="17"/>
  </w:num>
  <w:num w:numId="50">
    <w:abstractNumId w:val="6"/>
  </w:num>
  <w:num w:numId="51">
    <w:abstractNumId w:val="54"/>
  </w:num>
  <w:num w:numId="52">
    <w:abstractNumId w:val="36"/>
  </w:num>
  <w:num w:numId="53">
    <w:abstractNumId w:val="3"/>
  </w:num>
  <w:num w:numId="54">
    <w:abstractNumId w:val="49"/>
  </w:num>
  <w:num w:numId="55">
    <w:abstractNumId w:val="64"/>
  </w:num>
  <w:num w:numId="56">
    <w:abstractNumId w:val="50"/>
  </w:num>
  <w:num w:numId="57">
    <w:abstractNumId w:val="58"/>
  </w:num>
  <w:num w:numId="58">
    <w:abstractNumId w:val="2"/>
  </w:num>
  <w:num w:numId="59">
    <w:abstractNumId w:val="13"/>
  </w:num>
  <w:num w:numId="60">
    <w:abstractNumId w:val="30"/>
  </w:num>
  <w:num w:numId="61">
    <w:abstractNumId w:val="5"/>
  </w:num>
  <w:num w:numId="62">
    <w:abstractNumId w:val="45"/>
  </w:num>
  <w:num w:numId="63">
    <w:abstractNumId w:val="9"/>
  </w:num>
  <w:num w:numId="64">
    <w:abstractNumId w:val="28"/>
  </w:num>
  <w:num w:numId="65">
    <w:abstractNumId w:val="40"/>
  </w:num>
  <w:num w:numId="66">
    <w:abstractNumId w:val="8"/>
  </w:num>
  <w:num w:numId="67">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savePreviewPicture/>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D164AC0-5483-41D1-A0FA-F3E2FB0132AB}"/>
    <w:docVar w:name="dgnword-eventsink" w:val="458923792"/>
  </w:docVars>
  <w:rsids>
    <w:rsidRoot w:val="005F4AF7"/>
    <w:rsid w:val="0000048B"/>
    <w:rsid w:val="00000AA0"/>
    <w:rsid w:val="00000B0C"/>
    <w:rsid w:val="000031AD"/>
    <w:rsid w:val="00003F92"/>
    <w:rsid w:val="0000470E"/>
    <w:rsid w:val="0000511E"/>
    <w:rsid w:val="00006685"/>
    <w:rsid w:val="00010987"/>
    <w:rsid w:val="00010C8A"/>
    <w:rsid w:val="00010F35"/>
    <w:rsid w:val="00011A2B"/>
    <w:rsid w:val="0001213C"/>
    <w:rsid w:val="000123A9"/>
    <w:rsid w:val="00013369"/>
    <w:rsid w:val="00013811"/>
    <w:rsid w:val="00013EB3"/>
    <w:rsid w:val="000149E1"/>
    <w:rsid w:val="00014AF4"/>
    <w:rsid w:val="00015363"/>
    <w:rsid w:val="0001583C"/>
    <w:rsid w:val="00015884"/>
    <w:rsid w:val="00015B76"/>
    <w:rsid w:val="000164AA"/>
    <w:rsid w:val="00017B60"/>
    <w:rsid w:val="0002014B"/>
    <w:rsid w:val="000203F4"/>
    <w:rsid w:val="00021B2C"/>
    <w:rsid w:val="00022288"/>
    <w:rsid w:val="00023216"/>
    <w:rsid w:val="00023F4F"/>
    <w:rsid w:val="00024914"/>
    <w:rsid w:val="00026F02"/>
    <w:rsid w:val="00032B93"/>
    <w:rsid w:val="0003322A"/>
    <w:rsid w:val="00036052"/>
    <w:rsid w:val="00036160"/>
    <w:rsid w:val="0003782A"/>
    <w:rsid w:val="00037A6F"/>
    <w:rsid w:val="00040EC1"/>
    <w:rsid w:val="00040F56"/>
    <w:rsid w:val="00041B79"/>
    <w:rsid w:val="000431AD"/>
    <w:rsid w:val="00043458"/>
    <w:rsid w:val="00044D95"/>
    <w:rsid w:val="00045087"/>
    <w:rsid w:val="000457F6"/>
    <w:rsid w:val="00045C15"/>
    <w:rsid w:val="00046457"/>
    <w:rsid w:val="00047EFA"/>
    <w:rsid w:val="00050C3A"/>
    <w:rsid w:val="000511F2"/>
    <w:rsid w:val="00052641"/>
    <w:rsid w:val="0005394F"/>
    <w:rsid w:val="000542E9"/>
    <w:rsid w:val="00054937"/>
    <w:rsid w:val="00055578"/>
    <w:rsid w:val="00056118"/>
    <w:rsid w:val="0005663C"/>
    <w:rsid w:val="0005678A"/>
    <w:rsid w:val="00057580"/>
    <w:rsid w:val="0006185B"/>
    <w:rsid w:val="00061E23"/>
    <w:rsid w:val="00062AFA"/>
    <w:rsid w:val="0006308B"/>
    <w:rsid w:val="00063AAA"/>
    <w:rsid w:val="00066192"/>
    <w:rsid w:val="00066264"/>
    <w:rsid w:val="00066BFA"/>
    <w:rsid w:val="00070337"/>
    <w:rsid w:val="00071949"/>
    <w:rsid w:val="000732B8"/>
    <w:rsid w:val="00073561"/>
    <w:rsid w:val="00073DFB"/>
    <w:rsid w:val="000743C0"/>
    <w:rsid w:val="000747AB"/>
    <w:rsid w:val="00074AB2"/>
    <w:rsid w:val="00075688"/>
    <w:rsid w:val="000756D6"/>
    <w:rsid w:val="00077089"/>
    <w:rsid w:val="00077AAE"/>
    <w:rsid w:val="00077FC0"/>
    <w:rsid w:val="000807C5"/>
    <w:rsid w:val="000826AA"/>
    <w:rsid w:val="00084241"/>
    <w:rsid w:val="00086A77"/>
    <w:rsid w:val="00086E05"/>
    <w:rsid w:val="00087557"/>
    <w:rsid w:val="000903C5"/>
    <w:rsid w:val="00090BDB"/>
    <w:rsid w:val="00091B41"/>
    <w:rsid w:val="00092534"/>
    <w:rsid w:val="00092855"/>
    <w:rsid w:val="000932DF"/>
    <w:rsid w:val="000950CC"/>
    <w:rsid w:val="0009573F"/>
    <w:rsid w:val="00097040"/>
    <w:rsid w:val="0009767D"/>
    <w:rsid w:val="00097F1D"/>
    <w:rsid w:val="000A2329"/>
    <w:rsid w:val="000A3146"/>
    <w:rsid w:val="000A346E"/>
    <w:rsid w:val="000A353F"/>
    <w:rsid w:val="000A3DB1"/>
    <w:rsid w:val="000A48C1"/>
    <w:rsid w:val="000B0081"/>
    <w:rsid w:val="000B1870"/>
    <w:rsid w:val="000B1B98"/>
    <w:rsid w:val="000B26B5"/>
    <w:rsid w:val="000B290E"/>
    <w:rsid w:val="000B2C00"/>
    <w:rsid w:val="000B3873"/>
    <w:rsid w:val="000B3D65"/>
    <w:rsid w:val="000B43FC"/>
    <w:rsid w:val="000B4FED"/>
    <w:rsid w:val="000B7A17"/>
    <w:rsid w:val="000B7B64"/>
    <w:rsid w:val="000C2014"/>
    <w:rsid w:val="000C2984"/>
    <w:rsid w:val="000C2B64"/>
    <w:rsid w:val="000C2CCF"/>
    <w:rsid w:val="000C2EE6"/>
    <w:rsid w:val="000C2F75"/>
    <w:rsid w:val="000C3D37"/>
    <w:rsid w:val="000C4236"/>
    <w:rsid w:val="000C4391"/>
    <w:rsid w:val="000C47BA"/>
    <w:rsid w:val="000C5423"/>
    <w:rsid w:val="000C5426"/>
    <w:rsid w:val="000C7AC8"/>
    <w:rsid w:val="000D045E"/>
    <w:rsid w:val="000D07BF"/>
    <w:rsid w:val="000D29CC"/>
    <w:rsid w:val="000D2D39"/>
    <w:rsid w:val="000D3A50"/>
    <w:rsid w:val="000D574B"/>
    <w:rsid w:val="000D7C8F"/>
    <w:rsid w:val="000E0D76"/>
    <w:rsid w:val="000E138C"/>
    <w:rsid w:val="000E1563"/>
    <w:rsid w:val="000E4655"/>
    <w:rsid w:val="000E46F1"/>
    <w:rsid w:val="000E4EE8"/>
    <w:rsid w:val="000E6969"/>
    <w:rsid w:val="000E71B1"/>
    <w:rsid w:val="000E7A47"/>
    <w:rsid w:val="000F3DFB"/>
    <w:rsid w:val="000F3E6C"/>
    <w:rsid w:val="000F4369"/>
    <w:rsid w:val="000F4A6D"/>
    <w:rsid w:val="000F5A5D"/>
    <w:rsid w:val="000F5E2A"/>
    <w:rsid w:val="000F6C4E"/>
    <w:rsid w:val="000F726F"/>
    <w:rsid w:val="000F74C6"/>
    <w:rsid w:val="0010336B"/>
    <w:rsid w:val="00103399"/>
    <w:rsid w:val="00103A54"/>
    <w:rsid w:val="00105FF8"/>
    <w:rsid w:val="001069F2"/>
    <w:rsid w:val="00106F68"/>
    <w:rsid w:val="0010799E"/>
    <w:rsid w:val="00107BD9"/>
    <w:rsid w:val="00107C23"/>
    <w:rsid w:val="00110EA8"/>
    <w:rsid w:val="00112495"/>
    <w:rsid w:val="00113370"/>
    <w:rsid w:val="00113A4C"/>
    <w:rsid w:val="00114C0B"/>
    <w:rsid w:val="00114D80"/>
    <w:rsid w:val="001153E3"/>
    <w:rsid w:val="00115F90"/>
    <w:rsid w:val="00117CEB"/>
    <w:rsid w:val="0012230F"/>
    <w:rsid w:val="001223F5"/>
    <w:rsid w:val="001225DE"/>
    <w:rsid w:val="00122685"/>
    <w:rsid w:val="001231EB"/>
    <w:rsid w:val="00123B6C"/>
    <w:rsid w:val="001248E8"/>
    <w:rsid w:val="00124C3B"/>
    <w:rsid w:val="0012567D"/>
    <w:rsid w:val="001258CB"/>
    <w:rsid w:val="00125B9C"/>
    <w:rsid w:val="001309C6"/>
    <w:rsid w:val="00131B52"/>
    <w:rsid w:val="00132398"/>
    <w:rsid w:val="0013395F"/>
    <w:rsid w:val="00134012"/>
    <w:rsid w:val="00134427"/>
    <w:rsid w:val="00136C39"/>
    <w:rsid w:val="00136ED8"/>
    <w:rsid w:val="00140FC5"/>
    <w:rsid w:val="001413A5"/>
    <w:rsid w:val="00142EE1"/>
    <w:rsid w:val="00143684"/>
    <w:rsid w:val="00144FBE"/>
    <w:rsid w:val="00145519"/>
    <w:rsid w:val="00145EB0"/>
    <w:rsid w:val="00150EA5"/>
    <w:rsid w:val="00151925"/>
    <w:rsid w:val="00152E35"/>
    <w:rsid w:val="001551D6"/>
    <w:rsid w:val="0015578B"/>
    <w:rsid w:val="00155DDC"/>
    <w:rsid w:val="00156449"/>
    <w:rsid w:val="00161FE7"/>
    <w:rsid w:val="001620F1"/>
    <w:rsid w:val="0016409F"/>
    <w:rsid w:val="00165CF8"/>
    <w:rsid w:val="0016603A"/>
    <w:rsid w:val="001663FA"/>
    <w:rsid w:val="00166CE7"/>
    <w:rsid w:val="00167B5D"/>
    <w:rsid w:val="0017098F"/>
    <w:rsid w:val="00172949"/>
    <w:rsid w:val="00172EEF"/>
    <w:rsid w:val="00173A4E"/>
    <w:rsid w:val="00173F08"/>
    <w:rsid w:val="001748BF"/>
    <w:rsid w:val="00174B51"/>
    <w:rsid w:val="0017597A"/>
    <w:rsid w:val="00176D1B"/>
    <w:rsid w:val="00177D5A"/>
    <w:rsid w:val="00182226"/>
    <w:rsid w:val="00183140"/>
    <w:rsid w:val="001846F8"/>
    <w:rsid w:val="00184E8D"/>
    <w:rsid w:val="0018605F"/>
    <w:rsid w:val="00186399"/>
    <w:rsid w:val="00187566"/>
    <w:rsid w:val="00187B59"/>
    <w:rsid w:val="00191CD9"/>
    <w:rsid w:val="00192F0E"/>
    <w:rsid w:val="001931B6"/>
    <w:rsid w:val="00193C98"/>
    <w:rsid w:val="00194442"/>
    <w:rsid w:val="00196B6B"/>
    <w:rsid w:val="00197C3C"/>
    <w:rsid w:val="00197C62"/>
    <w:rsid w:val="001A02CC"/>
    <w:rsid w:val="001A11A3"/>
    <w:rsid w:val="001A2542"/>
    <w:rsid w:val="001A34F5"/>
    <w:rsid w:val="001A4BFC"/>
    <w:rsid w:val="001A5C6C"/>
    <w:rsid w:val="001A721F"/>
    <w:rsid w:val="001A77A8"/>
    <w:rsid w:val="001A7BFE"/>
    <w:rsid w:val="001A7CC4"/>
    <w:rsid w:val="001B080E"/>
    <w:rsid w:val="001B42B4"/>
    <w:rsid w:val="001B5008"/>
    <w:rsid w:val="001B7F1B"/>
    <w:rsid w:val="001B7F8E"/>
    <w:rsid w:val="001C037D"/>
    <w:rsid w:val="001C0DBC"/>
    <w:rsid w:val="001C1386"/>
    <w:rsid w:val="001C25A5"/>
    <w:rsid w:val="001C3616"/>
    <w:rsid w:val="001C7AE5"/>
    <w:rsid w:val="001D0E35"/>
    <w:rsid w:val="001D0EE1"/>
    <w:rsid w:val="001D1229"/>
    <w:rsid w:val="001D228F"/>
    <w:rsid w:val="001D275D"/>
    <w:rsid w:val="001D4083"/>
    <w:rsid w:val="001D6362"/>
    <w:rsid w:val="001D63F6"/>
    <w:rsid w:val="001D689F"/>
    <w:rsid w:val="001D711B"/>
    <w:rsid w:val="001D7966"/>
    <w:rsid w:val="001D7AB0"/>
    <w:rsid w:val="001D7C36"/>
    <w:rsid w:val="001E02D1"/>
    <w:rsid w:val="001E0DAF"/>
    <w:rsid w:val="001E12D5"/>
    <w:rsid w:val="001E1A3B"/>
    <w:rsid w:val="001E1E98"/>
    <w:rsid w:val="001E470C"/>
    <w:rsid w:val="001E56A2"/>
    <w:rsid w:val="001E595E"/>
    <w:rsid w:val="001E5A06"/>
    <w:rsid w:val="001E6611"/>
    <w:rsid w:val="001E6D2A"/>
    <w:rsid w:val="001E712B"/>
    <w:rsid w:val="001F043D"/>
    <w:rsid w:val="001F0EDB"/>
    <w:rsid w:val="001F1284"/>
    <w:rsid w:val="001F22FF"/>
    <w:rsid w:val="001F2371"/>
    <w:rsid w:val="001F58DD"/>
    <w:rsid w:val="001F6F56"/>
    <w:rsid w:val="001F75FE"/>
    <w:rsid w:val="00201E97"/>
    <w:rsid w:val="00202D7A"/>
    <w:rsid w:val="00205A49"/>
    <w:rsid w:val="00205A4E"/>
    <w:rsid w:val="00205D33"/>
    <w:rsid w:val="00205D34"/>
    <w:rsid w:val="00205D63"/>
    <w:rsid w:val="00211104"/>
    <w:rsid w:val="00211582"/>
    <w:rsid w:val="0021183B"/>
    <w:rsid w:val="00211C8E"/>
    <w:rsid w:val="002121F9"/>
    <w:rsid w:val="0021295A"/>
    <w:rsid w:val="0021330C"/>
    <w:rsid w:val="00215BDD"/>
    <w:rsid w:val="00215CF5"/>
    <w:rsid w:val="002167B4"/>
    <w:rsid w:val="00216C4D"/>
    <w:rsid w:val="00217E5C"/>
    <w:rsid w:val="002203A1"/>
    <w:rsid w:val="002217AD"/>
    <w:rsid w:val="002217D8"/>
    <w:rsid w:val="0022215F"/>
    <w:rsid w:val="00222390"/>
    <w:rsid w:val="00222CB1"/>
    <w:rsid w:val="00223A45"/>
    <w:rsid w:val="00223F39"/>
    <w:rsid w:val="002248B8"/>
    <w:rsid w:val="00224A30"/>
    <w:rsid w:val="00224D3F"/>
    <w:rsid w:val="0022507A"/>
    <w:rsid w:val="0022538F"/>
    <w:rsid w:val="0022667E"/>
    <w:rsid w:val="0022762E"/>
    <w:rsid w:val="00227788"/>
    <w:rsid w:val="00230FE9"/>
    <w:rsid w:val="00232163"/>
    <w:rsid w:val="00232C2C"/>
    <w:rsid w:val="00233F08"/>
    <w:rsid w:val="0023448B"/>
    <w:rsid w:val="00234FB7"/>
    <w:rsid w:val="0023586E"/>
    <w:rsid w:val="00235C9D"/>
    <w:rsid w:val="002366A0"/>
    <w:rsid w:val="00236EDC"/>
    <w:rsid w:val="0024048E"/>
    <w:rsid w:val="0024141E"/>
    <w:rsid w:val="00241C48"/>
    <w:rsid w:val="002420DB"/>
    <w:rsid w:val="00244A23"/>
    <w:rsid w:val="00244F3A"/>
    <w:rsid w:val="002456C0"/>
    <w:rsid w:val="002469B6"/>
    <w:rsid w:val="00246FEA"/>
    <w:rsid w:val="0024702A"/>
    <w:rsid w:val="00247628"/>
    <w:rsid w:val="00250506"/>
    <w:rsid w:val="00250822"/>
    <w:rsid w:val="002514FB"/>
    <w:rsid w:val="00252530"/>
    <w:rsid w:val="002532FA"/>
    <w:rsid w:val="0025596E"/>
    <w:rsid w:val="00255BF2"/>
    <w:rsid w:val="00255E5F"/>
    <w:rsid w:val="00256614"/>
    <w:rsid w:val="00256AE0"/>
    <w:rsid w:val="002576D6"/>
    <w:rsid w:val="00260929"/>
    <w:rsid w:val="002619F0"/>
    <w:rsid w:val="00263B25"/>
    <w:rsid w:val="00265380"/>
    <w:rsid w:val="00265D6D"/>
    <w:rsid w:val="00266410"/>
    <w:rsid w:val="0026797C"/>
    <w:rsid w:val="00270549"/>
    <w:rsid w:val="00270BA5"/>
    <w:rsid w:val="002724F2"/>
    <w:rsid w:val="002732EE"/>
    <w:rsid w:val="00273E49"/>
    <w:rsid w:val="0027425D"/>
    <w:rsid w:val="00274881"/>
    <w:rsid w:val="002756EE"/>
    <w:rsid w:val="00275A6F"/>
    <w:rsid w:val="00275E33"/>
    <w:rsid w:val="0027605F"/>
    <w:rsid w:val="00276260"/>
    <w:rsid w:val="00276E34"/>
    <w:rsid w:val="002775AC"/>
    <w:rsid w:val="0028316C"/>
    <w:rsid w:val="0028499A"/>
    <w:rsid w:val="00285937"/>
    <w:rsid w:val="002860E8"/>
    <w:rsid w:val="0028664E"/>
    <w:rsid w:val="00287FF4"/>
    <w:rsid w:val="00292FDF"/>
    <w:rsid w:val="0029362C"/>
    <w:rsid w:val="0029374C"/>
    <w:rsid w:val="00294E6E"/>
    <w:rsid w:val="00295DE7"/>
    <w:rsid w:val="00296BE2"/>
    <w:rsid w:val="002A02FF"/>
    <w:rsid w:val="002A045D"/>
    <w:rsid w:val="002A0ED3"/>
    <w:rsid w:val="002A1104"/>
    <w:rsid w:val="002A51E9"/>
    <w:rsid w:val="002A58F6"/>
    <w:rsid w:val="002A61F6"/>
    <w:rsid w:val="002A657E"/>
    <w:rsid w:val="002A7ECB"/>
    <w:rsid w:val="002B0E08"/>
    <w:rsid w:val="002B17A0"/>
    <w:rsid w:val="002B1A2C"/>
    <w:rsid w:val="002B49EF"/>
    <w:rsid w:val="002B57C2"/>
    <w:rsid w:val="002B5900"/>
    <w:rsid w:val="002B6F74"/>
    <w:rsid w:val="002B7DF5"/>
    <w:rsid w:val="002B7F47"/>
    <w:rsid w:val="002C0538"/>
    <w:rsid w:val="002C0652"/>
    <w:rsid w:val="002C0A02"/>
    <w:rsid w:val="002C116C"/>
    <w:rsid w:val="002C1664"/>
    <w:rsid w:val="002C17FD"/>
    <w:rsid w:val="002C1AF5"/>
    <w:rsid w:val="002C27C1"/>
    <w:rsid w:val="002C36FE"/>
    <w:rsid w:val="002C376D"/>
    <w:rsid w:val="002C3FA2"/>
    <w:rsid w:val="002C5416"/>
    <w:rsid w:val="002C5A3E"/>
    <w:rsid w:val="002C6948"/>
    <w:rsid w:val="002C7755"/>
    <w:rsid w:val="002D1E19"/>
    <w:rsid w:val="002D20C7"/>
    <w:rsid w:val="002D25E1"/>
    <w:rsid w:val="002D2C91"/>
    <w:rsid w:val="002D423B"/>
    <w:rsid w:val="002D58D9"/>
    <w:rsid w:val="002D67C2"/>
    <w:rsid w:val="002D7C98"/>
    <w:rsid w:val="002E2A48"/>
    <w:rsid w:val="002E36DF"/>
    <w:rsid w:val="002E4475"/>
    <w:rsid w:val="002E5953"/>
    <w:rsid w:val="002E62E9"/>
    <w:rsid w:val="002E7611"/>
    <w:rsid w:val="002E7657"/>
    <w:rsid w:val="002F013A"/>
    <w:rsid w:val="002F0CAB"/>
    <w:rsid w:val="002F0CDD"/>
    <w:rsid w:val="002F18CF"/>
    <w:rsid w:val="002F19A2"/>
    <w:rsid w:val="002F2E87"/>
    <w:rsid w:val="002F7468"/>
    <w:rsid w:val="00300C1F"/>
    <w:rsid w:val="00300E99"/>
    <w:rsid w:val="00302260"/>
    <w:rsid w:val="003034BF"/>
    <w:rsid w:val="00303D44"/>
    <w:rsid w:val="0030572E"/>
    <w:rsid w:val="0030586E"/>
    <w:rsid w:val="00305CE5"/>
    <w:rsid w:val="003102DB"/>
    <w:rsid w:val="00310905"/>
    <w:rsid w:val="00311ECB"/>
    <w:rsid w:val="00313973"/>
    <w:rsid w:val="00313BC5"/>
    <w:rsid w:val="00313FA9"/>
    <w:rsid w:val="003140FB"/>
    <w:rsid w:val="00315415"/>
    <w:rsid w:val="003160C0"/>
    <w:rsid w:val="00317ACC"/>
    <w:rsid w:val="00317D04"/>
    <w:rsid w:val="00320FEB"/>
    <w:rsid w:val="00321789"/>
    <w:rsid w:val="0032241C"/>
    <w:rsid w:val="003224AC"/>
    <w:rsid w:val="00324A46"/>
    <w:rsid w:val="00324AD8"/>
    <w:rsid w:val="00324EDD"/>
    <w:rsid w:val="0032650C"/>
    <w:rsid w:val="00327165"/>
    <w:rsid w:val="00327187"/>
    <w:rsid w:val="00327464"/>
    <w:rsid w:val="003275C2"/>
    <w:rsid w:val="00330DA1"/>
    <w:rsid w:val="00332417"/>
    <w:rsid w:val="003333BE"/>
    <w:rsid w:val="0033376E"/>
    <w:rsid w:val="00334E50"/>
    <w:rsid w:val="0033563C"/>
    <w:rsid w:val="003357B7"/>
    <w:rsid w:val="00337D3B"/>
    <w:rsid w:val="003414BC"/>
    <w:rsid w:val="003417EA"/>
    <w:rsid w:val="00341FA0"/>
    <w:rsid w:val="00342B68"/>
    <w:rsid w:val="00343467"/>
    <w:rsid w:val="0034528E"/>
    <w:rsid w:val="00345449"/>
    <w:rsid w:val="00346262"/>
    <w:rsid w:val="0034721F"/>
    <w:rsid w:val="00347414"/>
    <w:rsid w:val="00347647"/>
    <w:rsid w:val="00350786"/>
    <w:rsid w:val="00352376"/>
    <w:rsid w:val="00355054"/>
    <w:rsid w:val="003555AC"/>
    <w:rsid w:val="003556E8"/>
    <w:rsid w:val="003567AA"/>
    <w:rsid w:val="00357B0D"/>
    <w:rsid w:val="0036147B"/>
    <w:rsid w:val="003618C0"/>
    <w:rsid w:val="003652C0"/>
    <w:rsid w:val="003658D4"/>
    <w:rsid w:val="0036667F"/>
    <w:rsid w:val="0036728D"/>
    <w:rsid w:val="00370A02"/>
    <w:rsid w:val="003714ED"/>
    <w:rsid w:val="003719B6"/>
    <w:rsid w:val="00371C0D"/>
    <w:rsid w:val="0037265A"/>
    <w:rsid w:val="003726D3"/>
    <w:rsid w:val="003729B5"/>
    <w:rsid w:val="003731EE"/>
    <w:rsid w:val="0037401E"/>
    <w:rsid w:val="00375840"/>
    <w:rsid w:val="0037650F"/>
    <w:rsid w:val="00376D96"/>
    <w:rsid w:val="00377C57"/>
    <w:rsid w:val="00377DB5"/>
    <w:rsid w:val="0038190B"/>
    <w:rsid w:val="00382531"/>
    <w:rsid w:val="00382552"/>
    <w:rsid w:val="003855CE"/>
    <w:rsid w:val="00385E2A"/>
    <w:rsid w:val="00387B76"/>
    <w:rsid w:val="00390038"/>
    <w:rsid w:val="003906BE"/>
    <w:rsid w:val="00390B7B"/>
    <w:rsid w:val="003916E8"/>
    <w:rsid w:val="00393144"/>
    <w:rsid w:val="00393F38"/>
    <w:rsid w:val="00396178"/>
    <w:rsid w:val="003966C9"/>
    <w:rsid w:val="003A32DE"/>
    <w:rsid w:val="003A3674"/>
    <w:rsid w:val="003A3A33"/>
    <w:rsid w:val="003A469B"/>
    <w:rsid w:val="003A4FF7"/>
    <w:rsid w:val="003B02B9"/>
    <w:rsid w:val="003B1C6A"/>
    <w:rsid w:val="003B274E"/>
    <w:rsid w:val="003B368E"/>
    <w:rsid w:val="003B3ED0"/>
    <w:rsid w:val="003B4338"/>
    <w:rsid w:val="003B4A0A"/>
    <w:rsid w:val="003B5A26"/>
    <w:rsid w:val="003B61D0"/>
    <w:rsid w:val="003B7151"/>
    <w:rsid w:val="003C04F8"/>
    <w:rsid w:val="003C057C"/>
    <w:rsid w:val="003C07DE"/>
    <w:rsid w:val="003C0CAE"/>
    <w:rsid w:val="003C1EEE"/>
    <w:rsid w:val="003C21CA"/>
    <w:rsid w:val="003C310E"/>
    <w:rsid w:val="003C34F7"/>
    <w:rsid w:val="003C3B99"/>
    <w:rsid w:val="003C4703"/>
    <w:rsid w:val="003C51D8"/>
    <w:rsid w:val="003C7A4C"/>
    <w:rsid w:val="003C7C7D"/>
    <w:rsid w:val="003D0F7E"/>
    <w:rsid w:val="003D2140"/>
    <w:rsid w:val="003D2C06"/>
    <w:rsid w:val="003D4ED7"/>
    <w:rsid w:val="003D51AB"/>
    <w:rsid w:val="003D5491"/>
    <w:rsid w:val="003D6A08"/>
    <w:rsid w:val="003D7839"/>
    <w:rsid w:val="003D7DD8"/>
    <w:rsid w:val="003D7FCE"/>
    <w:rsid w:val="003E1C24"/>
    <w:rsid w:val="003E21DB"/>
    <w:rsid w:val="003E3F83"/>
    <w:rsid w:val="003E4A09"/>
    <w:rsid w:val="003E4D57"/>
    <w:rsid w:val="003E4F82"/>
    <w:rsid w:val="003E61C6"/>
    <w:rsid w:val="003F0528"/>
    <w:rsid w:val="003F05A4"/>
    <w:rsid w:val="003F0CBF"/>
    <w:rsid w:val="003F1E31"/>
    <w:rsid w:val="003F2095"/>
    <w:rsid w:val="00400F5D"/>
    <w:rsid w:val="004012C1"/>
    <w:rsid w:val="00403969"/>
    <w:rsid w:val="004047E3"/>
    <w:rsid w:val="00405483"/>
    <w:rsid w:val="0040556C"/>
    <w:rsid w:val="00405B07"/>
    <w:rsid w:val="0040602F"/>
    <w:rsid w:val="00406281"/>
    <w:rsid w:val="004107CB"/>
    <w:rsid w:val="00411205"/>
    <w:rsid w:val="00411EC5"/>
    <w:rsid w:val="004124E2"/>
    <w:rsid w:val="00412B54"/>
    <w:rsid w:val="00412B8A"/>
    <w:rsid w:val="00412EDB"/>
    <w:rsid w:val="00414338"/>
    <w:rsid w:val="0041492B"/>
    <w:rsid w:val="00414FCE"/>
    <w:rsid w:val="004150AC"/>
    <w:rsid w:val="00417371"/>
    <w:rsid w:val="00420440"/>
    <w:rsid w:val="0042308C"/>
    <w:rsid w:val="004230E4"/>
    <w:rsid w:val="00423147"/>
    <w:rsid w:val="00424197"/>
    <w:rsid w:val="004256BF"/>
    <w:rsid w:val="004275CB"/>
    <w:rsid w:val="00430876"/>
    <w:rsid w:val="00431484"/>
    <w:rsid w:val="004328FD"/>
    <w:rsid w:val="00432CEB"/>
    <w:rsid w:val="0043566C"/>
    <w:rsid w:val="00435E8B"/>
    <w:rsid w:val="00435EAF"/>
    <w:rsid w:val="00436259"/>
    <w:rsid w:val="0043632A"/>
    <w:rsid w:val="0043699D"/>
    <w:rsid w:val="00437128"/>
    <w:rsid w:val="0043788B"/>
    <w:rsid w:val="00440954"/>
    <w:rsid w:val="0044160B"/>
    <w:rsid w:val="00442051"/>
    <w:rsid w:val="004427B1"/>
    <w:rsid w:val="00442C09"/>
    <w:rsid w:val="00442D6A"/>
    <w:rsid w:val="0044340C"/>
    <w:rsid w:val="00443808"/>
    <w:rsid w:val="00443B36"/>
    <w:rsid w:val="00443D18"/>
    <w:rsid w:val="0044429B"/>
    <w:rsid w:val="004442F0"/>
    <w:rsid w:val="0044482E"/>
    <w:rsid w:val="00444EE4"/>
    <w:rsid w:val="00445D2F"/>
    <w:rsid w:val="00445DF6"/>
    <w:rsid w:val="00446426"/>
    <w:rsid w:val="00446FCC"/>
    <w:rsid w:val="0045023D"/>
    <w:rsid w:val="004505CF"/>
    <w:rsid w:val="004507B2"/>
    <w:rsid w:val="00451251"/>
    <w:rsid w:val="0045167C"/>
    <w:rsid w:val="004525DC"/>
    <w:rsid w:val="00452993"/>
    <w:rsid w:val="004530E9"/>
    <w:rsid w:val="00453B61"/>
    <w:rsid w:val="00454A51"/>
    <w:rsid w:val="004554B2"/>
    <w:rsid w:val="00455EC8"/>
    <w:rsid w:val="00456173"/>
    <w:rsid w:val="0045646B"/>
    <w:rsid w:val="00457E88"/>
    <w:rsid w:val="004602F7"/>
    <w:rsid w:val="0046138F"/>
    <w:rsid w:val="0046361D"/>
    <w:rsid w:val="00464BC3"/>
    <w:rsid w:val="0046606C"/>
    <w:rsid w:val="004660C7"/>
    <w:rsid w:val="004663D0"/>
    <w:rsid w:val="0046777A"/>
    <w:rsid w:val="00470293"/>
    <w:rsid w:val="0047171F"/>
    <w:rsid w:val="00472D8A"/>
    <w:rsid w:val="00473271"/>
    <w:rsid w:val="004734C1"/>
    <w:rsid w:val="00473545"/>
    <w:rsid w:val="00474399"/>
    <w:rsid w:val="00474741"/>
    <w:rsid w:val="0047567C"/>
    <w:rsid w:val="004768C9"/>
    <w:rsid w:val="00480699"/>
    <w:rsid w:val="004816B4"/>
    <w:rsid w:val="00482161"/>
    <w:rsid w:val="00483C9A"/>
    <w:rsid w:val="0048417C"/>
    <w:rsid w:val="00484519"/>
    <w:rsid w:val="00484935"/>
    <w:rsid w:val="00485AE1"/>
    <w:rsid w:val="00486B42"/>
    <w:rsid w:val="00487829"/>
    <w:rsid w:val="00491846"/>
    <w:rsid w:val="00493C91"/>
    <w:rsid w:val="00494881"/>
    <w:rsid w:val="0049573D"/>
    <w:rsid w:val="00497073"/>
    <w:rsid w:val="004972D1"/>
    <w:rsid w:val="00497D17"/>
    <w:rsid w:val="004A0347"/>
    <w:rsid w:val="004A0462"/>
    <w:rsid w:val="004A087F"/>
    <w:rsid w:val="004A11B2"/>
    <w:rsid w:val="004A2507"/>
    <w:rsid w:val="004A37AC"/>
    <w:rsid w:val="004A4D27"/>
    <w:rsid w:val="004A5CE6"/>
    <w:rsid w:val="004A5F3D"/>
    <w:rsid w:val="004B1B98"/>
    <w:rsid w:val="004B2BD6"/>
    <w:rsid w:val="004B5659"/>
    <w:rsid w:val="004B59D8"/>
    <w:rsid w:val="004B60A4"/>
    <w:rsid w:val="004B7044"/>
    <w:rsid w:val="004B75C8"/>
    <w:rsid w:val="004B7F55"/>
    <w:rsid w:val="004C12D4"/>
    <w:rsid w:val="004C163C"/>
    <w:rsid w:val="004C1940"/>
    <w:rsid w:val="004C285D"/>
    <w:rsid w:val="004C2B5D"/>
    <w:rsid w:val="004C34F4"/>
    <w:rsid w:val="004C4748"/>
    <w:rsid w:val="004C5054"/>
    <w:rsid w:val="004C50CC"/>
    <w:rsid w:val="004C59E9"/>
    <w:rsid w:val="004C7931"/>
    <w:rsid w:val="004D0198"/>
    <w:rsid w:val="004D0BC2"/>
    <w:rsid w:val="004D11B8"/>
    <w:rsid w:val="004D1357"/>
    <w:rsid w:val="004D1C1F"/>
    <w:rsid w:val="004D357D"/>
    <w:rsid w:val="004D5B4F"/>
    <w:rsid w:val="004D67D2"/>
    <w:rsid w:val="004D6A91"/>
    <w:rsid w:val="004D7259"/>
    <w:rsid w:val="004D7C48"/>
    <w:rsid w:val="004E2F15"/>
    <w:rsid w:val="004E3015"/>
    <w:rsid w:val="004E319F"/>
    <w:rsid w:val="004E3E0E"/>
    <w:rsid w:val="004E4C46"/>
    <w:rsid w:val="004E59CA"/>
    <w:rsid w:val="004E6384"/>
    <w:rsid w:val="004E7069"/>
    <w:rsid w:val="004F2D75"/>
    <w:rsid w:val="004F2E67"/>
    <w:rsid w:val="004F3B6D"/>
    <w:rsid w:val="004F44DF"/>
    <w:rsid w:val="004F4E96"/>
    <w:rsid w:val="004F510E"/>
    <w:rsid w:val="004F5D2B"/>
    <w:rsid w:val="004F6299"/>
    <w:rsid w:val="005014F0"/>
    <w:rsid w:val="005016E6"/>
    <w:rsid w:val="005045BB"/>
    <w:rsid w:val="005055CF"/>
    <w:rsid w:val="0050594E"/>
    <w:rsid w:val="005064CB"/>
    <w:rsid w:val="00507137"/>
    <w:rsid w:val="00510EA1"/>
    <w:rsid w:val="005119BA"/>
    <w:rsid w:val="0051241E"/>
    <w:rsid w:val="00512BD6"/>
    <w:rsid w:val="00513344"/>
    <w:rsid w:val="00514135"/>
    <w:rsid w:val="00515E2A"/>
    <w:rsid w:val="00515F13"/>
    <w:rsid w:val="00515FFB"/>
    <w:rsid w:val="005162FA"/>
    <w:rsid w:val="00516D65"/>
    <w:rsid w:val="00517532"/>
    <w:rsid w:val="00517EC3"/>
    <w:rsid w:val="00521F09"/>
    <w:rsid w:val="005226AD"/>
    <w:rsid w:val="005241B4"/>
    <w:rsid w:val="00524686"/>
    <w:rsid w:val="00524C43"/>
    <w:rsid w:val="005251A0"/>
    <w:rsid w:val="0052571A"/>
    <w:rsid w:val="005257BD"/>
    <w:rsid w:val="00525D02"/>
    <w:rsid w:val="00525FDF"/>
    <w:rsid w:val="00527337"/>
    <w:rsid w:val="00527722"/>
    <w:rsid w:val="00527B69"/>
    <w:rsid w:val="00527EC6"/>
    <w:rsid w:val="00527FC0"/>
    <w:rsid w:val="005304FE"/>
    <w:rsid w:val="005305BC"/>
    <w:rsid w:val="00531319"/>
    <w:rsid w:val="00532231"/>
    <w:rsid w:val="00532BB9"/>
    <w:rsid w:val="00532F83"/>
    <w:rsid w:val="0053367C"/>
    <w:rsid w:val="00534BD0"/>
    <w:rsid w:val="0053585A"/>
    <w:rsid w:val="005371DA"/>
    <w:rsid w:val="00537244"/>
    <w:rsid w:val="00540C20"/>
    <w:rsid w:val="0054484C"/>
    <w:rsid w:val="00544992"/>
    <w:rsid w:val="00545B54"/>
    <w:rsid w:val="00545C4B"/>
    <w:rsid w:val="00547129"/>
    <w:rsid w:val="00547904"/>
    <w:rsid w:val="00550D36"/>
    <w:rsid w:val="0055179C"/>
    <w:rsid w:val="00553807"/>
    <w:rsid w:val="00554E51"/>
    <w:rsid w:val="0055565D"/>
    <w:rsid w:val="005618BB"/>
    <w:rsid w:val="00562776"/>
    <w:rsid w:val="0056441E"/>
    <w:rsid w:val="00564577"/>
    <w:rsid w:val="00565DF3"/>
    <w:rsid w:val="00567170"/>
    <w:rsid w:val="0056737C"/>
    <w:rsid w:val="00567C58"/>
    <w:rsid w:val="00571147"/>
    <w:rsid w:val="00571E62"/>
    <w:rsid w:val="00574CAD"/>
    <w:rsid w:val="0057512B"/>
    <w:rsid w:val="005761D3"/>
    <w:rsid w:val="00577ADC"/>
    <w:rsid w:val="00581316"/>
    <w:rsid w:val="00582440"/>
    <w:rsid w:val="00583CC3"/>
    <w:rsid w:val="00583F02"/>
    <w:rsid w:val="00584E36"/>
    <w:rsid w:val="00585068"/>
    <w:rsid w:val="00585D30"/>
    <w:rsid w:val="00590E85"/>
    <w:rsid w:val="00590EA7"/>
    <w:rsid w:val="00591325"/>
    <w:rsid w:val="00591331"/>
    <w:rsid w:val="00592143"/>
    <w:rsid w:val="005932C3"/>
    <w:rsid w:val="00593E97"/>
    <w:rsid w:val="0059427A"/>
    <w:rsid w:val="005958DE"/>
    <w:rsid w:val="00597542"/>
    <w:rsid w:val="00597AD9"/>
    <w:rsid w:val="00597CE8"/>
    <w:rsid w:val="005A1559"/>
    <w:rsid w:val="005A330F"/>
    <w:rsid w:val="005A381E"/>
    <w:rsid w:val="005A4F9B"/>
    <w:rsid w:val="005A52F5"/>
    <w:rsid w:val="005A64AC"/>
    <w:rsid w:val="005A7DE8"/>
    <w:rsid w:val="005B00BA"/>
    <w:rsid w:val="005B0671"/>
    <w:rsid w:val="005B2FE2"/>
    <w:rsid w:val="005B3A51"/>
    <w:rsid w:val="005B3E6E"/>
    <w:rsid w:val="005B459E"/>
    <w:rsid w:val="005B5DC4"/>
    <w:rsid w:val="005B6934"/>
    <w:rsid w:val="005B79C6"/>
    <w:rsid w:val="005C0369"/>
    <w:rsid w:val="005C1B8A"/>
    <w:rsid w:val="005C3A18"/>
    <w:rsid w:val="005C3DE8"/>
    <w:rsid w:val="005C4620"/>
    <w:rsid w:val="005C5BFB"/>
    <w:rsid w:val="005C5D8E"/>
    <w:rsid w:val="005C5DBC"/>
    <w:rsid w:val="005C6B26"/>
    <w:rsid w:val="005C72D3"/>
    <w:rsid w:val="005D0473"/>
    <w:rsid w:val="005D075C"/>
    <w:rsid w:val="005D0D2D"/>
    <w:rsid w:val="005D2560"/>
    <w:rsid w:val="005D3D1A"/>
    <w:rsid w:val="005D4155"/>
    <w:rsid w:val="005D664B"/>
    <w:rsid w:val="005D6CA3"/>
    <w:rsid w:val="005E0376"/>
    <w:rsid w:val="005E07AE"/>
    <w:rsid w:val="005E084A"/>
    <w:rsid w:val="005E0C8F"/>
    <w:rsid w:val="005E178B"/>
    <w:rsid w:val="005E1A83"/>
    <w:rsid w:val="005E2863"/>
    <w:rsid w:val="005E3025"/>
    <w:rsid w:val="005E327F"/>
    <w:rsid w:val="005E3EF7"/>
    <w:rsid w:val="005E3F18"/>
    <w:rsid w:val="005E4D56"/>
    <w:rsid w:val="005E51F1"/>
    <w:rsid w:val="005E5490"/>
    <w:rsid w:val="005E5BFE"/>
    <w:rsid w:val="005E6DAE"/>
    <w:rsid w:val="005E76AD"/>
    <w:rsid w:val="005E7F5A"/>
    <w:rsid w:val="005F09CA"/>
    <w:rsid w:val="005F3935"/>
    <w:rsid w:val="005F4AF7"/>
    <w:rsid w:val="005F5026"/>
    <w:rsid w:val="005F56B4"/>
    <w:rsid w:val="005F5F48"/>
    <w:rsid w:val="005F614F"/>
    <w:rsid w:val="005F64ED"/>
    <w:rsid w:val="005F73E5"/>
    <w:rsid w:val="00601097"/>
    <w:rsid w:val="0060330F"/>
    <w:rsid w:val="006033BC"/>
    <w:rsid w:val="00603AD1"/>
    <w:rsid w:val="0060564B"/>
    <w:rsid w:val="00605763"/>
    <w:rsid w:val="00605B4B"/>
    <w:rsid w:val="00605D32"/>
    <w:rsid w:val="00605F0D"/>
    <w:rsid w:val="00605FAE"/>
    <w:rsid w:val="006070A2"/>
    <w:rsid w:val="00611299"/>
    <w:rsid w:val="0061137B"/>
    <w:rsid w:val="00611484"/>
    <w:rsid w:val="0061241A"/>
    <w:rsid w:val="00612E7E"/>
    <w:rsid w:val="006131FB"/>
    <w:rsid w:val="00613B2D"/>
    <w:rsid w:val="00616CB8"/>
    <w:rsid w:val="00616DF3"/>
    <w:rsid w:val="00620908"/>
    <w:rsid w:val="00621107"/>
    <w:rsid w:val="00621AE3"/>
    <w:rsid w:val="00621E72"/>
    <w:rsid w:val="006231AD"/>
    <w:rsid w:val="006233C9"/>
    <w:rsid w:val="00623DB5"/>
    <w:rsid w:val="00625405"/>
    <w:rsid w:val="006255F5"/>
    <w:rsid w:val="0062595C"/>
    <w:rsid w:val="0062695D"/>
    <w:rsid w:val="006317E0"/>
    <w:rsid w:val="006343F4"/>
    <w:rsid w:val="00634F73"/>
    <w:rsid w:val="006359D5"/>
    <w:rsid w:val="0063723E"/>
    <w:rsid w:val="006401D9"/>
    <w:rsid w:val="00640D12"/>
    <w:rsid w:val="0064116B"/>
    <w:rsid w:val="006428B1"/>
    <w:rsid w:val="00642C50"/>
    <w:rsid w:val="00644202"/>
    <w:rsid w:val="00644907"/>
    <w:rsid w:val="00645A16"/>
    <w:rsid w:val="00645D3C"/>
    <w:rsid w:val="006468AB"/>
    <w:rsid w:val="006470D9"/>
    <w:rsid w:val="00647713"/>
    <w:rsid w:val="006477B0"/>
    <w:rsid w:val="00651588"/>
    <w:rsid w:val="00651746"/>
    <w:rsid w:val="00651CAD"/>
    <w:rsid w:val="00652933"/>
    <w:rsid w:val="00652D68"/>
    <w:rsid w:val="00652E8A"/>
    <w:rsid w:val="006539C5"/>
    <w:rsid w:val="00654522"/>
    <w:rsid w:val="00654E7E"/>
    <w:rsid w:val="0065540A"/>
    <w:rsid w:val="006554EA"/>
    <w:rsid w:val="006555B1"/>
    <w:rsid w:val="00655E5F"/>
    <w:rsid w:val="00656C12"/>
    <w:rsid w:val="0066052C"/>
    <w:rsid w:val="00660665"/>
    <w:rsid w:val="00661BB5"/>
    <w:rsid w:val="00662D35"/>
    <w:rsid w:val="00663212"/>
    <w:rsid w:val="00663DD3"/>
    <w:rsid w:val="0066409F"/>
    <w:rsid w:val="0066590C"/>
    <w:rsid w:val="006705EE"/>
    <w:rsid w:val="00671477"/>
    <w:rsid w:val="00671CA5"/>
    <w:rsid w:val="00672005"/>
    <w:rsid w:val="0067273B"/>
    <w:rsid w:val="006734F7"/>
    <w:rsid w:val="00675582"/>
    <w:rsid w:val="00675653"/>
    <w:rsid w:val="00675791"/>
    <w:rsid w:val="0067582B"/>
    <w:rsid w:val="00675AB0"/>
    <w:rsid w:val="00676664"/>
    <w:rsid w:val="0067745B"/>
    <w:rsid w:val="0068006E"/>
    <w:rsid w:val="0068136D"/>
    <w:rsid w:val="0068271D"/>
    <w:rsid w:val="00682B1A"/>
    <w:rsid w:val="00683425"/>
    <w:rsid w:val="00683892"/>
    <w:rsid w:val="0068437E"/>
    <w:rsid w:val="006845F3"/>
    <w:rsid w:val="00684E1E"/>
    <w:rsid w:val="006874F7"/>
    <w:rsid w:val="006875F9"/>
    <w:rsid w:val="006902F7"/>
    <w:rsid w:val="00690E3D"/>
    <w:rsid w:val="006910A9"/>
    <w:rsid w:val="006910CC"/>
    <w:rsid w:val="00692AE4"/>
    <w:rsid w:val="00692E1F"/>
    <w:rsid w:val="00694B67"/>
    <w:rsid w:val="00694B7B"/>
    <w:rsid w:val="0069543B"/>
    <w:rsid w:val="006955A3"/>
    <w:rsid w:val="0069560C"/>
    <w:rsid w:val="006956D4"/>
    <w:rsid w:val="00696294"/>
    <w:rsid w:val="00696CA8"/>
    <w:rsid w:val="00696E1D"/>
    <w:rsid w:val="006A073D"/>
    <w:rsid w:val="006A20BB"/>
    <w:rsid w:val="006A231B"/>
    <w:rsid w:val="006A2473"/>
    <w:rsid w:val="006A2CD4"/>
    <w:rsid w:val="006A3BA5"/>
    <w:rsid w:val="006A487C"/>
    <w:rsid w:val="006A49D4"/>
    <w:rsid w:val="006A5C13"/>
    <w:rsid w:val="006B03B9"/>
    <w:rsid w:val="006B1E94"/>
    <w:rsid w:val="006B2616"/>
    <w:rsid w:val="006B3F71"/>
    <w:rsid w:val="006B4929"/>
    <w:rsid w:val="006B4AF1"/>
    <w:rsid w:val="006B5445"/>
    <w:rsid w:val="006B6123"/>
    <w:rsid w:val="006B648A"/>
    <w:rsid w:val="006B6751"/>
    <w:rsid w:val="006B7BE5"/>
    <w:rsid w:val="006C01E8"/>
    <w:rsid w:val="006C06B1"/>
    <w:rsid w:val="006C11C9"/>
    <w:rsid w:val="006C16D2"/>
    <w:rsid w:val="006C1A61"/>
    <w:rsid w:val="006C1D45"/>
    <w:rsid w:val="006C1E3A"/>
    <w:rsid w:val="006C2556"/>
    <w:rsid w:val="006C2E38"/>
    <w:rsid w:val="006C3688"/>
    <w:rsid w:val="006C4474"/>
    <w:rsid w:val="006C6490"/>
    <w:rsid w:val="006C7E6D"/>
    <w:rsid w:val="006D02E4"/>
    <w:rsid w:val="006D0E91"/>
    <w:rsid w:val="006D1670"/>
    <w:rsid w:val="006D1C79"/>
    <w:rsid w:val="006D2A2D"/>
    <w:rsid w:val="006D2EAE"/>
    <w:rsid w:val="006D3840"/>
    <w:rsid w:val="006D5D5D"/>
    <w:rsid w:val="006D6260"/>
    <w:rsid w:val="006D6824"/>
    <w:rsid w:val="006D7197"/>
    <w:rsid w:val="006E03CB"/>
    <w:rsid w:val="006E0620"/>
    <w:rsid w:val="006E1207"/>
    <w:rsid w:val="006E12FE"/>
    <w:rsid w:val="006E1E21"/>
    <w:rsid w:val="006E2B1E"/>
    <w:rsid w:val="006E2E60"/>
    <w:rsid w:val="006E5334"/>
    <w:rsid w:val="006E60B5"/>
    <w:rsid w:val="006E6CDF"/>
    <w:rsid w:val="006E7C98"/>
    <w:rsid w:val="006F0045"/>
    <w:rsid w:val="006F03F7"/>
    <w:rsid w:val="006F0415"/>
    <w:rsid w:val="006F17DF"/>
    <w:rsid w:val="006F1AA2"/>
    <w:rsid w:val="006F1E31"/>
    <w:rsid w:val="006F7086"/>
    <w:rsid w:val="006F7816"/>
    <w:rsid w:val="00700FEC"/>
    <w:rsid w:val="00701CD2"/>
    <w:rsid w:val="00701E96"/>
    <w:rsid w:val="00702CC6"/>
    <w:rsid w:val="0070338D"/>
    <w:rsid w:val="0070476B"/>
    <w:rsid w:val="00704A01"/>
    <w:rsid w:val="00704F70"/>
    <w:rsid w:val="00705832"/>
    <w:rsid w:val="00706504"/>
    <w:rsid w:val="00707DCF"/>
    <w:rsid w:val="00707EFB"/>
    <w:rsid w:val="00710714"/>
    <w:rsid w:val="00710E26"/>
    <w:rsid w:val="00711311"/>
    <w:rsid w:val="0071143C"/>
    <w:rsid w:val="00711A73"/>
    <w:rsid w:val="00713092"/>
    <w:rsid w:val="0071463A"/>
    <w:rsid w:val="00714B70"/>
    <w:rsid w:val="00714D04"/>
    <w:rsid w:val="00715CB6"/>
    <w:rsid w:val="00715D78"/>
    <w:rsid w:val="00715DC0"/>
    <w:rsid w:val="00721050"/>
    <w:rsid w:val="00721DED"/>
    <w:rsid w:val="00722655"/>
    <w:rsid w:val="00722D3B"/>
    <w:rsid w:val="0072539F"/>
    <w:rsid w:val="0072768A"/>
    <w:rsid w:val="0072799F"/>
    <w:rsid w:val="00730D5C"/>
    <w:rsid w:val="00733A46"/>
    <w:rsid w:val="007346A8"/>
    <w:rsid w:val="007346FB"/>
    <w:rsid w:val="00736D8F"/>
    <w:rsid w:val="00736EFE"/>
    <w:rsid w:val="00737188"/>
    <w:rsid w:val="00740EF1"/>
    <w:rsid w:val="0074154D"/>
    <w:rsid w:val="00741FBA"/>
    <w:rsid w:val="007425F6"/>
    <w:rsid w:val="00742A96"/>
    <w:rsid w:val="00742C91"/>
    <w:rsid w:val="007448FE"/>
    <w:rsid w:val="00745215"/>
    <w:rsid w:val="007455C7"/>
    <w:rsid w:val="00745DE1"/>
    <w:rsid w:val="00746252"/>
    <w:rsid w:val="00746ECA"/>
    <w:rsid w:val="0074780F"/>
    <w:rsid w:val="007500CF"/>
    <w:rsid w:val="0075081D"/>
    <w:rsid w:val="007515AA"/>
    <w:rsid w:val="00751855"/>
    <w:rsid w:val="007524C8"/>
    <w:rsid w:val="0075424E"/>
    <w:rsid w:val="00754ED2"/>
    <w:rsid w:val="00755254"/>
    <w:rsid w:val="0075604D"/>
    <w:rsid w:val="0075629E"/>
    <w:rsid w:val="00756513"/>
    <w:rsid w:val="00757C9D"/>
    <w:rsid w:val="0076094A"/>
    <w:rsid w:val="007614FB"/>
    <w:rsid w:val="00761524"/>
    <w:rsid w:val="007615F0"/>
    <w:rsid w:val="00762B93"/>
    <w:rsid w:val="00762EDA"/>
    <w:rsid w:val="00763FCA"/>
    <w:rsid w:val="00764A61"/>
    <w:rsid w:val="00765D67"/>
    <w:rsid w:val="00771484"/>
    <w:rsid w:val="00772758"/>
    <w:rsid w:val="00772CF3"/>
    <w:rsid w:val="007752C2"/>
    <w:rsid w:val="00777200"/>
    <w:rsid w:val="00782A74"/>
    <w:rsid w:val="00782BE3"/>
    <w:rsid w:val="00782E9D"/>
    <w:rsid w:val="00783932"/>
    <w:rsid w:val="0078562F"/>
    <w:rsid w:val="00786C2D"/>
    <w:rsid w:val="00787CF1"/>
    <w:rsid w:val="00787CFC"/>
    <w:rsid w:val="00791D84"/>
    <w:rsid w:val="007923E0"/>
    <w:rsid w:val="00792607"/>
    <w:rsid w:val="00793F68"/>
    <w:rsid w:val="007940CC"/>
    <w:rsid w:val="007948B1"/>
    <w:rsid w:val="00795523"/>
    <w:rsid w:val="0079684B"/>
    <w:rsid w:val="00797061"/>
    <w:rsid w:val="007A2BE0"/>
    <w:rsid w:val="007A5C52"/>
    <w:rsid w:val="007A6330"/>
    <w:rsid w:val="007A6848"/>
    <w:rsid w:val="007A6D0F"/>
    <w:rsid w:val="007A6EFB"/>
    <w:rsid w:val="007B005B"/>
    <w:rsid w:val="007B0FD9"/>
    <w:rsid w:val="007B1425"/>
    <w:rsid w:val="007B1770"/>
    <w:rsid w:val="007B3BCB"/>
    <w:rsid w:val="007B4920"/>
    <w:rsid w:val="007B58C4"/>
    <w:rsid w:val="007B7C1B"/>
    <w:rsid w:val="007C10F5"/>
    <w:rsid w:val="007C11A6"/>
    <w:rsid w:val="007C1874"/>
    <w:rsid w:val="007C2A7A"/>
    <w:rsid w:val="007C3AE6"/>
    <w:rsid w:val="007C5A2E"/>
    <w:rsid w:val="007C614A"/>
    <w:rsid w:val="007C66BD"/>
    <w:rsid w:val="007C6A22"/>
    <w:rsid w:val="007C6E64"/>
    <w:rsid w:val="007C71E6"/>
    <w:rsid w:val="007C7EE3"/>
    <w:rsid w:val="007D0250"/>
    <w:rsid w:val="007D2319"/>
    <w:rsid w:val="007D244A"/>
    <w:rsid w:val="007D2578"/>
    <w:rsid w:val="007D2A5D"/>
    <w:rsid w:val="007D3A5A"/>
    <w:rsid w:val="007D45ED"/>
    <w:rsid w:val="007D48A3"/>
    <w:rsid w:val="007D4ACC"/>
    <w:rsid w:val="007D6066"/>
    <w:rsid w:val="007D61E9"/>
    <w:rsid w:val="007D62A1"/>
    <w:rsid w:val="007D744E"/>
    <w:rsid w:val="007E0B92"/>
    <w:rsid w:val="007E0F10"/>
    <w:rsid w:val="007E2A03"/>
    <w:rsid w:val="007E32C7"/>
    <w:rsid w:val="007E4002"/>
    <w:rsid w:val="007E4193"/>
    <w:rsid w:val="007E48CE"/>
    <w:rsid w:val="007E4C89"/>
    <w:rsid w:val="007E5BC5"/>
    <w:rsid w:val="007E6296"/>
    <w:rsid w:val="007E6606"/>
    <w:rsid w:val="007E6A8D"/>
    <w:rsid w:val="007E6F3C"/>
    <w:rsid w:val="007E7AAD"/>
    <w:rsid w:val="007E7E87"/>
    <w:rsid w:val="007F0623"/>
    <w:rsid w:val="007F257C"/>
    <w:rsid w:val="007F2916"/>
    <w:rsid w:val="007F2F3F"/>
    <w:rsid w:val="007F78F0"/>
    <w:rsid w:val="00800041"/>
    <w:rsid w:val="0080052B"/>
    <w:rsid w:val="00801119"/>
    <w:rsid w:val="00801520"/>
    <w:rsid w:val="008018C9"/>
    <w:rsid w:val="00802570"/>
    <w:rsid w:val="008026CA"/>
    <w:rsid w:val="00802E5F"/>
    <w:rsid w:val="00803643"/>
    <w:rsid w:val="0080392C"/>
    <w:rsid w:val="008049A4"/>
    <w:rsid w:val="00804CDD"/>
    <w:rsid w:val="00804D01"/>
    <w:rsid w:val="008051D7"/>
    <w:rsid w:val="00806AF8"/>
    <w:rsid w:val="00807FD0"/>
    <w:rsid w:val="00810DE7"/>
    <w:rsid w:val="00811CAC"/>
    <w:rsid w:val="0081235D"/>
    <w:rsid w:val="00812B70"/>
    <w:rsid w:val="00812D01"/>
    <w:rsid w:val="008137EE"/>
    <w:rsid w:val="00813DEB"/>
    <w:rsid w:val="00814AAA"/>
    <w:rsid w:val="00815EC8"/>
    <w:rsid w:val="0081782F"/>
    <w:rsid w:val="00817989"/>
    <w:rsid w:val="00817B57"/>
    <w:rsid w:val="0082096E"/>
    <w:rsid w:val="00821C40"/>
    <w:rsid w:val="00822F6D"/>
    <w:rsid w:val="0082394D"/>
    <w:rsid w:val="00823B2D"/>
    <w:rsid w:val="00825309"/>
    <w:rsid w:val="00827868"/>
    <w:rsid w:val="00830064"/>
    <w:rsid w:val="00830A1C"/>
    <w:rsid w:val="008317F7"/>
    <w:rsid w:val="00831EE0"/>
    <w:rsid w:val="00833F6F"/>
    <w:rsid w:val="0083495A"/>
    <w:rsid w:val="00835C2C"/>
    <w:rsid w:val="00836323"/>
    <w:rsid w:val="00836DD5"/>
    <w:rsid w:val="00836E0B"/>
    <w:rsid w:val="00837C7F"/>
    <w:rsid w:val="00837D15"/>
    <w:rsid w:val="00840744"/>
    <w:rsid w:val="00840E51"/>
    <w:rsid w:val="008417B0"/>
    <w:rsid w:val="00841B97"/>
    <w:rsid w:val="00842B3B"/>
    <w:rsid w:val="0084379B"/>
    <w:rsid w:val="00843A4B"/>
    <w:rsid w:val="008451C9"/>
    <w:rsid w:val="00845F6C"/>
    <w:rsid w:val="008461F8"/>
    <w:rsid w:val="0084626F"/>
    <w:rsid w:val="00846A19"/>
    <w:rsid w:val="008478ED"/>
    <w:rsid w:val="0085072A"/>
    <w:rsid w:val="00852450"/>
    <w:rsid w:val="00853509"/>
    <w:rsid w:val="00853DCA"/>
    <w:rsid w:val="00854179"/>
    <w:rsid w:val="008556D0"/>
    <w:rsid w:val="008558A6"/>
    <w:rsid w:val="00857517"/>
    <w:rsid w:val="00857EB0"/>
    <w:rsid w:val="00860383"/>
    <w:rsid w:val="00860BFA"/>
    <w:rsid w:val="00861246"/>
    <w:rsid w:val="00861765"/>
    <w:rsid w:val="008642BF"/>
    <w:rsid w:val="00864D4A"/>
    <w:rsid w:val="00865085"/>
    <w:rsid w:val="0086648A"/>
    <w:rsid w:val="008668A3"/>
    <w:rsid w:val="00870BDA"/>
    <w:rsid w:val="00871524"/>
    <w:rsid w:val="0087208E"/>
    <w:rsid w:val="00872D68"/>
    <w:rsid w:val="00873E42"/>
    <w:rsid w:val="0087408F"/>
    <w:rsid w:val="0087488D"/>
    <w:rsid w:val="008748FE"/>
    <w:rsid w:val="00874F76"/>
    <w:rsid w:val="00876079"/>
    <w:rsid w:val="00876831"/>
    <w:rsid w:val="00876C25"/>
    <w:rsid w:val="00876F5D"/>
    <w:rsid w:val="0087760D"/>
    <w:rsid w:val="008814D4"/>
    <w:rsid w:val="008814D5"/>
    <w:rsid w:val="00881BD1"/>
    <w:rsid w:val="008825DD"/>
    <w:rsid w:val="00883AAA"/>
    <w:rsid w:val="008847EA"/>
    <w:rsid w:val="00885AD7"/>
    <w:rsid w:val="00887101"/>
    <w:rsid w:val="008871A1"/>
    <w:rsid w:val="0089165A"/>
    <w:rsid w:val="00893A16"/>
    <w:rsid w:val="00894666"/>
    <w:rsid w:val="00894C84"/>
    <w:rsid w:val="0089526D"/>
    <w:rsid w:val="008952C9"/>
    <w:rsid w:val="00897DE3"/>
    <w:rsid w:val="008A0A47"/>
    <w:rsid w:val="008A1506"/>
    <w:rsid w:val="008A2565"/>
    <w:rsid w:val="008A2A31"/>
    <w:rsid w:val="008A42E3"/>
    <w:rsid w:val="008A5A34"/>
    <w:rsid w:val="008A6C70"/>
    <w:rsid w:val="008B1804"/>
    <w:rsid w:val="008B2618"/>
    <w:rsid w:val="008B2DB5"/>
    <w:rsid w:val="008B3684"/>
    <w:rsid w:val="008B4F6C"/>
    <w:rsid w:val="008B5204"/>
    <w:rsid w:val="008B5289"/>
    <w:rsid w:val="008C083E"/>
    <w:rsid w:val="008C48A7"/>
    <w:rsid w:val="008C5012"/>
    <w:rsid w:val="008C503A"/>
    <w:rsid w:val="008C557C"/>
    <w:rsid w:val="008C62A2"/>
    <w:rsid w:val="008D0DCA"/>
    <w:rsid w:val="008D207C"/>
    <w:rsid w:val="008D405A"/>
    <w:rsid w:val="008D4B29"/>
    <w:rsid w:val="008D4BF2"/>
    <w:rsid w:val="008D5745"/>
    <w:rsid w:val="008D6D4B"/>
    <w:rsid w:val="008D6DF6"/>
    <w:rsid w:val="008D734B"/>
    <w:rsid w:val="008D76B1"/>
    <w:rsid w:val="008D7700"/>
    <w:rsid w:val="008D7F00"/>
    <w:rsid w:val="008E03FC"/>
    <w:rsid w:val="008E0EEE"/>
    <w:rsid w:val="008E1B70"/>
    <w:rsid w:val="008E2362"/>
    <w:rsid w:val="008E24F0"/>
    <w:rsid w:val="008E37BC"/>
    <w:rsid w:val="008E412E"/>
    <w:rsid w:val="008E4F00"/>
    <w:rsid w:val="008E5111"/>
    <w:rsid w:val="008E7180"/>
    <w:rsid w:val="008E7CEF"/>
    <w:rsid w:val="008F0209"/>
    <w:rsid w:val="008F0A7B"/>
    <w:rsid w:val="008F1784"/>
    <w:rsid w:val="008F1E92"/>
    <w:rsid w:val="008F33AF"/>
    <w:rsid w:val="008F6B5E"/>
    <w:rsid w:val="008F7903"/>
    <w:rsid w:val="008F7B4B"/>
    <w:rsid w:val="008F7F05"/>
    <w:rsid w:val="00900654"/>
    <w:rsid w:val="009007C7"/>
    <w:rsid w:val="00901065"/>
    <w:rsid w:val="0090240E"/>
    <w:rsid w:val="00902750"/>
    <w:rsid w:val="00902E9D"/>
    <w:rsid w:val="009031FA"/>
    <w:rsid w:val="00903353"/>
    <w:rsid w:val="009040A7"/>
    <w:rsid w:val="00904EC8"/>
    <w:rsid w:val="00907465"/>
    <w:rsid w:val="00907D4D"/>
    <w:rsid w:val="00910444"/>
    <w:rsid w:val="00911F74"/>
    <w:rsid w:val="009124DA"/>
    <w:rsid w:val="0091285E"/>
    <w:rsid w:val="0091352D"/>
    <w:rsid w:val="0091375C"/>
    <w:rsid w:val="00913834"/>
    <w:rsid w:val="009155AB"/>
    <w:rsid w:val="00916457"/>
    <w:rsid w:val="00916AE0"/>
    <w:rsid w:val="00917235"/>
    <w:rsid w:val="0091745E"/>
    <w:rsid w:val="00917A27"/>
    <w:rsid w:val="009215D7"/>
    <w:rsid w:val="0092365F"/>
    <w:rsid w:val="00923E70"/>
    <w:rsid w:val="00926E6B"/>
    <w:rsid w:val="009307EA"/>
    <w:rsid w:val="00930D6E"/>
    <w:rsid w:val="009321CF"/>
    <w:rsid w:val="0093372F"/>
    <w:rsid w:val="00933D3A"/>
    <w:rsid w:val="0093441E"/>
    <w:rsid w:val="00934944"/>
    <w:rsid w:val="00934D75"/>
    <w:rsid w:val="0093563D"/>
    <w:rsid w:val="00936410"/>
    <w:rsid w:val="00936F36"/>
    <w:rsid w:val="00937A86"/>
    <w:rsid w:val="00940DCB"/>
    <w:rsid w:val="0094175B"/>
    <w:rsid w:val="00941BA9"/>
    <w:rsid w:val="00942CF8"/>
    <w:rsid w:val="00945B9E"/>
    <w:rsid w:val="0094602D"/>
    <w:rsid w:val="0094619D"/>
    <w:rsid w:val="0094678E"/>
    <w:rsid w:val="00950853"/>
    <w:rsid w:val="009524C9"/>
    <w:rsid w:val="0095378C"/>
    <w:rsid w:val="00953B67"/>
    <w:rsid w:val="009543D3"/>
    <w:rsid w:val="009548DD"/>
    <w:rsid w:val="00956C5B"/>
    <w:rsid w:val="00956C9B"/>
    <w:rsid w:val="00956E70"/>
    <w:rsid w:val="00961F3F"/>
    <w:rsid w:val="0096225E"/>
    <w:rsid w:val="009635F9"/>
    <w:rsid w:val="009637CC"/>
    <w:rsid w:val="00963DA3"/>
    <w:rsid w:val="00963FE7"/>
    <w:rsid w:val="009640D6"/>
    <w:rsid w:val="00964C30"/>
    <w:rsid w:val="00964C84"/>
    <w:rsid w:val="0096572E"/>
    <w:rsid w:val="00966F8C"/>
    <w:rsid w:val="00967C8E"/>
    <w:rsid w:val="0097085D"/>
    <w:rsid w:val="00972899"/>
    <w:rsid w:val="00972B2C"/>
    <w:rsid w:val="00972D16"/>
    <w:rsid w:val="0097307F"/>
    <w:rsid w:val="00973C93"/>
    <w:rsid w:val="00974236"/>
    <w:rsid w:val="00975CA6"/>
    <w:rsid w:val="00976672"/>
    <w:rsid w:val="00976DA9"/>
    <w:rsid w:val="00977888"/>
    <w:rsid w:val="009811D9"/>
    <w:rsid w:val="00984A7C"/>
    <w:rsid w:val="009863E8"/>
    <w:rsid w:val="00987053"/>
    <w:rsid w:val="0098740B"/>
    <w:rsid w:val="0099007D"/>
    <w:rsid w:val="00990972"/>
    <w:rsid w:val="00992D14"/>
    <w:rsid w:val="009944DE"/>
    <w:rsid w:val="00994D3F"/>
    <w:rsid w:val="009959BB"/>
    <w:rsid w:val="00995F47"/>
    <w:rsid w:val="00996118"/>
    <w:rsid w:val="00997871"/>
    <w:rsid w:val="009978C7"/>
    <w:rsid w:val="009A27BA"/>
    <w:rsid w:val="009A472A"/>
    <w:rsid w:val="009A610E"/>
    <w:rsid w:val="009A65AC"/>
    <w:rsid w:val="009A7ACD"/>
    <w:rsid w:val="009B01A2"/>
    <w:rsid w:val="009B057A"/>
    <w:rsid w:val="009B1101"/>
    <w:rsid w:val="009B1DDD"/>
    <w:rsid w:val="009B262F"/>
    <w:rsid w:val="009B48C1"/>
    <w:rsid w:val="009B5018"/>
    <w:rsid w:val="009B503B"/>
    <w:rsid w:val="009B57D0"/>
    <w:rsid w:val="009B691B"/>
    <w:rsid w:val="009B784B"/>
    <w:rsid w:val="009B7D38"/>
    <w:rsid w:val="009C1079"/>
    <w:rsid w:val="009C1475"/>
    <w:rsid w:val="009C14D2"/>
    <w:rsid w:val="009C1E3B"/>
    <w:rsid w:val="009C2814"/>
    <w:rsid w:val="009C2948"/>
    <w:rsid w:val="009C358E"/>
    <w:rsid w:val="009C3BEA"/>
    <w:rsid w:val="009C48F4"/>
    <w:rsid w:val="009C49E8"/>
    <w:rsid w:val="009C4D8A"/>
    <w:rsid w:val="009C6492"/>
    <w:rsid w:val="009D3803"/>
    <w:rsid w:val="009D3A3C"/>
    <w:rsid w:val="009D4A0E"/>
    <w:rsid w:val="009D55DC"/>
    <w:rsid w:val="009D5AB1"/>
    <w:rsid w:val="009D5C64"/>
    <w:rsid w:val="009D5D74"/>
    <w:rsid w:val="009D5DA9"/>
    <w:rsid w:val="009D7134"/>
    <w:rsid w:val="009D7956"/>
    <w:rsid w:val="009E077A"/>
    <w:rsid w:val="009E0C16"/>
    <w:rsid w:val="009E0F86"/>
    <w:rsid w:val="009E135C"/>
    <w:rsid w:val="009E1523"/>
    <w:rsid w:val="009E1C4C"/>
    <w:rsid w:val="009E2C8B"/>
    <w:rsid w:val="009E4302"/>
    <w:rsid w:val="009E5D7C"/>
    <w:rsid w:val="009E67F3"/>
    <w:rsid w:val="009F0620"/>
    <w:rsid w:val="009F0CB4"/>
    <w:rsid w:val="009F195C"/>
    <w:rsid w:val="009F6C52"/>
    <w:rsid w:val="009F75E9"/>
    <w:rsid w:val="00A005B4"/>
    <w:rsid w:val="00A00620"/>
    <w:rsid w:val="00A032BE"/>
    <w:rsid w:val="00A03461"/>
    <w:rsid w:val="00A04137"/>
    <w:rsid w:val="00A05498"/>
    <w:rsid w:val="00A058C8"/>
    <w:rsid w:val="00A06ADF"/>
    <w:rsid w:val="00A07E8A"/>
    <w:rsid w:val="00A10716"/>
    <w:rsid w:val="00A1275D"/>
    <w:rsid w:val="00A1291B"/>
    <w:rsid w:val="00A13ABD"/>
    <w:rsid w:val="00A14507"/>
    <w:rsid w:val="00A14B94"/>
    <w:rsid w:val="00A14C54"/>
    <w:rsid w:val="00A14E77"/>
    <w:rsid w:val="00A17D13"/>
    <w:rsid w:val="00A20278"/>
    <w:rsid w:val="00A22075"/>
    <w:rsid w:val="00A2232D"/>
    <w:rsid w:val="00A22410"/>
    <w:rsid w:val="00A22EE0"/>
    <w:rsid w:val="00A23B79"/>
    <w:rsid w:val="00A2690C"/>
    <w:rsid w:val="00A278AC"/>
    <w:rsid w:val="00A311B8"/>
    <w:rsid w:val="00A324DB"/>
    <w:rsid w:val="00A32CE4"/>
    <w:rsid w:val="00A338A5"/>
    <w:rsid w:val="00A344FC"/>
    <w:rsid w:val="00A354A4"/>
    <w:rsid w:val="00A35CB9"/>
    <w:rsid w:val="00A35E17"/>
    <w:rsid w:val="00A36F8E"/>
    <w:rsid w:val="00A372EE"/>
    <w:rsid w:val="00A379D3"/>
    <w:rsid w:val="00A40983"/>
    <w:rsid w:val="00A42367"/>
    <w:rsid w:val="00A4249B"/>
    <w:rsid w:val="00A42598"/>
    <w:rsid w:val="00A4265D"/>
    <w:rsid w:val="00A42F9A"/>
    <w:rsid w:val="00A443A2"/>
    <w:rsid w:val="00A44EBF"/>
    <w:rsid w:val="00A4545F"/>
    <w:rsid w:val="00A4573D"/>
    <w:rsid w:val="00A45E25"/>
    <w:rsid w:val="00A4639F"/>
    <w:rsid w:val="00A46609"/>
    <w:rsid w:val="00A54C3F"/>
    <w:rsid w:val="00A55103"/>
    <w:rsid w:val="00A55A3D"/>
    <w:rsid w:val="00A55F3E"/>
    <w:rsid w:val="00A57F82"/>
    <w:rsid w:val="00A600F4"/>
    <w:rsid w:val="00A603A6"/>
    <w:rsid w:val="00A60869"/>
    <w:rsid w:val="00A6144B"/>
    <w:rsid w:val="00A615CC"/>
    <w:rsid w:val="00A63E17"/>
    <w:rsid w:val="00A64F2B"/>
    <w:rsid w:val="00A6614F"/>
    <w:rsid w:val="00A66294"/>
    <w:rsid w:val="00A66600"/>
    <w:rsid w:val="00A702C1"/>
    <w:rsid w:val="00A70D37"/>
    <w:rsid w:val="00A71022"/>
    <w:rsid w:val="00A7120D"/>
    <w:rsid w:val="00A71EA2"/>
    <w:rsid w:val="00A72C7C"/>
    <w:rsid w:val="00A73351"/>
    <w:rsid w:val="00A75747"/>
    <w:rsid w:val="00A75B19"/>
    <w:rsid w:val="00A76A2C"/>
    <w:rsid w:val="00A77C93"/>
    <w:rsid w:val="00A81906"/>
    <w:rsid w:val="00A821A4"/>
    <w:rsid w:val="00A8357F"/>
    <w:rsid w:val="00A854D1"/>
    <w:rsid w:val="00A85D07"/>
    <w:rsid w:val="00A877BF"/>
    <w:rsid w:val="00A87E0B"/>
    <w:rsid w:val="00A9054B"/>
    <w:rsid w:val="00A91A60"/>
    <w:rsid w:val="00A921C8"/>
    <w:rsid w:val="00A9282F"/>
    <w:rsid w:val="00A9299C"/>
    <w:rsid w:val="00A92ADF"/>
    <w:rsid w:val="00A92C85"/>
    <w:rsid w:val="00A935B2"/>
    <w:rsid w:val="00A960E7"/>
    <w:rsid w:val="00A97AAF"/>
    <w:rsid w:val="00AA11F1"/>
    <w:rsid w:val="00AA25A5"/>
    <w:rsid w:val="00AA45CB"/>
    <w:rsid w:val="00AA4B74"/>
    <w:rsid w:val="00AA5A7F"/>
    <w:rsid w:val="00AA5B91"/>
    <w:rsid w:val="00AA5D9F"/>
    <w:rsid w:val="00AB0991"/>
    <w:rsid w:val="00AB1326"/>
    <w:rsid w:val="00AB13CB"/>
    <w:rsid w:val="00AB314B"/>
    <w:rsid w:val="00AB43C1"/>
    <w:rsid w:val="00AB440D"/>
    <w:rsid w:val="00AB5741"/>
    <w:rsid w:val="00AB596C"/>
    <w:rsid w:val="00AC0F7E"/>
    <w:rsid w:val="00AC1ACD"/>
    <w:rsid w:val="00AC207F"/>
    <w:rsid w:val="00AC25DB"/>
    <w:rsid w:val="00AC3A92"/>
    <w:rsid w:val="00AC4CA4"/>
    <w:rsid w:val="00AC5DDB"/>
    <w:rsid w:val="00AC69BD"/>
    <w:rsid w:val="00AC7281"/>
    <w:rsid w:val="00AC7EE8"/>
    <w:rsid w:val="00AD0012"/>
    <w:rsid w:val="00AD0E3A"/>
    <w:rsid w:val="00AD2CD0"/>
    <w:rsid w:val="00AD31E7"/>
    <w:rsid w:val="00AD3AA0"/>
    <w:rsid w:val="00AD4926"/>
    <w:rsid w:val="00AD49F7"/>
    <w:rsid w:val="00AD4A15"/>
    <w:rsid w:val="00AD6BF3"/>
    <w:rsid w:val="00AE111A"/>
    <w:rsid w:val="00AE2351"/>
    <w:rsid w:val="00AE27C8"/>
    <w:rsid w:val="00AE2D4D"/>
    <w:rsid w:val="00AE3292"/>
    <w:rsid w:val="00AE3CCB"/>
    <w:rsid w:val="00AE416A"/>
    <w:rsid w:val="00AE53B8"/>
    <w:rsid w:val="00AE5AAB"/>
    <w:rsid w:val="00AE5D25"/>
    <w:rsid w:val="00AE61E9"/>
    <w:rsid w:val="00AF07E1"/>
    <w:rsid w:val="00AF08E6"/>
    <w:rsid w:val="00AF111C"/>
    <w:rsid w:val="00AF27A5"/>
    <w:rsid w:val="00AF29E2"/>
    <w:rsid w:val="00AF2A7E"/>
    <w:rsid w:val="00AF388B"/>
    <w:rsid w:val="00AF3F31"/>
    <w:rsid w:val="00AF44EB"/>
    <w:rsid w:val="00AF48BC"/>
    <w:rsid w:val="00AF4EED"/>
    <w:rsid w:val="00B00198"/>
    <w:rsid w:val="00B0087F"/>
    <w:rsid w:val="00B00A43"/>
    <w:rsid w:val="00B02075"/>
    <w:rsid w:val="00B02AA9"/>
    <w:rsid w:val="00B02AC4"/>
    <w:rsid w:val="00B02CFE"/>
    <w:rsid w:val="00B048FA"/>
    <w:rsid w:val="00B04F43"/>
    <w:rsid w:val="00B058D1"/>
    <w:rsid w:val="00B06FA6"/>
    <w:rsid w:val="00B07B06"/>
    <w:rsid w:val="00B07C3D"/>
    <w:rsid w:val="00B11724"/>
    <w:rsid w:val="00B1202C"/>
    <w:rsid w:val="00B12E91"/>
    <w:rsid w:val="00B1325A"/>
    <w:rsid w:val="00B13C91"/>
    <w:rsid w:val="00B13CB3"/>
    <w:rsid w:val="00B1411F"/>
    <w:rsid w:val="00B14195"/>
    <w:rsid w:val="00B14F7B"/>
    <w:rsid w:val="00B15048"/>
    <w:rsid w:val="00B155F2"/>
    <w:rsid w:val="00B16A9C"/>
    <w:rsid w:val="00B1759B"/>
    <w:rsid w:val="00B17A34"/>
    <w:rsid w:val="00B17C59"/>
    <w:rsid w:val="00B20F31"/>
    <w:rsid w:val="00B21382"/>
    <w:rsid w:val="00B22A6A"/>
    <w:rsid w:val="00B22D47"/>
    <w:rsid w:val="00B23332"/>
    <w:rsid w:val="00B23E1A"/>
    <w:rsid w:val="00B24986"/>
    <w:rsid w:val="00B2550F"/>
    <w:rsid w:val="00B26878"/>
    <w:rsid w:val="00B27171"/>
    <w:rsid w:val="00B30619"/>
    <w:rsid w:val="00B3076F"/>
    <w:rsid w:val="00B30802"/>
    <w:rsid w:val="00B30BD4"/>
    <w:rsid w:val="00B31B3C"/>
    <w:rsid w:val="00B32010"/>
    <w:rsid w:val="00B33893"/>
    <w:rsid w:val="00B3474C"/>
    <w:rsid w:val="00B34CAC"/>
    <w:rsid w:val="00B35D48"/>
    <w:rsid w:val="00B35E91"/>
    <w:rsid w:val="00B37F25"/>
    <w:rsid w:val="00B43333"/>
    <w:rsid w:val="00B43A95"/>
    <w:rsid w:val="00B43F0A"/>
    <w:rsid w:val="00B44EA1"/>
    <w:rsid w:val="00B4549B"/>
    <w:rsid w:val="00B456E5"/>
    <w:rsid w:val="00B45BB1"/>
    <w:rsid w:val="00B46E64"/>
    <w:rsid w:val="00B476CC"/>
    <w:rsid w:val="00B517E1"/>
    <w:rsid w:val="00B53D7F"/>
    <w:rsid w:val="00B53DBA"/>
    <w:rsid w:val="00B53E59"/>
    <w:rsid w:val="00B54F98"/>
    <w:rsid w:val="00B5589A"/>
    <w:rsid w:val="00B576A2"/>
    <w:rsid w:val="00B60676"/>
    <w:rsid w:val="00B60966"/>
    <w:rsid w:val="00B61C27"/>
    <w:rsid w:val="00B63277"/>
    <w:rsid w:val="00B64FE4"/>
    <w:rsid w:val="00B67190"/>
    <w:rsid w:val="00B721DA"/>
    <w:rsid w:val="00B72279"/>
    <w:rsid w:val="00B74BDD"/>
    <w:rsid w:val="00B75A0D"/>
    <w:rsid w:val="00B75C53"/>
    <w:rsid w:val="00B7662F"/>
    <w:rsid w:val="00B77286"/>
    <w:rsid w:val="00B77D29"/>
    <w:rsid w:val="00B81B3F"/>
    <w:rsid w:val="00B81FC1"/>
    <w:rsid w:val="00B84A1C"/>
    <w:rsid w:val="00B8566F"/>
    <w:rsid w:val="00B85B0D"/>
    <w:rsid w:val="00B85D38"/>
    <w:rsid w:val="00B920B2"/>
    <w:rsid w:val="00B92B72"/>
    <w:rsid w:val="00B931B0"/>
    <w:rsid w:val="00B9390A"/>
    <w:rsid w:val="00B93F40"/>
    <w:rsid w:val="00B946F3"/>
    <w:rsid w:val="00B96105"/>
    <w:rsid w:val="00B96E9F"/>
    <w:rsid w:val="00B978F5"/>
    <w:rsid w:val="00BA108E"/>
    <w:rsid w:val="00BA140D"/>
    <w:rsid w:val="00BA21A0"/>
    <w:rsid w:val="00BA367B"/>
    <w:rsid w:val="00BA45A7"/>
    <w:rsid w:val="00BA52A2"/>
    <w:rsid w:val="00BA5D3F"/>
    <w:rsid w:val="00BA6397"/>
    <w:rsid w:val="00BA7114"/>
    <w:rsid w:val="00BA7199"/>
    <w:rsid w:val="00BB086E"/>
    <w:rsid w:val="00BB0906"/>
    <w:rsid w:val="00BB0DCA"/>
    <w:rsid w:val="00BB1AF1"/>
    <w:rsid w:val="00BB1CFA"/>
    <w:rsid w:val="00BB3EA5"/>
    <w:rsid w:val="00BB3F21"/>
    <w:rsid w:val="00BB46E6"/>
    <w:rsid w:val="00BB6253"/>
    <w:rsid w:val="00BB653C"/>
    <w:rsid w:val="00BB65FA"/>
    <w:rsid w:val="00BC00E8"/>
    <w:rsid w:val="00BC1318"/>
    <w:rsid w:val="00BC26EA"/>
    <w:rsid w:val="00BC48A5"/>
    <w:rsid w:val="00BC4B2E"/>
    <w:rsid w:val="00BC4B78"/>
    <w:rsid w:val="00BC61A1"/>
    <w:rsid w:val="00BC7ACF"/>
    <w:rsid w:val="00BD0702"/>
    <w:rsid w:val="00BD29C2"/>
    <w:rsid w:val="00BD2E05"/>
    <w:rsid w:val="00BD3039"/>
    <w:rsid w:val="00BD4372"/>
    <w:rsid w:val="00BD5398"/>
    <w:rsid w:val="00BD54E5"/>
    <w:rsid w:val="00BD5BDE"/>
    <w:rsid w:val="00BD5F72"/>
    <w:rsid w:val="00BD6D37"/>
    <w:rsid w:val="00BD710A"/>
    <w:rsid w:val="00BE10D9"/>
    <w:rsid w:val="00BE22C6"/>
    <w:rsid w:val="00BE2652"/>
    <w:rsid w:val="00BE3044"/>
    <w:rsid w:val="00BE37C3"/>
    <w:rsid w:val="00BE3B44"/>
    <w:rsid w:val="00BE5129"/>
    <w:rsid w:val="00BE59CF"/>
    <w:rsid w:val="00BE5F87"/>
    <w:rsid w:val="00BE64B2"/>
    <w:rsid w:val="00BE7491"/>
    <w:rsid w:val="00BE766F"/>
    <w:rsid w:val="00BF0E05"/>
    <w:rsid w:val="00BF22B3"/>
    <w:rsid w:val="00BF26C3"/>
    <w:rsid w:val="00BF44FC"/>
    <w:rsid w:val="00BF4E03"/>
    <w:rsid w:val="00BF58A2"/>
    <w:rsid w:val="00BF60DD"/>
    <w:rsid w:val="00BF6A02"/>
    <w:rsid w:val="00BF6D8C"/>
    <w:rsid w:val="00BF78DF"/>
    <w:rsid w:val="00C00E58"/>
    <w:rsid w:val="00C00EA0"/>
    <w:rsid w:val="00C012E0"/>
    <w:rsid w:val="00C01382"/>
    <w:rsid w:val="00C02388"/>
    <w:rsid w:val="00C0408E"/>
    <w:rsid w:val="00C04907"/>
    <w:rsid w:val="00C049FE"/>
    <w:rsid w:val="00C04A2C"/>
    <w:rsid w:val="00C065CC"/>
    <w:rsid w:val="00C11FF0"/>
    <w:rsid w:val="00C129A9"/>
    <w:rsid w:val="00C138F9"/>
    <w:rsid w:val="00C13D4A"/>
    <w:rsid w:val="00C155A8"/>
    <w:rsid w:val="00C15CCD"/>
    <w:rsid w:val="00C1641C"/>
    <w:rsid w:val="00C16BD8"/>
    <w:rsid w:val="00C16C7C"/>
    <w:rsid w:val="00C17EF0"/>
    <w:rsid w:val="00C21CC5"/>
    <w:rsid w:val="00C232FD"/>
    <w:rsid w:val="00C24820"/>
    <w:rsid w:val="00C24CDD"/>
    <w:rsid w:val="00C24F55"/>
    <w:rsid w:val="00C25A1B"/>
    <w:rsid w:val="00C25A5B"/>
    <w:rsid w:val="00C26D88"/>
    <w:rsid w:val="00C3033F"/>
    <w:rsid w:val="00C31834"/>
    <w:rsid w:val="00C31FC5"/>
    <w:rsid w:val="00C3262A"/>
    <w:rsid w:val="00C33790"/>
    <w:rsid w:val="00C3414D"/>
    <w:rsid w:val="00C40B1C"/>
    <w:rsid w:val="00C41791"/>
    <w:rsid w:val="00C41A21"/>
    <w:rsid w:val="00C41F82"/>
    <w:rsid w:val="00C4423B"/>
    <w:rsid w:val="00C4490E"/>
    <w:rsid w:val="00C45457"/>
    <w:rsid w:val="00C454D4"/>
    <w:rsid w:val="00C4690E"/>
    <w:rsid w:val="00C47D0B"/>
    <w:rsid w:val="00C5004C"/>
    <w:rsid w:val="00C5210E"/>
    <w:rsid w:val="00C5266C"/>
    <w:rsid w:val="00C533C4"/>
    <w:rsid w:val="00C539C8"/>
    <w:rsid w:val="00C5436E"/>
    <w:rsid w:val="00C557D0"/>
    <w:rsid w:val="00C55E1F"/>
    <w:rsid w:val="00C579EC"/>
    <w:rsid w:val="00C57F3D"/>
    <w:rsid w:val="00C600E1"/>
    <w:rsid w:val="00C6045F"/>
    <w:rsid w:val="00C61429"/>
    <w:rsid w:val="00C6367E"/>
    <w:rsid w:val="00C639DB"/>
    <w:rsid w:val="00C6417A"/>
    <w:rsid w:val="00C66AC8"/>
    <w:rsid w:val="00C6727A"/>
    <w:rsid w:val="00C70009"/>
    <w:rsid w:val="00C725DB"/>
    <w:rsid w:val="00C74A8A"/>
    <w:rsid w:val="00C750FC"/>
    <w:rsid w:val="00C753FD"/>
    <w:rsid w:val="00C76B3F"/>
    <w:rsid w:val="00C76F73"/>
    <w:rsid w:val="00C77158"/>
    <w:rsid w:val="00C771E4"/>
    <w:rsid w:val="00C814D0"/>
    <w:rsid w:val="00C81EB0"/>
    <w:rsid w:val="00C84085"/>
    <w:rsid w:val="00C85940"/>
    <w:rsid w:val="00C87F83"/>
    <w:rsid w:val="00C90325"/>
    <w:rsid w:val="00C90B7E"/>
    <w:rsid w:val="00C90DD8"/>
    <w:rsid w:val="00C91024"/>
    <w:rsid w:val="00C917EB"/>
    <w:rsid w:val="00C92579"/>
    <w:rsid w:val="00C92BD7"/>
    <w:rsid w:val="00C92EDC"/>
    <w:rsid w:val="00C93148"/>
    <w:rsid w:val="00C93531"/>
    <w:rsid w:val="00C94881"/>
    <w:rsid w:val="00C95EFD"/>
    <w:rsid w:val="00C975C9"/>
    <w:rsid w:val="00C97A87"/>
    <w:rsid w:val="00C97EB1"/>
    <w:rsid w:val="00C97EC7"/>
    <w:rsid w:val="00CA1870"/>
    <w:rsid w:val="00CA3AF5"/>
    <w:rsid w:val="00CA450C"/>
    <w:rsid w:val="00CA4A71"/>
    <w:rsid w:val="00CA4D4F"/>
    <w:rsid w:val="00CA5220"/>
    <w:rsid w:val="00CA5F2E"/>
    <w:rsid w:val="00CA6FC3"/>
    <w:rsid w:val="00CA70F3"/>
    <w:rsid w:val="00CA7685"/>
    <w:rsid w:val="00CB05C3"/>
    <w:rsid w:val="00CB0E25"/>
    <w:rsid w:val="00CB3D1C"/>
    <w:rsid w:val="00CB5612"/>
    <w:rsid w:val="00CB6715"/>
    <w:rsid w:val="00CB6949"/>
    <w:rsid w:val="00CB76B6"/>
    <w:rsid w:val="00CB7707"/>
    <w:rsid w:val="00CB7A4A"/>
    <w:rsid w:val="00CB7EAC"/>
    <w:rsid w:val="00CC082C"/>
    <w:rsid w:val="00CC154D"/>
    <w:rsid w:val="00CC1C92"/>
    <w:rsid w:val="00CC1FF9"/>
    <w:rsid w:val="00CC28C3"/>
    <w:rsid w:val="00CC3038"/>
    <w:rsid w:val="00CC5E0A"/>
    <w:rsid w:val="00CC6643"/>
    <w:rsid w:val="00CD098A"/>
    <w:rsid w:val="00CD135E"/>
    <w:rsid w:val="00CD2B18"/>
    <w:rsid w:val="00CD3AA8"/>
    <w:rsid w:val="00CD48EE"/>
    <w:rsid w:val="00CD5C1B"/>
    <w:rsid w:val="00CD633C"/>
    <w:rsid w:val="00CD6942"/>
    <w:rsid w:val="00CD701F"/>
    <w:rsid w:val="00CE1115"/>
    <w:rsid w:val="00CE20A9"/>
    <w:rsid w:val="00CE29D1"/>
    <w:rsid w:val="00CE3E11"/>
    <w:rsid w:val="00CE4CC9"/>
    <w:rsid w:val="00CE5A52"/>
    <w:rsid w:val="00CE63CA"/>
    <w:rsid w:val="00CF1E71"/>
    <w:rsid w:val="00CF38F9"/>
    <w:rsid w:val="00CF3DE2"/>
    <w:rsid w:val="00CF5CD1"/>
    <w:rsid w:val="00D006D2"/>
    <w:rsid w:val="00D0133D"/>
    <w:rsid w:val="00D01D89"/>
    <w:rsid w:val="00D032CC"/>
    <w:rsid w:val="00D06069"/>
    <w:rsid w:val="00D06E14"/>
    <w:rsid w:val="00D0717B"/>
    <w:rsid w:val="00D072F6"/>
    <w:rsid w:val="00D07578"/>
    <w:rsid w:val="00D10781"/>
    <w:rsid w:val="00D1151D"/>
    <w:rsid w:val="00D1186B"/>
    <w:rsid w:val="00D1213B"/>
    <w:rsid w:val="00D13FC1"/>
    <w:rsid w:val="00D1519C"/>
    <w:rsid w:val="00D169EC"/>
    <w:rsid w:val="00D16E7F"/>
    <w:rsid w:val="00D176A8"/>
    <w:rsid w:val="00D1797E"/>
    <w:rsid w:val="00D17E2B"/>
    <w:rsid w:val="00D202CD"/>
    <w:rsid w:val="00D2059B"/>
    <w:rsid w:val="00D20E0E"/>
    <w:rsid w:val="00D21847"/>
    <w:rsid w:val="00D22CE6"/>
    <w:rsid w:val="00D22D25"/>
    <w:rsid w:val="00D241B8"/>
    <w:rsid w:val="00D24524"/>
    <w:rsid w:val="00D249C5"/>
    <w:rsid w:val="00D257FC"/>
    <w:rsid w:val="00D26859"/>
    <w:rsid w:val="00D26C1B"/>
    <w:rsid w:val="00D30DA6"/>
    <w:rsid w:val="00D31C54"/>
    <w:rsid w:val="00D32538"/>
    <w:rsid w:val="00D32BDC"/>
    <w:rsid w:val="00D32EB4"/>
    <w:rsid w:val="00D3313C"/>
    <w:rsid w:val="00D35171"/>
    <w:rsid w:val="00D3732F"/>
    <w:rsid w:val="00D3763A"/>
    <w:rsid w:val="00D40941"/>
    <w:rsid w:val="00D42286"/>
    <w:rsid w:val="00D42447"/>
    <w:rsid w:val="00D42A2E"/>
    <w:rsid w:val="00D42C6E"/>
    <w:rsid w:val="00D44278"/>
    <w:rsid w:val="00D446C7"/>
    <w:rsid w:val="00D46737"/>
    <w:rsid w:val="00D46945"/>
    <w:rsid w:val="00D46D60"/>
    <w:rsid w:val="00D50095"/>
    <w:rsid w:val="00D50931"/>
    <w:rsid w:val="00D50955"/>
    <w:rsid w:val="00D50BC1"/>
    <w:rsid w:val="00D51BC9"/>
    <w:rsid w:val="00D521EB"/>
    <w:rsid w:val="00D52834"/>
    <w:rsid w:val="00D534F9"/>
    <w:rsid w:val="00D55A84"/>
    <w:rsid w:val="00D55AF6"/>
    <w:rsid w:val="00D55E72"/>
    <w:rsid w:val="00D57071"/>
    <w:rsid w:val="00D62CA4"/>
    <w:rsid w:val="00D63104"/>
    <w:rsid w:val="00D64F25"/>
    <w:rsid w:val="00D657CC"/>
    <w:rsid w:val="00D66174"/>
    <w:rsid w:val="00D66757"/>
    <w:rsid w:val="00D71D16"/>
    <w:rsid w:val="00D730E3"/>
    <w:rsid w:val="00D747DC"/>
    <w:rsid w:val="00D75486"/>
    <w:rsid w:val="00D7676D"/>
    <w:rsid w:val="00D767F9"/>
    <w:rsid w:val="00D76A6A"/>
    <w:rsid w:val="00D77F39"/>
    <w:rsid w:val="00D80638"/>
    <w:rsid w:val="00D80956"/>
    <w:rsid w:val="00D82341"/>
    <w:rsid w:val="00D85259"/>
    <w:rsid w:val="00D85520"/>
    <w:rsid w:val="00D85541"/>
    <w:rsid w:val="00D86AAF"/>
    <w:rsid w:val="00D86F5D"/>
    <w:rsid w:val="00D87DB3"/>
    <w:rsid w:val="00D90C34"/>
    <w:rsid w:val="00D933BB"/>
    <w:rsid w:val="00D937F3"/>
    <w:rsid w:val="00D954D6"/>
    <w:rsid w:val="00D97B09"/>
    <w:rsid w:val="00DA050C"/>
    <w:rsid w:val="00DA10D6"/>
    <w:rsid w:val="00DA1245"/>
    <w:rsid w:val="00DA379C"/>
    <w:rsid w:val="00DA47B7"/>
    <w:rsid w:val="00DA4BD4"/>
    <w:rsid w:val="00DA54C0"/>
    <w:rsid w:val="00DA5FF4"/>
    <w:rsid w:val="00DA69B3"/>
    <w:rsid w:val="00DB2200"/>
    <w:rsid w:val="00DB4A6E"/>
    <w:rsid w:val="00DB504F"/>
    <w:rsid w:val="00DB5C01"/>
    <w:rsid w:val="00DB5C61"/>
    <w:rsid w:val="00DB6009"/>
    <w:rsid w:val="00DB6341"/>
    <w:rsid w:val="00DB6547"/>
    <w:rsid w:val="00DB7C95"/>
    <w:rsid w:val="00DC1596"/>
    <w:rsid w:val="00DC2567"/>
    <w:rsid w:val="00DC280F"/>
    <w:rsid w:val="00DC3545"/>
    <w:rsid w:val="00DC4569"/>
    <w:rsid w:val="00DC52D6"/>
    <w:rsid w:val="00DD00E1"/>
    <w:rsid w:val="00DD113C"/>
    <w:rsid w:val="00DD1562"/>
    <w:rsid w:val="00DD40AC"/>
    <w:rsid w:val="00DD43B2"/>
    <w:rsid w:val="00DD5147"/>
    <w:rsid w:val="00DD6F22"/>
    <w:rsid w:val="00DE105B"/>
    <w:rsid w:val="00DE1B86"/>
    <w:rsid w:val="00DE1F6F"/>
    <w:rsid w:val="00DE2733"/>
    <w:rsid w:val="00DE5243"/>
    <w:rsid w:val="00DE5F30"/>
    <w:rsid w:val="00DE6118"/>
    <w:rsid w:val="00DE645D"/>
    <w:rsid w:val="00DE691F"/>
    <w:rsid w:val="00DE7FF5"/>
    <w:rsid w:val="00DF01A9"/>
    <w:rsid w:val="00DF132E"/>
    <w:rsid w:val="00DF1FE6"/>
    <w:rsid w:val="00DF2B59"/>
    <w:rsid w:val="00DF2FFB"/>
    <w:rsid w:val="00DF4541"/>
    <w:rsid w:val="00DF487A"/>
    <w:rsid w:val="00DF4AB8"/>
    <w:rsid w:val="00DF573F"/>
    <w:rsid w:val="00DF70BD"/>
    <w:rsid w:val="00DF74C0"/>
    <w:rsid w:val="00DF7B07"/>
    <w:rsid w:val="00E00412"/>
    <w:rsid w:val="00E0042E"/>
    <w:rsid w:val="00E00562"/>
    <w:rsid w:val="00E00D9A"/>
    <w:rsid w:val="00E01368"/>
    <w:rsid w:val="00E013C7"/>
    <w:rsid w:val="00E02832"/>
    <w:rsid w:val="00E11247"/>
    <w:rsid w:val="00E12181"/>
    <w:rsid w:val="00E12CB1"/>
    <w:rsid w:val="00E13B3F"/>
    <w:rsid w:val="00E1403A"/>
    <w:rsid w:val="00E1415F"/>
    <w:rsid w:val="00E149FB"/>
    <w:rsid w:val="00E14DFA"/>
    <w:rsid w:val="00E15292"/>
    <w:rsid w:val="00E15C11"/>
    <w:rsid w:val="00E15CA2"/>
    <w:rsid w:val="00E15FBA"/>
    <w:rsid w:val="00E160F1"/>
    <w:rsid w:val="00E171D2"/>
    <w:rsid w:val="00E21B75"/>
    <w:rsid w:val="00E23238"/>
    <w:rsid w:val="00E23A2F"/>
    <w:rsid w:val="00E23E4A"/>
    <w:rsid w:val="00E2420A"/>
    <w:rsid w:val="00E24DD4"/>
    <w:rsid w:val="00E252F8"/>
    <w:rsid w:val="00E25E27"/>
    <w:rsid w:val="00E26735"/>
    <w:rsid w:val="00E270EB"/>
    <w:rsid w:val="00E274FA"/>
    <w:rsid w:val="00E27F8A"/>
    <w:rsid w:val="00E30C85"/>
    <w:rsid w:val="00E31538"/>
    <w:rsid w:val="00E317F6"/>
    <w:rsid w:val="00E35093"/>
    <w:rsid w:val="00E356E5"/>
    <w:rsid w:val="00E41082"/>
    <w:rsid w:val="00E42401"/>
    <w:rsid w:val="00E42464"/>
    <w:rsid w:val="00E443FA"/>
    <w:rsid w:val="00E5014C"/>
    <w:rsid w:val="00E51CB5"/>
    <w:rsid w:val="00E5205B"/>
    <w:rsid w:val="00E52418"/>
    <w:rsid w:val="00E52E3B"/>
    <w:rsid w:val="00E5315E"/>
    <w:rsid w:val="00E536B2"/>
    <w:rsid w:val="00E55811"/>
    <w:rsid w:val="00E55D92"/>
    <w:rsid w:val="00E562B9"/>
    <w:rsid w:val="00E57AB1"/>
    <w:rsid w:val="00E60CD9"/>
    <w:rsid w:val="00E61303"/>
    <w:rsid w:val="00E61ACF"/>
    <w:rsid w:val="00E625FB"/>
    <w:rsid w:val="00E62B41"/>
    <w:rsid w:val="00E63063"/>
    <w:rsid w:val="00E63924"/>
    <w:rsid w:val="00E66342"/>
    <w:rsid w:val="00E666D3"/>
    <w:rsid w:val="00E675E6"/>
    <w:rsid w:val="00E67B3F"/>
    <w:rsid w:val="00E67D6E"/>
    <w:rsid w:val="00E706E2"/>
    <w:rsid w:val="00E70951"/>
    <w:rsid w:val="00E723ED"/>
    <w:rsid w:val="00E7276E"/>
    <w:rsid w:val="00E7337B"/>
    <w:rsid w:val="00E73735"/>
    <w:rsid w:val="00E74141"/>
    <w:rsid w:val="00E7419C"/>
    <w:rsid w:val="00E74397"/>
    <w:rsid w:val="00E75CE1"/>
    <w:rsid w:val="00E76B57"/>
    <w:rsid w:val="00E76F14"/>
    <w:rsid w:val="00E7756F"/>
    <w:rsid w:val="00E77CF4"/>
    <w:rsid w:val="00E80514"/>
    <w:rsid w:val="00E8191E"/>
    <w:rsid w:val="00E81972"/>
    <w:rsid w:val="00E81A5D"/>
    <w:rsid w:val="00E82839"/>
    <w:rsid w:val="00E8288C"/>
    <w:rsid w:val="00E87B72"/>
    <w:rsid w:val="00E92C80"/>
    <w:rsid w:val="00E930DF"/>
    <w:rsid w:val="00E933C6"/>
    <w:rsid w:val="00E94DF1"/>
    <w:rsid w:val="00E96DAD"/>
    <w:rsid w:val="00E9786E"/>
    <w:rsid w:val="00EA1F49"/>
    <w:rsid w:val="00EA4039"/>
    <w:rsid w:val="00EA4089"/>
    <w:rsid w:val="00EA46A1"/>
    <w:rsid w:val="00EA710E"/>
    <w:rsid w:val="00EB065F"/>
    <w:rsid w:val="00EB0800"/>
    <w:rsid w:val="00EB28EC"/>
    <w:rsid w:val="00EB2FA1"/>
    <w:rsid w:val="00EB3C7F"/>
    <w:rsid w:val="00EB4B02"/>
    <w:rsid w:val="00EB6E6E"/>
    <w:rsid w:val="00EB71DF"/>
    <w:rsid w:val="00EB7B1D"/>
    <w:rsid w:val="00EB7DC4"/>
    <w:rsid w:val="00EC25A5"/>
    <w:rsid w:val="00EC2D40"/>
    <w:rsid w:val="00EC3991"/>
    <w:rsid w:val="00EC4843"/>
    <w:rsid w:val="00EC5E2E"/>
    <w:rsid w:val="00EC5EBC"/>
    <w:rsid w:val="00EC5F3B"/>
    <w:rsid w:val="00EC6021"/>
    <w:rsid w:val="00EC616D"/>
    <w:rsid w:val="00EC6B02"/>
    <w:rsid w:val="00ED1515"/>
    <w:rsid w:val="00ED1B90"/>
    <w:rsid w:val="00ED21A8"/>
    <w:rsid w:val="00ED3B8F"/>
    <w:rsid w:val="00ED3C64"/>
    <w:rsid w:val="00ED5269"/>
    <w:rsid w:val="00ED5DF8"/>
    <w:rsid w:val="00ED6C17"/>
    <w:rsid w:val="00ED7FCD"/>
    <w:rsid w:val="00EE0EC6"/>
    <w:rsid w:val="00EE0FF6"/>
    <w:rsid w:val="00EE40F9"/>
    <w:rsid w:val="00EE4826"/>
    <w:rsid w:val="00EE50D6"/>
    <w:rsid w:val="00EE53C3"/>
    <w:rsid w:val="00EE5B17"/>
    <w:rsid w:val="00EE6895"/>
    <w:rsid w:val="00EE6BC7"/>
    <w:rsid w:val="00EE72A7"/>
    <w:rsid w:val="00EE753A"/>
    <w:rsid w:val="00EF0DDA"/>
    <w:rsid w:val="00EF19E4"/>
    <w:rsid w:val="00EF1BD4"/>
    <w:rsid w:val="00EF278B"/>
    <w:rsid w:val="00EF308A"/>
    <w:rsid w:val="00EF359F"/>
    <w:rsid w:val="00EF4008"/>
    <w:rsid w:val="00EF4172"/>
    <w:rsid w:val="00EF5591"/>
    <w:rsid w:val="00EF55D0"/>
    <w:rsid w:val="00EF6D5A"/>
    <w:rsid w:val="00F00952"/>
    <w:rsid w:val="00F0105D"/>
    <w:rsid w:val="00F011EB"/>
    <w:rsid w:val="00F038E1"/>
    <w:rsid w:val="00F04917"/>
    <w:rsid w:val="00F06C8C"/>
    <w:rsid w:val="00F07DB4"/>
    <w:rsid w:val="00F07E0A"/>
    <w:rsid w:val="00F07E98"/>
    <w:rsid w:val="00F11164"/>
    <w:rsid w:val="00F122F4"/>
    <w:rsid w:val="00F128FB"/>
    <w:rsid w:val="00F12BB5"/>
    <w:rsid w:val="00F13A72"/>
    <w:rsid w:val="00F140AC"/>
    <w:rsid w:val="00F14FA4"/>
    <w:rsid w:val="00F15D2C"/>
    <w:rsid w:val="00F16D64"/>
    <w:rsid w:val="00F17E85"/>
    <w:rsid w:val="00F217BB"/>
    <w:rsid w:val="00F22138"/>
    <w:rsid w:val="00F22244"/>
    <w:rsid w:val="00F22527"/>
    <w:rsid w:val="00F256CF"/>
    <w:rsid w:val="00F25BCC"/>
    <w:rsid w:val="00F26030"/>
    <w:rsid w:val="00F2726D"/>
    <w:rsid w:val="00F3202A"/>
    <w:rsid w:val="00F3251D"/>
    <w:rsid w:val="00F32F5E"/>
    <w:rsid w:val="00F343B4"/>
    <w:rsid w:val="00F3455A"/>
    <w:rsid w:val="00F34BDD"/>
    <w:rsid w:val="00F35972"/>
    <w:rsid w:val="00F3754A"/>
    <w:rsid w:val="00F37DAF"/>
    <w:rsid w:val="00F41C14"/>
    <w:rsid w:val="00F42A77"/>
    <w:rsid w:val="00F43126"/>
    <w:rsid w:val="00F43221"/>
    <w:rsid w:val="00F44777"/>
    <w:rsid w:val="00F46206"/>
    <w:rsid w:val="00F46A06"/>
    <w:rsid w:val="00F47768"/>
    <w:rsid w:val="00F506DA"/>
    <w:rsid w:val="00F521F8"/>
    <w:rsid w:val="00F5681D"/>
    <w:rsid w:val="00F57904"/>
    <w:rsid w:val="00F60610"/>
    <w:rsid w:val="00F60622"/>
    <w:rsid w:val="00F61A28"/>
    <w:rsid w:val="00F6251C"/>
    <w:rsid w:val="00F627C8"/>
    <w:rsid w:val="00F64F61"/>
    <w:rsid w:val="00F65674"/>
    <w:rsid w:val="00F66387"/>
    <w:rsid w:val="00F67A70"/>
    <w:rsid w:val="00F70239"/>
    <w:rsid w:val="00F71096"/>
    <w:rsid w:val="00F7113F"/>
    <w:rsid w:val="00F71D99"/>
    <w:rsid w:val="00F72484"/>
    <w:rsid w:val="00F73C0B"/>
    <w:rsid w:val="00F74153"/>
    <w:rsid w:val="00F75E66"/>
    <w:rsid w:val="00F76C42"/>
    <w:rsid w:val="00F82347"/>
    <w:rsid w:val="00F8326F"/>
    <w:rsid w:val="00F84929"/>
    <w:rsid w:val="00F86DA2"/>
    <w:rsid w:val="00F87F47"/>
    <w:rsid w:val="00F90C9D"/>
    <w:rsid w:val="00F910E2"/>
    <w:rsid w:val="00F92255"/>
    <w:rsid w:val="00F93B4B"/>
    <w:rsid w:val="00F94BC6"/>
    <w:rsid w:val="00FA0ADE"/>
    <w:rsid w:val="00FA17EE"/>
    <w:rsid w:val="00FA22E1"/>
    <w:rsid w:val="00FA2C0C"/>
    <w:rsid w:val="00FA3F56"/>
    <w:rsid w:val="00FA4628"/>
    <w:rsid w:val="00FA51CC"/>
    <w:rsid w:val="00FA56FA"/>
    <w:rsid w:val="00FA6053"/>
    <w:rsid w:val="00FA647B"/>
    <w:rsid w:val="00FA6FC1"/>
    <w:rsid w:val="00FB1161"/>
    <w:rsid w:val="00FB1F13"/>
    <w:rsid w:val="00FB2C64"/>
    <w:rsid w:val="00FB5A40"/>
    <w:rsid w:val="00FB7169"/>
    <w:rsid w:val="00FB748B"/>
    <w:rsid w:val="00FB7C11"/>
    <w:rsid w:val="00FC2542"/>
    <w:rsid w:val="00FC2B26"/>
    <w:rsid w:val="00FC2C60"/>
    <w:rsid w:val="00FC3D4D"/>
    <w:rsid w:val="00FC4022"/>
    <w:rsid w:val="00FC46DD"/>
    <w:rsid w:val="00FC5445"/>
    <w:rsid w:val="00FC5D79"/>
    <w:rsid w:val="00FD02D3"/>
    <w:rsid w:val="00FD06AD"/>
    <w:rsid w:val="00FD1856"/>
    <w:rsid w:val="00FD25C3"/>
    <w:rsid w:val="00FD57F5"/>
    <w:rsid w:val="00FE00BA"/>
    <w:rsid w:val="00FE1214"/>
    <w:rsid w:val="00FE1789"/>
    <w:rsid w:val="00FE2C70"/>
    <w:rsid w:val="00FE39A5"/>
    <w:rsid w:val="00FE3DFC"/>
    <w:rsid w:val="00FE4156"/>
    <w:rsid w:val="00FE44DB"/>
    <w:rsid w:val="00FE5BE5"/>
    <w:rsid w:val="00FE6EED"/>
    <w:rsid w:val="00FE7072"/>
    <w:rsid w:val="00FE7797"/>
    <w:rsid w:val="00FE7A15"/>
    <w:rsid w:val="00FF3042"/>
    <w:rsid w:val="00FF35A5"/>
    <w:rsid w:val="00FF3925"/>
    <w:rsid w:val="00FF3F3E"/>
    <w:rsid w:val="00FF45DF"/>
    <w:rsid w:val="00FF5071"/>
    <w:rsid w:val="00FF5332"/>
    <w:rsid w:val="00FF7FD0"/>
    <w:rsid w:val="01DBBE77"/>
    <w:rsid w:val="084BEAAB"/>
    <w:rsid w:val="09E70317"/>
    <w:rsid w:val="0A449594"/>
    <w:rsid w:val="0C2ACE92"/>
    <w:rsid w:val="0C6C4FD7"/>
    <w:rsid w:val="0E36CA31"/>
    <w:rsid w:val="124DEAE5"/>
    <w:rsid w:val="1FBA478B"/>
    <w:rsid w:val="202CB053"/>
    <w:rsid w:val="2180141B"/>
    <w:rsid w:val="2C53963B"/>
    <w:rsid w:val="32EE585B"/>
    <w:rsid w:val="3539E1A4"/>
    <w:rsid w:val="369D41A3"/>
    <w:rsid w:val="37C4358D"/>
    <w:rsid w:val="3872CAA3"/>
    <w:rsid w:val="397A169D"/>
    <w:rsid w:val="3A04BA58"/>
    <w:rsid w:val="3E1603D2"/>
    <w:rsid w:val="3FDB808F"/>
    <w:rsid w:val="405BCB81"/>
    <w:rsid w:val="40A57568"/>
    <w:rsid w:val="43A49098"/>
    <w:rsid w:val="50541B26"/>
    <w:rsid w:val="53229A52"/>
    <w:rsid w:val="55E37033"/>
    <w:rsid w:val="5E81A034"/>
    <w:rsid w:val="6639CD6D"/>
    <w:rsid w:val="68913337"/>
    <w:rsid w:val="6CD0D372"/>
    <w:rsid w:val="6DE3A81B"/>
    <w:rsid w:val="6E726DD1"/>
    <w:rsid w:val="73784A4D"/>
    <w:rsid w:val="73C5011A"/>
    <w:rsid w:val="7AD77C51"/>
    <w:rsid w:val="7CBE44E4"/>
    <w:rsid w:val="7D356871"/>
    <w:rsid w:val="7F0E9A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1E42E1BB"/>
  <w15:docId w15:val="{88E1E22C-850D-4E2F-A433-84E58AD0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B79"/>
  </w:style>
  <w:style w:type="paragraph" w:styleId="Heading1">
    <w:name w:val="heading 1"/>
    <w:aliases w:val="L1,Heading 1 AGT ESIA,RSKH1,RSKHeading 1,H1,Level 1,Report1,head1,Part,OG Heading 1,Part1,OG Heading 11,Part2,OG Heading 12,EIA H1,Main Title,Heading 1 URS,HEADING 1,Chapter Heading,- 1st Order Heading,. (1.0),§1.,top Heading 1"/>
    <w:basedOn w:val="Normal"/>
    <w:next w:val="Normal"/>
    <w:link w:val="Heading1Char1"/>
    <w:qFormat/>
    <w:rsid w:val="005F4A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Paranum,~SubHeading,H2,Heading 2 Hidden,UNDERRUBRIK 1-2,h2,2,Prophead 2,(1.1,1.2,1.3 etc),RFP Heading 2,Activity,Heading Two,l2,Título 2 modificado,Reset numbering,Titre 2,h21,Head wsa2,Major Heading,Major,(Alt+2),Lev 2,level 2,IntMemo Level 1"/>
    <w:basedOn w:val="Normal"/>
    <w:next w:val="Normal"/>
    <w:link w:val="Heading2Char"/>
    <w:unhideWhenUsed/>
    <w:qFormat/>
    <w:rsid w:val="005F4A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MinorSubHeading,h3,3,I3,l3,CT,H3,Prophead 3,Project 3,Proposa,HHHeading,H31,H32,H33,H311,H321,sub-sub,Heading 32,Heading 33,Heading 34,Heading 35,Heading 36,Minor,TITULO 3,qve-qvesaTauri,qve-qvesaTauri1,qve-qvesaTauri2,L3,Level 3,M"/>
    <w:basedOn w:val="Normal"/>
    <w:next w:val="Normal"/>
    <w:link w:val="Heading3Char2"/>
    <w:unhideWhenUsed/>
    <w:qFormat/>
    <w:rsid w:val="005F4A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Level4Heading,h4,IRD SPEA Title 4,qve-qve-qvesaTauri,cxrilis saTauri,qve-qve-qvesaTauri1,qve-qve-qvesaTauri2,cxrilis saTauri1,qve-qve-qvesaTauri3,cxrilis saTauri2,qve-qve-qvesaTauri4,qve-qve-qvesaTauri5,cxrilis saTauri3,qve-qve-qvesaTauri6"/>
    <w:basedOn w:val="Normal"/>
    <w:next w:val="Normal"/>
    <w:link w:val="Heading4Char2"/>
    <w:unhideWhenUsed/>
    <w:qFormat/>
    <w:rsid w:val="005F4AF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RSKH5,Figure,Appendix,Block Label,OG Appendix,EIA H5,Right Column Bullets,Heading 5 URS,Further Points,h5,H5,D Head,Heading 5 Char Char,Level 3 - i,Char Char Char Char,Char Char Char,Char Char Char Char Char Char Char Char Char Char"/>
    <w:basedOn w:val="Normal"/>
    <w:next w:val="Normal"/>
    <w:link w:val="Heading5Char"/>
    <w:unhideWhenUsed/>
    <w:qFormat/>
    <w:rsid w:val="005F4AF7"/>
    <w:pPr>
      <w:keepNext/>
      <w:keepLines/>
      <w:spacing w:before="40" w:after="0"/>
      <w:outlineLvl w:val="4"/>
    </w:pPr>
    <w:rPr>
      <w:rFonts w:ascii="Cambria" w:eastAsia="MS Gothic" w:hAnsi="Cambria" w:cs="Times New Roman"/>
      <w:color w:val="1F4E79"/>
      <w:sz w:val="24"/>
      <w:lang w:val="en-US"/>
    </w:rPr>
  </w:style>
  <w:style w:type="paragraph" w:styleId="Heading6">
    <w:name w:val="heading 6"/>
    <w:aliases w:val="Bullet list,OG Distribution,Bullet Points,Points in Text,Key Projects,(Inactivo),Do Not Use 6,Legal Level 1.,policy,Bullet (Single Lines),not Kinhill,Points in Text1,Points in Text2,Points in Text3,Points in Text4,Points in Text5,sd,h6,CV"/>
    <w:basedOn w:val="Normal"/>
    <w:next w:val="Normal"/>
    <w:link w:val="Heading6Char"/>
    <w:unhideWhenUsed/>
    <w:qFormat/>
    <w:rsid w:val="005F4AF7"/>
    <w:pPr>
      <w:keepNext/>
      <w:keepLines/>
      <w:spacing w:before="40" w:after="0"/>
      <w:outlineLvl w:val="5"/>
    </w:pPr>
    <w:rPr>
      <w:rFonts w:ascii="Cambria" w:eastAsia="MS Gothic" w:hAnsi="Cambria" w:cs="Times New Roman"/>
      <w:iCs/>
      <w:color w:val="1F4E79"/>
      <w:sz w:val="24"/>
      <w:lang w:val="en-US"/>
    </w:rPr>
  </w:style>
  <w:style w:type="paragraph" w:styleId="Heading7">
    <w:name w:val="heading 7"/>
    <w:aliases w:val="( Inactivo),Do Not Use 7,Section 1,Legal Level 1.1.,DO NOT USE 7,Do Not Use 71,Do Not Use 72,Do Not Use 73,Do Not Use 74,Do Not Use 75,Do Not Use 76,Do Not Use 77,Do Not Use 78,Do Not Use 79,Do Not Use 710,Do Not Use 711,Do Not Use 712,L7,l7,H"/>
    <w:basedOn w:val="Normal"/>
    <w:next w:val="Normal"/>
    <w:link w:val="Heading7Char"/>
    <w:unhideWhenUsed/>
    <w:qFormat/>
    <w:rsid w:val="005F4AF7"/>
    <w:pPr>
      <w:keepNext/>
      <w:keepLines/>
      <w:spacing w:before="40" w:after="0"/>
      <w:outlineLvl w:val="6"/>
    </w:pPr>
    <w:rPr>
      <w:rFonts w:ascii="Cambria" w:eastAsia="MS Gothic" w:hAnsi="Cambria" w:cs="Times New Roman"/>
      <w:iCs/>
      <w:color w:val="1F4E79"/>
      <w:sz w:val="24"/>
      <w:lang w:val="en-US"/>
    </w:rPr>
  </w:style>
  <w:style w:type="paragraph" w:styleId="Heading8">
    <w:name w:val="heading 8"/>
    <w:aliases w:val="not In use,Appendix Level 2,(Inactivo ),Do Not Use 8,Legal Level 1.1.1.,DO NOT USE 8,Do Not Use 81,Do Not Use 82,Do Not Use 83,Do Not Use 84,Do Not Use 85,Do Not Use 86,Do Not Use 87,Do Not Use 88,Do Not Use 89,Do Not Use 810,Do Not Use 811,ju"/>
    <w:basedOn w:val="Normal"/>
    <w:next w:val="Normal"/>
    <w:link w:val="Heading8Char"/>
    <w:semiHidden/>
    <w:unhideWhenUsed/>
    <w:qFormat/>
    <w:rsid w:val="005F4AF7"/>
    <w:pPr>
      <w:keepNext/>
      <w:keepLines/>
      <w:spacing w:before="40" w:after="0"/>
      <w:outlineLvl w:val="7"/>
    </w:pPr>
    <w:rPr>
      <w:rFonts w:ascii="Cambria" w:eastAsia="MS Gothic" w:hAnsi="Cambria" w:cs="Times New Roman"/>
      <w:caps/>
      <w:color w:val="1F4E79"/>
      <w:sz w:val="32"/>
      <w:lang w:val="en-US"/>
    </w:rPr>
  </w:style>
  <w:style w:type="paragraph" w:styleId="Heading9">
    <w:name w:val="heading 9"/>
    <w:aliases w:val="Titre 10,Not in use,Appendix Level 3,( Inactivo ),DNV-H9,Do Not Use 9,Table header,Table header1,Table header2,Table header11,Table header3,Table header12,Legal Level 1.1.1.1.,DO NOT USE 9,After Section,Do Not Use 91,Do Not Use 92"/>
    <w:basedOn w:val="Normal"/>
    <w:next w:val="Normal"/>
    <w:link w:val="Heading9Char"/>
    <w:semiHidden/>
    <w:unhideWhenUsed/>
    <w:qFormat/>
    <w:rsid w:val="005F4AF7"/>
    <w:pPr>
      <w:keepNext/>
      <w:keepLines/>
      <w:spacing w:before="40" w:after="0"/>
      <w:outlineLvl w:val="8"/>
    </w:pPr>
    <w:rPr>
      <w:rFonts w:ascii="Cambria" w:eastAsia="MS Gothic" w:hAnsi="Cambria" w:cs="Times New Roman"/>
      <w:b/>
      <w:iCs/>
      <w:color w:val="B3B3B3"/>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CharChar1">
    <w:name w:val="D&amp;M Char Char1"/>
    <w:basedOn w:val="Normal"/>
    <w:next w:val="Normal"/>
    <w:link w:val="Heading1Char"/>
    <w:uiPriority w:val="9"/>
    <w:qFormat/>
    <w:rsid w:val="0054484C"/>
    <w:pPr>
      <w:keepNext/>
      <w:keepLines/>
      <w:pageBreakBefore/>
      <w:spacing w:after="120" w:line="240" w:lineRule="atLeast"/>
      <w:outlineLvl w:val="0"/>
    </w:pPr>
    <w:rPr>
      <w:rFonts w:ascii="Arial Bold" w:eastAsia="MS Gothic" w:hAnsi="Arial Bold" w:cs="Arial"/>
      <w:b/>
      <w:color w:val="1F4E79"/>
      <w:sz w:val="32"/>
      <w:szCs w:val="32"/>
    </w:rPr>
  </w:style>
  <w:style w:type="paragraph" w:customStyle="1" w:styleId="11">
    <w:name w:val="1.1"/>
    <w:basedOn w:val="Normal"/>
    <w:next w:val="Normal"/>
    <w:link w:val="11Char"/>
    <w:uiPriority w:val="9"/>
    <w:unhideWhenUsed/>
    <w:qFormat/>
    <w:rsid w:val="0054484C"/>
    <w:pPr>
      <w:numPr>
        <w:ilvl w:val="1"/>
        <w:numId w:val="42"/>
      </w:numPr>
      <w:spacing w:after="120" w:line="240" w:lineRule="atLeast"/>
      <w:outlineLvl w:val="1"/>
    </w:pPr>
    <w:rPr>
      <w:b/>
      <w:color w:val="1F4E79"/>
      <w:sz w:val="28"/>
      <w:szCs w:val="28"/>
    </w:rPr>
  </w:style>
  <w:style w:type="paragraph" w:customStyle="1" w:styleId="Heading31">
    <w:name w:val="Heading 31"/>
    <w:basedOn w:val="Normal"/>
    <w:next w:val="Normal"/>
    <w:link w:val="Heading3Char"/>
    <w:uiPriority w:val="9"/>
    <w:unhideWhenUsed/>
    <w:qFormat/>
    <w:rsid w:val="005F4AF7"/>
    <w:pPr>
      <w:spacing w:after="120" w:line="240" w:lineRule="atLeast"/>
      <w:outlineLvl w:val="2"/>
    </w:pPr>
    <w:rPr>
      <w:rFonts w:ascii="Corbel" w:hAnsi="Corbel"/>
      <w:b/>
      <w:sz w:val="28"/>
    </w:rPr>
  </w:style>
  <w:style w:type="paragraph" w:customStyle="1" w:styleId="Heading41">
    <w:name w:val="Heading 41"/>
    <w:basedOn w:val="Normal"/>
    <w:next w:val="Normal"/>
    <w:link w:val="Heading4Char"/>
    <w:uiPriority w:val="9"/>
    <w:unhideWhenUsed/>
    <w:qFormat/>
    <w:rsid w:val="005F4AF7"/>
    <w:pPr>
      <w:spacing w:after="120" w:line="240" w:lineRule="atLeast"/>
      <w:outlineLvl w:val="3"/>
    </w:pPr>
    <w:rPr>
      <w:sz w:val="24"/>
    </w:rPr>
  </w:style>
  <w:style w:type="paragraph" w:customStyle="1" w:styleId="Heading51">
    <w:name w:val="Heading 51"/>
    <w:basedOn w:val="Normal"/>
    <w:next w:val="Normal"/>
    <w:unhideWhenUsed/>
    <w:qFormat/>
    <w:rsid w:val="005F4AF7"/>
    <w:pPr>
      <w:keepNext/>
      <w:keepLines/>
      <w:spacing w:after="120" w:line="240" w:lineRule="atLeast"/>
      <w:ind w:left="1008" w:hanging="1008"/>
      <w:outlineLvl w:val="4"/>
    </w:pPr>
    <w:rPr>
      <w:rFonts w:ascii="Cambria" w:eastAsia="MS Gothic" w:hAnsi="Cambria" w:cs="Times New Roman"/>
      <w:color w:val="1F4E79"/>
      <w:sz w:val="24"/>
      <w:szCs w:val="20"/>
      <w:lang w:val="en-US"/>
    </w:rPr>
  </w:style>
  <w:style w:type="paragraph" w:customStyle="1" w:styleId="Heading61">
    <w:name w:val="Heading 61"/>
    <w:basedOn w:val="Normal"/>
    <w:next w:val="Normal"/>
    <w:unhideWhenUsed/>
    <w:qFormat/>
    <w:rsid w:val="005F4AF7"/>
    <w:pPr>
      <w:keepNext/>
      <w:keepLines/>
      <w:spacing w:after="120" w:line="240" w:lineRule="atLeast"/>
      <w:ind w:left="1152" w:hanging="1152"/>
      <w:outlineLvl w:val="5"/>
    </w:pPr>
    <w:rPr>
      <w:rFonts w:ascii="Cambria" w:eastAsia="MS Gothic" w:hAnsi="Cambria" w:cs="Times New Roman"/>
      <w:iCs/>
      <w:color w:val="1F4E79"/>
      <w:sz w:val="24"/>
      <w:szCs w:val="20"/>
      <w:lang w:val="en-US"/>
    </w:rPr>
  </w:style>
  <w:style w:type="paragraph" w:customStyle="1" w:styleId="Heading71">
    <w:name w:val="Heading 71"/>
    <w:basedOn w:val="Normal"/>
    <w:next w:val="Normal"/>
    <w:unhideWhenUsed/>
    <w:qFormat/>
    <w:rsid w:val="005F4AF7"/>
    <w:pPr>
      <w:keepNext/>
      <w:keepLines/>
      <w:spacing w:after="120" w:line="240" w:lineRule="atLeast"/>
      <w:ind w:left="1296" w:hanging="1296"/>
      <w:outlineLvl w:val="6"/>
    </w:pPr>
    <w:rPr>
      <w:rFonts w:ascii="Cambria" w:eastAsia="MS Gothic" w:hAnsi="Cambria" w:cs="Times New Roman"/>
      <w:iCs/>
      <w:color w:val="1F4E79"/>
      <w:sz w:val="24"/>
      <w:szCs w:val="20"/>
      <w:lang w:val="en-US"/>
    </w:rPr>
  </w:style>
  <w:style w:type="paragraph" w:customStyle="1" w:styleId="Heading81">
    <w:name w:val="Heading 81"/>
    <w:basedOn w:val="Normal"/>
    <w:next w:val="Normal"/>
    <w:unhideWhenUsed/>
    <w:qFormat/>
    <w:rsid w:val="005F4AF7"/>
    <w:pPr>
      <w:keepNext/>
      <w:keepLines/>
      <w:pageBreakBefore/>
      <w:spacing w:after="120" w:line="240" w:lineRule="atLeast"/>
      <w:ind w:left="1440" w:hanging="1440"/>
      <w:outlineLvl w:val="7"/>
    </w:pPr>
    <w:rPr>
      <w:rFonts w:ascii="Cambria" w:eastAsia="MS Gothic" w:hAnsi="Cambria" w:cs="Times New Roman"/>
      <w:caps/>
      <w:color w:val="1F4E79"/>
      <w:sz w:val="32"/>
      <w:szCs w:val="20"/>
      <w:lang w:val="en-US"/>
    </w:rPr>
  </w:style>
  <w:style w:type="paragraph" w:customStyle="1" w:styleId="Heading91">
    <w:name w:val="Heading 91"/>
    <w:basedOn w:val="Normal"/>
    <w:next w:val="Normal"/>
    <w:unhideWhenUsed/>
    <w:qFormat/>
    <w:rsid w:val="005F4AF7"/>
    <w:pPr>
      <w:keepNext/>
      <w:keepLines/>
      <w:spacing w:after="120" w:line="240" w:lineRule="atLeast"/>
      <w:ind w:left="1584" w:hanging="1584"/>
      <w:outlineLvl w:val="8"/>
    </w:pPr>
    <w:rPr>
      <w:rFonts w:ascii="Cambria" w:eastAsia="MS Gothic" w:hAnsi="Cambria" w:cs="Times New Roman"/>
      <w:b/>
      <w:iCs/>
      <w:color w:val="B3B3B3"/>
      <w:sz w:val="28"/>
      <w:szCs w:val="20"/>
      <w:lang w:val="en-US"/>
    </w:rPr>
  </w:style>
  <w:style w:type="numbering" w:customStyle="1" w:styleId="NoList1">
    <w:name w:val="No List1"/>
    <w:next w:val="NoList"/>
    <w:uiPriority w:val="99"/>
    <w:semiHidden/>
    <w:unhideWhenUsed/>
    <w:rsid w:val="005F4AF7"/>
  </w:style>
  <w:style w:type="paragraph" w:customStyle="1" w:styleId="BulletListBlack">
    <w:name w:val="Bullet List Black"/>
    <w:basedOn w:val="Normal"/>
    <w:uiPriority w:val="4"/>
    <w:qFormat/>
    <w:rsid w:val="005F4AF7"/>
    <w:pPr>
      <w:numPr>
        <w:numId w:val="7"/>
      </w:numPr>
      <w:spacing w:after="60" w:line="240" w:lineRule="atLeast"/>
    </w:pPr>
    <w:rPr>
      <w:rFonts w:ascii="Arial" w:hAnsi="Arial"/>
      <w:sz w:val="20"/>
    </w:rPr>
  </w:style>
  <w:style w:type="paragraph" w:customStyle="1" w:styleId="BulletListOrange">
    <w:name w:val="Bullet List Orange"/>
    <w:uiPriority w:val="2"/>
    <w:qFormat/>
    <w:rsid w:val="005F4AF7"/>
    <w:pPr>
      <w:numPr>
        <w:numId w:val="6"/>
      </w:numPr>
      <w:spacing w:after="60" w:line="240" w:lineRule="atLeast"/>
    </w:pPr>
    <w:rPr>
      <w:rFonts w:ascii="Arial" w:hAnsi="Arial"/>
      <w:sz w:val="20"/>
      <w:szCs w:val="20"/>
    </w:rPr>
  </w:style>
  <w:style w:type="paragraph" w:customStyle="1" w:styleId="NumberListBlack">
    <w:name w:val="Number List Black"/>
    <w:uiPriority w:val="5"/>
    <w:qFormat/>
    <w:rsid w:val="005F4AF7"/>
    <w:pPr>
      <w:spacing w:after="60" w:line="240" w:lineRule="atLeast"/>
      <w:ind w:left="284" w:hanging="284"/>
    </w:pPr>
    <w:rPr>
      <w:rFonts w:ascii="Arial" w:hAnsi="Arial"/>
      <w:sz w:val="20"/>
      <w:szCs w:val="20"/>
    </w:rPr>
  </w:style>
  <w:style w:type="paragraph" w:customStyle="1" w:styleId="NumberListOrange">
    <w:name w:val="Number List Orange"/>
    <w:uiPriority w:val="5"/>
    <w:qFormat/>
    <w:rsid w:val="005F4AF7"/>
    <w:pPr>
      <w:numPr>
        <w:numId w:val="2"/>
      </w:numPr>
      <w:spacing w:after="60" w:line="240" w:lineRule="atLeast"/>
    </w:pPr>
    <w:rPr>
      <w:rFonts w:ascii="Arial" w:hAnsi="Arial"/>
      <w:sz w:val="20"/>
      <w:szCs w:val="20"/>
    </w:rPr>
  </w:style>
  <w:style w:type="paragraph" w:customStyle="1" w:styleId="LetterListBlack">
    <w:name w:val="Letter List Black"/>
    <w:uiPriority w:val="5"/>
    <w:qFormat/>
    <w:rsid w:val="005F4AF7"/>
    <w:pPr>
      <w:numPr>
        <w:numId w:val="3"/>
      </w:numPr>
      <w:spacing w:after="60" w:line="240" w:lineRule="atLeast"/>
    </w:pPr>
    <w:rPr>
      <w:rFonts w:ascii="Arial" w:hAnsi="Arial"/>
      <w:sz w:val="20"/>
      <w:szCs w:val="20"/>
    </w:rPr>
  </w:style>
  <w:style w:type="paragraph" w:customStyle="1" w:styleId="LetterListOrange">
    <w:name w:val="Letter List Orange"/>
    <w:uiPriority w:val="5"/>
    <w:qFormat/>
    <w:rsid w:val="005F4AF7"/>
    <w:pPr>
      <w:numPr>
        <w:numId w:val="4"/>
      </w:numPr>
      <w:spacing w:after="60" w:line="240" w:lineRule="atLeast"/>
    </w:pPr>
    <w:rPr>
      <w:rFonts w:ascii="Arial" w:hAnsi="Arial"/>
      <w:sz w:val="20"/>
      <w:szCs w:val="20"/>
    </w:rPr>
  </w:style>
  <w:style w:type="paragraph" w:customStyle="1" w:styleId="NumberedHeading1">
    <w:name w:val="Numbered Heading 1"/>
    <w:basedOn w:val="Heading1"/>
    <w:next w:val="NumberedHeading2"/>
    <w:uiPriority w:val="5"/>
    <w:qFormat/>
    <w:rsid w:val="001E470C"/>
    <w:pPr>
      <w:numPr>
        <w:numId w:val="41"/>
      </w:numPr>
      <w:tabs>
        <w:tab w:val="left" w:pos="426"/>
      </w:tabs>
      <w:spacing w:before="0" w:after="120" w:line="240" w:lineRule="atLeast"/>
    </w:pPr>
    <w:rPr>
      <w:rFonts w:ascii="Corbel" w:hAnsi="Corbel" w:cs="Tahoma"/>
      <w:b/>
      <w:color w:val="00A9E4"/>
      <w:lang w:eastAsia="en-GB"/>
    </w:rPr>
  </w:style>
  <w:style w:type="character" w:customStyle="1" w:styleId="Heading1Char">
    <w:name w:val="Heading 1 Char"/>
    <w:aliases w:val="Name Char,Heading 1 Char1 Char,Heading 1 Char Char Char,Man Char,(Chapter Nbr) Char,Section Heading Char,Header1 Char,LDM HEADING 1 Char,LDM Char,LDM_1 Char,D&amp;M Char,D&amp;M 1 Char,Chapter Char,Heading 1 Char1 Char Char Char,D&amp;M Cha Char"/>
    <w:basedOn w:val="DefaultParagraphFont"/>
    <w:link w:val="DMCharChar1"/>
    <w:uiPriority w:val="9"/>
    <w:rsid w:val="005F4AF7"/>
    <w:rPr>
      <w:rFonts w:ascii="Arial Bold" w:eastAsia="MS Gothic" w:hAnsi="Arial Bold" w:cs="Arial"/>
      <w:b/>
      <w:color w:val="1F4E79"/>
      <w:sz w:val="32"/>
      <w:szCs w:val="32"/>
    </w:rPr>
  </w:style>
  <w:style w:type="paragraph" w:customStyle="1" w:styleId="NumberedHeading2">
    <w:name w:val="Numbered Heading 2"/>
    <w:basedOn w:val="Heading2"/>
    <w:uiPriority w:val="5"/>
    <w:qFormat/>
    <w:rsid w:val="001E470C"/>
    <w:pPr>
      <w:keepNext w:val="0"/>
      <w:keepLines w:val="0"/>
      <w:spacing w:before="0" w:after="120" w:line="240" w:lineRule="atLeast"/>
      <w:ind w:left="792" w:hanging="432"/>
    </w:pPr>
    <w:rPr>
      <w:rFonts w:ascii="Corbel" w:eastAsia="Calibri" w:hAnsi="Corbel" w:cs="Tahoma"/>
      <w:b/>
      <w:color w:val="082A75"/>
      <w:sz w:val="28"/>
      <w:szCs w:val="28"/>
    </w:rPr>
  </w:style>
  <w:style w:type="character" w:customStyle="1" w:styleId="11Char">
    <w:name w:val="1.1 Char"/>
    <w:basedOn w:val="DefaultParagraphFont"/>
    <w:link w:val="11"/>
    <w:uiPriority w:val="9"/>
    <w:rsid w:val="0054484C"/>
    <w:rPr>
      <w:b/>
      <w:color w:val="1F4E79"/>
      <w:sz w:val="28"/>
      <w:szCs w:val="28"/>
    </w:rPr>
  </w:style>
  <w:style w:type="paragraph" w:customStyle="1" w:styleId="NumberedHeading3">
    <w:name w:val="Numbered Heading 3"/>
    <w:basedOn w:val="Heading3"/>
    <w:uiPriority w:val="5"/>
    <w:qFormat/>
    <w:rsid w:val="005F4AF7"/>
    <w:pPr>
      <w:keepNext w:val="0"/>
      <w:keepLines w:val="0"/>
      <w:tabs>
        <w:tab w:val="left" w:pos="851"/>
      </w:tabs>
      <w:spacing w:before="0" w:after="120" w:line="240" w:lineRule="atLeast"/>
      <w:jc w:val="both"/>
    </w:pPr>
    <w:rPr>
      <w:rFonts w:ascii="Corbel" w:eastAsia="Calibri" w:hAnsi="Corbel" w:cs="Arial"/>
      <w:b/>
      <w:color w:val="auto"/>
    </w:rPr>
  </w:style>
  <w:style w:type="character" w:customStyle="1" w:styleId="Heading3Char">
    <w:name w:val="Heading 3 Char"/>
    <w:aliases w:val="~MinorSubHeading Char,h3 Char,3 Char,I3 Char,l3 Char,CT Char,H3 Char,Prophead 3 Char,Project 3 Char,Proposa Char,HHHeading Char,H31 Char,H32 Char,H33 Char,H311 Char,H321 Char,sub-sub Char,Heading 31 Char,Heading 32 Char,Heading 33 Char"/>
    <w:basedOn w:val="DefaultParagraphFont"/>
    <w:link w:val="Heading31"/>
    <w:rsid w:val="005F4AF7"/>
    <w:rPr>
      <w:rFonts w:ascii="Corbel" w:hAnsi="Corbel"/>
      <w:b/>
      <w:sz w:val="28"/>
    </w:rPr>
  </w:style>
  <w:style w:type="paragraph" w:customStyle="1" w:styleId="NumberedHeading4">
    <w:name w:val="Numbered Heading 4"/>
    <w:basedOn w:val="Heading4"/>
    <w:uiPriority w:val="5"/>
    <w:qFormat/>
    <w:rsid w:val="005F4AF7"/>
    <w:pPr>
      <w:keepNext w:val="0"/>
      <w:keepLines w:val="0"/>
      <w:tabs>
        <w:tab w:val="left" w:pos="993"/>
      </w:tabs>
      <w:spacing w:before="0" w:after="120" w:line="240" w:lineRule="atLeast"/>
    </w:pPr>
    <w:rPr>
      <w:rFonts w:ascii="Arial" w:eastAsia="Calibri" w:hAnsi="Arial" w:cs="Arial"/>
      <w:i w:val="0"/>
      <w:iCs w:val="0"/>
      <w:color w:val="auto"/>
      <w:sz w:val="24"/>
      <w:szCs w:val="20"/>
    </w:rPr>
  </w:style>
  <w:style w:type="character" w:customStyle="1" w:styleId="Heading4Char">
    <w:name w:val="Heading 4 Char"/>
    <w:aliases w:val="~Level4Heading Char,h4 Char,IRD SPEA Title 4 Char,qve-qve-qvesaTauri Char,cxrilis saTauri Char,qve-qve-qvesaTauri1 Char,qve-qve-qvesaTauri2 Char,cxrilis saTauri1 Char,qve-qve-qvesaTauri3 Char,cxrilis saTauri2 Char,qve-qve-qvesaTauri4 Char"/>
    <w:basedOn w:val="DefaultParagraphFont"/>
    <w:link w:val="Heading41"/>
    <w:rsid w:val="005F4AF7"/>
    <w:rPr>
      <w:sz w:val="24"/>
    </w:rPr>
  </w:style>
  <w:style w:type="paragraph" w:customStyle="1" w:styleId="TableHeading">
    <w:name w:val="Table Heading"/>
    <w:basedOn w:val="Normal"/>
    <w:uiPriority w:val="2"/>
    <w:qFormat/>
    <w:rsid w:val="005F4AF7"/>
    <w:pPr>
      <w:spacing w:before="120" w:after="120" w:line="240" w:lineRule="atLeast"/>
    </w:pPr>
    <w:rPr>
      <w:rFonts w:ascii="Arial" w:hAnsi="Arial"/>
      <w:color w:val="FFFFFF"/>
      <w:sz w:val="20"/>
      <w:szCs w:val="20"/>
    </w:rPr>
  </w:style>
  <w:style w:type="paragraph" w:customStyle="1" w:styleId="TableText">
    <w:name w:val="Table Text"/>
    <w:basedOn w:val="Normal"/>
    <w:link w:val="TableTextChar"/>
    <w:uiPriority w:val="99"/>
    <w:qFormat/>
    <w:rsid w:val="005F4AF7"/>
    <w:pPr>
      <w:spacing w:before="120" w:after="120" w:line="220" w:lineRule="atLeast"/>
    </w:pPr>
    <w:rPr>
      <w:rFonts w:ascii="Arial" w:hAnsi="Arial"/>
      <w:color w:val="55575A"/>
      <w:sz w:val="18"/>
      <w:szCs w:val="20"/>
    </w:rPr>
  </w:style>
  <w:style w:type="paragraph" w:customStyle="1" w:styleId="Title1">
    <w:name w:val="Title1"/>
    <w:basedOn w:val="Normal"/>
    <w:next w:val="Normal"/>
    <w:uiPriority w:val="10"/>
    <w:qFormat/>
    <w:rsid w:val="005F4AF7"/>
    <w:pPr>
      <w:spacing w:after="20" w:line="560" w:lineRule="atLeast"/>
    </w:pPr>
    <w:rPr>
      <w:rFonts w:ascii="Arial" w:hAnsi="Arial"/>
      <w:b/>
      <w:caps/>
      <w:color w:val="FFFFFF"/>
      <w:sz w:val="52"/>
      <w:szCs w:val="20"/>
    </w:rPr>
  </w:style>
  <w:style w:type="character" w:customStyle="1" w:styleId="TitleChar">
    <w:name w:val="Title Char"/>
    <w:basedOn w:val="DefaultParagraphFont"/>
    <w:link w:val="Title"/>
    <w:uiPriority w:val="10"/>
    <w:rsid w:val="005F4AF7"/>
    <w:rPr>
      <w:b/>
      <w:caps/>
      <w:color w:val="FFFFFF"/>
      <w:sz w:val="52"/>
    </w:rPr>
  </w:style>
  <w:style w:type="paragraph" w:customStyle="1" w:styleId="Subtitle1">
    <w:name w:val="Subtitle1"/>
    <w:basedOn w:val="Normal"/>
    <w:next w:val="Normal"/>
    <w:uiPriority w:val="2"/>
    <w:qFormat/>
    <w:rsid w:val="005F4AF7"/>
    <w:pPr>
      <w:spacing w:after="0" w:line="400" w:lineRule="atLeast"/>
    </w:pPr>
    <w:rPr>
      <w:rFonts w:ascii="Arial" w:hAnsi="Arial"/>
      <w:color w:val="FFFFFF"/>
      <w:sz w:val="36"/>
      <w:szCs w:val="20"/>
    </w:rPr>
  </w:style>
  <w:style w:type="character" w:customStyle="1" w:styleId="SubtitleChar">
    <w:name w:val="Subtitle Char"/>
    <w:basedOn w:val="DefaultParagraphFont"/>
    <w:link w:val="Subtitle"/>
    <w:uiPriority w:val="99"/>
    <w:rsid w:val="005F4AF7"/>
    <w:rPr>
      <w:color w:val="FFFFFF"/>
      <w:sz w:val="36"/>
    </w:rPr>
  </w:style>
  <w:style w:type="paragraph" w:customStyle="1" w:styleId="BodyText1">
    <w:name w:val="Body Text1"/>
    <w:basedOn w:val="Normal"/>
    <w:next w:val="BodyText"/>
    <w:link w:val="BodyTextChar"/>
    <w:uiPriority w:val="1"/>
    <w:qFormat/>
    <w:rsid w:val="005F4AF7"/>
    <w:pPr>
      <w:spacing w:after="120" w:line="240" w:lineRule="atLeast"/>
    </w:pPr>
  </w:style>
  <w:style w:type="character" w:customStyle="1" w:styleId="BodyTextChar">
    <w:name w:val="Body Text Char"/>
    <w:basedOn w:val="DefaultParagraphFont"/>
    <w:link w:val="BodyText1"/>
    <w:uiPriority w:val="99"/>
    <w:rsid w:val="005F4AF7"/>
  </w:style>
  <w:style w:type="paragraph" w:customStyle="1" w:styleId="Accreditation">
    <w:name w:val="Accreditation"/>
    <w:basedOn w:val="Normal"/>
    <w:uiPriority w:val="2"/>
    <w:rsid w:val="005F4AF7"/>
    <w:pPr>
      <w:spacing w:after="0" w:line="200" w:lineRule="atLeast"/>
    </w:pPr>
    <w:rPr>
      <w:rFonts w:ascii="Arial" w:hAnsi="Arial"/>
      <w:color w:val="1F4E79"/>
      <w:sz w:val="16"/>
      <w:szCs w:val="20"/>
    </w:rPr>
  </w:style>
  <w:style w:type="paragraph" w:customStyle="1" w:styleId="DividerSubtitle">
    <w:name w:val="Divider Subtitle"/>
    <w:basedOn w:val="Normal"/>
    <w:link w:val="DividerSubtitleChar"/>
    <w:uiPriority w:val="2"/>
    <w:rsid w:val="005F4AF7"/>
    <w:pPr>
      <w:spacing w:after="0" w:line="360" w:lineRule="atLeast"/>
    </w:pPr>
    <w:rPr>
      <w:rFonts w:ascii="Arial" w:hAnsi="Arial"/>
      <w:color w:val="FFFFFF"/>
      <w:sz w:val="32"/>
      <w:szCs w:val="20"/>
    </w:rPr>
  </w:style>
  <w:style w:type="paragraph" w:customStyle="1" w:styleId="AltDividerSubtitle">
    <w:name w:val="Alt Divider Subtitle"/>
    <w:basedOn w:val="DividerSubtitle"/>
    <w:link w:val="AltDividerSubtitleChar"/>
    <w:uiPriority w:val="2"/>
    <w:rsid w:val="005F4AF7"/>
    <w:rPr>
      <w:color w:val="B3B3B3"/>
    </w:rPr>
  </w:style>
  <w:style w:type="paragraph" w:customStyle="1" w:styleId="DividerTitle">
    <w:name w:val="Divider Title"/>
    <w:basedOn w:val="Normal"/>
    <w:link w:val="DividerTitleChar"/>
    <w:uiPriority w:val="2"/>
    <w:rsid w:val="005F4AF7"/>
    <w:pPr>
      <w:spacing w:after="20" w:line="560" w:lineRule="atLeast"/>
    </w:pPr>
    <w:rPr>
      <w:rFonts w:ascii="Arial Bold" w:hAnsi="Arial Bold"/>
      <w:b/>
      <w:caps/>
      <w:color w:val="FFFFFF"/>
      <w:sz w:val="48"/>
      <w:szCs w:val="20"/>
    </w:rPr>
  </w:style>
  <w:style w:type="paragraph" w:customStyle="1" w:styleId="AltDividerTitle">
    <w:name w:val="Alt Divider Title"/>
    <w:basedOn w:val="DividerTitle"/>
    <w:link w:val="AltDividerTitleChar"/>
    <w:uiPriority w:val="2"/>
    <w:rsid w:val="005F4AF7"/>
    <w:pPr>
      <w:spacing w:line="520" w:lineRule="atLeast"/>
    </w:pPr>
    <w:rPr>
      <w:color w:val="B3B3B3"/>
    </w:rPr>
  </w:style>
  <w:style w:type="paragraph" w:customStyle="1" w:styleId="AltSubtitle">
    <w:name w:val="Alt Subtitle"/>
    <w:basedOn w:val="Subtitle"/>
    <w:link w:val="AltSubtitleChar"/>
    <w:uiPriority w:val="2"/>
    <w:rsid w:val="005F4AF7"/>
    <w:pPr>
      <w:numPr>
        <w:ilvl w:val="0"/>
      </w:numPr>
      <w:spacing w:after="0" w:line="400" w:lineRule="atLeast"/>
    </w:pPr>
    <w:rPr>
      <w:rFonts w:ascii="Arial" w:hAnsi="Arial"/>
      <w:color w:val="000000"/>
      <w:szCs w:val="20"/>
    </w:rPr>
  </w:style>
  <w:style w:type="paragraph" w:customStyle="1" w:styleId="AltTitle">
    <w:name w:val="Alt Title"/>
    <w:basedOn w:val="Title"/>
    <w:link w:val="AltTitleChar"/>
    <w:uiPriority w:val="2"/>
    <w:rsid w:val="005F4AF7"/>
    <w:pPr>
      <w:spacing w:after="20" w:line="560" w:lineRule="atLeast"/>
      <w:contextualSpacing w:val="0"/>
    </w:pPr>
    <w:rPr>
      <w:rFonts w:ascii="Arial" w:hAnsi="Arial"/>
      <w:color w:val="1F4E79"/>
      <w:szCs w:val="20"/>
    </w:rPr>
  </w:style>
  <w:style w:type="table" w:customStyle="1" w:styleId="Bid-ReportTable">
    <w:name w:val="Bid - Report Table"/>
    <w:basedOn w:val="TableNormal"/>
    <w:uiPriority w:val="99"/>
    <w:rsid w:val="005F4AF7"/>
    <w:pPr>
      <w:spacing w:before="120" w:after="120" w:line="220" w:lineRule="atLeast"/>
    </w:pPr>
    <w:rPr>
      <w:rFonts w:ascii="Arial" w:hAnsi="Arial"/>
      <w:sz w:val="18"/>
      <w:szCs w:val="20"/>
    </w:rPr>
    <w:tblPr>
      <w:tblStyleRowBandSize w:val="1"/>
    </w:tblPr>
    <w:tcPr>
      <w:vAlign w:val="center"/>
    </w:tcPr>
    <w:tblStylePr w:type="firstRow">
      <w:pPr>
        <w:wordWrap/>
        <w:spacing w:line="240" w:lineRule="atLeast"/>
      </w:pPr>
      <w:rPr>
        <w:rFonts w:ascii="Arial" w:hAnsi="Arial"/>
        <w:color w:val="FFFFFF"/>
        <w:sz w:val="20"/>
      </w:rPr>
      <w:tblPr/>
      <w:tcPr>
        <w:tcBorders>
          <w:top w:val="nil"/>
          <w:left w:val="nil"/>
          <w:bottom w:val="nil"/>
          <w:right w:val="nil"/>
          <w:insideH w:val="nil"/>
          <w:insideV w:val="single" w:sz="24" w:space="0" w:color="FFFFFF"/>
          <w:tl2br w:val="nil"/>
          <w:tr2bl w:val="nil"/>
        </w:tcBorders>
        <w:shd w:val="clear" w:color="auto" w:fill="1F4E79"/>
      </w:tcPr>
    </w:tblStylePr>
    <w:tblStylePr w:type="lastRow">
      <w:tblPr/>
      <w:tcPr>
        <w:tcBorders>
          <w:top w:val="nil"/>
          <w:left w:val="nil"/>
          <w:bottom w:val="single" w:sz="4" w:space="0" w:color="1F4E79"/>
          <w:right w:val="nil"/>
          <w:insideH w:val="nil"/>
          <w:insideV w:val="nil"/>
          <w:tl2br w:val="nil"/>
          <w:tr2bl w:val="nil"/>
        </w:tcBorders>
      </w:tcPr>
    </w:tblStylePr>
    <w:tblStylePr w:type="band1Horz">
      <w:tblPr/>
      <w:tcPr>
        <w:tcBorders>
          <w:top w:val="nil"/>
          <w:left w:val="nil"/>
          <w:bottom w:val="single" w:sz="4" w:space="0" w:color="55575A"/>
          <w:right w:val="nil"/>
          <w:insideH w:val="nil"/>
          <w:insideV w:val="nil"/>
          <w:tl2br w:val="nil"/>
          <w:tr2bl w:val="nil"/>
        </w:tcBorders>
      </w:tcPr>
    </w:tblStylePr>
    <w:tblStylePr w:type="band2Horz">
      <w:tblPr/>
      <w:tcPr>
        <w:tcBorders>
          <w:top w:val="nil"/>
          <w:left w:val="nil"/>
          <w:bottom w:val="single" w:sz="4" w:space="0" w:color="55575A"/>
          <w:right w:val="nil"/>
          <w:insideH w:val="nil"/>
          <w:insideV w:val="nil"/>
          <w:tl2br w:val="nil"/>
          <w:tr2bl w:val="nil"/>
        </w:tcBorders>
      </w:tcPr>
    </w:tblStylePr>
  </w:style>
  <w:style w:type="paragraph" w:customStyle="1" w:styleId="ClientQuote">
    <w:name w:val="Client Quote"/>
    <w:basedOn w:val="Normal"/>
    <w:uiPriority w:val="2"/>
    <w:rsid w:val="005F4AF7"/>
    <w:pPr>
      <w:spacing w:after="360" w:line="240" w:lineRule="atLeast"/>
    </w:pPr>
    <w:rPr>
      <w:rFonts w:ascii="Arial" w:hAnsi="Arial"/>
      <w:b/>
      <w:i/>
      <w:color w:val="1F4E79"/>
      <w:sz w:val="20"/>
      <w:szCs w:val="20"/>
    </w:rPr>
  </w:style>
  <w:style w:type="paragraph" w:customStyle="1" w:styleId="CompanyAddress">
    <w:name w:val="Company Address"/>
    <w:basedOn w:val="Normal"/>
    <w:link w:val="CompanyAddressChar"/>
    <w:uiPriority w:val="2"/>
    <w:rsid w:val="005F4AF7"/>
    <w:pPr>
      <w:spacing w:after="120" w:line="240" w:lineRule="atLeast"/>
    </w:pPr>
    <w:rPr>
      <w:rFonts w:ascii="Arial" w:hAnsi="Arial"/>
      <w:sz w:val="20"/>
      <w:szCs w:val="20"/>
    </w:rPr>
  </w:style>
  <w:style w:type="paragraph" w:customStyle="1" w:styleId="CompanyName">
    <w:name w:val="Company Name"/>
    <w:basedOn w:val="Normal"/>
    <w:link w:val="CompanyNameChar"/>
    <w:uiPriority w:val="2"/>
    <w:rsid w:val="005F4AF7"/>
    <w:pPr>
      <w:spacing w:after="240" w:line="240" w:lineRule="atLeast"/>
    </w:pPr>
    <w:rPr>
      <w:rFonts w:ascii="Arial" w:hAnsi="Arial"/>
      <w:b/>
      <w:color w:val="1F4E79"/>
      <w:sz w:val="20"/>
      <w:szCs w:val="20"/>
    </w:rPr>
  </w:style>
  <w:style w:type="paragraph" w:customStyle="1" w:styleId="CompanyWeb">
    <w:name w:val="Company Web"/>
    <w:basedOn w:val="Normal"/>
    <w:link w:val="CompanyWebChar"/>
    <w:uiPriority w:val="2"/>
    <w:rsid w:val="005F4AF7"/>
    <w:pPr>
      <w:spacing w:after="0" w:line="240" w:lineRule="atLeast"/>
    </w:pPr>
    <w:rPr>
      <w:rFonts w:ascii="Arial" w:hAnsi="Arial"/>
      <w:b/>
      <w:color w:val="1F4E79"/>
      <w:sz w:val="18"/>
      <w:szCs w:val="20"/>
    </w:rPr>
  </w:style>
  <w:style w:type="paragraph" w:customStyle="1" w:styleId="CoverDate">
    <w:name w:val="Cover Date"/>
    <w:basedOn w:val="Normal"/>
    <w:link w:val="CoverDateChar"/>
    <w:uiPriority w:val="2"/>
    <w:rsid w:val="005F4AF7"/>
    <w:pPr>
      <w:spacing w:after="0" w:line="220" w:lineRule="atLeast"/>
    </w:pPr>
    <w:rPr>
      <w:rFonts w:ascii="Arial" w:hAnsi="Arial"/>
      <w:caps/>
      <w:sz w:val="18"/>
      <w:szCs w:val="20"/>
    </w:rPr>
  </w:style>
  <w:style w:type="paragraph" w:customStyle="1" w:styleId="DataDescriptor">
    <w:name w:val="Data Descriptor"/>
    <w:basedOn w:val="Normal"/>
    <w:uiPriority w:val="2"/>
    <w:rsid w:val="005F4AF7"/>
    <w:pPr>
      <w:spacing w:after="0" w:line="220" w:lineRule="atLeast"/>
    </w:pPr>
    <w:rPr>
      <w:rFonts w:ascii="Arial" w:hAnsi="Arial"/>
      <w:b/>
      <w:sz w:val="18"/>
      <w:szCs w:val="20"/>
    </w:rPr>
  </w:style>
  <w:style w:type="paragraph" w:customStyle="1" w:styleId="DataFigure">
    <w:name w:val="Data Figure"/>
    <w:basedOn w:val="Normal"/>
    <w:uiPriority w:val="2"/>
    <w:rsid w:val="005F4AF7"/>
    <w:pPr>
      <w:spacing w:after="120" w:line="660" w:lineRule="atLeast"/>
    </w:pPr>
    <w:rPr>
      <w:rFonts w:ascii="Arial" w:hAnsi="Arial"/>
      <w:color w:val="E4610F"/>
      <w:sz w:val="60"/>
      <w:szCs w:val="60"/>
    </w:rPr>
  </w:style>
  <w:style w:type="paragraph" w:customStyle="1" w:styleId="FooterText1">
    <w:name w:val="Footer Text1"/>
    <w:basedOn w:val="Normal"/>
    <w:next w:val="Footer"/>
    <w:link w:val="FooterChar"/>
    <w:uiPriority w:val="99"/>
    <w:unhideWhenUsed/>
    <w:qFormat/>
    <w:rsid w:val="005F4AF7"/>
    <w:pPr>
      <w:spacing w:after="0" w:line="220" w:lineRule="atLeast"/>
    </w:pPr>
    <w:rPr>
      <w:sz w:val="18"/>
    </w:rPr>
  </w:style>
  <w:style w:type="character" w:customStyle="1" w:styleId="FooterChar">
    <w:name w:val="Footer Char"/>
    <w:aliases w:val="Footer Text Char,Page 2 Char,Footer1 Char"/>
    <w:basedOn w:val="DefaultParagraphFont"/>
    <w:link w:val="FooterText1"/>
    <w:rsid w:val="005F4AF7"/>
    <w:rPr>
      <w:sz w:val="18"/>
    </w:rPr>
  </w:style>
  <w:style w:type="table" w:customStyle="1" w:styleId="GridTable41">
    <w:name w:val="Grid Table 41"/>
    <w:basedOn w:val="TableNormal"/>
    <w:uiPriority w:val="49"/>
    <w:rsid w:val="005F4AF7"/>
    <w:pPr>
      <w:spacing w:before="120" w:after="120" w:line="240" w:lineRule="atLeast"/>
    </w:pPr>
    <w:rPr>
      <w:rFonts w:ascii="Arial" w:hAnsi="Arial"/>
      <w:sz w:val="18"/>
      <w:szCs w:val="20"/>
    </w:rPr>
    <w:tblPr>
      <w:tblBorders>
        <w:insideH w:val="single" w:sz="2" w:space="0" w:color="55575A"/>
      </w:tblBorders>
      <w:tblCellMar>
        <w:left w:w="142" w:type="dxa"/>
        <w:right w:w="142" w:type="dxa"/>
      </w:tblCellMar>
    </w:tblPr>
    <w:tcPr>
      <w:shd w:val="clear" w:color="auto" w:fill="auto"/>
      <w:vAlign w:val="center"/>
    </w:tcPr>
    <w:tblStylePr w:type="firstRow">
      <w:pPr>
        <w:wordWrap/>
        <w:spacing w:line="240" w:lineRule="atLeast"/>
        <w:jc w:val="left"/>
      </w:pPr>
      <w:rPr>
        <w:rFonts w:ascii="Arial" w:hAnsi="Arial"/>
        <w:b w:val="0"/>
        <w:bCs/>
        <w:i w:val="0"/>
        <w:color w:val="FFFFFF"/>
        <w:sz w:val="20"/>
      </w:rPr>
      <w:tblPr/>
      <w:tcPr>
        <w:tcBorders>
          <w:top w:val="single" w:sz="4" w:space="0" w:color="1F4E79"/>
          <w:left w:val="single" w:sz="4" w:space="0" w:color="1F4E79"/>
          <w:bottom w:val="single" w:sz="4" w:space="0" w:color="1F4E79"/>
          <w:right w:val="single" w:sz="4" w:space="0" w:color="1F4E79"/>
          <w:insideH w:val="nil"/>
          <w:insideV w:val="single" w:sz="24" w:space="0" w:color="FFFFFF"/>
        </w:tcBorders>
        <w:shd w:val="clear" w:color="auto" w:fill="1F4E79"/>
        <w:vAlign w:val="top"/>
      </w:tcPr>
    </w:tblStylePr>
    <w:tblStylePr w:type="lastRow">
      <w:rPr>
        <w:b w:val="0"/>
        <w:bCs/>
      </w:rPr>
      <w:tblPr/>
      <w:tcPr>
        <w:tcBorders>
          <w:top w:val="nil"/>
          <w:left w:val="nil"/>
          <w:bottom w:val="single" w:sz="8" w:space="0" w:color="1F4E79"/>
          <w:right w:val="nil"/>
          <w:insideH w:val="nil"/>
          <w:insideV w:val="nil"/>
          <w:tl2br w:val="nil"/>
          <w:tr2bl w:val="nil"/>
        </w:tcBorders>
        <w:shd w:val="clear" w:color="auto" w:fill="auto"/>
      </w:tcPr>
    </w:tblStylePr>
    <w:tblStylePr w:type="firstCol">
      <w:rPr>
        <w:b w:val="0"/>
        <w:bCs/>
      </w:rPr>
    </w:tblStylePr>
    <w:tblStylePr w:type="lastCol">
      <w:rPr>
        <w:b w:val="0"/>
        <w:bCs/>
      </w:rPr>
    </w:tblStylePr>
  </w:style>
  <w:style w:type="paragraph" w:customStyle="1" w:styleId="Header1">
    <w:name w:val="Header1"/>
    <w:basedOn w:val="Normal"/>
    <w:next w:val="Header"/>
    <w:link w:val="HeaderChar"/>
    <w:unhideWhenUsed/>
    <w:rsid w:val="005F4AF7"/>
    <w:pPr>
      <w:spacing w:after="0" w:line="220" w:lineRule="atLeast"/>
    </w:pPr>
    <w:rPr>
      <w:sz w:val="18"/>
    </w:rPr>
  </w:style>
  <w:style w:type="character" w:customStyle="1" w:styleId="HeaderChar">
    <w:name w:val="Header Char"/>
    <w:aliases w:val="Header 1 Char,h Char,h Char Char Char,Header AGT ESIA Char"/>
    <w:basedOn w:val="DefaultParagraphFont"/>
    <w:link w:val="Header1"/>
    <w:rsid w:val="005F4AF7"/>
    <w:rPr>
      <w:sz w:val="18"/>
    </w:rPr>
  </w:style>
  <w:style w:type="paragraph" w:customStyle="1" w:styleId="HighlightHeading">
    <w:name w:val="Highlight Heading"/>
    <w:basedOn w:val="Normal"/>
    <w:link w:val="HighlightHeadingChar"/>
    <w:uiPriority w:val="2"/>
    <w:rsid w:val="005F4AF7"/>
    <w:pPr>
      <w:spacing w:after="0" w:line="260" w:lineRule="atLeast"/>
    </w:pPr>
    <w:rPr>
      <w:rFonts w:ascii="Arial Bold" w:hAnsi="Arial Bold"/>
      <w:b/>
      <w:caps/>
      <w:szCs w:val="20"/>
    </w:rPr>
  </w:style>
  <w:style w:type="paragraph" w:customStyle="1" w:styleId="HighlightText">
    <w:name w:val="Highlight Text"/>
    <w:basedOn w:val="Normal"/>
    <w:link w:val="HighlightTextChar"/>
    <w:uiPriority w:val="2"/>
    <w:rsid w:val="005F4AF7"/>
    <w:pPr>
      <w:spacing w:after="0" w:line="240" w:lineRule="atLeast"/>
    </w:pPr>
    <w:rPr>
      <w:rFonts w:ascii="Arial" w:hAnsi="Arial"/>
      <w:sz w:val="20"/>
      <w:szCs w:val="20"/>
    </w:rPr>
  </w:style>
  <w:style w:type="paragraph" w:customStyle="1" w:styleId="Introduction">
    <w:name w:val="Introduction"/>
    <w:basedOn w:val="Normal"/>
    <w:uiPriority w:val="6"/>
    <w:qFormat/>
    <w:rsid w:val="005F4AF7"/>
    <w:pPr>
      <w:spacing w:after="120" w:line="240" w:lineRule="atLeast"/>
    </w:pPr>
    <w:rPr>
      <w:rFonts w:ascii="Arial" w:hAnsi="Arial"/>
      <w:b/>
      <w:sz w:val="20"/>
      <w:szCs w:val="20"/>
    </w:rPr>
  </w:style>
  <w:style w:type="paragraph" w:customStyle="1" w:styleId="KickerText">
    <w:name w:val="Kicker Text"/>
    <w:basedOn w:val="Normal"/>
    <w:link w:val="KickerTextChar"/>
    <w:uiPriority w:val="2"/>
    <w:rsid w:val="005F4AF7"/>
    <w:pPr>
      <w:spacing w:after="0" w:line="240" w:lineRule="atLeast"/>
      <w:ind w:left="397" w:right="397"/>
    </w:pPr>
    <w:rPr>
      <w:rFonts w:ascii="Arial" w:hAnsi="Arial"/>
      <w:b/>
      <w:i/>
      <w:color w:val="55575A"/>
      <w:szCs w:val="20"/>
    </w:rPr>
  </w:style>
  <w:style w:type="numbering" w:customStyle="1" w:styleId="NumberedList">
    <w:name w:val="Numbered List"/>
    <w:uiPriority w:val="99"/>
    <w:rsid w:val="005F4AF7"/>
    <w:pPr>
      <w:numPr>
        <w:numId w:val="5"/>
      </w:numPr>
    </w:pPr>
  </w:style>
  <w:style w:type="paragraph" w:customStyle="1" w:styleId="TOC11">
    <w:name w:val="TOC 11"/>
    <w:basedOn w:val="Normal"/>
    <w:next w:val="Normal"/>
    <w:autoRedefine/>
    <w:uiPriority w:val="39"/>
    <w:unhideWhenUsed/>
    <w:rsid w:val="005F4AF7"/>
    <w:pPr>
      <w:keepNext/>
      <w:tabs>
        <w:tab w:val="left" w:pos="660"/>
        <w:tab w:val="right" w:leader="dot" w:pos="9638"/>
      </w:tabs>
      <w:spacing w:before="60" w:after="60" w:line="240" w:lineRule="auto"/>
      <w:ind w:left="709" w:hanging="709"/>
    </w:pPr>
    <w:rPr>
      <w:rFonts w:ascii="Corbel" w:hAnsi="Corbel"/>
      <w:b/>
      <w:caps/>
      <w:noProof/>
      <w:color w:val="00A9E4"/>
      <w:sz w:val="26"/>
      <w:szCs w:val="20"/>
    </w:rPr>
  </w:style>
  <w:style w:type="paragraph" w:customStyle="1" w:styleId="TOC21">
    <w:name w:val="TOC 21"/>
    <w:basedOn w:val="Normal"/>
    <w:next w:val="Normal"/>
    <w:autoRedefine/>
    <w:uiPriority w:val="39"/>
    <w:unhideWhenUsed/>
    <w:rsid w:val="005F4AF7"/>
    <w:pPr>
      <w:tabs>
        <w:tab w:val="left" w:pos="709"/>
        <w:tab w:val="right" w:leader="dot" w:pos="9638"/>
      </w:tabs>
      <w:spacing w:after="120" w:line="240" w:lineRule="auto"/>
    </w:pPr>
    <w:rPr>
      <w:rFonts w:ascii="Arial" w:hAnsi="Arial"/>
      <w:b/>
      <w:sz w:val="20"/>
      <w:szCs w:val="20"/>
    </w:rPr>
  </w:style>
  <w:style w:type="paragraph" w:customStyle="1" w:styleId="TOC31">
    <w:name w:val="TOC 31"/>
    <w:basedOn w:val="Normal"/>
    <w:next w:val="Normal"/>
    <w:autoRedefine/>
    <w:uiPriority w:val="39"/>
    <w:unhideWhenUsed/>
    <w:rsid w:val="005F4AF7"/>
    <w:pPr>
      <w:tabs>
        <w:tab w:val="right" w:leader="dot" w:pos="9638"/>
      </w:tabs>
      <w:spacing w:before="60" w:after="60" w:line="240" w:lineRule="auto"/>
      <w:ind w:left="720"/>
    </w:pPr>
    <w:rPr>
      <w:rFonts w:ascii="Arial" w:hAnsi="Arial"/>
      <w:sz w:val="20"/>
      <w:szCs w:val="20"/>
    </w:rPr>
  </w:style>
  <w:style w:type="paragraph" w:customStyle="1" w:styleId="TOCHeading1">
    <w:name w:val="TOC Heading1"/>
    <w:next w:val="Normal"/>
    <w:uiPriority w:val="39"/>
    <w:unhideWhenUsed/>
    <w:qFormat/>
    <w:rsid w:val="005F4AF7"/>
    <w:pPr>
      <w:spacing w:after="0" w:line="560" w:lineRule="atLeast"/>
    </w:pPr>
    <w:rPr>
      <w:rFonts w:ascii="Arial" w:eastAsia="MS Gothic" w:hAnsi="Arial" w:cs="Times New Roman"/>
      <w:b/>
      <w:caps/>
      <w:color w:val="1F4E79"/>
      <w:sz w:val="48"/>
      <w:szCs w:val="32"/>
    </w:rPr>
  </w:style>
  <w:style w:type="character" w:styleId="PlaceholderText">
    <w:name w:val="Placeholder Text"/>
    <w:basedOn w:val="DefaultParagraphFont"/>
    <w:uiPriority w:val="99"/>
    <w:semiHidden/>
    <w:rsid w:val="005F4AF7"/>
    <w:rPr>
      <w:color w:val="808080"/>
    </w:rPr>
  </w:style>
  <w:style w:type="character" w:customStyle="1" w:styleId="CoverDateChar">
    <w:name w:val="Cover Date Char"/>
    <w:basedOn w:val="DefaultParagraphFont"/>
    <w:link w:val="CoverDate"/>
    <w:uiPriority w:val="2"/>
    <w:rsid w:val="005F4AF7"/>
    <w:rPr>
      <w:rFonts w:ascii="Arial" w:hAnsi="Arial"/>
      <w:caps/>
      <w:sz w:val="18"/>
      <w:szCs w:val="20"/>
    </w:rPr>
  </w:style>
  <w:style w:type="character" w:customStyle="1" w:styleId="DividerTitleChar">
    <w:name w:val="Divider Title Char"/>
    <w:basedOn w:val="DefaultParagraphFont"/>
    <w:link w:val="DividerTitle"/>
    <w:uiPriority w:val="2"/>
    <w:rsid w:val="005F4AF7"/>
    <w:rPr>
      <w:rFonts w:ascii="Arial Bold" w:hAnsi="Arial Bold"/>
      <w:b/>
      <w:caps/>
      <w:color w:val="FFFFFF"/>
      <w:sz w:val="48"/>
      <w:szCs w:val="20"/>
    </w:rPr>
  </w:style>
  <w:style w:type="character" w:customStyle="1" w:styleId="DividerSubtitleChar">
    <w:name w:val="Divider Subtitle Char"/>
    <w:basedOn w:val="DefaultParagraphFont"/>
    <w:link w:val="DividerSubtitle"/>
    <w:uiPriority w:val="2"/>
    <w:rsid w:val="005F4AF7"/>
    <w:rPr>
      <w:rFonts w:ascii="Arial" w:hAnsi="Arial"/>
      <w:color w:val="FFFFFF"/>
      <w:sz w:val="32"/>
      <w:szCs w:val="20"/>
    </w:rPr>
  </w:style>
  <w:style w:type="character" w:customStyle="1" w:styleId="HighlightHeadingChar">
    <w:name w:val="Highlight Heading Char"/>
    <w:basedOn w:val="DefaultParagraphFont"/>
    <w:link w:val="HighlightHeading"/>
    <w:uiPriority w:val="2"/>
    <w:rsid w:val="005F4AF7"/>
    <w:rPr>
      <w:rFonts w:ascii="Arial Bold" w:hAnsi="Arial Bold"/>
      <w:b/>
      <w:caps/>
      <w:szCs w:val="20"/>
    </w:rPr>
  </w:style>
  <w:style w:type="character" w:customStyle="1" w:styleId="HighlightTextChar">
    <w:name w:val="Highlight Text Char"/>
    <w:basedOn w:val="DefaultParagraphFont"/>
    <w:link w:val="HighlightText"/>
    <w:uiPriority w:val="2"/>
    <w:rsid w:val="005F4AF7"/>
    <w:rPr>
      <w:rFonts w:ascii="Arial" w:hAnsi="Arial"/>
      <w:sz w:val="20"/>
      <w:szCs w:val="20"/>
    </w:rPr>
  </w:style>
  <w:style w:type="character" w:customStyle="1" w:styleId="AltDividerSubtitleChar">
    <w:name w:val="Alt Divider Subtitle Char"/>
    <w:basedOn w:val="DividerSubtitleChar"/>
    <w:link w:val="AltDividerSubtitle"/>
    <w:uiPriority w:val="2"/>
    <w:rsid w:val="005F4AF7"/>
    <w:rPr>
      <w:rFonts w:ascii="Arial" w:hAnsi="Arial"/>
      <w:color w:val="B3B3B3"/>
      <w:sz w:val="32"/>
      <w:szCs w:val="20"/>
    </w:rPr>
  </w:style>
  <w:style w:type="character" w:customStyle="1" w:styleId="AltDividerTitleChar">
    <w:name w:val="Alt Divider Title Char"/>
    <w:basedOn w:val="DividerTitleChar"/>
    <w:link w:val="AltDividerTitle"/>
    <w:uiPriority w:val="2"/>
    <w:rsid w:val="005F4AF7"/>
    <w:rPr>
      <w:rFonts w:ascii="Arial Bold" w:hAnsi="Arial Bold"/>
      <w:b/>
      <w:caps/>
      <w:color w:val="B3B3B3"/>
      <w:sz w:val="48"/>
      <w:szCs w:val="20"/>
    </w:rPr>
  </w:style>
  <w:style w:type="character" w:customStyle="1" w:styleId="AltSubtitleChar">
    <w:name w:val="Alt Subtitle Char"/>
    <w:basedOn w:val="SubtitleChar"/>
    <w:link w:val="AltSubtitle"/>
    <w:uiPriority w:val="2"/>
    <w:rsid w:val="005F4AF7"/>
    <w:rPr>
      <w:rFonts w:ascii="Arial" w:hAnsi="Arial"/>
      <w:color w:val="000000"/>
      <w:sz w:val="36"/>
      <w:szCs w:val="20"/>
    </w:rPr>
  </w:style>
  <w:style w:type="character" w:customStyle="1" w:styleId="AltTitleChar">
    <w:name w:val="Alt Title Char"/>
    <w:basedOn w:val="TitleChar"/>
    <w:link w:val="AltTitle"/>
    <w:uiPriority w:val="2"/>
    <w:rsid w:val="005F4AF7"/>
    <w:rPr>
      <w:rFonts w:ascii="Arial" w:hAnsi="Arial"/>
      <w:b/>
      <w:caps/>
      <w:color w:val="1F4E79"/>
      <w:sz w:val="52"/>
      <w:szCs w:val="20"/>
    </w:rPr>
  </w:style>
  <w:style w:type="character" w:customStyle="1" w:styleId="Hyperlink1">
    <w:name w:val="Hyperlink1"/>
    <w:basedOn w:val="DefaultParagraphFont"/>
    <w:uiPriority w:val="99"/>
    <w:unhideWhenUsed/>
    <w:rsid w:val="005F4AF7"/>
    <w:rPr>
      <w:color w:val="264C99"/>
      <w:u w:val="none"/>
    </w:rPr>
  </w:style>
  <w:style w:type="character" w:customStyle="1" w:styleId="CompanyAddressChar">
    <w:name w:val="Company Address Char"/>
    <w:basedOn w:val="DefaultParagraphFont"/>
    <w:link w:val="CompanyAddress"/>
    <w:uiPriority w:val="2"/>
    <w:rsid w:val="005F4AF7"/>
    <w:rPr>
      <w:rFonts w:ascii="Arial" w:hAnsi="Arial"/>
      <w:sz w:val="20"/>
      <w:szCs w:val="20"/>
    </w:rPr>
  </w:style>
  <w:style w:type="character" w:customStyle="1" w:styleId="CompanyNameChar">
    <w:name w:val="Company Name Char"/>
    <w:basedOn w:val="DefaultParagraphFont"/>
    <w:link w:val="CompanyName"/>
    <w:uiPriority w:val="2"/>
    <w:rsid w:val="005F4AF7"/>
    <w:rPr>
      <w:rFonts w:ascii="Arial" w:hAnsi="Arial"/>
      <w:b/>
      <w:color w:val="1F4E79"/>
      <w:sz w:val="20"/>
      <w:szCs w:val="20"/>
    </w:rPr>
  </w:style>
  <w:style w:type="character" w:customStyle="1" w:styleId="CompanyWebChar">
    <w:name w:val="Company Web Char"/>
    <w:basedOn w:val="DefaultParagraphFont"/>
    <w:link w:val="CompanyWeb"/>
    <w:uiPriority w:val="2"/>
    <w:rsid w:val="005F4AF7"/>
    <w:rPr>
      <w:rFonts w:ascii="Arial" w:hAnsi="Arial"/>
      <w:b/>
      <w:color w:val="1F4E79"/>
      <w:sz w:val="18"/>
      <w:szCs w:val="20"/>
    </w:rPr>
  </w:style>
  <w:style w:type="paragraph" w:customStyle="1" w:styleId="NoSpacing1">
    <w:name w:val="No Spacing1"/>
    <w:next w:val="NoSpacing"/>
    <w:link w:val="NoSpacingChar"/>
    <w:uiPriority w:val="1"/>
    <w:qFormat/>
    <w:rsid w:val="005F4AF7"/>
    <w:pPr>
      <w:spacing w:after="0" w:line="240" w:lineRule="auto"/>
    </w:pPr>
    <w:rPr>
      <w:rFonts w:eastAsia="MS Mincho"/>
      <w:lang w:val="en-US"/>
    </w:rPr>
  </w:style>
  <w:style w:type="character" w:customStyle="1" w:styleId="NoSpacingChar">
    <w:name w:val="No Spacing Char"/>
    <w:basedOn w:val="DefaultParagraphFont"/>
    <w:link w:val="NoSpacing1"/>
    <w:uiPriority w:val="1"/>
    <w:rsid w:val="005F4AF7"/>
    <w:rPr>
      <w:rFonts w:ascii="Calibri" w:eastAsia="MS Mincho" w:hAnsi="Calibri"/>
      <w:sz w:val="22"/>
      <w:szCs w:val="22"/>
      <w:lang w:val="en-US"/>
    </w:rPr>
  </w:style>
  <w:style w:type="character" w:customStyle="1" w:styleId="KickerTextChar">
    <w:name w:val="Kicker Text Char"/>
    <w:basedOn w:val="DefaultParagraphFont"/>
    <w:link w:val="KickerText"/>
    <w:uiPriority w:val="2"/>
    <w:rsid w:val="005F4AF7"/>
    <w:rPr>
      <w:rFonts w:ascii="Arial" w:hAnsi="Arial"/>
      <w:b/>
      <w:i/>
      <w:color w:val="55575A"/>
      <w:szCs w:val="20"/>
    </w:rPr>
  </w:style>
  <w:style w:type="table" w:styleId="TableGrid">
    <w:name w:val="Table Grid"/>
    <w:aliases w:val="Tabella Copertina,Golder_Table,Table long document,TabelEcorys"/>
    <w:basedOn w:val="TableNormal"/>
    <w:uiPriority w:val="59"/>
    <w:rsid w:val="005F4A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DocumentTitle">
    <w:name w:val="zDocumentTitle"/>
    <w:basedOn w:val="Normal"/>
    <w:uiPriority w:val="4"/>
    <w:rsid w:val="005F4AF7"/>
    <w:pPr>
      <w:spacing w:after="0" w:line="240" w:lineRule="atLeast"/>
    </w:pPr>
    <w:rPr>
      <w:rFonts w:ascii="Arial" w:hAnsi="Arial"/>
      <w:sz w:val="20"/>
      <w:szCs w:val="20"/>
    </w:rPr>
  </w:style>
  <w:style w:type="paragraph" w:customStyle="1" w:styleId="zAltDocumentTitle">
    <w:name w:val="zAltDocumentTitle"/>
    <w:basedOn w:val="Normal"/>
    <w:uiPriority w:val="4"/>
    <w:rsid w:val="005F4AF7"/>
    <w:pPr>
      <w:spacing w:after="0" w:line="240" w:lineRule="atLeast"/>
    </w:pPr>
    <w:rPr>
      <w:rFonts w:ascii="Arial" w:hAnsi="Arial"/>
      <w:sz w:val="20"/>
      <w:szCs w:val="20"/>
    </w:rPr>
  </w:style>
  <w:style w:type="paragraph" w:customStyle="1" w:styleId="VersionControl">
    <w:name w:val="Version Control"/>
    <w:basedOn w:val="Heading1"/>
    <w:next w:val="Normal"/>
    <w:uiPriority w:val="4"/>
    <w:rsid w:val="005F4AF7"/>
    <w:pPr>
      <w:pageBreakBefore/>
      <w:spacing w:before="0" w:after="120" w:line="240" w:lineRule="atLeast"/>
      <w:ind w:left="709" w:hanging="709"/>
    </w:pPr>
    <w:rPr>
      <w:rFonts w:ascii="Arial Bold" w:hAnsi="Arial Bold" w:cs="Arial"/>
      <w:b/>
      <w:color w:val="1F4E79"/>
    </w:rPr>
  </w:style>
  <w:style w:type="paragraph" w:styleId="BalloonText">
    <w:name w:val="Balloon Text"/>
    <w:basedOn w:val="Normal"/>
    <w:link w:val="BalloonTextChar"/>
    <w:uiPriority w:val="99"/>
    <w:semiHidden/>
    <w:unhideWhenUsed/>
    <w:rsid w:val="005F4AF7"/>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5F4AF7"/>
    <w:rPr>
      <w:rFonts w:ascii="Segoe UI" w:eastAsia="Times New Roman" w:hAnsi="Segoe UI" w:cs="Segoe UI"/>
      <w:sz w:val="18"/>
      <w:szCs w:val="18"/>
      <w:lang w:eastAsia="en-GB"/>
    </w:rPr>
  </w:style>
  <w:style w:type="paragraph" w:customStyle="1" w:styleId="Contacts">
    <w:name w:val="Contacts"/>
    <w:basedOn w:val="Normal"/>
    <w:uiPriority w:val="4"/>
    <w:rsid w:val="005F4AF7"/>
    <w:pPr>
      <w:spacing w:after="20" w:line="400" w:lineRule="atLeast"/>
    </w:pPr>
    <w:rPr>
      <w:rFonts w:ascii="Arial Bold" w:eastAsia="MS Gothic" w:hAnsi="Arial Bold" w:cs="Arial"/>
      <w:b/>
      <w:caps/>
      <w:color w:val="1F4E79"/>
      <w:sz w:val="36"/>
      <w:szCs w:val="32"/>
    </w:rPr>
  </w:style>
  <w:style w:type="paragraph" w:customStyle="1" w:styleId="echarris-footerident">
    <w:name w:val="echarris - footer ident"/>
    <w:basedOn w:val="Footer"/>
    <w:link w:val="echarris-footeridentChar"/>
    <w:rsid w:val="005F4AF7"/>
    <w:pPr>
      <w:tabs>
        <w:tab w:val="clear" w:pos="4513"/>
        <w:tab w:val="clear" w:pos="9026"/>
        <w:tab w:val="right" w:pos="9356"/>
        <w:tab w:val="right" w:pos="9781"/>
      </w:tabs>
      <w:suppressAutoHyphens/>
      <w:spacing w:before="240" w:line="360" w:lineRule="atLeast"/>
    </w:pPr>
    <w:rPr>
      <w:rFonts w:ascii="Arial" w:eastAsia="Calibri" w:hAnsi="Arial" w:cs="Times New Roman"/>
      <w:b/>
      <w:color w:val="D5201E"/>
      <w:sz w:val="16"/>
      <w:szCs w:val="20"/>
    </w:rPr>
  </w:style>
  <w:style w:type="character" w:customStyle="1" w:styleId="echarris-footeridentChar">
    <w:name w:val="echarris - footer ident Char"/>
    <w:basedOn w:val="FooterChar"/>
    <w:link w:val="echarris-footerident"/>
    <w:rsid w:val="005F4AF7"/>
    <w:rPr>
      <w:rFonts w:ascii="Arial" w:eastAsia="Calibri" w:hAnsi="Arial" w:cs="Times New Roman"/>
      <w:b/>
      <w:color w:val="D5201E"/>
      <w:sz w:val="16"/>
      <w:szCs w:val="20"/>
    </w:rPr>
  </w:style>
  <w:style w:type="character" w:customStyle="1" w:styleId="FollowedHyperlink1">
    <w:name w:val="FollowedHyperlink1"/>
    <w:basedOn w:val="DefaultParagraphFont"/>
    <w:uiPriority w:val="99"/>
    <w:semiHidden/>
    <w:unhideWhenUsed/>
    <w:rsid w:val="005F4AF7"/>
    <w:rPr>
      <w:color w:val="264C99"/>
      <w:u w:val="single"/>
    </w:rPr>
  </w:style>
  <w:style w:type="paragraph" w:customStyle="1" w:styleId="BulletLevel2">
    <w:name w:val="Bullet Level 2"/>
    <w:uiPriority w:val="3"/>
    <w:semiHidden/>
    <w:qFormat/>
    <w:rsid w:val="005F4AF7"/>
    <w:pPr>
      <w:spacing w:after="60" w:line="240" w:lineRule="atLeast"/>
    </w:pPr>
    <w:rPr>
      <w:rFonts w:ascii="Arial" w:hAnsi="Arial"/>
      <w:sz w:val="20"/>
      <w:szCs w:val="20"/>
    </w:rPr>
  </w:style>
  <w:style w:type="paragraph" w:customStyle="1" w:styleId="BulletListBlack2">
    <w:name w:val="Bullet List Black 2"/>
    <w:basedOn w:val="BulletLevel2"/>
    <w:uiPriority w:val="5"/>
    <w:qFormat/>
    <w:rsid w:val="005F4AF7"/>
    <w:pPr>
      <w:numPr>
        <w:ilvl w:val="1"/>
        <w:numId w:val="7"/>
      </w:numPr>
    </w:pPr>
  </w:style>
  <w:style w:type="paragraph" w:customStyle="1" w:styleId="BulletListOrange2">
    <w:name w:val="Bullet List Orange 2"/>
    <w:basedOn w:val="BulletLevel2"/>
    <w:uiPriority w:val="3"/>
    <w:qFormat/>
    <w:rsid w:val="005F4AF7"/>
    <w:pPr>
      <w:numPr>
        <w:ilvl w:val="1"/>
        <w:numId w:val="6"/>
      </w:numPr>
    </w:pPr>
  </w:style>
  <w:style w:type="numbering" w:customStyle="1" w:styleId="Multilist1">
    <w:name w:val="Multilist 1"/>
    <w:uiPriority w:val="99"/>
    <w:rsid w:val="005F4AF7"/>
    <w:pPr>
      <w:numPr>
        <w:numId w:val="6"/>
      </w:numPr>
    </w:pPr>
  </w:style>
  <w:style w:type="numbering" w:customStyle="1" w:styleId="Multilist2">
    <w:name w:val="Multilist 2"/>
    <w:uiPriority w:val="99"/>
    <w:rsid w:val="005F4AF7"/>
    <w:pPr>
      <w:numPr>
        <w:numId w:val="7"/>
      </w:numPr>
    </w:pPr>
  </w:style>
  <w:style w:type="paragraph" w:customStyle="1" w:styleId="AppendixHeading">
    <w:name w:val="Appendix Heading"/>
    <w:basedOn w:val="Heading1"/>
    <w:next w:val="AppendixSubHeading"/>
    <w:uiPriority w:val="6"/>
    <w:qFormat/>
    <w:rsid w:val="005F4AF7"/>
    <w:pPr>
      <w:pageBreakBefore/>
      <w:numPr>
        <w:numId w:val="8"/>
      </w:numPr>
      <w:spacing w:before="0" w:after="120" w:line="240" w:lineRule="atLeast"/>
      <w:ind w:left="1134"/>
    </w:pPr>
    <w:rPr>
      <w:rFonts w:ascii="Arial Bold" w:hAnsi="Arial Bold" w:cs="Arial"/>
      <w:b/>
      <w:color w:val="1F4E79"/>
    </w:rPr>
  </w:style>
  <w:style w:type="paragraph" w:customStyle="1" w:styleId="AppendixSubHeading">
    <w:name w:val="Appendix Sub Heading"/>
    <w:basedOn w:val="Heading2"/>
    <w:next w:val="BodyText"/>
    <w:uiPriority w:val="6"/>
    <w:qFormat/>
    <w:rsid w:val="005F4AF7"/>
    <w:pPr>
      <w:keepNext w:val="0"/>
      <w:keepLines w:val="0"/>
      <w:spacing w:before="0" w:after="120" w:line="240" w:lineRule="atLeast"/>
      <w:ind w:left="1080" w:hanging="720"/>
    </w:pPr>
    <w:rPr>
      <w:rFonts w:ascii="Arial" w:eastAsia="Calibri" w:hAnsi="Arial" w:cs="Arial"/>
      <w:b/>
      <w:color w:val="1F4E79"/>
      <w:sz w:val="28"/>
      <w:szCs w:val="28"/>
    </w:rPr>
  </w:style>
  <w:style w:type="table" w:customStyle="1" w:styleId="ARCADISTable01">
    <w:name w:val="ARCADIS Table 01"/>
    <w:basedOn w:val="TableNormal"/>
    <w:uiPriority w:val="99"/>
    <w:rsid w:val="005F4AF7"/>
    <w:pPr>
      <w:spacing w:before="120" w:after="120" w:line="220" w:lineRule="atLeast"/>
    </w:pPr>
    <w:rPr>
      <w:rFonts w:ascii="Arial" w:hAnsi="Arial"/>
      <w:color w:val="55575A"/>
      <w:sz w:val="18"/>
      <w:szCs w:val="20"/>
    </w:rPr>
    <w:tblPr>
      <w:tblStyleRowBandSize w:val="1"/>
    </w:tblPr>
    <w:tcPr>
      <w:vAlign w:val="center"/>
    </w:tcPr>
    <w:tblStylePr w:type="firstRow">
      <w:pPr>
        <w:wordWrap/>
        <w:spacing w:line="240" w:lineRule="atLeast"/>
      </w:pPr>
      <w:rPr>
        <w:rFonts w:ascii="Arial" w:hAnsi="Arial"/>
        <w:b w:val="0"/>
        <w:color w:val="FFFFFF"/>
        <w:sz w:val="20"/>
      </w:rPr>
      <w:tblPr/>
      <w:tcPr>
        <w:tcBorders>
          <w:top w:val="nil"/>
          <w:left w:val="nil"/>
          <w:bottom w:val="nil"/>
          <w:right w:val="nil"/>
          <w:insideH w:val="nil"/>
          <w:insideV w:val="single" w:sz="24" w:space="0" w:color="FFFFFF"/>
          <w:tl2br w:val="nil"/>
          <w:tr2bl w:val="nil"/>
        </w:tcBorders>
        <w:shd w:val="clear" w:color="auto" w:fill="1F4E79"/>
      </w:tcPr>
    </w:tblStylePr>
    <w:tblStylePr w:type="lastRow">
      <w:tblPr/>
      <w:tcPr>
        <w:tcBorders>
          <w:top w:val="nil"/>
          <w:left w:val="nil"/>
          <w:bottom w:val="single" w:sz="4" w:space="0" w:color="1F4E79"/>
          <w:right w:val="nil"/>
          <w:insideH w:val="nil"/>
          <w:insideV w:val="single" w:sz="2" w:space="0" w:color="B3B3B3"/>
          <w:tl2br w:val="nil"/>
          <w:tr2bl w:val="nil"/>
        </w:tcBorders>
      </w:tcPr>
    </w:tblStylePr>
    <w:tblStylePr w:type="band1Horz">
      <w:tblPr/>
      <w:tcPr>
        <w:tcBorders>
          <w:top w:val="nil"/>
          <w:left w:val="nil"/>
          <w:bottom w:val="single" w:sz="2" w:space="0" w:color="B3B3B3"/>
          <w:right w:val="nil"/>
          <w:insideH w:val="nil"/>
          <w:insideV w:val="single" w:sz="2" w:space="0" w:color="B3B3B3"/>
          <w:tl2br w:val="nil"/>
          <w:tr2bl w:val="nil"/>
        </w:tcBorders>
      </w:tcPr>
    </w:tblStylePr>
    <w:tblStylePr w:type="band2Horz">
      <w:tblPr/>
      <w:tcPr>
        <w:tcBorders>
          <w:top w:val="nil"/>
          <w:left w:val="nil"/>
          <w:bottom w:val="single" w:sz="2" w:space="0" w:color="B3B3B3"/>
          <w:right w:val="nil"/>
          <w:insideH w:val="nil"/>
          <w:insideV w:val="single" w:sz="2" w:space="0" w:color="B3B3B3"/>
          <w:tl2br w:val="nil"/>
          <w:tr2bl w:val="nil"/>
        </w:tcBorders>
      </w:tcPr>
    </w:tblStylePr>
  </w:style>
  <w:style w:type="table" w:customStyle="1" w:styleId="ARCADISTable02">
    <w:name w:val="ARCADIS Table 02"/>
    <w:basedOn w:val="TableNormal"/>
    <w:uiPriority w:val="99"/>
    <w:rsid w:val="005F4AF7"/>
    <w:pPr>
      <w:spacing w:before="120" w:after="120" w:line="220" w:lineRule="atLeast"/>
    </w:pPr>
    <w:rPr>
      <w:rFonts w:ascii="Arial" w:hAnsi="Arial"/>
      <w:color w:val="55575A"/>
      <w:sz w:val="18"/>
      <w:szCs w:val="20"/>
    </w:rPr>
    <w:tblPr>
      <w:tblStyleRowBandSize w:val="1"/>
    </w:tblPr>
    <w:tcPr>
      <w:vAlign w:val="center"/>
    </w:tcPr>
    <w:tblStylePr w:type="firstRow">
      <w:pPr>
        <w:wordWrap/>
        <w:spacing w:line="240" w:lineRule="atLeast"/>
      </w:pPr>
      <w:rPr>
        <w:rFonts w:ascii="Arial" w:hAnsi="Arial"/>
        <w:b w:val="0"/>
        <w:color w:val="FFFFFF"/>
        <w:sz w:val="20"/>
      </w:rPr>
      <w:tblPr/>
      <w:tcPr>
        <w:tcBorders>
          <w:top w:val="nil"/>
          <w:left w:val="nil"/>
          <w:bottom w:val="nil"/>
          <w:right w:val="nil"/>
          <w:insideH w:val="nil"/>
          <w:insideV w:val="single" w:sz="24" w:space="0" w:color="FFFFFF"/>
          <w:tl2br w:val="nil"/>
          <w:tr2bl w:val="nil"/>
        </w:tcBorders>
        <w:shd w:val="clear" w:color="auto" w:fill="1D1D1D"/>
      </w:tcPr>
    </w:tblStylePr>
    <w:tblStylePr w:type="lastRow">
      <w:tblPr/>
      <w:tcPr>
        <w:tcBorders>
          <w:top w:val="nil"/>
          <w:left w:val="nil"/>
          <w:bottom w:val="single" w:sz="4" w:space="0" w:color="1D1D1D"/>
          <w:right w:val="nil"/>
          <w:insideH w:val="nil"/>
          <w:insideV w:val="single" w:sz="2" w:space="0" w:color="B3B3B3"/>
          <w:tl2br w:val="nil"/>
          <w:tr2bl w:val="nil"/>
        </w:tcBorders>
      </w:tcPr>
    </w:tblStylePr>
    <w:tblStylePr w:type="band1Horz">
      <w:tblPr/>
      <w:tcPr>
        <w:tcBorders>
          <w:top w:val="nil"/>
          <w:left w:val="nil"/>
          <w:bottom w:val="single" w:sz="2" w:space="0" w:color="B3B3B3"/>
          <w:right w:val="nil"/>
          <w:insideH w:val="nil"/>
          <w:insideV w:val="single" w:sz="2" w:space="0" w:color="B3B3B3"/>
          <w:tl2br w:val="nil"/>
          <w:tr2bl w:val="nil"/>
        </w:tcBorders>
      </w:tcPr>
    </w:tblStylePr>
    <w:tblStylePr w:type="band2Horz">
      <w:tblPr/>
      <w:tcPr>
        <w:tcBorders>
          <w:top w:val="nil"/>
          <w:left w:val="nil"/>
          <w:bottom w:val="single" w:sz="2" w:space="0" w:color="B3B3B3"/>
          <w:right w:val="nil"/>
          <w:insideH w:val="nil"/>
          <w:insideV w:val="single" w:sz="2" w:space="0" w:color="B3B3B3"/>
          <w:tl2br w:val="nil"/>
          <w:tr2bl w:val="nil"/>
        </w:tcBorders>
      </w:tcPr>
    </w:tblStylePr>
  </w:style>
  <w:style w:type="table" w:customStyle="1" w:styleId="ARCADISTable03">
    <w:name w:val="ARCADIS Table 03"/>
    <w:basedOn w:val="TableNormal"/>
    <w:uiPriority w:val="99"/>
    <w:rsid w:val="005F4AF7"/>
    <w:pPr>
      <w:spacing w:before="120" w:after="120" w:line="220" w:lineRule="atLeast"/>
    </w:pPr>
    <w:rPr>
      <w:rFonts w:ascii="Arial" w:hAnsi="Arial"/>
      <w:color w:val="55575A"/>
      <w:sz w:val="18"/>
      <w:szCs w:val="20"/>
    </w:rPr>
    <w:tblPr>
      <w:tblStyleRowBandSize w:val="1"/>
    </w:tblPr>
    <w:tcPr>
      <w:vAlign w:val="center"/>
    </w:tcPr>
    <w:tblStylePr w:type="firstRow">
      <w:pPr>
        <w:wordWrap/>
        <w:spacing w:line="240" w:lineRule="atLeast"/>
      </w:pPr>
      <w:rPr>
        <w:rFonts w:ascii="Arial" w:hAnsi="Arial"/>
        <w:b w:val="0"/>
        <w:color w:val="FFFFFF"/>
        <w:sz w:val="20"/>
      </w:rPr>
      <w:tblPr/>
      <w:tcPr>
        <w:tcBorders>
          <w:top w:val="nil"/>
          <w:left w:val="nil"/>
          <w:bottom w:val="nil"/>
          <w:right w:val="nil"/>
          <w:insideH w:val="nil"/>
          <w:insideV w:val="single" w:sz="24" w:space="0" w:color="FFFFFF"/>
          <w:tl2br w:val="nil"/>
          <w:tr2bl w:val="nil"/>
        </w:tcBorders>
        <w:shd w:val="clear" w:color="auto" w:fill="B3B3B3"/>
      </w:tcPr>
    </w:tblStylePr>
    <w:tblStylePr w:type="lastRow">
      <w:tblPr/>
      <w:tcPr>
        <w:tcBorders>
          <w:top w:val="nil"/>
          <w:left w:val="nil"/>
          <w:bottom w:val="single" w:sz="4" w:space="0" w:color="B3B3B3"/>
          <w:right w:val="nil"/>
          <w:insideH w:val="nil"/>
          <w:insideV w:val="single" w:sz="2" w:space="0" w:color="B3B3B3"/>
          <w:tl2br w:val="nil"/>
          <w:tr2bl w:val="nil"/>
        </w:tcBorders>
      </w:tcPr>
    </w:tblStylePr>
    <w:tblStylePr w:type="band1Horz">
      <w:tblPr/>
      <w:tcPr>
        <w:tcBorders>
          <w:top w:val="nil"/>
          <w:left w:val="nil"/>
          <w:bottom w:val="single" w:sz="2" w:space="0" w:color="B3B3B3"/>
          <w:right w:val="nil"/>
          <w:insideH w:val="nil"/>
          <w:insideV w:val="single" w:sz="2" w:space="0" w:color="B3B3B3"/>
          <w:tl2br w:val="nil"/>
          <w:tr2bl w:val="nil"/>
        </w:tcBorders>
      </w:tcPr>
    </w:tblStylePr>
    <w:tblStylePr w:type="band2Horz">
      <w:tblPr/>
      <w:tcPr>
        <w:tcBorders>
          <w:top w:val="nil"/>
          <w:left w:val="nil"/>
          <w:bottom w:val="single" w:sz="2" w:space="0" w:color="B3B3B3"/>
          <w:right w:val="nil"/>
          <w:insideH w:val="nil"/>
          <w:insideV w:val="single" w:sz="2" w:space="0" w:color="B3B3B3"/>
          <w:tl2br w:val="nil"/>
          <w:tr2bl w:val="nil"/>
        </w:tcBorders>
      </w:tcPr>
    </w:tblStylePr>
  </w:style>
  <w:style w:type="table" w:customStyle="1" w:styleId="ARCADISTable04">
    <w:name w:val="ARCADIS Table 04"/>
    <w:basedOn w:val="TableNormal"/>
    <w:uiPriority w:val="99"/>
    <w:rsid w:val="005F4AF7"/>
    <w:pPr>
      <w:spacing w:before="120" w:after="120" w:line="220" w:lineRule="atLeast"/>
    </w:pPr>
    <w:rPr>
      <w:rFonts w:ascii="Arial" w:hAnsi="Arial"/>
      <w:color w:val="55575A"/>
      <w:sz w:val="18"/>
      <w:szCs w:val="20"/>
    </w:rPr>
    <w:tblPr>
      <w:tblStyleRowBandSize w:val="1"/>
    </w:tblPr>
    <w:tcPr>
      <w:vAlign w:val="center"/>
    </w:tcPr>
    <w:tblStylePr w:type="firstRow">
      <w:pPr>
        <w:wordWrap/>
        <w:spacing w:line="240" w:lineRule="atLeast"/>
      </w:pPr>
      <w:rPr>
        <w:rFonts w:ascii="Arial" w:hAnsi="Arial"/>
        <w:b w:val="0"/>
        <w:color w:val="FFFFFF"/>
        <w:sz w:val="20"/>
      </w:rPr>
      <w:tblPr/>
      <w:tcPr>
        <w:tcBorders>
          <w:top w:val="nil"/>
          <w:left w:val="nil"/>
          <w:bottom w:val="nil"/>
          <w:right w:val="nil"/>
          <w:insideH w:val="nil"/>
          <w:insideV w:val="single" w:sz="24" w:space="0" w:color="FFFFFF"/>
          <w:tl2br w:val="nil"/>
          <w:tr2bl w:val="nil"/>
        </w:tcBorders>
        <w:shd w:val="clear" w:color="auto" w:fill="1F4E79"/>
      </w:tcPr>
    </w:tblStylePr>
    <w:tblStylePr w:type="lastRow">
      <w:tblPr/>
      <w:tcPr>
        <w:tcBorders>
          <w:top w:val="nil"/>
          <w:left w:val="nil"/>
          <w:bottom w:val="nil"/>
          <w:right w:val="nil"/>
          <w:insideH w:val="nil"/>
          <w:insideV w:val="single" w:sz="24" w:space="0" w:color="FFFFFF"/>
          <w:tl2br w:val="nil"/>
          <w:tr2bl w:val="nil"/>
        </w:tcBorders>
        <w:shd w:val="clear" w:color="auto" w:fill="EFEFEF"/>
      </w:tcPr>
    </w:tblStylePr>
    <w:tblStylePr w:type="band1Horz">
      <w:tblPr/>
      <w:tcPr>
        <w:tcBorders>
          <w:top w:val="nil"/>
          <w:left w:val="nil"/>
          <w:bottom w:val="nil"/>
          <w:right w:val="nil"/>
          <w:insideH w:val="nil"/>
          <w:insideV w:val="single" w:sz="2" w:space="0" w:color="B3B3B3"/>
          <w:tl2br w:val="nil"/>
          <w:tr2bl w:val="nil"/>
        </w:tcBorders>
      </w:tcPr>
    </w:tblStylePr>
    <w:tblStylePr w:type="band2Horz">
      <w:tblPr/>
      <w:tcPr>
        <w:tcBorders>
          <w:top w:val="nil"/>
          <w:left w:val="nil"/>
          <w:bottom w:val="nil"/>
          <w:right w:val="nil"/>
          <w:insideH w:val="nil"/>
          <w:insideV w:val="single" w:sz="24" w:space="0" w:color="FFFFFF"/>
          <w:tl2br w:val="nil"/>
          <w:tr2bl w:val="nil"/>
        </w:tcBorders>
        <w:shd w:val="clear" w:color="auto" w:fill="EFEFEF"/>
      </w:tcPr>
    </w:tblStylePr>
  </w:style>
  <w:style w:type="table" w:customStyle="1" w:styleId="ARCADISTable05">
    <w:name w:val="ARCADIS Table 05"/>
    <w:basedOn w:val="TableNormal"/>
    <w:uiPriority w:val="99"/>
    <w:rsid w:val="005F4AF7"/>
    <w:pPr>
      <w:spacing w:before="120" w:after="120" w:line="220" w:lineRule="atLeast"/>
    </w:pPr>
    <w:rPr>
      <w:rFonts w:ascii="Arial" w:hAnsi="Arial"/>
      <w:color w:val="55575A"/>
      <w:sz w:val="18"/>
      <w:szCs w:val="20"/>
    </w:rPr>
    <w:tblPr>
      <w:tblStyleRowBandSize w:val="1"/>
    </w:tblPr>
    <w:tcPr>
      <w:vAlign w:val="center"/>
    </w:tcPr>
    <w:tblStylePr w:type="firstRow">
      <w:pPr>
        <w:wordWrap/>
        <w:spacing w:line="240" w:lineRule="atLeast"/>
      </w:pPr>
      <w:rPr>
        <w:rFonts w:ascii="Arial" w:hAnsi="Arial"/>
        <w:b w:val="0"/>
        <w:color w:val="FFFFFF"/>
        <w:sz w:val="20"/>
      </w:rPr>
      <w:tblPr/>
      <w:tcPr>
        <w:tcBorders>
          <w:top w:val="nil"/>
          <w:left w:val="nil"/>
          <w:bottom w:val="nil"/>
          <w:right w:val="nil"/>
          <w:insideH w:val="nil"/>
          <w:insideV w:val="single" w:sz="24" w:space="0" w:color="FFFFFF"/>
          <w:tl2br w:val="nil"/>
          <w:tr2bl w:val="nil"/>
        </w:tcBorders>
        <w:shd w:val="clear" w:color="auto" w:fill="1D1D1D"/>
      </w:tcPr>
    </w:tblStylePr>
    <w:tblStylePr w:type="lastRow">
      <w:tblPr/>
      <w:tcPr>
        <w:tcBorders>
          <w:top w:val="nil"/>
          <w:left w:val="nil"/>
          <w:bottom w:val="nil"/>
          <w:right w:val="nil"/>
          <w:insideH w:val="nil"/>
          <w:insideV w:val="single" w:sz="24" w:space="0" w:color="FFFFFF"/>
          <w:tl2br w:val="nil"/>
          <w:tr2bl w:val="nil"/>
        </w:tcBorders>
        <w:shd w:val="clear" w:color="auto" w:fill="EFEFEF"/>
      </w:tcPr>
    </w:tblStylePr>
    <w:tblStylePr w:type="band1Horz">
      <w:tblPr/>
      <w:tcPr>
        <w:tcBorders>
          <w:top w:val="nil"/>
          <w:left w:val="nil"/>
          <w:bottom w:val="nil"/>
          <w:right w:val="nil"/>
          <w:insideH w:val="nil"/>
          <w:insideV w:val="single" w:sz="2" w:space="0" w:color="B3B3B3"/>
          <w:tl2br w:val="nil"/>
          <w:tr2bl w:val="nil"/>
        </w:tcBorders>
      </w:tcPr>
    </w:tblStylePr>
    <w:tblStylePr w:type="band2Horz">
      <w:tblPr/>
      <w:tcPr>
        <w:tcBorders>
          <w:top w:val="nil"/>
          <w:left w:val="nil"/>
          <w:bottom w:val="nil"/>
          <w:right w:val="nil"/>
          <w:insideH w:val="nil"/>
          <w:insideV w:val="single" w:sz="24" w:space="0" w:color="FFFFFF"/>
          <w:tl2br w:val="nil"/>
          <w:tr2bl w:val="nil"/>
        </w:tcBorders>
        <w:shd w:val="clear" w:color="auto" w:fill="EFEFEF"/>
      </w:tcPr>
    </w:tblStylePr>
  </w:style>
  <w:style w:type="table" w:customStyle="1" w:styleId="ARCADISTable06">
    <w:name w:val="ARCADIS Table 06"/>
    <w:basedOn w:val="TableNormal"/>
    <w:uiPriority w:val="99"/>
    <w:rsid w:val="005F4AF7"/>
    <w:pPr>
      <w:spacing w:before="120" w:after="120" w:line="220" w:lineRule="atLeast"/>
    </w:pPr>
    <w:rPr>
      <w:rFonts w:ascii="Arial" w:hAnsi="Arial"/>
      <w:color w:val="55575A"/>
      <w:sz w:val="18"/>
      <w:szCs w:val="20"/>
    </w:rPr>
    <w:tblPr>
      <w:tblStyleRowBandSize w:val="1"/>
    </w:tblPr>
    <w:tcPr>
      <w:vAlign w:val="center"/>
    </w:tcPr>
    <w:tblStylePr w:type="firstRow">
      <w:pPr>
        <w:wordWrap/>
        <w:spacing w:line="240" w:lineRule="atLeast"/>
      </w:pPr>
      <w:rPr>
        <w:rFonts w:ascii="Arial" w:hAnsi="Arial"/>
        <w:b w:val="0"/>
        <w:color w:val="FFFFFF"/>
        <w:sz w:val="20"/>
      </w:rPr>
      <w:tblPr/>
      <w:tcPr>
        <w:tcBorders>
          <w:top w:val="nil"/>
          <w:left w:val="nil"/>
          <w:bottom w:val="nil"/>
          <w:right w:val="nil"/>
          <w:insideH w:val="nil"/>
          <w:insideV w:val="single" w:sz="24" w:space="0" w:color="FFFFFF"/>
          <w:tl2br w:val="nil"/>
          <w:tr2bl w:val="nil"/>
        </w:tcBorders>
        <w:shd w:val="clear" w:color="auto" w:fill="B3B3B3"/>
      </w:tcPr>
    </w:tblStylePr>
    <w:tblStylePr w:type="lastRow">
      <w:tblPr/>
      <w:tcPr>
        <w:tcBorders>
          <w:top w:val="nil"/>
          <w:left w:val="nil"/>
          <w:bottom w:val="nil"/>
          <w:right w:val="nil"/>
          <w:insideH w:val="nil"/>
          <w:insideV w:val="single" w:sz="24" w:space="0" w:color="FFFFFF"/>
          <w:tl2br w:val="nil"/>
          <w:tr2bl w:val="nil"/>
        </w:tcBorders>
        <w:shd w:val="clear" w:color="auto" w:fill="EFEFEF"/>
      </w:tcPr>
    </w:tblStylePr>
    <w:tblStylePr w:type="band1Horz">
      <w:tblPr/>
      <w:tcPr>
        <w:tcBorders>
          <w:top w:val="nil"/>
          <w:left w:val="nil"/>
          <w:bottom w:val="nil"/>
          <w:right w:val="nil"/>
          <w:insideH w:val="nil"/>
          <w:insideV w:val="single" w:sz="2" w:space="0" w:color="B3B3B3"/>
          <w:tl2br w:val="nil"/>
          <w:tr2bl w:val="nil"/>
        </w:tcBorders>
      </w:tcPr>
    </w:tblStylePr>
    <w:tblStylePr w:type="band2Horz">
      <w:tblPr/>
      <w:tcPr>
        <w:tcBorders>
          <w:top w:val="nil"/>
          <w:left w:val="nil"/>
          <w:bottom w:val="nil"/>
          <w:right w:val="nil"/>
          <w:insideH w:val="nil"/>
          <w:insideV w:val="single" w:sz="24" w:space="0" w:color="FFFFFF"/>
          <w:tl2br w:val="nil"/>
          <w:tr2bl w:val="nil"/>
        </w:tcBorders>
        <w:shd w:val="clear" w:color="auto" w:fill="EFEFEF"/>
      </w:tcPr>
    </w:tblStylePr>
  </w:style>
  <w:style w:type="character" w:styleId="CommentReference">
    <w:name w:val="annotation reference"/>
    <w:basedOn w:val="DefaultParagraphFont"/>
    <w:uiPriority w:val="99"/>
    <w:unhideWhenUsed/>
    <w:rsid w:val="005F4AF7"/>
    <w:rPr>
      <w:sz w:val="16"/>
      <w:szCs w:val="16"/>
    </w:rPr>
  </w:style>
  <w:style w:type="paragraph" w:customStyle="1" w:styleId="CommentText1">
    <w:name w:val="Comment Text1"/>
    <w:basedOn w:val="Normal"/>
    <w:next w:val="CommentText"/>
    <w:link w:val="CommentTextChar"/>
    <w:uiPriority w:val="99"/>
    <w:unhideWhenUsed/>
    <w:rsid w:val="005F4AF7"/>
    <w:pPr>
      <w:spacing w:after="0" w:line="240" w:lineRule="auto"/>
    </w:pPr>
  </w:style>
  <w:style w:type="character" w:customStyle="1" w:styleId="CommentTextChar">
    <w:name w:val="Comment Text Char"/>
    <w:basedOn w:val="DefaultParagraphFont"/>
    <w:link w:val="CommentText1"/>
    <w:uiPriority w:val="99"/>
    <w:rsid w:val="005F4AF7"/>
  </w:style>
  <w:style w:type="paragraph" w:styleId="CommentText">
    <w:name w:val="annotation text"/>
    <w:basedOn w:val="Normal"/>
    <w:link w:val="CommentTextChar1"/>
    <w:uiPriority w:val="99"/>
    <w:unhideWhenUsed/>
    <w:rsid w:val="005F4AF7"/>
    <w:pPr>
      <w:spacing w:line="240" w:lineRule="auto"/>
    </w:pPr>
    <w:rPr>
      <w:sz w:val="20"/>
      <w:szCs w:val="20"/>
    </w:rPr>
  </w:style>
  <w:style w:type="character" w:customStyle="1" w:styleId="CommentTextChar1">
    <w:name w:val="Comment Text Char1"/>
    <w:basedOn w:val="DefaultParagraphFont"/>
    <w:link w:val="CommentText"/>
    <w:uiPriority w:val="99"/>
    <w:rsid w:val="005F4AF7"/>
    <w:rPr>
      <w:sz w:val="20"/>
      <w:szCs w:val="20"/>
    </w:rPr>
  </w:style>
  <w:style w:type="paragraph" w:styleId="CommentSubject">
    <w:name w:val="annotation subject"/>
    <w:basedOn w:val="CommentText"/>
    <w:next w:val="CommentText"/>
    <w:link w:val="CommentSubjectChar"/>
    <w:uiPriority w:val="99"/>
    <w:semiHidden/>
    <w:unhideWhenUsed/>
    <w:rsid w:val="005F4AF7"/>
    <w:pPr>
      <w:spacing w:after="0"/>
    </w:pPr>
    <w:rPr>
      <w:rFonts w:ascii="Arial" w:hAnsi="Arial"/>
      <w:b/>
      <w:bCs/>
    </w:rPr>
  </w:style>
  <w:style w:type="character" w:customStyle="1" w:styleId="CommentSubjectChar">
    <w:name w:val="Comment Subject Char"/>
    <w:basedOn w:val="CommentTextChar1"/>
    <w:link w:val="CommentSubject"/>
    <w:uiPriority w:val="99"/>
    <w:semiHidden/>
    <w:rsid w:val="005F4AF7"/>
    <w:rPr>
      <w:rFonts w:ascii="Arial" w:hAnsi="Arial"/>
      <w:b/>
      <w:bCs/>
      <w:sz w:val="20"/>
      <w:szCs w:val="20"/>
    </w:rPr>
  </w:style>
  <w:style w:type="paragraph" w:customStyle="1" w:styleId="Char1">
    <w:name w:val="Char1"/>
    <w:basedOn w:val="Normal"/>
    <w:next w:val="Normal"/>
    <w:uiPriority w:val="35"/>
    <w:qFormat/>
    <w:rsid w:val="005F4AF7"/>
    <w:pPr>
      <w:spacing w:after="200" w:line="240" w:lineRule="auto"/>
    </w:pPr>
    <w:rPr>
      <w:rFonts w:ascii="Arial" w:hAnsi="Arial"/>
      <w:i/>
      <w:iCs/>
      <w:color w:val="55575A"/>
      <w:sz w:val="17"/>
      <w:szCs w:val="18"/>
    </w:rPr>
  </w:style>
  <w:style w:type="paragraph" w:customStyle="1" w:styleId="TableofFigures1">
    <w:name w:val="Table of Figures1"/>
    <w:basedOn w:val="Normal"/>
    <w:next w:val="Normal"/>
    <w:uiPriority w:val="99"/>
    <w:unhideWhenUsed/>
    <w:rsid w:val="005F4AF7"/>
    <w:pPr>
      <w:spacing w:after="120" w:line="280" w:lineRule="atLeast"/>
    </w:pPr>
    <w:rPr>
      <w:rFonts w:ascii="Arial" w:hAnsi="Arial"/>
      <w:sz w:val="20"/>
      <w:szCs w:val="20"/>
    </w:rPr>
  </w:style>
  <w:style w:type="table" w:customStyle="1" w:styleId="GridTable412">
    <w:name w:val="Grid Table 412"/>
    <w:basedOn w:val="TableNormal"/>
    <w:uiPriority w:val="49"/>
    <w:rsid w:val="005F4AF7"/>
    <w:pPr>
      <w:numPr>
        <w:numId w:val="65"/>
      </w:numPr>
      <w:spacing w:before="120" w:after="120" w:line="240" w:lineRule="atLeast"/>
      <w:ind w:hanging="360"/>
    </w:pPr>
    <w:rPr>
      <w:rFonts w:ascii="Arial" w:hAnsi="Arial"/>
      <w:sz w:val="18"/>
      <w:szCs w:val="20"/>
    </w:rPr>
    <w:tblPr>
      <w:tblBorders>
        <w:insideH w:val="single" w:sz="2" w:space="0" w:color="55575A"/>
      </w:tblBorders>
      <w:tblCellMar>
        <w:left w:w="142" w:type="dxa"/>
        <w:right w:w="142" w:type="dxa"/>
      </w:tblCellMar>
    </w:tblPr>
    <w:tcPr>
      <w:shd w:val="clear" w:color="auto" w:fill="auto"/>
      <w:vAlign w:val="center"/>
    </w:tcPr>
    <w:tblStylePr w:type="firstRow">
      <w:rPr>
        <w:rFonts w:ascii="Arial" w:hAnsi="Arial"/>
        <w:b w:val="0"/>
        <w:bCs/>
        <w:i w:val="0"/>
        <w:color w:val="FFFFFF"/>
        <w:sz w:val="20"/>
      </w:rPr>
      <w:tblPr/>
      <w:tcPr>
        <w:tcBorders>
          <w:top w:val="single" w:sz="4" w:space="0" w:color="1F4E79"/>
          <w:left w:val="single" w:sz="4" w:space="0" w:color="1F4E79"/>
          <w:bottom w:val="single" w:sz="4" w:space="0" w:color="1F4E79"/>
          <w:right w:val="single" w:sz="4" w:space="0" w:color="1F4E79"/>
          <w:insideH w:val="nil"/>
          <w:insideV w:val="single" w:sz="24" w:space="0" w:color="FFFFFF"/>
        </w:tcBorders>
        <w:shd w:val="clear" w:color="auto" w:fill="1F4E79"/>
        <w:vAlign w:val="top"/>
      </w:tcPr>
    </w:tblStylePr>
    <w:tblStylePr w:type="lastRow">
      <w:rPr>
        <w:b w:val="0"/>
        <w:bCs/>
      </w:rPr>
      <w:tblPr/>
      <w:tcPr>
        <w:tcBorders>
          <w:top w:val="nil"/>
          <w:left w:val="nil"/>
          <w:bottom w:val="single" w:sz="8" w:space="0" w:color="1F4E79"/>
          <w:right w:val="nil"/>
          <w:insideH w:val="nil"/>
          <w:insideV w:val="nil"/>
          <w:tl2br w:val="nil"/>
          <w:tr2bl w:val="nil"/>
        </w:tcBorders>
        <w:shd w:val="clear" w:color="auto" w:fill="auto"/>
      </w:tcPr>
    </w:tblStylePr>
    <w:tblStylePr w:type="firstCol">
      <w:rPr>
        <w:b w:val="0"/>
        <w:bCs/>
      </w:rPr>
    </w:tblStylePr>
    <w:tblStylePr w:type="lastCol">
      <w:rPr>
        <w:b w:val="0"/>
        <w:bCs/>
      </w:rPr>
    </w:tblStylePr>
  </w:style>
  <w:style w:type="paragraph" w:customStyle="1" w:styleId="ListSSTTAG1">
    <w:name w:val="List SSTTAG1"/>
    <w:basedOn w:val="Normal"/>
    <w:next w:val="ListParagraph"/>
    <w:link w:val="ListParagraphChar"/>
    <w:uiPriority w:val="34"/>
    <w:qFormat/>
    <w:rsid w:val="005F4AF7"/>
    <w:pPr>
      <w:spacing w:after="0" w:line="240" w:lineRule="atLeast"/>
      <w:ind w:left="720"/>
      <w:contextualSpacing/>
    </w:pPr>
    <w:rPr>
      <w:rFonts w:ascii="Arial" w:hAnsi="Arial"/>
      <w:sz w:val="20"/>
      <w:szCs w:val="20"/>
    </w:rPr>
  </w:style>
  <w:style w:type="paragraph" w:styleId="Revision">
    <w:name w:val="Revision"/>
    <w:hidden/>
    <w:uiPriority w:val="99"/>
    <w:semiHidden/>
    <w:rsid w:val="005F4AF7"/>
    <w:pPr>
      <w:spacing w:after="0" w:line="240" w:lineRule="auto"/>
    </w:pPr>
    <w:rPr>
      <w:rFonts w:ascii="Arial" w:hAnsi="Arial"/>
      <w:sz w:val="20"/>
      <w:szCs w:val="20"/>
    </w:rPr>
  </w:style>
  <w:style w:type="paragraph" w:customStyle="1" w:styleId="ListBullet1">
    <w:name w:val="List Bullet1"/>
    <w:basedOn w:val="Normal"/>
    <w:next w:val="ListBullet"/>
    <w:uiPriority w:val="99"/>
    <w:unhideWhenUsed/>
    <w:rsid w:val="005F4AF7"/>
    <w:pPr>
      <w:numPr>
        <w:numId w:val="9"/>
      </w:numPr>
      <w:spacing w:after="0" w:line="240" w:lineRule="atLeast"/>
      <w:contextualSpacing/>
    </w:pPr>
    <w:rPr>
      <w:rFonts w:ascii="Arial" w:hAnsi="Arial"/>
      <w:sz w:val="20"/>
      <w:szCs w:val="20"/>
    </w:rPr>
  </w:style>
  <w:style w:type="table" w:customStyle="1" w:styleId="GridTable5Dark-Accent11">
    <w:name w:val="Grid Table 5 Dark - Accent 11"/>
    <w:basedOn w:val="TableNormal"/>
    <w:next w:val="TableNormal"/>
    <w:uiPriority w:val="50"/>
    <w:rsid w:val="005F4AF7"/>
    <w:pPr>
      <w:spacing w:after="0" w:line="240" w:lineRule="auto"/>
    </w:pPr>
    <w:rPr>
      <w:rFonts w:ascii="Calibri" w:eastAsia="Calibri" w:hAnsi="Calibri" w:cs="Times New Roman"/>
      <w:lang w:val="en-US"/>
    </w:rPr>
    <w:tblPr>
      <w:tblStyleRowBandSize w:val="1"/>
      <w:tblStyleColBandSize w:val="1"/>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EEAF6"/>
      <w:vAlign w:val="center"/>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ListParagraphChar">
    <w:name w:val="List Paragraph Char"/>
    <w:aliases w:val="List Paragraph (numbered (a)) Char,Bullet paras Char,ANNEX Char,List Paragraph1 Char,List Paragraph2 Char,List Paragraph Char Char Char Char,Main numbered paragraph Char,PDP DOCUMENT SUBTITLE Char,Bullet L1 Char,Liste_LMM Char,lp1 Ch"/>
    <w:link w:val="ListSSTTAG1"/>
    <w:uiPriority w:val="34"/>
    <w:qFormat/>
    <w:locked/>
    <w:rsid w:val="005F4AF7"/>
  </w:style>
  <w:style w:type="paragraph" w:customStyle="1" w:styleId="Default">
    <w:name w:val="Default"/>
    <w:rsid w:val="005F4AF7"/>
    <w:pPr>
      <w:autoSpaceDE w:val="0"/>
      <w:autoSpaceDN w:val="0"/>
      <w:adjustRightInd w:val="0"/>
      <w:spacing w:before="120" w:after="0" w:line="240" w:lineRule="auto"/>
      <w:ind w:left="788" w:hanging="431"/>
    </w:pPr>
    <w:rPr>
      <w:rFonts w:ascii="Arial" w:hAnsi="Arial" w:cs="Arial"/>
      <w:color w:val="000000"/>
      <w:sz w:val="24"/>
      <w:szCs w:val="24"/>
      <w:lang w:val="en-US"/>
    </w:rPr>
  </w:style>
  <w:style w:type="paragraph" w:styleId="FootnoteText">
    <w:name w:val="footnote text"/>
    <w:aliases w:val="Nbpage Moens,AQC Footnote,single space,footnote text,FOOTNOTES,fn,(NECG) Footnote Text,Footnote Text Char Char Char Char Char,Footnote Text Char Char Char Char Char Char,(NECG) Footnote Text Char Char Char Char Char,Footnote,Footnote Text1"/>
    <w:basedOn w:val="Normal"/>
    <w:link w:val="FootnoteTextChar"/>
    <w:unhideWhenUsed/>
    <w:qFormat/>
    <w:rsid w:val="005F4AF7"/>
    <w:pPr>
      <w:spacing w:before="120" w:after="0" w:line="240" w:lineRule="auto"/>
      <w:ind w:left="788" w:hanging="431"/>
    </w:pPr>
    <w:rPr>
      <w:rFonts w:ascii="Garamond" w:eastAsia="Calibri" w:hAnsi="Garamond" w:cs="Garamond"/>
      <w:sz w:val="20"/>
      <w:szCs w:val="20"/>
      <w:lang w:val="en-US"/>
    </w:rPr>
  </w:style>
  <w:style w:type="character" w:customStyle="1" w:styleId="FootnoteTextChar">
    <w:name w:val="Footnote Text Char"/>
    <w:aliases w:val="Nbpage Moens Char,AQC Footnote Char,single space Char,footnote text Char,FOOTNOTES Char,fn Char,(NECG) Footnote Text Char,Footnote Text Char Char Char Char Char Char1,Footnote Text Char Char Char Char Char Char Char,Footnote Char"/>
    <w:basedOn w:val="DefaultParagraphFont"/>
    <w:link w:val="FootnoteText"/>
    <w:rsid w:val="005F4AF7"/>
    <w:rPr>
      <w:rFonts w:ascii="Garamond" w:eastAsia="Calibri" w:hAnsi="Garamond" w:cs="Garamond"/>
      <w:sz w:val="20"/>
      <w:szCs w:val="20"/>
      <w:lang w:val="en-US"/>
    </w:rPr>
  </w:style>
  <w:style w:type="character" w:styleId="FootnoteReference">
    <w:name w:val="footnote reference"/>
    <w:aliases w:val="ftref,fr,16 Point,Superscript 6 Point,SUPERS,(Footnote Reference),(NECG) Footnote Reference,Ref,de nota al pie,BVI fnr, BVI fnr,Error-Fußnotenzeichen5,Error-Fußnotenzeichen6,Error-Fußnotenzeichen3,Footnote Ref in FtNote,Знак сноски 1"/>
    <w:basedOn w:val="DefaultParagraphFont"/>
    <w:link w:val="ftrefChar1"/>
    <w:unhideWhenUsed/>
    <w:qFormat/>
    <w:rsid w:val="005F4AF7"/>
    <w:rPr>
      <w:vertAlign w:val="superscript"/>
    </w:rPr>
  </w:style>
  <w:style w:type="paragraph" w:customStyle="1" w:styleId="Bullit">
    <w:name w:val="Bullit"/>
    <w:basedOn w:val="Normal"/>
    <w:rsid w:val="005F4AF7"/>
    <w:pPr>
      <w:keepLines/>
      <w:tabs>
        <w:tab w:val="left" w:pos="1418"/>
        <w:tab w:val="right" w:pos="9214"/>
      </w:tabs>
      <w:spacing w:before="120" w:after="40" w:line="240" w:lineRule="auto"/>
      <w:ind w:left="284" w:hanging="284"/>
    </w:pPr>
    <w:rPr>
      <w:rFonts w:ascii="Arial" w:eastAsia="Times New Roman" w:hAnsi="Arial" w:cs="Times New Roman"/>
      <w:szCs w:val="20"/>
    </w:rPr>
  </w:style>
  <w:style w:type="paragraph" w:customStyle="1" w:styleId="Bullet">
    <w:name w:val="Bullet"/>
    <w:basedOn w:val="Bullit"/>
    <w:next w:val="Normal"/>
    <w:link w:val="BulletChar"/>
    <w:qFormat/>
    <w:rsid w:val="005F4AF7"/>
  </w:style>
  <w:style w:type="character" w:customStyle="1" w:styleId="BulletChar">
    <w:name w:val="Bullet Char"/>
    <w:basedOn w:val="DefaultParagraphFont"/>
    <w:link w:val="Bullet"/>
    <w:rsid w:val="005F4AF7"/>
    <w:rPr>
      <w:rFonts w:ascii="Arial" w:eastAsia="Times New Roman" w:hAnsi="Arial" w:cs="Times New Roman"/>
      <w:szCs w:val="20"/>
    </w:rPr>
  </w:style>
  <w:style w:type="paragraph" w:styleId="NormalWeb">
    <w:name w:val="Normal (Web)"/>
    <w:basedOn w:val="Normal"/>
    <w:uiPriority w:val="99"/>
    <w:unhideWhenUsed/>
    <w:rsid w:val="005F4A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Indent1">
    <w:name w:val="Body Text Indent1"/>
    <w:basedOn w:val="Normal"/>
    <w:next w:val="BodyTextIndent"/>
    <w:link w:val="BodyTextIndentChar"/>
    <w:uiPriority w:val="99"/>
    <w:unhideWhenUsed/>
    <w:rsid w:val="005F4AF7"/>
    <w:pPr>
      <w:spacing w:after="120" w:line="240" w:lineRule="atLeast"/>
      <w:ind w:left="283"/>
    </w:pPr>
  </w:style>
  <w:style w:type="character" w:customStyle="1" w:styleId="BodyTextIndentChar">
    <w:name w:val="Body Text Indent Char"/>
    <w:basedOn w:val="DefaultParagraphFont"/>
    <w:link w:val="BodyTextIndent1"/>
    <w:uiPriority w:val="99"/>
    <w:rsid w:val="005F4AF7"/>
  </w:style>
  <w:style w:type="table" w:customStyle="1" w:styleId="GridTable411">
    <w:name w:val="Grid Table 411"/>
    <w:basedOn w:val="TableNormal"/>
    <w:uiPriority w:val="49"/>
    <w:rsid w:val="005F4AF7"/>
    <w:pPr>
      <w:spacing w:before="120" w:after="120" w:line="240" w:lineRule="atLeast"/>
    </w:pPr>
    <w:rPr>
      <w:rFonts w:ascii="Arial" w:hAnsi="Arial"/>
      <w:sz w:val="18"/>
      <w:szCs w:val="20"/>
    </w:rPr>
    <w:tblPr>
      <w:tblBorders>
        <w:insideH w:val="single" w:sz="2" w:space="0" w:color="55575A"/>
      </w:tblBorders>
      <w:tblCellMar>
        <w:left w:w="142" w:type="dxa"/>
        <w:right w:w="142" w:type="dxa"/>
      </w:tblCellMar>
    </w:tblPr>
    <w:tcPr>
      <w:shd w:val="clear" w:color="auto" w:fill="auto"/>
      <w:vAlign w:val="center"/>
    </w:tcPr>
    <w:tblStylePr w:type="firstRow">
      <w:pPr>
        <w:wordWrap/>
        <w:spacing w:line="240" w:lineRule="atLeast"/>
        <w:jc w:val="left"/>
      </w:pPr>
      <w:rPr>
        <w:rFonts w:ascii="Arial" w:hAnsi="Arial"/>
        <w:b w:val="0"/>
        <w:bCs/>
        <w:i w:val="0"/>
        <w:color w:val="FFFFFF"/>
        <w:sz w:val="20"/>
      </w:rPr>
      <w:tblPr/>
      <w:tcPr>
        <w:tcBorders>
          <w:top w:val="single" w:sz="4" w:space="0" w:color="1F4E79"/>
          <w:left w:val="single" w:sz="4" w:space="0" w:color="1F4E79"/>
          <w:bottom w:val="single" w:sz="4" w:space="0" w:color="1F4E79"/>
          <w:right w:val="single" w:sz="4" w:space="0" w:color="1F4E79"/>
          <w:insideH w:val="nil"/>
          <w:insideV w:val="single" w:sz="24" w:space="0" w:color="FFFFFF"/>
        </w:tcBorders>
        <w:shd w:val="clear" w:color="auto" w:fill="1F4E79"/>
        <w:vAlign w:val="top"/>
      </w:tcPr>
    </w:tblStylePr>
    <w:tblStylePr w:type="lastRow">
      <w:rPr>
        <w:b w:val="0"/>
        <w:bCs/>
      </w:rPr>
      <w:tblPr/>
      <w:tcPr>
        <w:tcBorders>
          <w:top w:val="nil"/>
          <w:left w:val="nil"/>
          <w:bottom w:val="single" w:sz="8" w:space="0" w:color="1F4E79"/>
          <w:right w:val="nil"/>
          <w:insideH w:val="nil"/>
          <w:insideV w:val="nil"/>
          <w:tl2br w:val="nil"/>
          <w:tr2bl w:val="nil"/>
        </w:tcBorders>
        <w:shd w:val="clear" w:color="auto" w:fill="auto"/>
      </w:tcPr>
    </w:tblStylePr>
    <w:tblStylePr w:type="firstCol">
      <w:rPr>
        <w:b w:val="0"/>
        <w:bCs/>
      </w:rPr>
    </w:tblStylePr>
    <w:tblStylePr w:type="lastCol">
      <w:rPr>
        <w:b w:val="0"/>
        <w:bCs/>
      </w:rPr>
    </w:tblStylePr>
  </w:style>
  <w:style w:type="character" w:customStyle="1" w:styleId="CaptionChar">
    <w:name w:val="Caption Char"/>
    <w:aliases w:val="Char7 Char,~Caption Char,AGT ESIA Char,Caption Char1 Char Char,Caption Char Char Char Char,Caption Char1 Char Char Char Char,Caption Char Char Char Char Char Char,Caption Char Char1 Char Char,Caption Char Char2 Char,Caption- Char,Map Char"/>
    <w:link w:val="Caption"/>
    <w:locked/>
    <w:rsid w:val="005F4AF7"/>
    <w:rPr>
      <w:i/>
      <w:iCs/>
      <w:color w:val="55575A"/>
      <w:sz w:val="17"/>
      <w:szCs w:val="18"/>
    </w:rPr>
  </w:style>
  <w:style w:type="character" w:customStyle="1" w:styleId="TableTextChar">
    <w:name w:val="Table Text Char"/>
    <w:basedOn w:val="DefaultParagraphFont"/>
    <w:link w:val="TableText"/>
    <w:locked/>
    <w:rsid w:val="005F4AF7"/>
    <w:rPr>
      <w:rFonts w:ascii="Arial" w:hAnsi="Arial"/>
      <w:color w:val="55575A"/>
      <w:sz w:val="18"/>
      <w:szCs w:val="20"/>
    </w:rPr>
  </w:style>
  <w:style w:type="paragraph" w:customStyle="1" w:styleId="EAMainTitle1">
    <w:name w:val="EA Main Title 1"/>
    <w:basedOn w:val="Heading1"/>
    <w:qFormat/>
    <w:rsid w:val="005F4AF7"/>
    <w:pPr>
      <w:keepLines w:val="0"/>
      <w:spacing w:after="60" w:line="276" w:lineRule="auto"/>
    </w:pPr>
    <w:rPr>
      <w:rFonts w:ascii="Corbel" w:hAnsi="Corbel"/>
      <w:b/>
      <w:color w:val="FFFFFF"/>
      <w:kern w:val="28"/>
      <w:sz w:val="36"/>
      <w:szCs w:val="36"/>
      <w:lang w:val="en-US"/>
    </w:rPr>
  </w:style>
  <w:style w:type="paragraph" w:customStyle="1" w:styleId="TableParagraph">
    <w:name w:val="Table Paragraph"/>
    <w:basedOn w:val="Normal"/>
    <w:uiPriority w:val="1"/>
    <w:qFormat/>
    <w:rsid w:val="005F4AF7"/>
    <w:pPr>
      <w:widowControl w:val="0"/>
      <w:autoSpaceDE w:val="0"/>
      <w:autoSpaceDN w:val="0"/>
      <w:spacing w:after="0" w:line="240" w:lineRule="auto"/>
    </w:pPr>
    <w:rPr>
      <w:rFonts w:ascii="Arial" w:eastAsia="Arial" w:hAnsi="Arial" w:cs="Arial"/>
      <w:lang w:eastAsia="en-GB" w:bidi="en-GB"/>
    </w:rPr>
  </w:style>
  <w:style w:type="numbering" w:customStyle="1" w:styleId="ArcadisNumberOrange">
    <w:name w:val="Arcadis_NumberOrange"/>
    <w:basedOn w:val="NoList"/>
    <w:uiPriority w:val="99"/>
    <w:rsid w:val="005F4AF7"/>
    <w:pPr>
      <w:numPr>
        <w:numId w:val="10"/>
      </w:numPr>
    </w:pPr>
  </w:style>
  <w:style w:type="paragraph" w:customStyle="1" w:styleId="ArcadisListNumberOrange">
    <w:name w:val="Arcadis_ListNumberOrange"/>
    <w:basedOn w:val="ListParagraph"/>
    <w:rsid w:val="005F4AF7"/>
    <w:pPr>
      <w:tabs>
        <w:tab w:val="num" w:pos="360"/>
      </w:tabs>
      <w:spacing w:after="60" w:line="240" w:lineRule="atLeast"/>
      <w:ind w:left="284" w:hanging="284"/>
      <w:jc w:val="both"/>
    </w:pPr>
    <w:rPr>
      <w:color w:val="1F4E79"/>
      <w:sz w:val="20"/>
      <w:szCs w:val="20"/>
      <w:lang w:val="en-US"/>
    </w:rPr>
  </w:style>
  <w:style w:type="table" w:customStyle="1" w:styleId="ListTable4-Accent51">
    <w:name w:val="List Table 4 - Accent 51"/>
    <w:basedOn w:val="TableNormal"/>
    <w:uiPriority w:val="49"/>
    <w:rsid w:val="005F4AF7"/>
    <w:pPr>
      <w:spacing w:after="0" w:line="240" w:lineRule="auto"/>
    </w:pPr>
    <w:rPr>
      <w:lang w:val="en-ZA"/>
    </w:rPr>
    <w:tblPr>
      <w:tblStyleRowBandSize w:val="1"/>
      <w:tblStyleColBandSize w:val="1"/>
      <w:tblBorders>
        <w:top w:val="single" w:sz="4" w:space="0" w:color="A3C1FF"/>
        <w:left w:val="single" w:sz="4" w:space="0" w:color="A3C1FF"/>
        <w:bottom w:val="single" w:sz="4" w:space="0" w:color="A3C1FF"/>
        <w:right w:val="single" w:sz="4" w:space="0" w:color="A3C1FF"/>
        <w:insideH w:val="single" w:sz="4" w:space="0" w:color="A3C1FF"/>
      </w:tblBorders>
    </w:tblPr>
    <w:tblStylePr w:type="firstRow">
      <w:rPr>
        <w:b/>
        <w:bCs/>
        <w:color w:val="808080"/>
      </w:rPr>
      <w:tblPr/>
      <w:tcPr>
        <w:tcBorders>
          <w:top w:val="single" w:sz="4" w:space="0" w:color="6699FF"/>
          <w:left w:val="single" w:sz="4" w:space="0" w:color="6699FF"/>
          <w:bottom w:val="single" w:sz="4" w:space="0" w:color="6699FF"/>
          <w:right w:val="single" w:sz="4" w:space="0" w:color="6699FF"/>
          <w:insideH w:val="nil"/>
        </w:tcBorders>
        <w:shd w:val="clear" w:color="auto" w:fill="6699FF"/>
      </w:tcPr>
    </w:tblStylePr>
    <w:tblStylePr w:type="lastRow">
      <w:rPr>
        <w:b/>
        <w:bCs/>
      </w:rPr>
      <w:tblPr/>
      <w:tcPr>
        <w:tcBorders>
          <w:top w:val="double" w:sz="4" w:space="0" w:color="A3C1FF"/>
        </w:tcBorders>
      </w:tcPr>
    </w:tblStylePr>
    <w:tblStylePr w:type="firstCol">
      <w:rPr>
        <w:b/>
        <w:bCs/>
      </w:rPr>
    </w:tblStylePr>
    <w:tblStylePr w:type="lastCol">
      <w:rPr>
        <w:b/>
        <w:bCs/>
      </w:rPr>
    </w:tblStylePr>
    <w:tblStylePr w:type="band1Vert">
      <w:tblPr/>
      <w:tcPr>
        <w:shd w:val="clear" w:color="auto" w:fill="E0EAFF"/>
      </w:tcPr>
    </w:tblStylePr>
    <w:tblStylePr w:type="band1Horz">
      <w:tblPr/>
      <w:tcPr>
        <w:shd w:val="clear" w:color="auto" w:fill="E0EAFF"/>
      </w:tcPr>
    </w:tblStylePr>
  </w:style>
  <w:style w:type="paragraph" w:styleId="BodyText2">
    <w:name w:val="Body Text 2"/>
    <w:basedOn w:val="Normal"/>
    <w:link w:val="BodyText2Char"/>
    <w:uiPriority w:val="99"/>
    <w:semiHidden/>
    <w:unhideWhenUsed/>
    <w:rsid w:val="005F4AF7"/>
    <w:pPr>
      <w:spacing w:after="120" w:line="48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semiHidden/>
    <w:rsid w:val="005F4AF7"/>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5F4AF7"/>
    <w:rPr>
      <w:color w:val="605E5C"/>
      <w:shd w:val="clear" w:color="auto" w:fill="E1DFDD"/>
    </w:rPr>
  </w:style>
  <w:style w:type="character" w:customStyle="1" w:styleId="Heading5Char">
    <w:name w:val="Heading 5 Char"/>
    <w:aliases w:val="RSKH5 Char,Figure Char,Appendix Char,Block Label Char,OG Appendix Char,EIA H5 Char,Right Column Bullets Char,Heading 5 URS Char,Further Points Char,h5 Char,H5 Char,D Head Char,Heading 5 Char Char Char,Level 3 - i Char,Char Char Char Char1"/>
    <w:basedOn w:val="DefaultParagraphFont"/>
    <w:link w:val="Heading5"/>
    <w:rsid w:val="005F4AF7"/>
    <w:rPr>
      <w:rFonts w:ascii="Cambria" w:eastAsia="MS Gothic" w:hAnsi="Cambria" w:cs="Times New Roman"/>
      <w:color w:val="1F4E79"/>
      <w:sz w:val="24"/>
      <w:lang w:val="en-US"/>
    </w:rPr>
  </w:style>
  <w:style w:type="character" w:customStyle="1" w:styleId="Heading6Char">
    <w:name w:val="Heading 6 Char"/>
    <w:aliases w:val="Bullet list Char,OG Distribution Char,Bullet Points Char,Points in Text Char,Key Projects Char,(Inactivo) Char,Do Not Use 6 Char,Legal Level 1. Char,policy Char,Bullet (Single Lines) Char,not Kinhill Char,Points in Text1 Char,sd Char"/>
    <w:basedOn w:val="DefaultParagraphFont"/>
    <w:link w:val="Heading6"/>
    <w:rsid w:val="005F4AF7"/>
    <w:rPr>
      <w:rFonts w:ascii="Cambria" w:eastAsia="MS Gothic" w:hAnsi="Cambria" w:cs="Times New Roman"/>
      <w:iCs/>
      <w:color w:val="1F4E79"/>
      <w:sz w:val="24"/>
      <w:lang w:val="en-US"/>
    </w:rPr>
  </w:style>
  <w:style w:type="character" w:customStyle="1" w:styleId="Heading7Char">
    <w:name w:val="Heading 7 Char"/>
    <w:aliases w:val="( Inactivo) Char,Do Not Use 7 Char,Section 1 Char,Legal Level 1.1. Char,DO NOT USE 7 Char,Do Not Use 71 Char,Do Not Use 72 Char,Do Not Use 73 Char,Do Not Use 74 Char,Do Not Use 75 Char,Do Not Use 76 Char,Do Not Use 77 Char,L7 Char,l7 Char"/>
    <w:basedOn w:val="DefaultParagraphFont"/>
    <w:link w:val="Heading7"/>
    <w:rsid w:val="005F4AF7"/>
    <w:rPr>
      <w:rFonts w:ascii="Cambria" w:eastAsia="MS Gothic" w:hAnsi="Cambria" w:cs="Times New Roman"/>
      <w:iCs/>
      <w:color w:val="1F4E79"/>
      <w:sz w:val="24"/>
      <w:lang w:val="en-US"/>
    </w:rPr>
  </w:style>
  <w:style w:type="character" w:customStyle="1" w:styleId="Heading8Char">
    <w:name w:val="Heading 8 Char"/>
    <w:aliases w:val="not In use Char,Appendix Level 2 Char,(Inactivo ) Char,Do Not Use 8 Char,Legal Level 1.1.1. Char,DO NOT USE 8 Char,Do Not Use 81 Char,Do Not Use 82 Char,Do Not Use 83 Char,Do Not Use 84 Char,Do Not Use 85 Char,Do Not Use 86 Char,ju Char1"/>
    <w:basedOn w:val="DefaultParagraphFont"/>
    <w:link w:val="Heading8"/>
    <w:semiHidden/>
    <w:rsid w:val="005F4AF7"/>
    <w:rPr>
      <w:rFonts w:ascii="Cambria" w:eastAsia="MS Gothic" w:hAnsi="Cambria" w:cs="Times New Roman"/>
      <w:caps/>
      <w:color w:val="1F4E79"/>
      <w:sz w:val="32"/>
      <w:lang w:val="en-US"/>
    </w:rPr>
  </w:style>
  <w:style w:type="character" w:customStyle="1" w:styleId="Heading9Char">
    <w:name w:val="Heading 9 Char"/>
    <w:aliases w:val="Titre 10 Char,Not in use Char,Appendix Level 3 Char,( Inactivo ) Char,DNV-H9 Char,Do Not Use 9 Char,Table header Char,Table header1 Char,Table header2 Char,Table header11 Char,Table header3 Char,Table header12 Char,DO NOT USE 9 Char1"/>
    <w:basedOn w:val="DefaultParagraphFont"/>
    <w:link w:val="Heading9"/>
    <w:semiHidden/>
    <w:rsid w:val="005F4AF7"/>
    <w:rPr>
      <w:rFonts w:ascii="Cambria" w:eastAsia="MS Gothic" w:hAnsi="Cambria" w:cs="Times New Roman"/>
      <w:b/>
      <w:iCs/>
      <w:color w:val="B3B3B3"/>
      <w:sz w:val="28"/>
      <w:lang w:val="en-US"/>
    </w:rPr>
  </w:style>
  <w:style w:type="paragraph" w:customStyle="1" w:styleId="ArcadisDocumentInformation">
    <w:name w:val="Arcadis_DocumentInformation"/>
    <w:basedOn w:val="Normal"/>
    <w:rsid w:val="005F4AF7"/>
    <w:pPr>
      <w:spacing w:after="120" w:line="240" w:lineRule="atLeast"/>
    </w:pPr>
    <w:rPr>
      <w:color w:val="1F4E79"/>
      <w:sz w:val="20"/>
      <w:szCs w:val="20"/>
      <w:lang w:val="en-US"/>
    </w:rPr>
  </w:style>
  <w:style w:type="paragraph" w:customStyle="1" w:styleId="ArcadisLogoFrontPage">
    <w:name w:val="Arcadis_LogoFrontPage"/>
    <w:basedOn w:val="Normal"/>
    <w:rsid w:val="005F4AF7"/>
    <w:pPr>
      <w:framePr w:w="5160" w:h="437" w:wrap="around" w:vAnchor="page" w:hAnchor="page" w:xAlign="right" w:y="1135"/>
      <w:spacing w:after="0" w:line="240" w:lineRule="atLeast"/>
    </w:pPr>
    <w:rPr>
      <w:color w:val="1F4E79"/>
      <w:sz w:val="20"/>
      <w:szCs w:val="20"/>
      <w:lang w:val="en-US"/>
    </w:rPr>
  </w:style>
  <w:style w:type="paragraph" w:customStyle="1" w:styleId="ArcadisDocumentTitle">
    <w:name w:val="Arcadis_DocumentTitle"/>
    <w:basedOn w:val="Normal"/>
    <w:rsid w:val="005F4AF7"/>
    <w:pPr>
      <w:framePr w:h="567" w:wrap="around" w:vAnchor="page" w:hAnchor="margin" w:y="922"/>
      <w:spacing w:after="120" w:line="240" w:lineRule="atLeast"/>
    </w:pPr>
    <w:rPr>
      <w:color w:val="1F4E79"/>
      <w:sz w:val="20"/>
      <w:szCs w:val="20"/>
      <w:lang w:val="en-US"/>
    </w:rPr>
  </w:style>
  <w:style w:type="paragraph" w:customStyle="1" w:styleId="ArcadisDocumentDirectory">
    <w:name w:val="Arcadis_DocumentDirectory"/>
    <w:basedOn w:val="Footer"/>
    <w:rsid w:val="005F4AF7"/>
    <w:pPr>
      <w:tabs>
        <w:tab w:val="clear" w:pos="4513"/>
        <w:tab w:val="clear" w:pos="9026"/>
        <w:tab w:val="center" w:pos="4536"/>
        <w:tab w:val="right" w:pos="9072"/>
      </w:tabs>
      <w:spacing w:before="100" w:after="120" w:line="180" w:lineRule="atLeast"/>
    </w:pPr>
    <w:rPr>
      <w:color w:val="1F4E79"/>
      <w:sz w:val="10"/>
      <w:szCs w:val="20"/>
      <w:lang w:val="en-US"/>
    </w:rPr>
  </w:style>
  <w:style w:type="paragraph" w:customStyle="1" w:styleId="ArcadisDisclaimer">
    <w:name w:val="Arcadis_Disclaimer"/>
    <w:basedOn w:val="Footer"/>
    <w:rsid w:val="005F4AF7"/>
    <w:pPr>
      <w:tabs>
        <w:tab w:val="clear" w:pos="4513"/>
        <w:tab w:val="clear" w:pos="9026"/>
        <w:tab w:val="center" w:pos="4536"/>
        <w:tab w:val="right" w:pos="9072"/>
      </w:tabs>
      <w:spacing w:before="100" w:after="120" w:line="180" w:lineRule="atLeast"/>
    </w:pPr>
    <w:rPr>
      <w:color w:val="1F4E79"/>
      <w:sz w:val="14"/>
      <w:szCs w:val="20"/>
      <w:lang w:val="en-US"/>
    </w:rPr>
  </w:style>
  <w:style w:type="numbering" w:customStyle="1" w:styleId="ArcadisBullet">
    <w:name w:val="Arcadis_Bullet"/>
    <w:basedOn w:val="NoList"/>
    <w:uiPriority w:val="99"/>
    <w:rsid w:val="005F4AF7"/>
    <w:pPr>
      <w:numPr>
        <w:numId w:val="11"/>
      </w:numPr>
    </w:pPr>
  </w:style>
  <w:style w:type="paragraph" w:customStyle="1" w:styleId="ArcadisListBullet">
    <w:name w:val="Arcadis_ListBullet"/>
    <w:basedOn w:val="Normal"/>
    <w:rsid w:val="005F4AF7"/>
    <w:pPr>
      <w:numPr>
        <w:numId w:val="15"/>
      </w:numPr>
      <w:tabs>
        <w:tab w:val="num" w:pos="360"/>
      </w:tabs>
      <w:spacing w:after="60" w:line="240" w:lineRule="atLeast"/>
      <w:contextualSpacing/>
    </w:pPr>
    <w:rPr>
      <w:color w:val="1F4E79"/>
      <w:sz w:val="20"/>
      <w:szCs w:val="20"/>
      <w:lang w:val="en-US"/>
    </w:rPr>
  </w:style>
  <w:style w:type="numbering" w:customStyle="1" w:styleId="ArcadisNumber">
    <w:name w:val="Arcadis_Number"/>
    <w:basedOn w:val="NoList"/>
    <w:uiPriority w:val="99"/>
    <w:rsid w:val="005F4AF7"/>
    <w:pPr>
      <w:numPr>
        <w:numId w:val="12"/>
      </w:numPr>
    </w:pPr>
  </w:style>
  <w:style w:type="paragraph" w:customStyle="1" w:styleId="ArcadisListNumber">
    <w:name w:val="Arcadis_ListNumber"/>
    <w:basedOn w:val="ListParagraph"/>
    <w:qFormat/>
    <w:rsid w:val="005F4AF7"/>
    <w:pPr>
      <w:tabs>
        <w:tab w:val="num" w:pos="360"/>
      </w:tabs>
      <w:spacing w:after="60" w:line="240" w:lineRule="atLeast"/>
      <w:ind w:left="284" w:hanging="284"/>
    </w:pPr>
    <w:rPr>
      <w:color w:val="1F4E79"/>
      <w:sz w:val="20"/>
      <w:szCs w:val="20"/>
      <w:lang w:val="en-US"/>
    </w:rPr>
  </w:style>
  <w:style w:type="numbering" w:customStyle="1" w:styleId="ArcadisLetter">
    <w:name w:val="Arcadis_Letter"/>
    <w:basedOn w:val="NoList"/>
    <w:uiPriority w:val="99"/>
    <w:rsid w:val="005F4AF7"/>
    <w:pPr>
      <w:numPr>
        <w:numId w:val="13"/>
      </w:numPr>
    </w:pPr>
  </w:style>
  <w:style w:type="paragraph" w:customStyle="1" w:styleId="ArcadisListLetter">
    <w:name w:val="Arcadis_ListLetter"/>
    <w:basedOn w:val="Normal"/>
    <w:rsid w:val="005F4AF7"/>
    <w:pPr>
      <w:numPr>
        <w:numId w:val="16"/>
      </w:numPr>
      <w:spacing w:after="60" w:line="240" w:lineRule="atLeast"/>
      <w:contextualSpacing/>
    </w:pPr>
    <w:rPr>
      <w:color w:val="1F4E79"/>
      <w:sz w:val="20"/>
      <w:szCs w:val="20"/>
      <w:lang w:val="en-US"/>
    </w:rPr>
  </w:style>
  <w:style w:type="numbering" w:customStyle="1" w:styleId="ArcadisBulletOrange">
    <w:name w:val="Arcadis_BulletOrange"/>
    <w:basedOn w:val="NoList"/>
    <w:uiPriority w:val="99"/>
    <w:rsid w:val="005F4AF7"/>
    <w:pPr>
      <w:numPr>
        <w:numId w:val="14"/>
      </w:numPr>
    </w:pPr>
  </w:style>
  <w:style w:type="paragraph" w:customStyle="1" w:styleId="ArcadisListBulletOrange">
    <w:name w:val="Arcadis_ListBulletOrange"/>
    <w:basedOn w:val="Normal"/>
    <w:rsid w:val="005F4AF7"/>
    <w:pPr>
      <w:tabs>
        <w:tab w:val="num" w:pos="360"/>
      </w:tabs>
      <w:spacing w:after="60" w:line="240" w:lineRule="atLeast"/>
      <w:ind w:left="284" w:hanging="284"/>
      <w:contextualSpacing/>
    </w:pPr>
    <w:rPr>
      <w:color w:val="1F4E79"/>
      <w:sz w:val="20"/>
      <w:szCs w:val="20"/>
      <w:lang w:val="en-US"/>
    </w:rPr>
  </w:style>
  <w:style w:type="numbering" w:customStyle="1" w:styleId="ArcadisLetterOrange">
    <w:name w:val="Arcadis_LetterOrange"/>
    <w:basedOn w:val="NoList"/>
    <w:uiPriority w:val="99"/>
    <w:rsid w:val="005F4AF7"/>
    <w:pPr>
      <w:numPr>
        <w:numId w:val="17"/>
      </w:numPr>
    </w:pPr>
  </w:style>
  <w:style w:type="paragraph" w:customStyle="1" w:styleId="ArcadisListLetterOrange">
    <w:name w:val="Arcadis_ListLetterOrange"/>
    <w:basedOn w:val="Normal"/>
    <w:qFormat/>
    <w:rsid w:val="005F4AF7"/>
    <w:pPr>
      <w:numPr>
        <w:numId w:val="19"/>
      </w:numPr>
      <w:tabs>
        <w:tab w:val="num" w:pos="360"/>
      </w:tabs>
      <w:spacing w:after="60" w:line="240" w:lineRule="atLeast"/>
      <w:contextualSpacing/>
    </w:pPr>
    <w:rPr>
      <w:color w:val="1F4E79"/>
      <w:sz w:val="20"/>
      <w:szCs w:val="20"/>
      <w:lang w:val="en-US"/>
    </w:rPr>
  </w:style>
  <w:style w:type="paragraph" w:customStyle="1" w:styleId="ArcadisUnnumberedHeading1">
    <w:name w:val="Arcadis_UnnumberedHeading1"/>
    <w:basedOn w:val="Normal"/>
    <w:next w:val="Normal"/>
    <w:rsid w:val="005F4AF7"/>
    <w:pPr>
      <w:keepNext/>
      <w:keepLines/>
      <w:pageBreakBefore/>
      <w:spacing w:after="120" w:line="240" w:lineRule="atLeast"/>
      <w:outlineLvl w:val="0"/>
    </w:pPr>
    <w:rPr>
      <w:b/>
      <w:caps/>
      <w:color w:val="B3B3B3"/>
      <w:sz w:val="32"/>
      <w:szCs w:val="20"/>
      <w:lang w:val="en-US"/>
    </w:rPr>
  </w:style>
  <w:style w:type="paragraph" w:customStyle="1" w:styleId="ArcadisUnnumberedHeading2">
    <w:name w:val="Arcadis_UnnumberedHeading2"/>
    <w:basedOn w:val="Normal"/>
    <w:next w:val="Normal"/>
    <w:rsid w:val="005F4AF7"/>
    <w:pPr>
      <w:keepNext/>
      <w:keepLines/>
      <w:spacing w:after="120" w:line="240" w:lineRule="atLeast"/>
      <w:outlineLvl w:val="1"/>
    </w:pPr>
    <w:rPr>
      <w:b/>
      <w:color w:val="B3B3B3"/>
      <w:sz w:val="28"/>
      <w:szCs w:val="20"/>
      <w:lang w:val="en-US"/>
    </w:rPr>
  </w:style>
  <w:style w:type="paragraph" w:customStyle="1" w:styleId="ArcadisUnnumberedHeading3">
    <w:name w:val="Arcadis_UnnumberedHeading3"/>
    <w:basedOn w:val="Normal"/>
    <w:next w:val="Normal"/>
    <w:rsid w:val="005F4AF7"/>
    <w:pPr>
      <w:keepNext/>
      <w:keepLines/>
      <w:spacing w:after="120" w:line="240" w:lineRule="atLeast"/>
      <w:outlineLvl w:val="2"/>
    </w:pPr>
    <w:rPr>
      <w:b/>
      <w:color w:val="1F4E79"/>
      <w:sz w:val="24"/>
      <w:szCs w:val="20"/>
      <w:lang w:val="en-US"/>
    </w:rPr>
  </w:style>
  <w:style w:type="paragraph" w:customStyle="1" w:styleId="ArcadisUnnumberedHeading4">
    <w:name w:val="Arcadis_UnnumberedHeading4"/>
    <w:basedOn w:val="Normal"/>
    <w:next w:val="Normal"/>
    <w:rsid w:val="005F4AF7"/>
    <w:pPr>
      <w:keepNext/>
      <w:keepLines/>
      <w:spacing w:after="120" w:line="240" w:lineRule="atLeast"/>
      <w:outlineLvl w:val="3"/>
    </w:pPr>
    <w:rPr>
      <w:color w:val="1F4E79"/>
      <w:sz w:val="24"/>
      <w:szCs w:val="20"/>
      <w:lang w:val="en-US"/>
    </w:rPr>
  </w:style>
  <w:style w:type="paragraph" w:customStyle="1" w:styleId="ArcadisDataHead">
    <w:name w:val="Arcadis_DataHead"/>
    <w:basedOn w:val="Normal"/>
    <w:next w:val="Normal"/>
    <w:rsid w:val="005F4AF7"/>
    <w:pPr>
      <w:spacing w:before="70" w:after="120" w:line="200" w:lineRule="atLeast"/>
    </w:pPr>
    <w:rPr>
      <w:b/>
      <w:caps/>
      <w:color w:val="1F4E79"/>
      <w:sz w:val="14"/>
      <w:szCs w:val="20"/>
      <w:lang w:val="en-US"/>
    </w:rPr>
  </w:style>
  <w:style w:type="paragraph" w:customStyle="1" w:styleId="ArcadisDataValue">
    <w:name w:val="Arcadis_DataValue"/>
    <w:basedOn w:val="Normal"/>
    <w:rsid w:val="005F4AF7"/>
    <w:pPr>
      <w:spacing w:after="120" w:line="200" w:lineRule="atLeast"/>
    </w:pPr>
    <w:rPr>
      <w:color w:val="1F4E79"/>
      <w:sz w:val="16"/>
      <w:szCs w:val="20"/>
      <w:lang w:val="en-US"/>
    </w:rPr>
  </w:style>
  <w:style w:type="paragraph" w:customStyle="1" w:styleId="ArcadisDataValueBold">
    <w:name w:val="Arcadis_DataValueBold"/>
    <w:basedOn w:val="ArcadisDataValue"/>
    <w:next w:val="ArcadisDataValue"/>
    <w:rsid w:val="005F4AF7"/>
    <w:rPr>
      <w:b/>
    </w:rPr>
  </w:style>
  <w:style w:type="numbering" w:customStyle="1" w:styleId="ArcadisItem">
    <w:name w:val="Arcadis_Item"/>
    <w:basedOn w:val="NoList"/>
    <w:uiPriority w:val="99"/>
    <w:rsid w:val="005F4AF7"/>
    <w:pPr>
      <w:numPr>
        <w:numId w:val="18"/>
      </w:numPr>
    </w:pPr>
  </w:style>
  <w:style w:type="paragraph" w:customStyle="1" w:styleId="ArcadisListItem">
    <w:name w:val="Arcadis_ListItem"/>
    <w:basedOn w:val="Normal"/>
    <w:rsid w:val="005F4AF7"/>
    <w:pPr>
      <w:tabs>
        <w:tab w:val="num" w:pos="360"/>
      </w:tabs>
      <w:spacing w:after="0" w:line="240" w:lineRule="atLeast"/>
    </w:pPr>
    <w:rPr>
      <w:color w:val="1F4E79"/>
      <w:sz w:val="20"/>
      <w:szCs w:val="20"/>
      <w:lang w:val="en-US"/>
    </w:rPr>
  </w:style>
  <w:style w:type="paragraph" w:customStyle="1" w:styleId="ArcadisInformation">
    <w:name w:val="Arcadis_Information"/>
    <w:basedOn w:val="Normal"/>
    <w:rsid w:val="005F4AF7"/>
    <w:pPr>
      <w:framePr w:w="2098" w:wrap="around" w:hAnchor="page" w:xAlign="right" w:yAlign="top"/>
      <w:spacing w:after="120" w:line="220" w:lineRule="atLeast"/>
    </w:pPr>
    <w:rPr>
      <w:color w:val="1F4E79"/>
      <w:sz w:val="16"/>
      <w:szCs w:val="20"/>
      <w:lang w:val="en-US"/>
    </w:rPr>
  </w:style>
  <w:style w:type="paragraph" w:customStyle="1" w:styleId="ArcadisLogoNextPage">
    <w:name w:val="Arcadis_LogoNextPage"/>
    <w:basedOn w:val="Normal"/>
    <w:rsid w:val="005F4AF7"/>
    <w:pPr>
      <w:framePr w:w="4706" w:h="437" w:wrap="around" w:vAnchor="page" w:hAnchor="page" w:xAlign="right" w:y="852"/>
      <w:spacing w:after="0" w:line="240" w:lineRule="atLeast"/>
    </w:pPr>
    <w:rPr>
      <w:color w:val="1F4E79"/>
      <w:sz w:val="20"/>
      <w:szCs w:val="20"/>
      <w:lang w:val="en-US"/>
    </w:rPr>
  </w:style>
  <w:style w:type="character" w:customStyle="1" w:styleId="ArcadisDisclaimerWebsite">
    <w:name w:val="Arcadis_DisclaimerWebsite"/>
    <w:basedOn w:val="DefaultParagraphFont"/>
    <w:uiPriority w:val="1"/>
    <w:rsid w:val="005F4AF7"/>
    <w:rPr>
      <w:b/>
      <w:color w:val="B3B3B3"/>
    </w:rPr>
  </w:style>
  <w:style w:type="paragraph" w:customStyle="1" w:styleId="ArcadisFooterContinuationPage">
    <w:name w:val="Arcadis_FooterContinuationPage"/>
    <w:basedOn w:val="ArcadisDisclaimer"/>
    <w:rsid w:val="005F4AF7"/>
    <w:pPr>
      <w:spacing w:before="0"/>
    </w:pPr>
  </w:style>
  <w:style w:type="paragraph" w:customStyle="1" w:styleId="ArcadisDocumentTitleFirstPage">
    <w:name w:val="Arcadis_DocumentTitleFirstPage"/>
    <w:basedOn w:val="Normal"/>
    <w:rsid w:val="005F4AF7"/>
    <w:pPr>
      <w:spacing w:before="567" w:after="20" w:line="560" w:lineRule="atLeast"/>
      <w:ind w:left="567" w:right="567"/>
    </w:pPr>
    <w:rPr>
      <w:b/>
      <w:caps/>
      <w:color w:val="FFFFFF"/>
      <w:sz w:val="52"/>
      <w:szCs w:val="20"/>
      <w:lang w:val="en-US"/>
    </w:rPr>
  </w:style>
  <w:style w:type="paragraph" w:customStyle="1" w:styleId="ArcadisDocumentSubtitleFirstPage">
    <w:name w:val="Arcadis_DocumentSubtitleFirstPage"/>
    <w:basedOn w:val="Normal"/>
    <w:rsid w:val="005F4AF7"/>
    <w:pPr>
      <w:spacing w:after="0" w:line="400" w:lineRule="atLeast"/>
      <w:ind w:left="567" w:right="567"/>
    </w:pPr>
    <w:rPr>
      <w:color w:val="FFFFFF"/>
      <w:sz w:val="36"/>
      <w:szCs w:val="20"/>
      <w:lang w:val="en-US"/>
    </w:rPr>
  </w:style>
  <w:style w:type="paragraph" w:customStyle="1" w:styleId="ArcadisDateFirstPage">
    <w:name w:val="Arcadis_DateFirstPage"/>
    <w:basedOn w:val="Normal"/>
    <w:rsid w:val="005F4AF7"/>
    <w:pPr>
      <w:spacing w:after="0" w:line="220" w:lineRule="atLeast"/>
      <w:ind w:left="567" w:right="567"/>
    </w:pPr>
    <w:rPr>
      <w:caps/>
      <w:color w:val="1F4E79"/>
      <w:sz w:val="18"/>
      <w:szCs w:val="20"/>
      <w:lang w:val="en-US"/>
    </w:rPr>
  </w:style>
  <w:style w:type="paragraph" w:customStyle="1" w:styleId="ArcadisDividerTitle">
    <w:name w:val="Arcadis_DividerTitle"/>
    <w:basedOn w:val="Normal"/>
    <w:rsid w:val="005F4AF7"/>
    <w:pPr>
      <w:spacing w:after="20" w:line="560" w:lineRule="atLeast"/>
    </w:pPr>
    <w:rPr>
      <w:b/>
      <w:caps/>
      <w:color w:val="FFFFFF"/>
      <w:sz w:val="48"/>
      <w:szCs w:val="20"/>
      <w:lang w:val="en-US"/>
    </w:rPr>
  </w:style>
  <w:style w:type="paragraph" w:customStyle="1" w:styleId="ArcadisDividerSubtitle">
    <w:name w:val="Arcadis_DividerSubtitle"/>
    <w:basedOn w:val="Normal"/>
    <w:rsid w:val="005F4AF7"/>
    <w:pPr>
      <w:spacing w:after="0" w:line="360" w:lineRule="atLeast"/>
    </w:pPr>
    <w:rPr>
      <w:color w:val="FFFFFF"/>
      <w:sz w:val="32"/>
      <w:szCs w:val="20"/>
      <w:lang w:val="en-US"/>
    </w:rPr>
  </w:style>
  <w:style w:type="paragraph" w:customStyle="1" w:styleId="ArcadisColofonCompanyName">
    <w:name w:val="Arcadis_ColofonCompanyName"/>
    <w:basedOn w:val="Normal"/>
    <w:rsid w:val="005F4AF7"/>
    <w:pPr>
      <w:spacing w:after="240" w:line="240" w:lineRule="atLeast"/>
    </w:pPr>
    <w:rPr>
      <w:b/>
      <w:color w:val="B3B3B3"/>
      <w:sz w:val="20"/>
      <w:szCs w:val="20"/>
      <w:lang w:val="en-US"/>
    </w:rPr>
  </w:style>
  <w:style w:type="paragraph" w:customStyle="1" w:styleId="ArcadisColofonWebsite">
    <w:name w:val="Arcadis_ColofonWebsite"/>
    <w:basedOn w:val="Normal"/>
    <w:next w:val="Normal"/>
    <w:rsid w:val="005F4AF7"/>
    <w:pPr>
      <w:spacing w:after="0" w:line="220" w:lineRule="atLeast"/>
    </w:pPr>
    <w:rPr>
      <w:b/>
      <w:color w:val="B3B3B3"/>
      <w:sz w:val="18"/>
      <w:szCs w:val="20"/>
      <w:lang w:val="en-US"/>
    </w:rPr>
  </w:style>
  <w:style w:type="paragraph" w:customStyle="1" w:styleId="ArcadisReportContactsTitle">
    <w:name w:val="Arcadis_ReportContactsTitle"/>
    <w:basedOn w:val="Normal"/>
    <w:next w:val="Normal"/>
    <w:rsid w:val="005F4AF7"/>
    <w:pPr>
      <w:spacing w:after="20" w:line="360" w:lineRule="atLeast"/>
    </w:pPr>
    <w:rPr>
      <w:b/>
      <w:color w:val="B3B3B3"/>
      <w:sz w:val="36"/>
      <w:szCs w:val="20"/>
      <w:lang w:val="en-US"/>
    </w:rPr>
  </w:style>
  <w:style w:type="paragraph" w:customStyle="1" w:styleId="ArcadisReportContactsName">
    <w:name w:val="Arcadis_ReportContactsName"/>
    <w:basedOn w:val="Normal"/>
    <w:next w:val="ArcadisReportContactsRole"/>
    <w:rsid w:val="005F4AF7"/>
    <w:pPr>
      <w:spacing w:after="20" w:line="280" w:lineRule="atLeast"/>
    </w:pPr>
    <w:rPr>
      <w:b/>
      <w:caps/>
      <w:color w:val="1F4E79"/>
      <w:sz w:val="24"/>
      <w:szCs w:val="20"/>
      <w:lang w:val="en-US"/>
    </w:rPr>
  </w:style>
  <w:style w:type="paragraph" w:customStyle="1" w:styleId="ArcadisReportContactsRole">
    <w:name w:val="Arcadis_ReportContactsRole"/>
    <w:basedOn w:val="Normal"/>
    <w:next w:val="Normal"/>
    <w:rsid w:val="005F4AF7"/>
    <w:pPr>
      <w:spacing w:after="0" w:line="240" w:lineRule="atLeast"/>
    </w:pPr>
    <w:rPr>
      <w:b/>
      <w:color w:val="1F4E79"/>
      <w:sz w:val="20"/>
      <w:szCs w:val="20"/>
      <w:lang w:val="en-US"/>
    </w:rPr>
  </w:style>
  <w:style w:type="paragraph" w:customStyle="1" w:styleId="ArcadisReportContactsPersonInformation">
    <w:name w:val="Arcadis_ReportContactsPersonInformation"/>
    <w:basedOn w:val="Normal"/>
    <w:rsid w:val="005F4AF7"/>
    <w:pPr>
      <w:spacing w:after="0" w:line="280" w:lineRule="atLeast"/>
    </w:pPr>
    <w:rPr>
      <w:color w:val="1F4E79"/>
      <w:sz w:val="18"/>
      <w:szCs w:val="20"/>
      <w:lang w:val="en-US"/>
    </w:rPr>
  </w:style>
  <w:style w:type="character" w:customStyle="1" w:styleId="ArcadisReportContactsOrange">
    <w:name w:val="Arcadis_ReportContactsOrange"/>
    <w:basedOn w:val="DefaultParagraphFont"/>
    <w:uiPriority w:val="1"/>
    <w:qFormat/>
    <w:rsid w:val="005F4AF7"/>
    <w:rPr>
      <w:color w:val="B3B3B3"/>
    </w:rPr>
  </w:style>
  <w:style w:type="paragraph" w:customStyle="1" w:styleId="ArcadisReportContactsCompanyInformation">
    <w:name w:val="Arcadis_ReportContactsCompanyInformation"/>
    <w:basedOn w:val="Normal"/>
    <w:rsid w:val="005F4AF7"/>
    <w:pPr>
      <w:spacing w:after="0" w:line="240" w:lineRule="atLeast"/>
    </w:pPr>
    <w:rPr>
      <w:color w:val="1F4E79"/>
      <w:sz w:val="18"/>
      <w:szCs w:val="20"/>
      <w:lang w:val="en-US"/>
    </w:rPr>
  </w:style>
  <w:style w:type="paragraph" w:customStyle="1" w:styleId="ArcadisReportContents">
    <w:name w:val="Arcadis_ReportContents"/>
    <w:basedOn w:val="Normal"/>
    <w:next w:val="Normal"/>
    <w:rsid w:val="005F4AF7"/>
    <w:pPr>
      <w:spacing w:after="0" w:line="560" w:lineRule="atLeast"/>
    </w:pPr>
    <w:rPr>
      <w:b/>
      <w:caps/>
      <w:color w:val="B3B3B3"/>
      <w:sz w:val="48"/>
      <w:szCs w:val="20"/>
      <w:lang w:val="en-US"/>
    </w:rPr>
  </w:style>
  <w:style w:type="paragraph" w:customStyle="1" w:styleId="ArcadisHeaderTitle">
    <w:name w:val="Arcadis_HeaderTitle"/>
    <w:basedOn w:val="Normal"/>
    <w:rsid w:val="005F4AF7"/>
    <w:pPr>
      <w:framePr w:w="5954" w:wrap="around" w:vAnchor="page" w:hAnchor="page" w:x="1135" w:y="568"/>
      <w:spacing w:after="120" w:line="240" w:lineRule="atLeast"/>
    </w:pPr>
    <w:rPr>
      <w:caps/>
      <w:color w:val="F8DA40"/>
      <w:sz w:val="20"/>
      <w:szCs w:val="20"/>
      <w:lang w:val="en-US"/>
    </w:rPr>
  </w:style>
  <w:style w:type="paragraph" w:customStyle="1" w:styleId="ArcadisPageNumber">
    <w:name w:val="Arcadis_PageNumber"/>
    <w:basedOn w:val="Normal"/>
    <w:rsid w:val="005F4AF7"/>
    <w:pPr>
      <w:framePr w:w="1701" w:wrap="around" w:vAnchor="page" w:hAnchor="page" w:xAlign="right" w:yAlign="bottom"/>
      <w:spacing w:after="567" w:line="240" w:lineRule="atLeast"/>
      <w:ind w:right="851"/>
      <w:jc w:val="right"/>
    </w:pPr>
    <w:rPr>
      <w:color w:val="F8DA40"/>
      <w:sz w:val="16"/>
      <w:szCs w:val="20"/>
      <w:lang w:val="en-US"/>
    </w:rPr>
  </w:style>
  <w:style w:type="paragraph" w:customStyle="1" w:styleId="TOC41">
    <w:name w:val="TOC 41"/>
    <w:basedOn w:val="Normal"/>
    <w:next w:val="Normal"/>
    <w:autoRedefine/>
    <w:uiPriority w:val="39"/>
    <w:unhideWhenUsed/>
    <w:rsid w:val="005F4AF7"/>
    <w:pPr>
      <w:tabs>
        <w:tab w:val="right" w:pos="5670"/>
      </w:tabs>
      <w:spacing w:after="100" w:line="240" w:lineRule="atLeast"/>
      <w:ind w:left="284" w:right="2268"/>
    </w:pPr>
    <w:rPr>
      <w:color w:val="1F4E79"/>
      <w:sz w:val="20"/>
      <w:szCs w:val="20"/>
      <w:lang w:val="en-US"/>
    </w:rPr>
  </w:style>
  <w:style w:type="paragraph" w:customStyle="1" w:styleId="TOC81">
    <w:name w:val="TOC 81"/>
    <w:basedOn w:val="Normal"/>
    <w:next w:val="Normal"/>
    <w:autoRedefine/>
    <w:uiPriority w:val="39"/>
    <w:unhideWhenUsed/>
    <w:rsid w:val="005F4AF7"/>
    <w:pPr>
      <w:tabs>
        <w:tab w:val="right" w:pos="5670"/>
      </w:tabs>
      <w:spacing w:after="120" w:line="480" w:lineRule="atLeast"/>
      <w:ind w:right="2268"/>
    </w:pPr>
    <w:rPr>
      <w:b/>
      <w:caps/>
      <w:color w:val="B3B3B3"/>
      <w:sz w:val="24"/>
      <w:szCs w:val="20"/>
      <w:lang w:val="en-US"/>
    </w:rPr>
  </w:style>
  <w:style w:type="paragraph" w:customStyle="1" w:styleId="TOC91">
    <w:name w:val="TOC 91"/>
    <w:basedOn w:val="Normal"/>
    <w:next w:val="Normal"/>
    <w:autoRedefine/>
    <w:uiPriority w:val="39"/>
    <w:unhideWhenUsed/>
    <w:rsid w:val="005F4AF7"/>
    <w:pPr>
      <w:tabs>
        <w:tab w:val="right" w:pos="5670"/>
      </w:tabs>
      <w:spacing w:after="120" w:line="280" w:lineRule="atLeast"/>
      <w:ind w:left="284"/>
    </w:pPr>
    <w:rPr>
      <w:color w:val="B3B3B3"/>
      <w:sz w:val="20"/>
      <w:szCs w:val="20"/>
      <w:lang w:val="en-US"/>
    </w:rPr>
  </w:style>
  <w:style w:type="paragraph" w:customStyle="1" w:styleId="welcomemessage-text">
    <w:name w:val="welcomemessage-text"/>
    <w:basedOn w:val="Normal"/>
    <w:rsid w:val="005F4A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agraghTextChar">
    <w:name w:val="Paragragh Text Char"/>
    <w:link w:val="ParagraghText"/>
    <w:locked/>
    <w:rsid w:val="005F4AF7"/>
    <w:rPr>
      <w:rFonts w:cs="Arial"/>
      <w:sz w:val="18"/>
      <w:szCs w:val="18"/>
    </w:rPr>
  </w:style>
  <w:style w:type="paragraph" w:customStyle="1" w:styleId="ParagraghText">
    <w:name w:val="Paragragh Text"/>
    <w:link w:val="ParagraghTextChar"/>
    <w:qFormat/>
    <w:rsid w:val="005F4AF7"/>
    <w:pPr>
      <w:spacing w:before="120" w:after="120" w:line="260" w:lineRule="exact"/>
      <w:jc w:val="both"/>
    </w:pPr>
    <w:rPr>
      <w:rFonts w:cs="Arial"/>
      <w:sz w:val="18"/>
      <w:szCs w:val="18"/>
    </w:rPr>
  </w:style>
  <w:style w:type="paragraph" w:customStyle="1" w:styleId="Section1">
    <w:name w:val="Section1"/>
    <w:basedOn w:val="Normal"/>
    <w:next w:val="Normal"/>
    <w:unhideWhenUsed/>
    <w:qFormat/>
    <w:rsid w:val="005F4AF7"/>
    <w:pPr>
      <w:keepNext/>
      <w:keepLines/>
      <w:spacing w:after="120" w:line="240" w:lineRule="atLeast"/>
      <w:ind w:left="576" w:hanging="576"/>
      <w:outlineLvl w:val="1"/>
    </w:pPr>
    <w:rPr>
      <w:rFonts w:ascii="Arial" w:eastAsia="Times New Roman" w:hAnsi="Arial" w:cs="Times New Roman"/>
      <w:b/>
      <w:bCs/>
      <w:color w:val="E4610F"/>
      <w:sz w:val="28"/>
      <w:szCs w:val="26"/>
    </w:rPr>
  </w:style>
  <w:style w:type="paragraph" w:customStyle="1" w:styleId="SectionSubHeading1">
    <w:name w:val="Section SubHeading1"/>
    <w:basedOn w:val="Normal"/>
    <w:next w:val="Normal"/>
    <w:unhideWhenUsed/>
    <w:qFormat/>
    <w:rsid w:val="005F4AF7"/>
    <w:pPr>
      <w:keepNext/>
      <w:keepLines/>
      <w:spacing w:after="120" w:line="240" w:lineRule="atLeast"/>
      <w:ind w:left="720" w:hanging="720"/>
      <w:outlineLvl w:val="2"/>
    </w:pPr>
    <w:rPr>
      <w:rFonts w:ascii="Arial" w:eastAsia="Times New Roman" w:hAnsi="Arial" w:cs="Times New Roman"/>
      <w:b/>
      <w:bCs/>
      <w:color w:val="1D1D1D"/>
      <w:sz w:val="28"/>
      <w:szCs w:val="20"/>
    </w:rPr>
  </w:style>
  <w:style w:type="numbering" w:customStyle="1" w:styleId="aecListBullet">
    <w:name w:val="aecListBullet"/>
    <w:rsid w:val="005F4AF7"/>
    <w:pPr>
      <w:numPr>
        <w:numId w:val="16"/>
      </w:numPr>
    </w:pPr>
  </w:style>
  <w:style w:type="character" w:styleId="Emphasis">
    <w:name w:val="Emphasis"/>
    <w:basedOn w:val="DefaultParagraphFont"/>
    <w:uiPriority w:val="20"/>
    <w:qFormat/>
    <w:rsid w:val="005F4AF7"/>
    <w:rPr>
      <w:b/>
      <w:bCs/>
      <w:i w:val="0"/>
      <w:iCs w:val="0"/>
    </w:rPr>
  </w:style>
  <w:style w:type="paragraph" w:customStyle="1" w:styleId="tabeltekst">
    <w:name w:val="tabeltekst"/>
    <w:basedOn w:val="Normal"/>
    <w:rsid w:val="005F4AF7"/>
    <w:pPr>
      <w:spacing w:before="40" w:after="40" w:line="200" w:lineRule="atLeast"/>
    </w:pPr>
    <w:rPr>
      <w:rFonts w:ascii="Arial" w:hAnsi="Arial"/>
      <w:color w:val="1F4E79"/>
      <w:sz w:val="16"/>
      <w:szCs w:val="20"/>
    </w:rPr>
  </w:style>
  <w:style w:type="character" w:customStyle="1" w:styleId="hvr">
    <w:name w:val="hvr"/>
    <w:basedOn w:val="DefaultParagraphFont"/>
    <w:rsid w:val="005F4AF7"/>
  </w:style>
  <w:style w:type="table" w:customStyle="1" w:styleId="TableGrid1">
    <w:name w:val="Table Grid1"/>
    <w:basedOn w:val="TableNormal"/>
    <w:next w:val="TableGrid"/>
    <w:uiPriority w:val="39"/>
    <w:rsid w:val="005F4AF7"/>
    <w:pPr>
      <w:spacing w:after="0" w:line="220" w:lineRule="atLeast"/>
      <w:ind w:left="113"/>
    </w:pPr>
    <w:rPr>
      <w:rFonts w:ascii="Arial" w:hAnsi="Arial"/>
      <w:color w:val="55575A"/>
      <w:sz w:val="18"/>
      <w:szCs w:val="20"/>
      <w:lang w:val="nl-NL"/>
    </w:rPr>
    <w:tblPr>
      <w:tblBorders>
        <w:bottom w:val="single" w:sz="8" w:space="0" w:color="E4610F"/>
        <w:insideH w:val="single" w:sz="2" w:space="0" w:color="55575A"/>
      </w:tblBorders>
      <w:tblCellMar>
        <w:top w:w="113" w:type="dxa"/>
        <w:left w:w="0" w:type="dxa"/>
        <w:bottom w:w="113" w:type="dxa"/>
        <w:right w:w="0" w:type="dxa"/>
      </w:tblCellMar>
    </w:tblPr>
    <w:tcPr>
      <w:vAlign w:val="center"/>
    </w:tcPr>
    <w:tblStylePr w:type="firstRow">
      <w:pPr>
        <w:spacing w:before="113"/>
      </w:pPr>
      <w:rPr>
        <w:b/>
        <w:color w:val="FFFFFF"/>
        <w:sz w:val="20"/>
      </w:rPr>
      <w:tblPr/>
      <w:tcPr>
        <w:tcBorders>
          <w:top w:val="nil"/>
          <w:left w:val="nil"/>
          <w:bottom w:val="single" w:sz="4" w:space="0" w:color="FFFFFF"/>
          <w:right w:val="nil"/>
          <w:insideH w:val="nil"/>
          <w:insideV w:val="single" w:sz="24" w:space="0" w:color="FFFFFF"/>
          <w:tl2br w:val="nil"/>
          <w:tr2bl w:val="nil"/>
        </w:tcBorders>
        <w:shd w:val="clear" w:color="auto" w:fill="E4610F"/>
        <w:tcMar>
          <w:top w:w="0" w:type="dxa"/>
          <w:left w:w="0" w:type="nil"/>
          <w:bottom w:w="0" w:type="nil"/>
          <w:right w:w="0" w:type="nil"/>
        </w:tcMar>
      </w:tcPr>
    </w:tblStylePr>
  </w:style>
  <w:style w:type="numbering" w:customStyle="1" w:styleId="ArcadisNumber1">
    <w:name w:val="Arcadis_Number1"/>
    <w:basedOn w:val="NoList"/>
    <w:uiPriority w:val="99"/>
    <w:rsid w:val="005F4AF7"/>
  </w:style>
  <w:style w:type="table" w:customStyle="1" w:styleId="TableGrid2">
    <w:name w:val="Table Grid2"/>
    <w:basedOn w:val="TableNormal"/>
    <w:next w:val="TableGrid"/>
    <w:uiPriority w:val="39"/>
    <w:rsid w:val="005F4AF7"/>
    <w:pPr>
      <w:spacing w:after="0" w:line="220" w:lineRule="atLeast"/>
      <w:ind w:left="113"/>
    </w:pPr>
    <w:rPr>
      <w:rFonts w:ascii="Arial" w:hAnsi="Arial"/>
      <w:color w:val="55575A"/>
      <w:sz w:val="18"/>
      <w:szCs w:val="20"/>
      <w:lang w:val="nl-NL"/>
    </w:rPr>
    <w:tblPr>
      <w:tblBorders>
        <w:bottom w:val="single" w:sz="8" w:space="0" w:color="E4610F"/>
        <w:insideH w:val="single" w:sz="2" w:space="0" w:color="55575A"/>
      </w:tblBorders>
      <w:tblCellMar>
        <w:top w:w="113" w:type="dxa"/>
        <w:left w:w="0" w:type="dxa"/>
        <w:bottom w:w="113" w:type="dxa"/>
        <w:right w:w="0" w:type="dxa"/>
      </w:tblCellMar>
    </w:tblPr>
    <w:tcPr>
      <w:vAlign w:val="center"/>
    </w:tcPr>
    <w:tblStylePr w:type="firstRow">
      <w:pPr>
        <w:spacing w:before="113"/>
      </w:pPr>
      <w:rPr>
        <w:b/>
        <w:color w:val="FFFFFF"/>
        <w:sz w:val="20"/>
      </w:rPr>
      <w:tblPr/>
      <w:tcPr>
        <w:tcBorders>
          <w:top w:val="nil"/>
          <w:left w:val="nil"/>
          <w:bottom w:val="single" w:sz="4" w:space="0" w:color="FFFFFF"/>
          <w:right w:val="nil"/>
          <w:insideH w:val="nil"/>
          <w:insideV w:val="single" w:sz="24" w:space="0" w:color="FFFFFF"/>
          <w:tl2br w:val="nil"/>
          <w:tr2bl w:val="nil"/>
        </w:tcBorders>
        <w:shd w:val="clear" w:color="auto" w:fill="E4610F"/>
        <w:tcMar>
          <w:top w:w="0" w:type="dxa"/>
          <w:left w:w="0" w:type="nil"/>
          <w:bottom w:w="0" w:type="nil"/>
          <w:right w:w="0" w:type="nil"/>
        </w:tcMar>
      </w:tcPr>
    </w:tblStylePr>
  </w:style>
  <w:style w:type="numbering" w:customStyle="1" w:styleId="ArcadisNumber2">
    <w:name w:val="Arcadis_Number2"/>
    <w:basedOn w:val="NoList"/>
    <w:uiPriority w:val="99"/>
    <w:rsid w:val="005F4AF7"/>
    <w:pPr>
      <w:numPr>
        <w:numId w:val="3"/>
      </w:numPr>
    </w:pPr>
  </w:style>
  <w:style w:type="paragraph" w:customStyle="1" w:styleId="TOC51">
    <w:name w:val="TOC 51"/>
    <w:basedOn w:val="Normal"/>
    <w:next w:val="Normal"/>
    <w:autoRedefine/>
    <w:uiPriority w:val="39"/>
    <w:unhideWhenUsed/>
    <w:rsid w:val="005F4AF7"/>
    <w:pPr>
      <w:spacing w:after="100"/>
      <w:ind w:left="880"/>
    </w:pPr>
    <w:rPr>
      <w:rFonts w:eastAsia="MS Mincho"/>
      <w:lang w:eastAsia="en-GB"/>
    </w:rPr>
  </w:style>
  <w:style w:type="paragraph" w:customStyle="1" w:styleId="TOC61">
    <w:name w:val="TOC 61"/>
    <w:basedOn w:val="Normal"/>
    <w:next w:val="Normal"/>
    <w:autoRedefine/>
    <w:uiPriority w:val="39"/>
    <w:unhideWhenUsed/>
    <w:rsid w:val="005F4AF7"/>
    <w:pPr>
      <w:spacing w:after="100"/>
      <w:ind w:left="1100"/>
    </w:pPr>
    <w:rPr>
      <w:rFonts w:eastAsia="MS Mincho"/>
      <w:lang w:eastAsia="en-GB"/>
    </w:rPr>
  </w:style>
  <w:style w:type="paragraph" w:customStyle="1" w:styleId="TOC71">
    <w:name w:val="TOC 71"/>
    <w:basedOn w:val="Normal"/>
    <w:next w:val="Normal"/>
    <w:autoRedefine/>
    <w:uiPriority w:val="39"/>
    <w:unhideWhenUsed/>
    <w:rsid w:val="005F4AF7"/>
    <w:pPr>
      <w:spacing w:after="100"/>
      <w:ind w:left="1320"/>
    </w:pPr>
    <w:rPr>
      <w:rFonts w:eastAsia="MS Mincho"/>
      <w:lang w:eastAsia="en-GB"/>
    </w:rPr>
  </w:style>
  <w:style w:type="table" w:customStyle="1" w:styleId="TableGrid3">
    <w:name w:val="Table Grid3"/>
    <w:basedOn w:val="TableNormal"/>
    <w:next w:val="TableGrid"/>
    <w:uiPriority w:val="39"/>
    <w:rsid w:val="005F4AF7"/>
    <w:pPr>
      <w:spacing w:after="0" w:line="240" w:lineRule="auto"/>
    </w:pPr>
    <w:rPr>
      <w:rFonts w:ascii="Cambria" w:hAnsi="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ootNote">
    <w:name w:val="XFootNote"/>
    <w:rsid w:val="005F4AF7"/>
    <w:rPr>
      <w:rFonts w:ascii="Book Antiqua" w:hAnsi="Book Antiqua"/>
      <w:position w:val="6"/>
      <w:sz w:val="14"/>
      <w:vertAlign w:val="baseline"/>
    </w:rPr>
  </w:style>
  <w:style w:type="table" w:customStyle="1" w:styleId="TableGrid4">
    <w:name w:val="Table Grid4"/>
    <w:basedOn w:val="TableNormal"/>
    <w:next w:val="TableGrid"/>
    <w:uiPriority w:val="59"/>
    <w:rsid w:val="005F4AF7"/>
    <w:pPr>
      <w:spacing w:after="0" w:line="240" w:lineRule="auto"/>
    </w:pPr>
    <w:rPr>
      <w:rFonts w:ascii="Arial" w:hAnsi="Arial"/>
      <w:lang w:val="en-US"/>
    </w:rPr>
    <w:tblPr>
      <w:tblBorders>
        <w:top w:val="single" w:sz="4" w:space="0" w:color="353D30"/>
        <w:left w:val="single" w:sz="4" w:space="0" w:color="353D30"/>
        <w:bottom w:val="single" w:sz="4" w:space="0" w:color="353D30"/>
        <w:right w:val="single" w:sz="4" w:space="0" w:color="353D30"/>
        <w:insideH w:val="single" w:sz="4" w:space="0" w:color="353D30"/>
        <w:insideV w:val="single" w:sz="4" w:space="0" w:color="353D30"/>
      </w:tblBorders>
    </w:tblPr>
  </w:style>
  <w:style w:type="table" w:customStyle="1" w:styleId="TableGrid11">
    <w:name w:val="Table Grid11"/>
    <w:basedOn w:val="TableNormal"/>
    <w:next w:val="TableGrid"/>
    <w:uiPriority w:val="39"/>
    <w:rsid w:val="005F4A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F4AF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F4A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AF7"/>
  </w:style>
  <w:style w:type="table" w:customStyle="1" w:styleId="TableGrid6">
    <w:name w:val="Table Grid6"/>
    <w:basedOn w:val="TableNormal"/>
    <w:next w:val="TableGrid"/>
    <w:uiPriority w:val="39"/>
    <w:rsid w:val="005F4A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5F4AF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qFormat/>
    <w:rsid w:val="005F4AF7"/>
    <w:pPr>
      <w:spacing w:after="200" w:line="240" w:lineRule="auto"/>
    </w:pPr>
    <w:rPr>
      <w:rFonts w:ascii="Arial" w:hAnsi="Arial"/>
      <w:i/>
      <w:iCs/>
      <w:color w:val="55575A"/>
      <w:sz w:val="17"/>
      <w:szCs w:val="18"/>
    </w:rPr>
  </w:style>
  <w:style w:type="character" w:customStyle="1" w:styleId="Heading2Char1">
    <w:name w:val="Heading 2 Char1"/>
    <w:aliases w:val="h2 Char1,Level 2 Char1,Heading 2 AGT ESIA Char1,DNV-H2 Char1,RSKH2 Char1,H2 Char1,head2 Char1,Chapter Title Char1,OG Heading 2 Char1,hseHeading 2 Char1,- 1.1 Char1,Title3 Char1,EIA H2 Char1,Major Heading Char1,Sub Title Char1,L2 Char1"/>
    <w:basedOn w:val="DefaultParagraphFont"/>
    <w:semiHidden/>
    <w:rsid w:val="005F4AF7"/>
    <w:rPr>
      <w:rFonts w:ascii="Cambria" w:eastAsia="MS Gothic" w:hAnsi="Cambria" w:cs="Times New Roman"/>
      <w:color w:val="3C6CCE"/>
      <w:sz w:val="26"/>
      <w:szCs w:val="26"/>
    </w:rPr>
  </w:style>
  <w:style w:type="character" w:customStyle="1" w:styleId="Heading3Char1">
    <w:name w:val="Heading 3 Char1"/>
    <w:aliases w:val="L3 Char1,Level 3 Char1,Heading 3 AGT ESIA Char1,DNV-H3 Char1,RSKH3 Char1,BTC-Heading3 Char1,H3 Char1,Section Char1,OG Heading 3 Char1,hseHeading 3 Char1,- 1.1.1 Char1,Ведомость (название) Char1,EIA H3 Char1,Experience Summary Char1"/>
    <w:basedOn w:val="DefaultParagraphFont"/>
    <w:semiHidden/>
    <w:rsid w:val="005F4AF7"/>
    <w:rPr>
      <w:rFonts w:ascii="Cambria" w:eastAsia="MS Gothic" w:hAnsi="Cambria" w:cs="Times New Roman"/>
      <w:color w:val="23468D"/>
      <w:sz w:val="24"/>
      <w:szCs w:val="24"/>
    </w:rPr>
  </w:style>
  <w:style w:type="character" w:customStyle="1" w:styleId="Heading4Char1">
    <w:name w:val="Heading 4 Char1"/>
    <w:aliases w:val="carter ecological heading 4 Char1,Level 4 Char1,D&amp;M4 Char1,D&amp;M 4 Char1,RSKH4 Char1,H4 Char1,RSK-H4 Char1,Heading 4-DO NOT USE Char,Map Title Char1,OG Heading 4 Char1,- 1.1.1.1 Char,EIA H4 Char,Main Body Heading Char,italic Char,L4 Char1"/>
    <w:basedOn w:val="DefaultParagraphFont"/>
    <w:semiHidden/>
    <w:rsid w:val="005F4AF7"/>
    <w:rPr>
      <w:rFonts w:ascii="Cambria" w:eastAsia="MS Gothic" w:hAnsi="Cambria" w:cs="Times New Roman"/>
      <w:i/>
      <w:iCs/>
      <w:color w:val="3C6CCE"/>
    </w:rPr>
  </w:style>
  <w:style w:type="character" w:customStyle="1" w:styleId="TitleChar1">
    <w:name w:val="Title Char1"/>
    <w:basedOn w:val="DefaultParagraphFont"/>
    <w:uiPriority w:val="10"/>
    <w:rsid w:val="005F4AF7"/>
    <w:rPr>
      <w:rFonts w:ascii="Cambria" w:eastAsia="MS Gothic" w:hAnsi="Cambria" w:cs="Times New Roman"/>
      <w:spacing w:val="-10"/>
      <w:kern w:val="28"/>
      <w:sz w:val="56"/>
      <w:szCs w:val="56"/>
    </w:rPr>
  </w:style>
  <w:style w:type="character" w:customStyle="1" w:styleId="SubtitleChar1">
    <w:name w:val="Subtitle Char1"/>
    <w:basedOn w:val="DefaultParagraphFont"/>
    <w:uiPriority w:val="11"/>
    <w:rsid w:val="005F4AF7"/>
    <w:rPr>
      <w:rFonts w:eastAsia="MS Mincho"/>
      <w:color w:val="468ECF"/>
      <w:spacing w:val="15"/>
    </w:rPr>
  </w:style>
  <w:style w:type="character" w:customStyle="1" w:styleId="BodyTextChar1">
    <w:name w:val="Body Text Char1"/>
    <w:basedOn w:val="DefaultParagraphFont"/>
    <w:uiPriority w:val="99"/>
    <w:semiHidden/>
    <w:rsid w:val="005F4AF7"/>
  </w:style>
  <w:style w:type="character" w:customStyle="1" w:styleId="FooterChar1">
    <w:name w:val="Footer Char1"/>
    <w:aliases w:val="Page 2 Char1,Footer1 Char1"/>
    <w:basedOn w:val="DefaultParagraphFont"/>
    <w:semiHidden/>
    <w:rsid w:val="005F4AF7"/>
  </w:style>
  <w:style w:type="character" w:customStyle="1" w:styleId="HeaderChar1">
    <w:name w:val="Header Char1"/>
    <w:aliases w:val="Header 1 Char1"/>
    <w:basedOn w:val="DefaultParagraphFont"/>
    <w:semiHidden/>
    <w:rsid w:val="005F4AF7"/>
  </w:style>
  <w:style w:type="character" w:customStyle="1" w:styleId="BodyTextIndentChar1">
    <w:name w:val="Body Text Indent Char1"/>
    <w:basedOn w:val="DefaultParagraphFont"/>
    <w:uiPriority w:val="99"/>
    <w:semiHidden/>
    <w:rsid w:val="005F4AF7"/>
  </w:style>
  <w:style w:type="character" w:customStyle="1" w:styleId="Heading5Char1">
    <w:name w:val="Heading 5 Char1"/>
    <w:aliases w:val="RSKH5 Char1,Figure Char1,Appendix Char1,Block Label Char1,OG Appendix Char1,EIA H5 Char1,Right Column Bullets Char1,Heading 5 URS Char1,Further Points Char1,h5 Char1,H5 Char1,D Head Char1,Heading 5 Char Char Char1,Level 3 - i Char1"/>
    <w:basedOn w:val="DefaultParagraphFont"/>
    <w:semiHidden/>
    <w:rsid w:val="005F4AF7"/>
    <w:rPr>
      <w:rFonts w:ascii="Cambria" w:eastAsia="MS Gothic" w:hAnsi="Cambria" w:cs="Times New Roman"/>
      <w:color w:val="3C6CCE"/>
    </w:rPr>
  </w:style>
  <w:style w:type="character" w:customStyle="1" w:styleId="Heading6Char1">
    <w:name w:val="Heading 6 Char1"/>
    <w:aliases w:val="OG Distribution Char1,Bullet Points Char1,Points in Text Char1,Key Projects Char1,(Inactivo) Char1,Do Not Use 6 Char1,Legal Level 1. Char1,policy Char1,Bullet (Single Lines) Char1,not Kinhill Char1,Points in Text1 Char1,sd Char1,h6 Char"/>
    <w:basedOn w:val="DefaultParagraphFont"/>
    <w:semiHidden/>
    <w:rsid w:val="005F4AF7"/>
    <w:rPr>
      <w:rFonts w:ascii="Cambria" w:eastAsia="MS Gothic" w:hAnsi="Cambria" w:cs="Times New Roman"/>
      <w:color w:val="23468D"/>
    </w:rPr>
  </w:style>
  <w:style w:type="character" w:customStyle="1" w:styleId="Heading7Char1">
    <w:name w:val="Heading 7 Char1"/>
    <w:aliases w:val="( Inactivo) Char1,Do Not Use 7 Char1,Section 1 Char1,Legal Level 1.1. Char1,DO NOT USE 7 Char1,Do Not Use 71 Char1,Do Not Use 72 Char1,Do Not Use 73 Char1,Do Not Use 74 Char1,Do Not Use 75 Char1,Do Not Use 76 Char1,Do Not Use 77 Char1"/>
    <w:basedOn w:val="DefaultParagraphFont"/>
    <w:semiHidden/>
    <w:rsid w:val="005F4AF7"/>
    <w:rPr>
      <w:rFonts w:ascii="Cambria" w:eastAsia="MS Gothic" w:hAnsi="Cambria" w:cs="Times New Roman"/>
      <w:i/>
      <w:iCs/>
      <w:color w:val="23468D"/>
    </w:rPr>
  </w:style>
  <w:style w:type="character" w:customStyle="1" w:styleId="Heading8Char1">
    <w:name w:val="Heading 8 Char1"/>
    <w:aliases w:val="not In use Char1,Appendix Level 2 Char1,(Inactivo ) Char1,Do Not Use 8 Char1,Legal Level 1.1.1. Char1,DO NOT USE 8 Char1,Do Not Use 81 Char1,Do Not Use 82 Char1,Do Not Use 83 Char1,Do Not Use 84 Char1,Do Not Use 85 Char1,ju Char"/>
    <w:basedOn w:val="DefaultParagraphFont"/>
    <w:semiHidden/>
    <w:rsid w:val="005F4AF7"/>
    <w:rPr>
      <w:rFonts w:ascii="Cambria" w:eastAsia="MS Gothic" w:hAnsi="Cambria" w:cs="Times New Roman"/>
      <w:color w:val="2A69A4"/>
      <w:sz w:val="21"/>
      <w:szCs w:val="21"/>
    </w:rPr>
  </w:style>
  <w:style w:type="character" w:customStyle="1" w:styleId="Heading9Char1">
    <w:name w:val="Heading 9 Char1"/>
    <w:aliases w:val="Not in use Char1,Appendix Level 3 Char1,( Inactivo ) Char1,DNV-H9 Char1,Do Not Use 9 Char1,Table header Char1,Table header1 Char1,Table header2 Char1,Table header11 Char1,Table header3 Char1,Table header12 Char1,DO NOT USE 9 Char,H9 Char"/>
    <w:basedOn w:val="DefaultParagraphFont"/>
    <w:semiHidden/>
    <w:rsid w:val="005F4AF7"/>
    <w:rPr>
      <w:rFonts w:ascii="Cambria" w:eastAsia="MS Gothic" w:hAnsi="Cambria" w:cs="Times New Roman"/>
      <w:i/>
      <w:iCs/>
      <w:color w:val="2A69A4"/>
      <w:sz w:val="21"/>
      <w:szCs w:val="21"/>
    </w:rPr>
  </w:style>
  <w:style w:type="numbering" w:customStyle="1" w:styleId="NoList2">
    <w:name w:val="No List2"/>
    <w:next w:val="NoList"/>
    <w:uiPriority w:val="99"/>
    <w:semiHidden/>
    <w:unhideWhenUsed/>
    <w:rsid w:val="005F4AF7"/>
  </w:style>
  <w:style w:type="table" w:customStyle="1" w:styleId="TableGrid7">
    <w:name w:val="Table Grid7"/>
    <w:basedOn w:val="TableNormal"/>
    <w:next w:val="TableGrid"/>
    <w:uiPriority w:val="39"/>
    <w:rsid w:val="005F4A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5F4AF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L1 Char,Heading 1 AGT ESIA Char,RSKH1 Char,RSKHeading 1 Char,H1 Char,Level 1 Char,Report1 Char,head1 Char,Part Char,OG Heading 1 Char,Part1 Char,OG Heading 11 Char,Part2 Char,OG Heading 12 Char,EIA H1 Char,Main Title Char,HEADING 1 Char"/>
    <w:basedOn w:val="DefaultParagraphFont"/>
    <w:link w:val="Heading1"/>
    <w:rsid w:val="005F4AF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Paranum Char,~SubHeading Char,H2 Char,Heading 2 Hidden Char,UNDERRUBRIK 1-2 Char,h2 Char,2 Char,Prophead 2 Char,(1.1 Char,1.2 Char,1.3 etc) Char,RFP Heading 2 Char,Activity Char,Heading Two Char,l2 Char,Título 2 modificado Char,h21 Char"/>
    <w:basedOn w:val="DefaultParagraphFont"/>
    <w:link w:val="Heading2"/>
    <w:rsid w:val="005F4AF7"/>
    <w:rPr>
      <w:rFonts w:asciiTheme="majorHAnsi" w:eastAsiaTheme="majorEastAsia" w:hAnsiTheme="majorHAnsi" w:cstheme="majorBidi"/>
      <w:color w:val="2F5496" w:themeColor="accent1" w:themeShade="BF"/>
      <w:sz w:val="26"/>
      <w:szCs w:val="26"/>
    </w:rPr>
  </w:style>
  <w:style w:type="character" w:customStyle="1" w:styleId="Heading3Char2">
    <w:name w:val="Heading 3 Char2"/>
    <w:aliases w:val="~MinorSubHeading Char1,h3 Char1,3 Char1,I3 Char1,l3 Char1,CT Char1,H3 Char2,Prophead 3 Char1,Project 3 Char1,Proposa Char1,HHHeading Char1,H31 Char1,H32 Char1,H33 Char1,H311 Char1,H321 Char1,sub-sub Char1,Heading 32 Char1,Heading 34 Char"/>
    <w:basedOn w:val="DefaultParagraphFont"/>
    <w:link w:val="Heading3"/>
    <w:rsid w:val="005F4AF7"/>
    <w:rPr>
      <w:rFonts w:asciiTheme="majorHAnsi" w:eastAsiaTheme="majorEastAsia" w:hAnsiTheme="majorHAnsi" w:cstheme="majorBidi"/>
      <w:color w:val="1F3763" w:themeColor="accent1" w:themeShade="7F"/>
      <w:sz w:val="24"/>
      <w:szCs w:val="24"/>
    </w:rPr>
  </w:style>
  <w:style w:type="character" w:customStyle="1" w:styleId="Heading4Char2">
    <w:name w:val="Heading 4 Char2"/>
    <w:aliases w:val="~Level4Heading Char1,h4 Char1,IRD SPEA Title 4 Char1,qve-qve-qvesaTauri Char1,cxrilis saTauri Char1,qve-qve-qvesaTauri1 Char1,qve-qve-qvesaTauri2 Char1,cxrilis saTauri1 Char1,qve-qve-qvesaTauri3 Char1,cxrilis saTauri2 Char1"/>
    <w:basedOn w:val="DefaultParagraphFont"/>
    <w:link w:val="Heading4"/>
    <w:rsid w:val="005F4AF7"/>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5F4AF7"/>
    <w:pPr>
      <w:spacing w:after="0" w:line="240" w:lineRule="auto"/>
      <w:contextualSpacing/>
    </w:pPr>
    <w:rPr>
      <w:b/>
      <w:caps/>
      <w:color w:val="FFFFFF"/>
      <w:sz w:val="52"/>
    </w:rPr>
  </w:style>
  <w:style w:type="character" w:customStyle="1" w:styleId="TitleChar2">
    <w:name w:val="Title Char2"/>
    <w:basedOn w:val="DefaultParagraphFont"/>
    <w:uiPriority w:val="10"/>
    <w:rsid w:val="005F4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5F4AF7"/>
    <w:pPr>
      <w:numPr>
        <w:ilvl w:val="1"/>
      </w:numPr>
    </w:pPr>
    <w:rPr>
      <w:color w:val="FFFFFF"/>
      <w:sz w:val="36"/>
    </w:rPr>
  </w:style>
  <w:style w:type="character" w:customStyle="1" w:styleId="SubtitleChar2">
    <w:name w:val="Subtitle Char2"/>
    <w:basedOn w:val="DefaultParagraphFont"/>
    <w:uiPriority w:val="11"/>
    <w:rsid w:val="005F4AF7"/>
    <w:rPr>
      <w:rFonts w:eastAsiaTheme="minorEastAsia"/>
      <w:color w:val="5A5A5A" w:themeColor="text1" w:themeTint="A5"/>
      <w:spacing w:val="15"/>
    </w:rPr>
  </w:style>
  <w:style w:type="paragraph" w:styleId="BodyText">
    <w:name w:val="Body Text"/>
    <w:basedOn w:val="Normal"/>
    <w:link w:val="BodyTextChar2"/>
    <w:uiPriority w:val="99"/>
    <w:semiHidden/>
    <w:unhideWhenUsed/>
    <w:qFormat/>
    <w:rsid w:val="005F4AF7"/>
    <w:pPr>
      <w:spacing w:after="120"/>
    </w:pPr>
  </w:style>
  <w:style w:type="character" w:customStyle="1" w:styleId="BodyTextChar2">
    <w:name w:val="Body Text Char2"/>
    <w:basedOn w:val="DefaultParagraphFont"/>
    <w:link w:val="BodyText"/>
    <w:uiPriority w:val="99"/>
    <w:semiHidden/>
    <w:rsid w:val="005F4AF7"/>
  </w:style>
  <w:style w:type="paragraph" w:styleId="Footer">
    <w:name w:val="footer"/>
    <w:aliases w:val="Page 2,Footer1"/>
    <w:basedOn w:val="Normal"/>
    <w:link w:val="FooterChar2"/>
    <w:unhideWhenUsed/>
    <w:rsid w:val="005F4AF7"/>
    <w:pPr>
      <w:tabs>
        <w:tab w:val="center" w:pos="4513"/>
        <w:tab w:val="right" w:pos="9026"/>
      </w:tabs>
      <w:spacing w:after="0" w:line="240" w:lineRule="auto"/>
    </w:pPr>
  </w:style>
  <w:style w:type="character" w:customStyle="1" w:styleId="FooterChar2">
    <w:name w:val="Footer Char2"/>
    <w:aliases w:val="Page 2 Char2,Footer1 Char2"/>
    <w:basedOn w:val="DefaultParagraphFont"/>
    <w:link w:val="Footer"/>
    <w:uiPriority w:val="99"/>
    <w:rsid w:val="005F4AF7"/>
  </w:style>
  <w:style w:type="paragraph" w:styleId="Header">
    <w:name w:val="header"/>
    <w:aliases w:val="Header 1,h,h Char Char,Header AGT ESIA"/>
    <w:basedOn w:val="Normal"/>
    <w:link w:val="HeaderChar2"/>
    <w:unhideWhenUsed/>
    <w:rsid w:val="005F4AF7"/>
    <w:pPr>
      <w:tabs>
        <w:tab w:val="center" w:pos="4513"/>
        <w:tab w:val="right" w:pos="9026"/>
      </w:tabs>
      <w:spacing w:after="0" w:line="240" w:lineRule="auto"/>
    </w:pPr>
  </w:style>
  <w:style w:type="character" w:customStyle="1" w:styleId="HeaderChar2">
    <w:name w:val="Header Char2"/>
    <w:aliases w:val="Header 1 Char2,h Char1,h Char Char Char1,Header AGT ESIA Char1"/>
    <w:basedOn w:val="DefaultParagraphFont"/>
    <w:link w:val="Header"/>
    <w:uiPriority w:val="99"/>
    <w:rsid w:val="005F4AF7"/>
  </w:style>
  <w:style w:type="character" w:styleId="Hyperlink">
    <w:name w:val="Hyperlink"/>
    <w:basedOn w:val="DefaultParagraphFont"/>
    <w:uiPriority w:val="99"/>
    <w:unhideWhenUsed/>
    <w:rsid w:val="005F4AF7"/>
    <w:rPr>
      <w:color w:val="0563C1" w:themeColor="hyperlink"/>
      <w:u w:val="single"/>
    </w:rPr>
  </w:style>
  <w:style w:type="paragraph" w:styleId="NoSpacing">
    <w:name w:val="No Spacing"/>
    <w:uiPriority w:val="1"/>
    <w:qFormat/>
    <w:rsid w:val="005F4AF7"/>
    <w:pPr>
      <w:spacing w:after="0" w:line="240" w:lineRule="auto"/>
    </w:pPr>
  </w:style>
  <w:style w:type="character" w:styleId="FollowedHyperlink">
    <w:name w:val="FollowedHyperlink"/>
    <w:basedOn w:val="DefaultParagraphFont"/>
    <w:semiHidden/>
    <w:unhideWhenUsed/>
    <w:rsid w:val="005F4AF7"/>
    <w:rPr>
      <w:color w:val="954F72" w:themeColor="followedHyperlink"/>
      <w:u w:val="single"/>
    </w:rPr>
  </w:style>
  <w:style w:type="paragraph" w:styleId="ListParagraph">
    <w:name w:val="List Paragraph"/>
    <w:aliases w:val="List Paragraph (numbered (a)),Bullet paras,ANNEX,List Paragraph1,List Paragraph2,List Paragraph Char Char Char,Main numbered paragraph,PDP DOCUMENT SUBTITLE,Bullet L1,Liste_LMM,سرد الفقرات,EBRD List,liste à puces,Lvl 1 Bullet,List SSTTAG"/>
    <w:basedOn w:val="Normal"/>
    <w:uiPriority w:val="34"/>
    <w:qFormat/>
    <w:rsid w:val="005F4AF7"/>
    <w:pPr>
      <w:ind w:left="720"/>
      <w:contextualSpacing/>
    </w:pPr>
  </w:style>
  <w:style w:type="paragraph" w:styleId="ListBullet">
    <w:name w:val="List Bullet"/>
    <w:basedOn w:val="Normal"/>
    <w:uiPriority w:val="99"/>
    <w:semiHidden/>
    <w:unhideWhenUsed/>
    <w:rsid w:val="005F4AF7"/>
    <w:pPr>
      <w:ind w:left="284" w:hanging="284"/>
      <w:contextualSpacing/>
    </w:pPr>
  </w:style>
  <w:style w:type="paragraph" w:styleId="BodyTextIndent">
    <w:name w:val="Body Text Indent"/>
    <w:basedOn w:val="Normal"/>
    <w:link w:val="BodyTextIndentChar2"/>
    <w:uiPriority w:val="99"/>
    <w:semiHidden/>
    <w:unhideWhenUsed/>
    <w:rsid w:val="005F4AF7"/>
    <w:pPr>
      <w:spacing w:after="120"/>
      <w:ind w:left="283"/>
    </w:pPr>
  </w:style>
  <w:style w:type="character" w:customStyle="1" w:styleId="BodyTextIndentChar2">
    <w:name w:val="Body Text Indent Char2"/>
    <w:basedOn w:val="DefaultParagraphFont"/>
    <w:link w:val="BodyTextIndent"/>
    <w:uiPriority w:val="99"/>
    <w:semiHidden/>
    <w:rsid w:val="005F4AF7"/>
  </w:style>
  <w:style w:type="paragraph" w:styleId="Caption">
    <w:name w:val="caption"/>
    <w:aliases w:val="Char7,~Caption,AGT ESIA,Caption Char1 Char,Caption Char Char Char,Caption Char1 Char Char Char,Caption Char Char Char Char Char,Caption Char Char1 Char,Caption Char Char2,Caption Char1 Char Char1,Caption Char Char Char Char1,Caption-,Map,Tab."/>
    <w:basedOn w:val="Normal"/>
    <w:next w:val="Normal"/>
    <w:link w:val="CaptionChar"/>
    <w:unhideWhenUsed/>
    <w:qFormat/>
    <w:rsid w:val="005F4AF7"/>
    <w:pPr>
      <w:spacing w:after="200" w:line="240" w:lineRule="auto"/>
    </w:pPr>
    <w:rPr>
      <w:i/>
      <w:iCs/>
      <w:color w:val="55575A"/>
      <w:sz w:val="17"/>
      <w:szCs w:val="18"/>
    </w:rPr>
  </w:style>
  <w:style w:type="character" w:customStyle="1" w:styleId="Heading5Char2">
    <w:name w:val="Heading 5 Char2"/>
    <w:basedOn w:val="DefaultParagraphFont"/>
    <w:uiPriority w:val="9"/>
    <w:semiHidden/>
    <w:rsid w:val="005F4AF7"/>
    <w:rPr>
      <w:rFonts w:asciiTheme="majorHAnsi" w:eastAsiaTheme="majorEastAsia" w:hAnsiTheme="majorHAnsi" w:cstheme="majorBidi"/>
      <w:color w:val="2F5496" w:themeColor="accent1" w:themeShade="BF"/>
    </w:rPr>
  </w:style>
  <w:style w:type="character" w:customStyle="1" w:styleId="Heading6Char2">
    <w:name w:val="Heading 6 Char2"/>
    <w:basedOn w:val="DefaultParagraphFont"/>
    <w:uiPriority w:val="9"/>
    <w:semiHidden/>
    <w:rsid w:val="005F4AF7"/>
    <w:rPr>
      <w:rFonts w:asciiTheme="majorHAnsi" w:eastAsiaTheme="majorEastAsia" w:hAnsiTheme="majorHAnsi" w:cstheme="majorBidi"/>
      <w:color w:val="1F3763" w:themeColor="accent1" w:themeShade="7F"/>
    </w:rPr>
  </w:style>
  <w:style w:type="character" w:customStyle="1" w:styleId="Heading7Char2">
    <w:name w:val="Heading 7 Char2"/>
    <w:basedOn w:val="DefaultParagraphFont"/>
    <w:uiPriority w:val="9"/>
    <w:semiHidden/>
    <w:rsid w:val="005F4AF7"/>
    <w:rPr>
      <w:rFonts w:asciiTheme="majorHAnsi" w:eastAsiaTheme="majorEastAsia" w:hAnsiTheme="majorHAnsi" w:cstheme="majorBidi"/>
      <w:i/>
      <w:iCs/>
      <w:color w:val="1F3763" w:themeColor="accent1" w:themeShade="7F"/>
    </w:rPr>
  </w:style>
  <w:style w:type="character" w:customStyle="1" w:styleId="Heading8Char2">
    <w:name w:val="Heading 8 Char2"/>
    <w:basedOn w:val="DefaultParagraphFont"/>
    <w:uiPriority w:val="9"/>
    <w:semiHidden/>
    <w:rsid w:val="005F4AF7"/>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DefaultParagraphFont"/>
    <w:uiPriority w:val="9"/>
    <w:semiHidden/>
    <w:rsid w:val="005F4AF7"/>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C3414D"/>
    <w:rPr>
      <w:b/>
      <w:bCs/>
    </w:rPr>
  </w:style>
  <w:style w:type="character" w:customStyle="1" w:styleId="dirigeanttitre">
    <w:name w:val="dirigeant_titre"/>
    <w:basedOn w:val="DefaultParagraphFont"/>
    <w:rsid w:val="005304FE"/>
  </w:style>
  <w:style w:type="paragraph" w:customStyle="1" w:styleId="BulletParagraph">
    <w:name w:val="Bullet Paragraph"/>
    <w:basedOn w:val="ListParagraph"/>
    <w:qFormat/>
    <w:rsid w:val="00A005B4"/>
    <w:pPr>
      <w:numPr>
        <w:numId w:val="20"/>
      </w:numPr>
      <w:spacing w:after="200" w:line="276" w:lineRule="auto"/>
    </w:pPr>
    <w:rPr>
      <w:rFonts w:ascii="Times New Roman" w:eastAsia="Times New Roman" w:hAnsi="Times New Roman" w:cs="Times New Roman"/>
      <w:sz w:val="24"/>
      <w:szCs w:val="24"/>
      <w:lang w:eastAsia="en-GB"/>
    </w:rPr>
  </w:style>
  <w:style w:type="paragraph" w:customStyle="1" w:styleId="Stylebroodtekst">
    <w:name w:val="Style broodtekst"/>
    <w:rsid w:val="00A005B4"/>
    <w:pPr>
      <w:spacing w:after="120" w:line="240" w:lineRule="auto"/>
      <w:ind w:left="720" w:hanging="360"/>
    </w:pPr>
    <w:rPr>
      <w:rFonts w:ascii="Palatino Linotype" w:eastAsia="Times New Roman" w:hAnsi="Palatino Linotype" w:cs="Times New Roman"/>
      <w:b/>
      <w:bCs/>
      <w:sz w:val="20"/>
      <w:szCs w:val="24"/>
    </w:rPr>
  </w:style>
  <w:style w:type="character" w:customStyle="1" w:styleId="ParagraphTextChar">
    <w:name w:val="Paragraph Text Char"/>
    <w:basedOn w:val="DefaultParagraphFont"/>
    <w:link w:val="ParagraphText"/>
    <w:uiPriority w:val="4"/>
    <w:locked/>
    <w:rsid w:val="00A005B4"/>
    <w:rPr>
      <w:rFonts w:cs="Arial"/>
    </w:rPr>
  </w:style>
  <w:style w:type="paragraph" w:customStyle="1" w:styleId="ParagraphText">
    <w:name w:val="Paragraph Text"/>
    <w:basedOn w:val="Normal"/>
    <w:link w:val="ParagraphTextChar"/>
    <w:uiPriority w:val="4"/>
    <w:rsid w:val="00A005B4"/>
    <w:pPr>
      <w:spacing w:before="60" w:after="120" w:line="240" w:lineRule="auto"/>
    </w:pPr>
    <w:rPr>
      <w:rFonts w:cs="Arial"/>
    </w:rPr>
  </w:style>
  <w:style w:type="character" w:styleId="PageNumber">
    <w:name w:val="page number"/>
    <w:basedOn w:val="DefaultParagraphFont"/>
    <w:semiHidden/>
    <w:unhideWhenUsed/>
    <w:rsid w:val="000E46F1"/>
  </w:style>
  <w:style w:type="paragraph" w:customStyle="1" w:styleId="p1">
    <w:name w:val="p1"/>
    <w:basedOn w:val="Normal"/>
    <w:rsid w:val="00A92C85"/>
    <w:pPr>
      <w:spacing w:after="0" w:line="240" w:lineRule="auto"/>
    </w:pPr>
    <w:rPr>
      <w:rFonts w:ascii="Times New Roman" w:eastAsiaTheme="minorEastAsia" w:hAnsi="Times New Roman" w:cs="Times New Roman"/>
      <w:sz w:val="24"/>
      <w:szCs w:val="24"/>
      <w:lang w:eastAsia="en-GB"/>
    </w:rPr>
  </w:style>
  <w:style w:type="character" w:customStyle="1" w:styleId="s1">
    <w:name w:val="s1"/>
    <w:basedOn w:val="DefaultParagraphFont"/>
    <w:rsid w:val="00A92C85"/>
    <w:rPr>
      <w:rFonts w:ascii="Helvetica" w:hAnsi="Helvetica" w:hint="default"/>
      <w:b w:val="0"/>
      <w:bCs w:val="0"/>
      <w:i w:val="0"/>
      <w:iCs w:val="0"/>
      <w:sz w:val="24"/>
      <w:szCs w:val="24"/>
    </w:rPr>
  </w:style>
  <w:style w:type="character" w:customStyle="1" w:styleId="apple-converted-space">
    <w:name w:val="apple-converted-space"/>
    <w:basedOn w:val="DefaultParagraphFont"/>
    <w:rsid w:val="00A92C85"/>
  </w:style>
  <w:style w:type="table" w:customStyle="1" w:styleId="PlainTable41">
    <w:name w:val="Plain Table 41"/>
    <w:basedOn w:val="TableNormal"/>
    <w:uiPriority w:val="44"/>
    <w:rsid w:val="0052571A"/>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31">
    <w:name w:val="List Table 1 Light - Accent 31"/>
    <w:basedOn w:val="TableNormal"/>
    <w:uiPriority w:val="46"/>
    <w:rsid w:val="0052571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unnumbered">
    <w:name w:val="Para unnumbered"/>
    <w:basedOn w:val="BodyText"/>
    <w:link w:val="ParaunnumberedChar"/>
    <w:qFormat/>
    <w:rsid w:val="002121F9"/>
    <w:pPr>
      <w:spacing w:after="160"/>
    </w:pPr>
  </w:style>
  <w:style w:type="character" w:customStyle="1" w:styleId="ParaunnumberedChar">
    <w:name w:val="Para unnumbered Char"/>
    <w:link w:val="Paraunnumbered"/>
    <w:rsid w:val="002121F9"/>
  </w:style>
  <w:style w:type="paragraph" w:customStyle="1" w:styleId="PuceCV">
    <w:name w:val="PuceCV"/>
    <w:basedOn w:val="Normal"/>
    <w:rsid w:val="002121F9"/>
    <w:pPr>
      <w:spacing w:after="0" w:line="240" w:lineRule="auto"/>
      <w:ind w:left="360" w:hanging="360"/>
      <w:jc w:val="both"/>
    </w:pPr>
    <w:rPr>
      <w:rFonts w:ascii="Times New Roman" w:eastAsia="Times New Roman" w:hAnsi="Times New Roman" w:cs="Times New Roman"/>
      <w:sz w:val="24"/>
      <w:szCs w:val="20"/>
      <w:lang w:eastAsia="fr-FR"/>
    </w:rPr>
  </w:style>
  <w:style w:type="numbering" w:customStyle="1" w:styleId="Stile1">
    <w:name w:val="Stile1"/>
    <w:rsid w:val="002121F9"/>
    <w:pPr>
      <w:numPr>
        <w:numId w:val="21"/>
      </w:numPr>
    </w:pPr>
  </w:style>
  <w:style w:type="paragraph" w:styleId="TOC2">
    <w:name w:val="toc 2"/>
    <w:hidden/>
    <w:uiPriority w:val="39"/>
    <w:rsid w:val="002121F9"/>
    <w:pPr>
      <w:spacing w:after="0"/>
    </w:pPr>
  </w:style>
  <w:style w:type="paragraph" w:styleId="TOC3">
    <w:name w:val="toc 3"/>
    <w:hidden/>
    <w:uiPriority w:val="39"/>
    <w:rsid w:val="002121F9"/>
    <w:pPr>
      <w:spacing w:after="0"/>
      <w:ind w:left="220"/>
    </w:pPr>
    <w:rPr>
      <w:i/>
    </w:rPr>
  </w:style>
  <w:style w:type="table" w:customStyle="1" w:styleId="TableGrid0">
    <w:name w:val="TableGrid"/>
    <w:rsid w:val="002121F9"/>
    <w:pPr>
      <w:spacing w:after="0" w:line="240" w:lineRule="auto"/>
    </w:pPr>
    <w:rPr>
      <w:rFonts w:eastAsiaTheme="minorEastAsia"/>
      <w:lang w:eastAsia="en-GB"/>
    </w:r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212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121F9"/>
    <w:rPr>
      <w:rFonts w:ascii="Courier New" w:eastAsia="Times New Roman" w:hAnsi="Courier New" w:cs="Courier New"/>
      <w:sz w:val="20"/>
      <w:szCs w:val="20"/>
      <w:lang w:eastAsia="en-GB"/>
    </w:rPr>
  </w:style>
  <w:style w:type="character" w:customStyle="1" w:styleId="Corpsdetexte-BIOTOPECarCar">
    <w:name w:val="Corps de texte - BIOTOPE Car Car"/>
    <w:link w:val="Corpsdetexte-BIOTOPE"/>
    <w:locked/>
    <w:rsid w:val="002121F9"/>
    <w:rPr>
      <w:rFonts w:ascii="Trebuchet MS" w:hAnsi="Trebuchet MS" w:cs="Liberation Serif"/>
      <w:color w:val="000000"/>
    </w:rPr>
  </w:style>
  <w:style w:type="paragraph" w:customStyle="1" w:styleId="Corpsdetexte-BIOTOPE">
    <w:name w:val="Corps de texte - BIOTOPE"/>
    <w:basedOn w:val="Normal"/>
    <w:link w:val="Corpsdetexte-BIOTOPECarCar"/>
    <w:qFormat/>
    <w:rsid w:val="002121F9"/>
    <w:pPr>
      <w:widowControl w:val="0"/>
      <w:autoSpaceDE w:val="0"/>
      <w:autoSpaceDN w:val="0"/>
      <w:adjustRightInd w:val="0"/>
      <w:spacing w:before="240" w:after="120" w:line="240" w:lineRule="auto"/>
      <w:jc w:val="both"/>
    </w:pPr>
    <w:rPr>
      <w:rFonts w:ascii="Trebuchet MS" w:hAnsi="Trebuchet MS" w:cs="Liberation Serif"/>
      <w:color w:val="000000"/>
    </w:rPr>
  </w:style>
  <w:style w:type="character" w:customStyle="1" w:styleId="Tableau-textesetchiffres-BIOTOPECar">
    <w:name w:val="Tableau - textes et chiffres - BIOTOPE Car"/>
    <w:link w:val="Tableau-textesetchiffres-BIOTOPE"/>
    <w:locked/>
    <w:rsid w:val="002121F9"/>
    <w:rPr>
      <w:rFonts w:ascii="Trebuchet MS" w:hAnsi="Trebuchet MS" w:cs="Liberation Sans"/>
      <w:iCs/>
      <w:color w:val="000000"/>
      <w:sz w:val="16"/>
      <w:szCs w:val="16"/>
    </w:rPr>
  </w:style>
  <w:style w:type="paragraph" w:customStyle="1" w:styleId="Tableau-textesetchiffres-BIOTOPE">
    <w:name w:val="Tableau - textes et chiffres - BIOTOPE"/>
    <w:basedOn w:val="Normal"/>
    <w:link w:val="Tableau-textesetchiffres-BIOTOPECar"/>
    <w:qFormat/>
    <w:rsid w:val="002121F9"/>
    <w:pPr>
      <w:widowControl w:val="0"/>
      <w:autoSpaceDE w:val="0"/>
      <w:autoSpaceDN w:val="0"/>
      <w:adjustRightInd w:val="0"/>
      <w:spacing w:before="120" w:after="0" w:line="240" w:lineRule="auto"/>
      <w:ind w:right="57"/>
      <w:jc w:val="both"/>
    </w:pPr>
    <w:rPr>
      <w:rFonts w:ascii="Trebuchet MS" w:hAnsi="Trebuchet MS" w:cs="Liberation Sans"/>
      <w:iCs/>
      <w:color w:val="000000"/>
      <w:sz w:val="16"/>
      <w:szCs w:val="16"/>
    </w:rPr>
  </w:style>
  <w:style w:type="character" w:customStyle="1" w:styleId="Titre5-BIOTOPECarCar">
    <w:name w:val="Titre 5 - BIOTOPE Car Car"/>
    <w:link w:val="Titre5-BIOTOPE"/>
    <w:locked/>
    <w:rsid w:val="002121F9"/>
    <w:rPr>
      <w:rFonts w:ascii="Trebuchet MS" w:eastAsia="Calibri" w:hAnsi="Trebuchet MS" w:cs="Georgia"/>
      <w:b/>
      <w:bCs/>
      <w:color w:val="221E1F"/>
      <w:sz w:val="24"/>
    </w:rPr>
  </w:style>
  <w:style w:type="paragraph" w:customStyle="1" w:styleId="Titre5-BIOTOPE">
    <w:name w:val="Titre 5 - BIOTOPE"/>
    <w:basedOn w:val="Normal"/>
    <w:next w:val="Corpsdetexte-BIOTOPE"/>
    <w:link w:val="Titre5-BIOTOPECarCar"/>
    <w:qFormat/>
    <w:rsid w:val="002121F9"/>
    <w:pPr>
      <w:autoSpaceDE w:val="0"/>
      <w:autoSpaceDN w:val="0"/>
      <w:adjustRightInd w:val="0"/>
      <w:spacing w:before="360" w:after="120" w:line="280" w:lineRule="exact"/>
      <w:jc w:val="both"/>
    </w:pPr>
    <w:rPr>
      <w:rFonts w:ascii="Trebuchet MS" w:eastAsia="Calibri" w:hAnsi="Trebuchet MS" w:cs="Georgia"/>
      <w:b/>
      <w:bCs/>
      <w:color w:val="221E1F"/>
      <w:sz w:val="24"/>
    </w:rPr>
  </w:style>
  <w:style w:type="character" w:customStyle="1" w:styleId="UnresolvedMention2">
    <w:name w:val="Unresolved Mention2"/>
    <w:basedOn w:val="DefaultParagraphFont"/>
    <w:uiPriority w:val="99"/>
    <w:semiHidden/>
    <w:unhideWhenUsed/>
    <w:rsid w:val="002121F9"/>
    <w:rPr>
      <w:color w:val="605E5C"/>
      <w:shd w:val="clear" w:color="auto" w:fill="E1DFDD"/>
    </w:rPr>
  </w:style>
  <w:style w:type="paragraph" w:customStyle="1" w:styleId="Normal1">
    <w:name w:val="Normal1"/>
    <w:basedOn w:val="Normal"/>
    <w:rsid w:val="002121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121F9"/>
    <w:pPr>
      <w:ind w:left="360" w:hanging="360"/>
      <w:outlineLvl w:val="9"/>
    </w:pPr>
    <w:rPr>
      <w:lang w:val="en-US"/>
    </w:rPr>
  </w:style>
  <w:style w:type="paragraph" w:customStyle="1" w:styleId="Style1">
    <w:name w:val="Style1"/>
    <w:basedOn w:val="Normal"/>
    <w:link w:val="Style1Char"/>
    <w:qFormat/>
    <w:rsid w:val="002121F9"/>
    <w:pPr>
      <w:jc w:val="both"/>
    </w:pPr>
    <w:rPr>
      <w:rFonts w:ascii="Arial" w:hAnsi="Arial" w:cs="Arial"/>
    </w:rPr>
  </w:style>
  <w:style w:type="character" w:customStyle="1" w:styleId="Style1Char">
    <w:name w:val="Style1 Char"/>
    <w:basedOn w:val="DefaultParagraphFont"/>
    <w:link w:val="Style1"/>
    <w:rsid w:val="002121F9"/>
    <w:rPr>
      <w:rFonts w:ascii="Arial" w:hAnsi="Arial" w:cs="Arial"/>
    </w:rPr>
  </w:style>
  <w:style w:type="paragraph" w:customStyle="1" w:styleId="msonormal0">
    <w:name w:val="msonormal"/>
    <w:basedOn w:val="Normal"/>
    <w:uiPriority w:val="99"/>
    <w:rsid w:val="002121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dex1">
    <w:name w:val="index 1"/>
    <w:basedOn w:val="Normal"/>
    <w:next w:val="Normal"/>
    <w:autoRedefine/>
    <w:uiPriority w:val="99"/>
    <w:semiHidden/>
    <w:unhideWhenUsed/>
    <w:rsid w:val="002121F9"/>
    <w:pPr>
      <w:spacing w:after="0" w:line="240" w:lineRule="auto"/>
      <w:ind w:left="220" w:hanging="220"/>
    </w:pPr>
    <w:rPr>
      <w:rFonts w:ascii="Calibri" w:eastAsia="Calibri" w:hAnsi="Calibri" w:cs="Times New Roman"/>
      <w:lang w:val="en-US"/>
    </w:rPr>
  </w:style>
  <w:style w:type="paragraph" w:styleId="TOC1">
    <w:name w:val="toc 1"/>
    <w:basedOn w:val="Normal"/>
    <w:next w:val="Normal"/>
    <w:autoRedefine/>
    <w:uiPriority w:val="39"/>
    <w:unhideWhenUsed/>
    <w:rsid w:val="002121F9"/>
    <w:pPr>
      <w:spacing w:before="120" w:after="0"/>
    </w:pPr>
    <w:rPr>
      <w:rFonts w:asciiTheme="majorHAnsi" w:hAnsiTheme="majorHAnsi"/>
      <w:b/>
      <w:color w:val="548DD4"/>
      <w:sz w:val="24"/>
      <w:szCs w:val="24"/>
    </w:rPr>
  </w:style>
  <w:style w:type="paragraph" w:styleId="TOC4">
    <w:name w:val="toc 4"/>
    <w:basedOn w:val="Normal"/>
    <w:next w:val="Normal"/>
    <w:autoRedefine/>
    <w:uiPriority w:val="39"/>
    <w:unhideWhenUsed/>
    <w:rsid w:val="002121F9"/>
    <w:pPr>
      <w:pBdr>
        <w:between w:val="double" w:sz="6" w:space="0" w:color="auto"/>
      </w:pBdr>
      <w:spacing w:after="0"/>
      <w:ind w:left="440"/>
    </w:pPr>
    <w:rPr>
      <w:sz w:val="20"/>
      <w:szCs w:val="20"/>
    </w:rPr>
  </w:style>
  <w:style w:type="paragraph" w:styleId="TOC5">
    <w:name w:val="toc 5"/>
    <w:basedOn w:val="Normal"/>
    <w:next w:val="Normal"/>
    <w:autoRedefine/>
    <w:uiPriority w:val="39"/>
    <w:unhideWhenUsed/>
    <w:rsid w:val="002121F9"/>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2121F9"/>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2121F9"/>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2121F9"/>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2121F9"/>
    <w:pPr>
      <w:pBdr>
        <w:between w:val="double" w:sz="6" w:space="0" w:color="auto"/>
      </w:pBdr>
      <w:spacing w:after="0"/>
      <w:ind w:left="1540"/>
    </w:pPr>
    <w:rPr>
      <w:sz w:val="20"/>
      <w:szCs w:val="20"/>
    </w:rPr>
  </w:style>
  <w:style w:type="paragraph" w:styleId="NormalIndent">
    <w:name w:val="Normal Indent"/>
    <w:basedOn w:val="Normal"/>
    <w:uiPriority w:val="99"/>
    <w:semiHidden/>
    <w:unhideWhenUsed/>
    <w:rsid w:val="002121F9"/>
    <w:pPr>
      <w:overflowPunct w:val="0"/>
      <w:autoSpaceDE w:val="0"/>
      <w:autoSpaceDN w:val="0"/>
      <w:adjustRightInd w:val="0"/>
      <w:spacing w:after="0" w:line="264" w:lineRule="auto"/>
      <w:ind w:left="720"/>
    </w:pPr>
    <w:rPr>
      <w:rFonts w:ascii="Calibri" w:eastAsia="Times New Roman" w:hAnsi="Calibri" w:cs="Times New Roman"/>
      <w:szCs w:val="20"/>
    </w:rPr>
  </w:style>
  <w:style w:type="paragraph" w:styleId="TableofFigures">
    <w:name w:val="table of figures"/>
    <w:basedOn w:val="Normal"/>
    <w:next w:val="Normal"/>
    <w:uiPriority w:val="99"/>
    <w:semiHidden/>
    <w:unhideWhenUsed/>
    <w:rsid w:val="002121F9"/>
    <w:pPr>
      <w:tabs>
        <w:tab w:val="left" w:pos="0"/>
        <w:tab w:val="right" w:pos="7654"/>
      </w:tabs>
      <w:overflowPunct w:val="0"/>
      <w:autoSpaceDE w:val="0"/>
      <w:autoSpaceDN w:val="0"/>
      <w:adjustRightInd w:val="0"/>
      <w:spacing w:after="0" w:line="264" w:lineRule="auto"/>
      <w:ind w:left="-1418"/>
    </w:pPr>
    <w:rPr>
      <w:rFonts w:ascii="Calibri" w:eastAsia="Times New Roman" w:hAnsi="Calibri" w:cs="Times New Roman"/>
      <w:noProof/>
      <w:szCs w:val="20"/>
    </w:rPr>
  </w:style>
  <w:style w:type="paragraph" w:styleId="EnvelopeAddress">
    <w:name w:val="envelope address"/>
    <w:basedOn w:val="Normal"/>
    <w:uiPriority w:val="99"/>
    <w:semiHidden/>
    <w:unhideWhenUsed/>
    <w:rsid w:val="002121F9"/>
    <w:pPr>
      <w:framePr w:w="7920" w:h="1980" w:hSpace="180" w:wrap="auto" w:hAnchor="page" w:xAlign="center" w:yAlign="bottom"/>
      <w:overflowPunct w:val="0"/>
      <w:autoSpaceDE w:val="0"/>
      <w:autoSpaceDN w:val="0"/>
      <w:adjustRightInd w:val="0"/>
      <w:spacing w:after="0" w:line="264" w:lineRule="auto"/>
      <w:ind w:left="2880"/>
    </w:pPr>
    <w:rPr>
      <w:rFonts w:ascii="Arial" w:eastAsia="Times New Roman" w:hAnsi="Arial" w:cs="Times New Roman"/>
      <w:szCs w:val="20"/>
    </w:rPr>
  </w:style>
  <w:style w:type="paragraph" w:styleId="EndnoteText">
    <w:name w:val="endnote text"/>
    <w:basedOn w:val="Normal"/>
    <w:link w:val="EndnoteTextChar"/>
    <w:uiPriority w:val="99"/>
    <w:semiHidden/>
    <w:unhideWhenUsed/>
    <w:rsid w:val="002121F9"/>
    <w:pPr>
      <w:overflowPunct w:val="0"/>
      <w:autoSpaceDE w:val="0"/>
      <w:autoSpaceDN w:val="0"/>
      <w:adjustRightInd w:val="0"/>
      <w:spacing w:after="0" w:line="264" w:lineRule="auto"/>
      <w:jc w:val="both"/>
    </w:pPr>
    <w:rPr>
      <w:rFonts w:ascii="Calibri" w:eastAsia="Times New Roman" w:hAnsi="Calibri" w:cs="Times New Roman"/>
      <w:color w:val="4A505A"/>
      <w:sz w:val="20"/>
      <w:szCs w:val="20"/>
      <w:lang w:eastAsia="en-GB"/>
    </w:rPr>
  </w:style>
  <w:style w:type="character" w:customStyle="1" w:styleId="EndnoteTextChar">
    <w:name w:val="Endnote Text Char"/>
    <w:basedOn w:val="DefaultParagraphFont"/>
    <w:link w:val="EndnoteText"/>
    <w:uiPriority w:val="99"/>
    <w:semiHidden/>
    <w:rsid w:val="002121F9"/>
    <w:rPr>
      <w:rFonts w:ascii="Calibri" w:eastAsia="Times New Roman" w:hAnsi="Calibri" w:cs="Times New Roman"/>
      <w:color w:val="4A505A"/>
      <w:sz w:val="20"/>
      <w:szCs w:val="20"/>
      <w:lang w:eastAsia="en-GB"/>
    </w:rPr>
  </w:style>
  <w:style w:type="paragraph" w:styleId="MacroText">
    <w:name w:val="macro"/>
    <w:link w:val="MacroTextChar"/>
    <w:uiPriority w:val="99"/>
    <w:semiHidden/>
    <w:unhideWhenUsed/>
    <w:rsid w:val="002121F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64" w:lineRule="auto"/>
      <w:jc w:val="both"/>
    </w:pPr>
    <w:rPr>
      <w:rFonts w:ascii="Courier New" w:eastAsia="Times New Roman" w:hAnsi="Courier New" w:cs="Courier New"/>
      <w:color w:val="4A505A"/>
      <w:sz w:val="20"/>
      <w:szCs w:val="20"/>
      <w:lang w:eastAsia="en-GB"/>
    </w:rPr>
  </w:style>
  <w:style w:type="character" w:customStyle="1" w:styleId="MacroTextChar">
    <w:name w:val="Macro Text Char"/>
    <w:basedOn w:val="DefaultParagraphFont"/>
    <w:link w:val="MacroText"/>
    <w:uiPriority w:val="99"/>
    <w:semiHidden/>
    <w:rsid w:val="002121F9"/>
    <w:rPr>
      <w:rFonts w:ascii="Courier New" w:eastAsia="Times New Roman" w:hAnsi="Courier New" w:cs="Courier New"/>
      <w:color w:val="4A505A"/>
      <w:sz w:val="20"/>
      <w:szCs w:val="20"/>
      <w:lang w:eastAsia="en-GB"/>
    </w:rPr>
  </w:style>
  <w:style w:type="paragraph" w:styleId="ListBullet2">
    <w:name w:val="List Bullet 2"/>
    <w:basedOn w:val="Normal"/>
    <w:uiPriority w:val="99"/>
    <w:semiHidden/>
    <w:unhideWhenUsed/>
    <w:rsid w:val="002121F9"/>
    <w:pPr>
      <w:overflowPunct w:val="0"/>
      <w:autoSpaceDE w:val="0"/>
      <w:autoSpaceDN w:val="0"/>
      <w:adjustRightInd w:val="0"/>
      <w:spacing w:after="0" w:line="264" w:lineRule="auto"/>
      <w:ind w:left="720" w:hanging="360"/>
    </w:pPr>
    <w:rPr>
      <w:rFonts w:ascii="Calibri" w:eastAsia="Times New Roman" w:hAnsi="Calibri" w:cs="Times New Roman"/>
      <w:szCs w:val="20"/>
    </w:rPr>
  </w:style>
  <w:style w:type="paragraph" w:styleId="Closing">
    <w:name w:val="Closing"/>
    <w:basedOn w:val="Normal"/>
    <w:link w:val="ClosingChar"/>
    <w:uiPriority w:val="99"/>
    <w:semiHidden/>
    <w:unhideWhenUsed/>
    <w:rsid w:val="002121F9"/>
    <w:pPr>
      <w:overflowPunct w:val="0"/>
      <w:autoSpaceDE w:val="0"/>
      <w:autoSpaceDN w:val="0"/>
      <w:adjustRightInd w:val="0"/>
      <w:spacing w:after="0" w:line="264" w:lineRule="auto"/>
      <w:ind w:left="4252"/>
      <w:jc w:val="both"/>
    </w:pPr>
    <w:rPr>
      <w:rFonts w:ascii="Calibri" w:eastAsia="Times New Roman" w:hAnsi="Calibri" w:cs="Times New Roman"/>
      <w:color w:val="4A505A"/>
      <w:szCs w:val="20"/>
      <w:lang w:eastAsia="en-GB"/>
    </w:rPr>
  </w:style>
  <w:style w:type="character" w:customStyle="1" w:styleId="ClosingChar">
    <w:name w:val="Closing Char"/>
    <w:basedOn w:val="DefaultParagraphFont"/>
    <w:link w:val="Closing"/>
    <w:uiPriority w:val="99"/>
    <w:semiHidden/>
    <w:rsid w:val="002121F9"/>
    <w:rPr>
      <w:rFonts w:ascii="Calibri" w:eastAsia="Times New Roman" w:hAnsi="Calibri" w:cs="Times New Roman"/>
      <w:color w:val="4A505A"/>
      <w:szCs w:val="20"/>
      <w:lang w:eastAsia="en-GB"/>
    </w:rPr>
  </w:style>
  <w:style w:type="paragraph" w:styleId="ListContinue">
    <w:name w:val="List Continue"/>
    <w:basedOn w:val="Normal"/>
    <w:uiPriority w:val="99"/>
    <w:semiHidden/>
    <w:unhideWhenUsed/>
    <w:rsid w:val="002121F9"/>
    <w:pPr>
      <w:overflowPunct w:val="0"/>
      <w:autoSpaceDE w:val="0"/>
      <w:autoSpaceDN w:val="0"/>
      <w:adjustRightInd w:val="0"/>
      <w:spacing w:after="120" w:line="264" w:lineRule="auto"/>
      <w:ind w:left="283"/>
      <w:contextualSpacing/>
      <w:jc w:val="both"/>
    </w:pPr>
    <w:rPr>
      <w:rFonts w:ascii="Calibri" w:eastAsia="Times New Roman" w:hAnsi="Calibri" w:cs="Times New Roman"/>
      <w:color w:val="4A505A"/>
      <w:szCs w:val="20"/>
      <w:lang w:eastAsia="en-GB"/>
    </w:rPr>
  </w:style>
  <w:style w:type="paragraph" w:styleId="BodyTextFirstIndent">
    <w:name w:val="Body Text First Indent"/>
    <w:basedOn w:val="BodyText"/>
    <w:link w:val="BodyTextFirstIndentChar"/>
    <w:uiPriority w:val="99"/>
    <w:semiHidden/>
    <w:unhideWhenUsed/>
    <w:rsid w:val="002121F9"/>
    <w:pPr>
      <w:overflowPunct w:val="0"/>
      <w:autoSpaceDE w:val="0"/>
      <w:autoSpaceDN w:val="0"/>
      <w:adjustRightInd w:val="0"/>
      <w:spacing w:line="264" w:lineRule="auto"/>
      <w:ind w:firstLine="210"/>
      <w:jc w:val="both"/>
    </w:pPr>
    <w:rPr>
      <w:rFonts w:ascii="Calibri" w:eastAsia="Times New Roman" w:hAnsi="Calibri" w:cs="Times New Roman"/>
      <w:color w:val="4A505A"/>
      <w:szCs w:val="20"/>
      <w:lang w:eastAsia="en-GB"/>
    </w:rPr>
  </w:style>
  <w:style w:type="character" w:customStyle="1" w:styleId="BodyTextFirstIndentChar">
    <w:name w:val="Body Text First Indent Char"/>
    <w:basedOn w:val="BodyTextChar2"/>
    <w:link w:val="BodyTextFirstIndent"/>
    <w:uiPriority w:val="99"/>
    <w:semiHidden/>
    <w:rsid w:val="002121F9"/>
    <w:rPr>
      <w:rFonts w:ascii="Calibri" w:eastAsia="Times New Roman" w:hAnsi="Calibri" w:cs="Times New Roman"/>
      <w:color w:val="4A505A"/>
      <w:szCs w:val="20"/>
      <w:lang w:eastAsia="en-GB"/>
    </w:rPr>
  </w:style>
  <w:style w:type="paragraph" w:styleId="BodyTextFirstIndent2">
    <w:name w:val="Body Text First Indent 2"/>
    <w:basedOn w:val="BodyTextIndent"/>
    <w:link w:val="BodyTextFirstIndent2Char"/>
    <w:uiPriority w:val="99"/>
    <w:semiHidden/>
    <w:unhideWhenUsed/>
    <w:rsid w:val="002121F9"/>
    <w:pPr>
      <w:overflowPunct w:val="0"/>
      <w:autoSpaceDE w:val="0"/>
      <w:autoSpaceDN w:val="0"/>
      <w:adjustRightInd w:val="0"/>
      <w:spacing w:line="264" w:lineRule="auto"/>
      <w:ind w:firstLine="210"/>
      <w:jc w:val="both"/>
    </w:pPr>
    <w:rPr>
      <w:rFonts w:ascii="Calibri" w:eastAsia="Times New Roman" w:hAnsi="Calibri" w:cs="Times New Roman"/>
      <w:color w:val="4A505A"/>
      <w:szCs w:val="20"/>
      <w:lang w:eastAsia="en-GB"/>
    </w:rPr>
  </w:style>
  <w:style w:type="character" w:customStyle="1" w:styleId="BodyTextFirstIndent2Char">
    <w:name w:val="Body Text First Indent 2 Char"/>
    <w:basedOn w:val="BodyTextIndentChar2"/>
    <w:link w:val="BodyTextFirstIndent2"/>
    <w:uiPriority w:val="99"/>
    <w:semiHidden/>
    <w:rsid w:val="002121F9"/>
    <w:rPr>
      <w:rFonts w:ascii="Calibri" w:eastAsia="Times New Roman" w:hAnsi="Calibri" w:cs="Times New Roman"/>
      <w:color w:val="4A505A"/>
      <w:szCs w:val="20"/>
      <w:lang w:eastAsia="en-GB"/>
    </w:rPr>
  </w:style>
  <w:style w:type="paragraph" w:styleId="BodyText3">
    <w:name w:val="Body Text 3"/>
    <w:basedOn w:val="Normal"/>
    <w:link w:val="BodyText3Char"/>
    <w:uiPriority w:val="99"/>
    <w:semiHidden/>
    <w:unhideWhenUsed/>
    <w:rsid w:val="002121F9"/>
    <w:pPr>
      <w:overflowPunct w:val="0"/>
      <w:autoSpaceDE w:val="0"/>
      <w:autoSpaceDN w:val="0"/>
      <w:adjustRightInd w:val="0"/>
      <w:spacing w:after="120" w:line="264" w:lineRule="auto"/>
      <w:jc w:val="both"/>
    </w:pPr>
    <w:rPr>
      <w:rFonts w:ascii="Calibri" w:eastAsia="Times New Roman" w:hAnsi="Calibri" w:cs="Times New Roman"/>
      <w:color w:val="4A505A"/>
      <w:sz w:val="16"/>
      <w:szCs w:val="16"/>
      <w:lang w:eastAsia="en-GB"/>
    </w:rPr>
  </w:style>
  <w:style w:type="character" w:customStyle="1" w:styleId="BodyText3Char">
    <w:name w:val="Body Text 3 Char"/>
    <w:basedOn w:val="DefaultParagraphFont"/>
    <w:link w:val="BodyText3"/>
    <w:uiPriority w:val="99"/>
    <w:semiHidden/>
    <w:rsid w:val="002121F9"/>
    <w:rPr>
      <w:rFonts w:ascii="Calibri" w:eastAsia="Times New Roman" w:hAnsi="Calibri" w:cs="Times New Roman"/>
      <w:color w:val="4A505A"/>
      <w:sz w:val="16"/>
      <w:szCs w:val="16"/>
      <w:lang w:eastAsia="en-GB"/>
    </w:rPr>
  </w:style>
  <w:style w:type="paragraph" w:styleId="BodyTextIndent2">
    <w:name w:val="Body Text Indent 2"/>
    <w:basedOn w:val="Normal"/>
    <w:link w:val="BodyTextIndent2Char"/>
    <w:uiPriority w:val="99"/>
    <w:semiHidden/>
    <w:unhideWhenUsed/>
    <w:rsid w:val="002121F9"/>
    <w:pPr>
      <w:overflowPunct w:val="0"/>
      <w:autoSpaceDE w:val="0"/>
      <w:autoSpaceDN w:val="0"/>
      <w:adjustRightInd w:val="0"/>
      <w:spacing w:after="120" w:line="480" w:lineRule="auto"/>
      <w:ind w:left="283"/>
      <w:jc w:val="both"/>
    </w:pPr>
    <w:rPr>
      <w:rFonts w:ascii="Calibri" w:eastAsia="Times New Roman" w:hAnsi="Calibri" w:cs="Times New Roman"/>
      <w:color w:val="4A505A"/>
      <w:szCs w:val="20"/>
      <w:lang w:eastAsia="en-GB"/>
    </w:rPr>
  </w:style>
  <w:style w:type="character" w:customStyle="1" w:styleId="BodyTextIndent2Char">
    <w:name w:val="Body Text Indent 2 Char"/>
    <w:basedOn w:val="DefaultParagraphFont"/>
    <w:link w:val="BodyTextIndent2"/>
    <w:uiPriority w:val="99"/>
    <w:semiHidden/>
    <w:rsid w:val="002121F9"/>
    <w:rPr>
      <w:rFonts w:ascii="Calibri" w:eastAsia="Times New Roman" w:hAnsi="Calibri" w:cs="Times New Roman"/>
      <w:color w:val="4A505A"/>
      <w:szCs w:val="20"/>
      <w:lang w:eastAsia="en-GB"/>
    </w:rPr>
  </w:style>
  <w:style w:type="paragraph" w:styleId="BodyTextIndent3">
    <w:name w:val="Body Text Indent 3"/>
    <w:basedOn w:val="Normal"/>
    <w:link w:val="BodyTextIndent3Char"/>
    <w:uiPriority w:val="99"/>
    <w:semiHidden/>
    <w:unhideWhenUsed/>
    <w:rsid w:val="002121F9"/>
    <w:pPr>
      <w:overflowPunct w:val="0"/>
      <w:autoSpaceDE w:val="0"/>
      <w:autoSpaceDN w:val="0"/>
      <w:adjustRightInd w:val="0"/>
      <w:spacing w:after="120" w:line="264" w:lineRule="auto"/>
      <w:ind w:left="283"/>
      <w:jc w:val="both"/>
    </w:pPr>
    <w:rPr>
      <w:rFonts w:ascii="Calibri" w:eastAsia="Times New Roman" w:hAnsi="Calibri" w:cs="Times New Roman"/>
      <w:color w:val="4A505A"/>
      <w:sz w:val="16"/>
      <w:szCs w:val="16"/>
      <w:lang w:eastAsia="en-GB"/>
    </w:rPr>
  </w:style>
  <w:style w:type="character" w:customStyle="1" w:styleId="BodyTextIndent3Char">
    <w:name w:val="Body Text Indent 3 Char"/>
    <w:basedOn w:val="DefaultParagraphFont"/>
    <w:link w:val="BodyTextIndent3"/>
    <w:uiPriority w:val="99"/>
    <w:semiHidden/>
    <w:rsid w:val="002121F9"/>
    <w:rPr>
      <w:rFonts w:ascii="Calibri" w:eastAsia="Times New Roman" w:hAnsi="Calibri" w:cs="Times New Roman"/>
      <w:color w:val="4A505A"/>
      <w:sz w:val="16"/>
      <w:szCs w:val="16"/>
      <w:lang w:eastAsia="en-GB"/>
    </w:rPr>
  </w:style>
  <w:style w:type="paragraph" w:styleId="BlockText">
    <w:name w:val="Block Text"/>
    <w:basedOn w:val="Normal"/>
    <w:uiPriority w:val="99"/>
    <w:semiHidden/>
    <w:unhideWhenUsed/>
    <w:rsid w:val="002121F9"/>
    <w:pPr>
      <w:overflowPunct w:val="0"/>
      <w:autoSpaceDE w:val="0"/>
      <w:autoSpaceDN w:val="0"/>
      <w:adjustRightInd w:val="0"/>
      <w:spacing w:after="120" w:line="264" w:lineRule="auto"/>
      <w:ind w:left="1440" w:right="1440"/>
      <w:jc w:val="both"/>
    </w:pPr>
    <w:rPr>
      <w:rFonts w:ascii="Calibri" w:eastAsia="Times New Roman" w:hAnsi="Calibri" w:cs="Times New Roman"/>
      <w:color w:val="4A505A"/>
      <w:szCs w:val="20"/>
      <w:lang w:eastAsia="en-GB"/>
    </w:rPr>
  </w:style>
  <w:style w:type="paragraph" w:styleId="PlainText">
    <w:name w:val="Plain Text"/>
    <w:basedOn w:val="Normal"/>
    <w:link w:val="PlainTextChar"/>
    <w:uiPriority w:val="99"/>
    <w:semiHidden/>
    <w:unhideWhenUsed/>
    <w:rsid w:val="002121F9"/>
    <w:pPr>
      <w:overflowPunct w:val="0"/>
      <w:autoSpaceDE w:val="0"/>
      <w:autoSpaceDN w:val="0"/>
      <w:adjustRightInd w:val="0"/>
      <w:spacing w:after="0" w:line="264"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2121F9"/>
    <w:rPr>
      <w:rFonts w:ascii="Courier New" w:eastAsia="Times New Roman" w:hAnsi="Courier New" w:cs="Courier New"/>
      <w:sz w:val="20"/>
      <w:szCs w:val="20"/>
    </w:rPr>
  </w:style>
  <w:style w:type="paragraph" w:styleId="Quote">
    <w:name w:val="Quote"/>
    <w:basedOn w:val="Normal"/>
    <w:next w:val="Normal"/>
    <w:link w:val="QuoteChar"/>
    <w:uiPriority w:val="29"/>
    <w:qFormat/>
    <w:rsid w:val="002121F9"/>
    <w:pPr>
      <w:overflowPunct w:val="0"/>
      <w:autoSpaceDE w:val="0"/>
      <w:autoSpaceDN w:val="0"/>
      <w:adjustRightInd w:val="0"/>
      <w:spacing w:before="200" w:after="200" w:line="264" w:lineRule="auto"/>
      <w:jc w:val="both"/>
    </w:pPr>
    <w:rPr>
      <w:rFonts w:ascii="Arial" w:eastAsia="Times New Roman" w:hAnsi="Arial" w:cs="Times New Roman"/>
      <w:i/>
      <w:iCs/>
      <w:color w:val="000000"/>
      <w:sz w:val="21"/>
      <w:szCs w:val="21"/>
    </w:rPr>
  </w:style>
  <w:style w:type="character" w:customStyle="1" w:styleId="QuoteChar">
    <w:name w:val="Quote Char"/>
    <w:basedOn w:val="DefaultParagraphFont"/>
    <w:link w:val="Quote"/>
    <w:uiPriority w:val="29"/>
    <w:rsid w:val="002121F9"/>
    <w:rPr>
      <w:rFonts w:ascii="Arial" w:eastAsia="Times New Roman" w:hAnsi="Arial" w:cs="Times New Roman"/>
      <w:i/>
      <w:iCs/>
      <w:color w:val="000000"/>
      <w:sz w:val="21"/>
      <w:szCs w:val="21"/>
    </w:rPr>
  </w:style>
  <w:style w:type="paragraph" w:styleId="IntenseQuote">
    <w:name w:val="Intense Quote"/>
    <w:basedOn w:val="Normal"/>
    <w:next w:val="Normal"/>
    <w:link w:val="IntenseQuoteChar"/>
    <w:uiPriority w:val="30"/>
    <w:qFormat/>
    <w:rsid w:val="002121F9"/>
    <w:pPr>
      <w:pBdr>
        <w:bottom w:val="single" w:sz="4" w:space="4" w:color="4F81BD"/>
      </w:pBdr>
      <w:overflowPunct w:val="0"/>
      <w:autoSpaceDE w:val="0"/>
      <w:autoSpaceDN w:val="0"/>
      <w:adjustRightInd w:val="0"/>
      <w:spacing w:before="200" w:after="280" w:line="264" w:lineRule="auto"/>
      <w:ind w:left="936" w:right="936"/>
      <w:jc w:val="both"/>
    </w:pPr>
    <w:rPr>
      <w:rFonts w:ascii="Calibri" w:eastAsia="Times New Roman" w:hAnsi="Calibri" w:cs="Times New Roman"/>
      <w:b/>
      <w:bCs/>
      <w:i/>
      <w:iCs/>
      <w:color w:val="4F81BD"/>
      <w:szCs w:val="20"/>
      <w:lang w:eastAsia="en-GB"/>
    </w:rPr>
  </w:style>
  <w:style w:type="character" w:customStyle="1" w:styleId="IntenseQuoteChar">
    <w:name w:val="Intense Quote Char"/>
    <w:basedOn w:val="DefaultParagraphFont"/>
    <w:link w:val="IntenseQuote"/>
    <w:uiPriority w:val="30"/>
    <w:rsid w:val="002121F9"/>
    <w:rPr>
      <w:rFonts w:ascii="Calibri" w:eastAsia="Times New Roman" w:hAnsi="Calibri" w:cs="Times New Roman"/>
      <w:b/>
      <w:bCs/>
      <w:i/>
      <w:iCs/>
      <w:color w:val="4F81BD"/>
      <w:szCs w:val="20"/>
      <w:lang w:eastAsia="en-GB"/>
    </w:rPr>
  </w:style>
  <w:style w:type="paragraph" w:styleId="Bibliography">
    <w:name w:val="Bibliography"/>
    <w:basedOn w:val="Normal"/>
    <w:next w:val="Normal"/>
    <w:uiPriority w:val="37"/>
    <w:semiHidden/>
    <w:unhideWhenUsed/>
    <w:rsid w:val="002121F9"/>
    <w:pPr>
      <w:overflowPunct w:val="0"/>
      <w:autoSpaceDE w:val="0"/>
      <w:autoSpaceDN w:val="0"/>
      <w:adjustRightInd w:val="0"/>
      <w:spacing w:after="0" w:line="264" w:lineRule="auto"/>
      <w:jc w:val="both"/>
    </w:pPr>
    <w:rPr>
      <w:rFonts w:ascii="Calibri" w:eastAsia="Times New Roman" w:hAnsi="Calibri" w:cs="Times New Roman"/>
      <w:color w:val="4A505A"/>
      <w:szCs w:val="20"/>
      <w:lang w:eastAsia="en-GB"/>
    </w:rPr>
  </w:style>
  <w:style w:type="paragraph" w:customStyle="1" w:styleId="GraphicsText">
    <w:name w:val="Graphics Text"/>
    <w:basedOn w:val="Normal"/>
    <w:uiPriority w:val="99"/>
    <w:rsid w:val="002121F9"/>
    <w:pPr>
      <w:overflowPunct w:val="0"/>
      <w:autoSpaceDE w:val="0"/>
      <w:autoSpaceDN w:val="0"/>
      <w:adjustRightInd w:val="0"/>
      <w:spacing w:after="0" w:line="264" w:lineRule="auto"/>
    </w:pPr>
    <w:rPr>
      <w:rFonts w:ascii="Arial Narrow" w:eastAsia="Times New Roman" w:hAnsi="Arial Narrow" w:cs="Times New Roman"/>
      <w:sz w:val="18"/>
      <w:szCs w:val="20"/>
    </w:rPr>
  </w:style>
  <w:style w:type="paragraph" w:customStyle="1" w:styleId="XecSumm">
    <w:name w:val="XecSumm"/>
    <w:basedOn w:val="Normal"/>
    <w:uiPriority w:val="99"/>
    <w:rsid w:val="002121F9"/>
    <w:pPr>
      <w:overflowPunct w:val="0"/>
      <w:autoSpaceDE w:val="0"/>
      <w:autoSpaceDN w:val="0"/>
      <w:adjustRightInd w:val="0"/>
      <w:spacing w:after="0" w:line="264" w:lineRule="auto"/>
    </w:pPr>
    <w:rPr>
      <w:rFonts w:ascii="Calibri" w:eastAsia="Times New Roman" w:hAnsi="Calibri" w:cs="Times New Roman"/>
      <w:i/>
      <w:szCs w:val="20"/>
    </w:rPr>
  </w:style>
  <w:style w:type="paragraph" w:customStyle="1" w:styleId="Subtext">
    <w:name w:val="Subtext"/>
    <w:basedOn w:val="Normal"/>
    <w:uiPriority w:val="99"/>
    <w:rsid w:val="002121F9"/>
    <w:pPr>
      <w:overflowPunct w:val="0"/>
      <w:autoSpaceDE w:val="0"/>
      <w:autoSpaceDN w:val="0"/>
      <w:adjustRightInd w:val="0"/>
      <w:spacing w:after="0" w:line="264" w:lineRule="auto"/>
    </w:pPr>
    <w:rPr>
      <w:rFonts w:ascii="Calibri" w:eastAsia="Times New Roman" w:hAnsi="Calibri" w:cs="Times New Roman"/>
      <w:sz w:val="18"/>
      <w:szCs w:val="20"/>
    </w:rPr>
  </w:style>
  <w:style w:type="paragraph" w:customStyle="1" w:styleId="CoverClientName">
    <w:name w:val="CoverClientName"/>
    <w:basedOn w:val="Normal"/>
    <w:next w:val="Normal"/>
    <w:uiPriority w:val="99"/>
    <w:rsid w:val="002121F9"/>
    <w:pPr>
      <w:overflowPunct w:val="0"/>
      <w:autoSpaceDE w:val="0"/>
      <w:autoSpaceDN w:val="0"/>
      <w:adjustRightInd w:val="0"/>
      <w:spacing w:after="480" w:line="264" w:lineRule="auto"/>
    </w:pPr>
    <w:rPr>
      <w:rFonts w:ascii="Calibri" w:eastAsia="Times New Roman" w:hAnsi="Calibri" w:cs="Times New Roman"/>
      <w:szCs w:val="20"/>
    </w:rPr>
  </w:style>
  <w:style w:type="paragraph" w:customStyle="1" w:styleId="CoverDate0">
    <w:name w:val="CoverDate"/>
    <w:basedOn w:val="Normal"/>
    <w:uiPriority w:val="99"/>
    <w:rsid w:val="002121F9"/>
    <w:pPr>
      <w:overflowPunct w:val="0"/>
      <w:autoSpaceDE w:val="0"/>
      <w:autoSpaceDN w:val="0"/>
      <w:adjustRightInd w:val="0"/>
      <w:spacing w:before="1200" w:after="0" w:line="264" w:lineRule="auto"/>
    </w:pPr>
    <w:rPr>
      <w:rFonts w:ascii="Calibri" w:eastAsia="Times New Roman" w:hAnsi="Calibri" w:cs="Times New Roman"/>
      <w:szCs w:val="20"/>
    </w:rPr>
  </w:style>
  <w:style w:type="paragraph" w:customStyle="1" w:styleId="CoverMainTitle">
    <w:name w:val="CoverMainTitle"/>
    <w:basedOn w:val="Normal"/>
    <w:next w:val="Normal"/>
    <w:uiPriority w:val="99"/>
    <w:rsid w:val="002121F9"/>
    <w:pPr>
      <w:overflowPunct w:val="0"/>
      <w:autoSpaceDE w:val="0"/>
      <w:autoSpaceDN w:val="0"/>
      <w:adjustRightInd w:val="0"/>
      <w:spacing w:before="480" w:after="0" w:line="264" w:lineRule="auto"/>
    </w:pPr>
    <w:rPr>
      <w:rFonts w:ascii="Calibri" w:eastAsia="Times New Roman" w:hAnsi="Calibri" w:cs="Times New Roman"/>
      <w:sz w:val="28"/>
      <w:szCs w:val="20"/>
    </w:rPr>
  </w:style>
  <w:style w:type="paragraph" w:customStyle="1" w:styleId="CoverReverseHeader">
    <w:name w:val="CoverReverseHeader"/>
    <w:basedOn w:val="Normal"/>
    <w:next w:val="CoverClientName"/>
    <w:uiPriority w:val="99"/>
    <w:rsid w:val="002121F9"/>
    <w:pPr>
      <w:pBdr>
        <w:top w:val="single" w:sz="6" w:space="0" w:color="auto"/>
        <w:left w:val="single" w:sz="6" w:space="0" w:color="auto"/>
        <w:bottom w:val="single" w:sz="6" w:space="0" w:color="auto"/>
        <w:right w:val="single" w:sz="6" w:space="0" w:color="auto"/>
      </w:pBdr>
      <w:shd w:val="pct90" w:color="000000" w:fill="000000"/>
      <w:overflowPunct w:val="0"/>
      <w:autoSpaceDE w:val="0"/>
      <w:autoSpaceDN w:val="0"/>
      <w:adjustRightInd w:val="0"/>
      <w:spacing w:after="2280" w:line="264" w:lineRule="auto"/>
      <w:jc w:val="center"/>
    </w:pPr>
    <w:rPr>
      <w:rFonts w:ascii="Calibri" w:eastAsia="Times New Roman" w:hAnsi="Calibri" w:cs="Times New Roman"/>
      <w:caps/>
      <w:color w:val="FFFFFF"/>
      <w:szCs w:val="20"/>
    </w:rPr>
  </w:style>
  <w:style w:type="paragraph" w:customStyle="1" w:styleId="Heading40">
    <w:name w:val="Heading4"/>
    <w:basedOn w:val="Normal"/>
    <w:uiPriority w:val="99"/>
    <w:rsid w:val="002121F9"/>
    <w:pPr>
      <w:overflowPunct w:val="0"/>
      <w:autoSpaceDE w:val="0"/>
      <w:autoSpaceDN w:val="0"/>
      <w:adjustRightInd w:val="0"/>
      <w:spacing w:after="240" w:line="264" w:lineRule="auto"/>
    </w:pPr>
    <w:rPr>
      <w:rFonts w:ascii="Calibri" w:eastAsia="Times New Roman" w:hAnsi="Calibri" w:cs="Times New Roman"/>
      <w:i/>
      <w:szCs w:val="20"/>
    </w:rPr>
  </w:style>
  <w:style w:type="paragraph" w:customStyle="1" w:styleId="MarginRelease">
    <w:name w:val="MarginRelease"/>
    <w:basedOn w:val="Normal"/>
    <w:next w:val="Normal"/>
    <w:uiPriority w:val="99"/>
    <w:rsid w:val="002121F9"/>
    <w:pPr>
      <w:overflowPunct w:val="0"/>
      <w:autoSpaceDE w:val="0"/>
      <w:autoSpaceDN w:val="0"/>
      <w:adjustRightInd w:val="0"/>
      <w:spacing w:after="0" w:line="264" w:lineRule="auto"/>
      <w:ind w:hanging="1418"/>
    </w:pPr>
    <w:rPr>
      <w:rFonts w:ascii="Calibri" w:eastAsia="Times New Roman" w:hAnsi="Calibri" w:cs="Times New Roman"/>
      <w:szCs w:val="20"/>
    </w:rPr>
  </w:style>
  <w:style w:type="paragraph" w:customStyle="1" w:styleId="AnnexLetter">
    <w:name w:val="AnnexLetter"/>
    <w:basedOn w:val="Normal"/>
    <w:uiPriority w:val="99"/>
    <w:rsid w:val="002121F9"/>
    <w:pPr>
      <w:overflowPunct w:val="0"/>
      <w:autoSpaceDE w:val="0"/>
      <w:autoSpaceDN w:val="0"/>
      <w:adjustRightInd w:val="0"/>
      <w:spacing w:before="2400" w:after="0" w:line="264" w:lineRule="auto"/>
      <w:ind w:left="1418" w:right="1418"/>
    </w:pPr>
    <w:rPr>
      <w:rFonts w:ascii="Calibri" w:eastAsia="Times New Roman" w:hAnsi="Calibri" w:cs="Times New Roman"/>
      <w:szCs w:val="20"/>
    </w:rPr>
  </w:style>
  <w:style w:type="paragraph" w:customStyle="1" w:styleId="AnnexTitle">
    <w:name w:val="AnnexTitle"/>
    <w:basedOn w:val="Normal"/>
    <w:next w:val="Normal"/>
    <w:uiPriority w:val="99"/>
    <w:rsid w:val="002121F9"/>
    <w:pPr>
      <w:overflowPunct w:val="0"/>
      <w:autoSpaceDE w:val="0"/>
      <w:autoSpaceDN w:val="0"/>
      <w:adjustRightInd w:val="0"/>
      <w:spacing w:before="720" w:after="16000" w:line="264" w:lineRule="auto"/>
      <w:ind w:left="1418" w:right="1418"/>
    </w:pPr>
    <w:rPr>
      <w:rFonts w:ascii="Calibri" w:eastAsia="Times New Roman" w:hAnsi="Calibri" w:cs="Times New Roman"/>
      <w:sz w:val="36"/>
      <w:szCs w:val="20"/>
    </w:rPr>
  </w:style>
  <w:style w:type="paragraph" w:customStyle="1" w:styleId="OtherHeader">
    <w:name w:val="OtherHeader"/>
    <w:basedOn w:val="Header"/>
    <w:next w:val="Normal"/>
    <w:uiPriority w:val="99"/>
    <w:rsid w:val="002121F9"/>
    <w:pPr>
      <w:tabs>
        <w:tab w:val="clear" w:pos="4513"/>
        <w:tab w:val="clear" w:pos="9026"/>
        <w:tab w:val="left" w:pos="4153"/>
        <w:tab w:val="right" w:pos="7655"/>
        <w:tab w:val="right" w:pos="8306"/>
      </w:tabs>
      <w:overflowPunct w:val="0"/>
      <w:autoSpaceDE w:val="0"/>
      <w:autoSpaceDN w:val="0"/>
      <w:adjustRightInd w:val="0"/>
      <w:spacing w:before="360" w:after="240" w:line="264" w:lineRule="auto"/>
    </w:pPr>
    <w:rPr>
      <w:rFonts w:ascii="Calibri" w:hAnsi="Calibri" w:cs="Calibri"/>
      <w:b/>
      <w:i/>
      <w:caps/>
    </w:rPr>
  </w:style>
  <w:style w:type="character" w:customStyle="1" w:styleId="EniTextChar">
    <w:name w:val="Eni_Text Char"/>
    <w:link w:val="EniText"/>
    <w:locked/>
    <w:rsid w:val="002121F9"/>
    <w:rPr>
      <w:rFonts w:ascii="Verdana" w:hAnsi="Verdana"/>
      <w:lang w:val="en-US" w:eastAsia="it-IT"/>
    </w:rPr>
  </w:style>
  <w:style w:type="paragraph" w:customStyle="1" w:styleId="EniText">
    <w:name w:val="Eni_Text"/>
    <w:basedOn w:val="NormalIndent"/>
    <w:link w:val="EniTextChar"/>
    <w:qFormat/>
    <w:rsid w:val="002121F9"/>
    <w:pPr>
      <w:suppressAutoHyphens/>
      <w:overflowPunct/>
      <w:autoSpaceDE/>
      <w:autoSpaceDN/>
      <w:adjustRightInd/>
      <w:spacing w:after="240" w:line="276" w:lineRule="auto"/>
      <w:ind w:left="0"/>
      <w:jc w:val="both"/>
    </w:pPr>
    <w:rPr>
      <w:rFonts w:ascii="Verdana" w:eastAsiaTheme="minorHAnsi" w:hAnsi="Verdana" w:cstheme="minorBidi"/>
      <w:szCs w:val="22"/>
      <w:lang w:val="en-US" w:eastAsia="it-IT"/>
    </w:rPr>
  </w:style>
  <w:style w:type="paragraph" w:customStyle="1" w:styleId="wfont">
    <w:name w:val="wfont"/>
    <w:basedOn w:val="Normal"/>
    <w:uiPriority w:val="99"/>
    <w:rsid w:val="002121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RSReportTextChar">
    <w:name w:val="URS Report Text Char"/>
    <w:link w:val="URSReportText"/>
    <w:locked/>
    <w:rsid w:val="002121F9"/>
    <w:rPr>
      <w:rFonts w:ascii="Arial" w:hAnsi="Arial" w:cs="Arial"/>
      <w:szCs w:val="21"/>
    </w:rPr>
  </w:style>
  <w:style w:type="paragraph" w:customStyle="1" w:styleId="URSReportText">
    <w:name w:val="URS Report Text"/>
    <w:basedOn w:val="Normal"/>
    <w:link w:val="URSReportTextChar"/>
    <w:rsid w:val="002121F9"/>
    <w:pPr>
      <w:spacing w:before="200" w:after="200" w:line="288" w:lineRule="auto"/>
      <w:ind w:left="1134"/>
      <w:jc w:val="both"/>
    </w:pPr>
    <w:rPr>
      <w:rFonts w:ascii="Arial" w:hAnsi="Arial" w:cs="Arial"/>
      <w:szCs w:val="21"/>
    </w:rPr>
  </w:style>
  <w:style w:type="paragraph" w:customStyle="1" w:styleId="Credits">
    <w:name w:val="Credits"/>
    <w:basedOn w:val="Normal"/>
    <w:uiPriority w:val="99"/>
    <w:rsid w:val="002121F9"/>
    <w:pPr>
      <w:spacing w:before="200" w:after="200" w:line="176" w:lineRule="atLeast"/>
      <w:jc w:val="both"/>
    </w:pPr>
    <w:rPr>
      <w:rFonts w:ascii="Verdana" w:eastAsia="Calibri" w:hAnsi="Verdana" w:cs="Times New Roman"/>
      <w:color w:val="FFFFFF"/>
      <w:sz w:val="14"/>
    </w:rPr>
  </w:style>
  <w:style w:type="paragraph" w:customStyle="1" w:styleId="AppendixSub">
    <w:name w:val="Appendix Sub"/>
    <w:basedOn w:val="Normal"/>
    <w:next w:val="Normal"/>
    <w:uiPriority w:val="99"/>
    <w:rsid w:val="002121F9"/>
    <w:pPr>
      <w:spacing w:before="200" w:after="200" w:line="440" w:lineRule="atLeast"/>
      <w:jc w:val="both"/>
    </w:pPr>
    <w:rPr>
      <w:rFonts w:ascii="Verdana" w:eastAsia="Calibri" w:hAnsi="Verdana" w:cs="Times New Roman"/>
      <w:color w:val="FFFFFF"/>
      <w:sz w:val="34"/>
    </w:rPr>
  </w:style>
  <w:style w:type="paragraph" w:customStyle="1" w:styleId="URSReportHeading2">
    <w:name w:val="URS Report Heading 2"/>
    <w:basedOn w:val="Heading2"/>
    <w:next w:val="URSReportText"/>
    <w:uiPriority w:val="99"/>
    <w:rsid w:val="002121F9"/>
    <w:pPr>
      <w:keepLines w:val="0"/>
      <w:tabs>
        <w:tab w:val="left" w:pos="-708"/>
        <w:tab w:val="left" w:pos="0"/>
        <w:tab w:val="num" w:pos="644"/>
      </w:tabs>
      <w:spacing w:before="200" w:after="200" w:line="288" w:lineRule="auto"/>
      <w:ind w:left="624" w:hanging="340"/>
      <w:jc w:val="both"/>
    </w:pPr>
    <w:rPr>
      <w:rFonts w:ascii="Arial" w:eastAsia="Calibri" w:hAnsi="Arial" w:cs="Times New Roman"/>
      <w:b/>
      <w:i/>
      <w:color w:val="365F91"/>
      <w:sz w:val="24"/>
      <w:szCs w:val="21"/>
      <w:lang w:eastAsia="de-DE"/>
    </w:rPr>
  </w:style>
  <w:style w:type="paragraph" w:customStyle="1" w:styleId="2BodyText">
    <w:name w:val="2 BodyText"/>
    <w:basedOn w:val="Normal"/>
    <w:uiPriority w:val="99"/>
    <w:qFormat/>
    <w:rsid w:val="002121F9"/>
    <w:pPr>
      <w:spacing w:before="200" w:after="240" w:line="230" w:lineRule="exact"/>
      <w:jc w:val="both"/>
    </w:pPr>
    <w:rPr>
      <w:rFonts w:ascii="Arial" w:eastAsia="Times New Roman" w:hAnsi="Arial" w:cs="Times New Roman"/>
      <w:sz w:val="18"/>
      <w:szCs w:val="26"/>
    </w:rPr>
  </w:style>
  <w:style w:type="paragraph" w:customStyle="1" w:styleId="2BulletsLevel1">
    <w:name w:val="2 Bullets Level 1"/>
    <w:basedOn w:val="2BodyText"/>
    <w:uiPriority w:val="99"/>
    <w:rsid w:val="002121F9"/>
    <w:pPr>
      <w:framePr w:w="5160" w:h="437" w:wrap="around" w:vAnchor="page" w:hAnchor="page" w:xAlign="right" w:y="1135"/>
      <w:spacing w:before="0" w:after="0" w:line="240" w:lineRule="atLeast"/>
      <w:jc w:val="left"/>
    </w:pPr>
    <w:rPr>
      <w:rFonts w:asciiTheme="minorHAnsi" w:eastAsiaTheme="minorHAnsi" w:hAnsiTheme="minorHAnsi" w:cstheme="minorBidi"/>
      <w:color w:val="1F4E79"/>
      <w:sz w:val="20"/>
      <w:szCs w:val="20"/>
      <w:lang w:val="en-US"/>
    </w:rPr>
  </w:style>
  <w:style w:type="paragraph" w:customStyle="1" w:styleId="2NumberedListLevel2">
    <w:name w:val="2 Numbered List Level 2"/>
    <w:basedOn w:val="2BodyText"/>
    <w:uiPriority w:val="99"/>
    <w:rsid w:val="002121F9"/>
    <w:pPr>
      <w:framePr w:w="5160" w:h="437" w:wrap="around" w:vAnchor="page" w:hAnchor="page" w:xAlign="right" w:y="1135"/>
      <w:numPr>
        <w:numId w:val="23"/>
      </w:numPr>
      <w:spacing w:before="0" w:after="0" w:line="240" w:lineRule="atLeast"/>
      <w:ind w:left="0" w:firstLine="0"/>
      <w:jc w:val="left"/>
    </w:pPr>
    <w:rPr>
      <w:rFonts w:asciiTheme="minorHAnsi" w:eastAsiaTheme="minorHAnsi" w:hAnsiTheme="minorHAnsi" w:cstheme="minorBidi"/>
      <w:color w:val="1F4E79"/>
      <w:sz w:val="20"/>
      <w:szCs w:val="20"/>
      <w:lang w:val="en-US"/>
    </w:rPr>
  </w:style>
  <w:style w:type="paragraph" w:customStyle="1" w:styleId="TableText0">
    <w:name w:val="TableText"/>
    <w:basedOn w:val="Normal"/>
    <w:uiPriority w:val="99"/>
    <w:qFormat/>
    <w:rsid w:val="002121F9"/>
    <w:pPr>
      <w:spacing w:before="200" w:after="200" w:line="230" w:lineRule="exact"/>
      <w:jc w:val="both"/>
    </w:pPr>
    <w:rPr>
      <w:rFonts w:ascii="Arial" w:eastAsia="Times New Roman" w:hAnsi="Arial" w:cs="Times New Roman"/>
      <w:sz w:val="20"/>
      <w:szCs w:val="24"/>
    </w:rPr>
  </w:style>
  <w:style w:type="paragraph" w:customStyle="1" w:styleId="3TextBox-Bullets">
    <w:name w:val="3 TextBox-Bullets"/>
    <w:basedOn w:val="Normal"/>
    <w:uiPriority w:val="99"/>
    <w:rsid w:val="002121F9"/>
    <w:pPr>
      <w:numPr>
        <w:numId w:val="24"/>
      </w:numPr>
      <w:tabs>
        <w:tab w:val="left" w:pos="216"/>
      </w:tabs>
      <w:spacing w:before="200" w:after="100" w:line="230" w:lineRule="exact"/>
      <w:ind w:left="216" w:hanging="216"/>
      <w:contextualSpacing/>
      <w:jc w:val="both"/>
    </w:pPr>
    <w:rPr>
      <w:rFonts w:ascii="Arial" w:eastAsia="Times New Roman" w:hAnsi="Arial" w:cs="Times New Roman"/>
      <w:sz w:val="18"/>
      <w:szCs w:val="24"/>
    </w:rPr>
  </w:style>
  <w:style w:type="paragraph" w:customStyle="1" w:styleId="3TableBullets">
    <w:name w:val="3 TableBullets"/>
    <w:basedOn w:val="3TextBox-Bullets"/>
    <w:uiPriority w:val="99"/>
    <w:rsid w:val="002121F9"/>
    <w:pPr>
      <w:numPr>
        <w:numId w:val="25"/>
      </w:numPr>
      <w:spacing w:after="0"/>
      <w:ind w:left="216" w:hanging="216"/>
    </w:pPr>
  </w:style>
  <w:style w:type="paragraph" w:customStyle="1" w:styleId="3TableHeading">
    <w:name w:val="3 TableHeading"/>
    <w:basedOn w:val="TableText0"/>
    <w:uiPriority w:val="99"/>
    <w:rsid w:val="002121F9"/>
    <w:pPr>
      <w:tabs>
        <w:tab w:val="center" w:pos="4536"/>
        <w:tab w:val="right" w:pos="9072"/>
      </w:tabs>
      <w:spacing w:before="100" w:after="120" w:line="180" w:lineRule="atLeast"/>
      <w:jc w:val="left"/>
    </w:pPr>
    <w:rPr>
      <w:rFonts w:asciiTheme="minorHAnsi" w:eastAsiaTheme="minorHAnsi" w:hAnsiTheme="minorHAnsi" w:cstheme="minorBidi"/>
      <w:color w:val="1F4E79"/>
      <w:sz w:val="14"/>
      <w:szCs w:val="20"/>
      <w:lang w:val="en-US"/>
    </w:rPr>
  </w:style>
  <w:style w:type="character" w:customStyle="1" w:styleId="URSNormalBodyTextChar">
    <w:name w:val="URS Normal Body Text Char"/>
    <w:link w:val="URSNormalBodyText"/>
    <w:locked/>
    <w:rsid w:val="002121F9"/>
    <w:rPr>
      <w:rFonts w:ascii="Arial" w:hAnsi="Arial" w:cs="Arial"/>
      <w:szCs w:val="24"/>
    </w:rPr>
  </w:style>
  <w:style w:type="paragraph" w:customStyle="1" w:styleId="URSNormalBodyText">
    <w:name w:val="URS Normal Body Text"/>
    <w:basedOn w:val="Normal"/>
    <w:link w:val="URSNormalBodyTextChar"/>
    <w:autoRedefine/>
    <w:rsid w:val="002121F9"/>
    <w:pPr>
      <w:spacing w:before="120" w:after="120" w:line="264" w:lineRule="auto"/>
      <w:jc w:val="both"/>
    </w:pPr>
    <w:rPr>
      <w:rFonts w:ascii="Arial" w:hAnsi="Arial" w:cs="Arial"/>
      <w:szCs w:val="24"/>
    </w:rPr>
  </w:style>
  <w:style w:type="paragraph" w:customStyle="1" w:styleId="Tabletext1">
    <w:name w:val="Table text"/>
    <w:uiPriority w:val="1"/>
    <w:qFormat/>
    <w:rsid w:val="002121F9"/>
    <w:pPr>
      <w:widowControl w:val="0"/>
      <w:spacing w:before="60" w:after="60" w:line="264" w:lineRule="auto"/>
    </w:pPr>
    <w:rPr>
      <w:rFonts w:ascii="Arial" w:eastAsia="Times New Roman" w:hAnsi="Arial" w:cs="Times New Roman"/>
      <w:sz w:val="20"/>
      <w:szCs w:val="20"/>
      <w:lang w:val="en-US"/>
    </w:rPr>
  </w:style>
  <w:style w:type="character" w:customStyle="1" w:styleId="URSTableText9ptsChar">
    <w:name w:val="URS TableText 9pts Char"/>
    <w:link w:val="URSTableText9pts"/>
    <w:locked/>
    <w:rsid w:val="002121F9"/>
    <w:rPr>
      <w:rFonts w:ascii="Arial" w:hAnsi="Arial" w:cs="Arial"/>
      <w:sz w:val="18"/>
      <w:szCs w:val="18"/>
    </w:rPr>
  </w:style>
  <w:style w:type="paragraph" w:customStyle="1" w:styleId="URSTableText9pts">
    <w:name w:val="URS TableText 9pts"/>
    <w:basedOn w:val="Normal"/>
    <w:link w:val="URSTableText9ptsChar"/>
    <w:rsid w:val="002121F9"/>
    <w:pPr>
      <w:spacing w:before="200" w:after="200" w:line="240" w:lineRule="auto"/>
      <w:jc w:val="both"/>
    </w:pPr>
    <w:rPr>
      <w:rFonts w:ascii="Arial" w:hAnsi="Arial" w:cs="Arial"/>
      <w:sz w:val="18"/>
      <w:szCs w:val="18"/>
    </w:rPr>
  </w:style>
  <w:style w:type="character" w:customStyle="1" w:styleId="URSTableTextHeaderChar">
    <w:name w:val="URS TableText Header Char"/>
    <w:link w:val="URSTableTextHeader"/>
    <w:locked/>
    <w:rsid w:val="002121F9"/>
    <w:rPr>
      <w:rFonts w:ascii="Arial" w:hAnsi="Arial" w:cs="Arial"/>
      <w:b/>
      <w:sz w:val="18"/>
      <w:szCs w:val="18"/>
    </w:rPr>
  </w:style>
  <w:style w:type="paragraph" w:customStyle="1" w:styleId="URSTableTextHeader">
    <w:name w:val="URS TableText Header"/>
    <w:basedOn w:val="Normal"/>
    <w:link w:val="URSTableTextHeaderChar"/>
    <w:rsid w:val="002121F9"/>
    <w:pPr>
      <w:spacing w:before="200" w:after="200" w:line="240" w:lineRule="auto"/>
      <w:jc w:val="both"/>
    </w:pPr>
    <w:rPr>
      <w:rFonts w:ascii="Arial" w:hAnsi="Arial" w:cs="Arial"/>
      <w:b/>
      <w:sz w:val="18"/>
      <w:szCs w:val="18"/>
    </w:rPr>
  </w:style>
  <w:style w:type="paragraph" w:customStyle="1" w:styleId="AppendixHeader">
    <w:name w:val="Appendix Header"/>
    <w:basedOn w:val="Heading2"/>
    <w:uiPriority w:val="99"/>
    <w:rsid w:val="002121F9"/>
    <w:pPr>
      <w:tabs>
        <w:tab w:val="left" w:pos="-708"/>
        <w:tab w:val="left" w:pos="0"/>
      </w:tabs>
      <w:overflowPunct w:val="0"/>
      <w:autoSpaceDE w:val="0"/>
      <w:autoSpaceDN w:val="0"/>
      <w:adjustRightInd w:val="0"/>
      <w:spacing w:before="200" w:after="260" w:line="264" w:lineRule="auto"/>
      <w:jc w:val="both"/>
    </w:pPr>
    <w:rPr>
      <w:rFonts w:ascii="Arial" w:eastAsia="Calibri" w:hAnsi="Arial" w:cs="Times New Roman"/>
      <w:b/>
      <w:bCs/>
      <w:i/>
      <w:iCs/>
      <w:smallCaps/>
      <w:color w:val="365F91"/>
      <w:kern w:val="28"/>
      <w:szCs w:val="21"/>
      <w:lang w:eastAsia="de-DE"/>
    </w:rPr>
  </w:style>
  <w:style w:type="paragraph" w:customStyle="1" w:styleId="TableHeaders">
    <w:name w:val="Table Headers"/>
    <w:basedOn w:val="Default"/>
    <w:autoRedefine/>
    <w:uiPriority w:val="99"/>
    <w:qFormat/>
    <w:rsid w:val="002121F9"/>
    <w:pPr>
      <w:autoSpaceDE/>
      <w:autoSpaceDN/>
      <w:adjustRightInd/>
      <w:spacing w:before="0"/>
      <w:ind w:left="0" w:firstLine="0"/>
    </w:pPr>
    <w:rPr>
      <w:rFonts w:asciiTheme="minorHAnsi" w:hAnsiTheme="minorHAnsi" w:cstheme="minorBidi"/>
      <w:color w:val="auto"/>
      <w:sz w:val="22"/>
      <w:szCs w:val="22"/>
      <w:lang w:val="en-ZA"/>
    </w:rPr>
  </w:style>
  <w:style w:type="paragraph" w:customStyle="1" w:styleId="TableTitle">
    <w:name w:val="Table Title"/>
    <w:basedOn w:val="Caption"/>
    <w:autoRedefine/>
    <w:uiPriority w:val="14"/>
    <w:qFormat/>
    <w:rsid w:val="002121F9"/>
    <w:pPr>
      <w:keepNext/>
      <w:overflowPunct w:val="0"/>
      <w:autoSpaceDE w:val="0"/>
      <w:autoSpaceDN w:val="0"/>
      <w:adjustRightInd w:val="0"/>
      <w:spacing w:before="220" w:after="260" w:line="264" w:lineRule="auto"/>
    </w:pPr>
    <w:rPr>
      <w:rFonts w:ascii="Arial" w:hAnsi="Arial" w:cs="Arial"/>
      <w:b/>
      <w:bCs/>
      <w:color w:val="auto"/>
      <w:sz w:val="21"/>
      <w:szCs w:val="21"/>
    </w:rPr>
  </w:style>
  <w:style w:type="paragraph" w:customStyle="1" w:styleId="Sourceinfo">
    <w:name w:val="Source info"/>
    <w:basedOn w:val="Caption"/>
    <w:uiPriority w:val="99"/>
    <w:rsid w:val="002121F9"/>
    <w:pPr>
      <w:keepNext/>
      <w:keepLines/>
      <w:overflowPunct w:val="0"/>
      <w:autoSpaceDE w:val="0"/>
      <w:autoSpaceDN w:val="0"/>
      <w:adjustRightInd w:val="0"/>
      <w:spacing w:before="220" w:after="260" w:line="264" w:lineRule="auto"/>
      <w:ind w:left="1452" w:hanging="1418"/>
      <w:jc w:val="both"/>
    </w:pPr>
    <w:rPr>
      <w:rFonts w:ascii="Arial" w:hAnsi="Arial" w:cs="Arial"/>
      <w:color w:val="auto"/>
      <w:sz w:val="14"/>
      <w:szCs w:val="21"/>
    </w:rPr>
  </w:style>
  <w:style w:type="paragraph" w:customStyle="1" w:styleId="AppendicesHeading">
    <w:name w:val="Appendices Heading"/>
    <w:basedOn w:val="Heading1"/>
    <w:uiPriority w:val="99"/>
    <w:rsid w:val="002121F9"/>
    <w:pPr>
      <w:keepLines w:val="0"/>
      <w:pageBreakBefore/>
      <w:tabs>
        <w:tab w:val="left" w:pos="0"/>
      </w:tabs>
      <w:overflowPunct w:val="0"/>
      <w:autoSpaceDE w:val="0"/>
      <w:autoSpaceDN w:val="0"/>
      <w:adjustRightInd w:val="0"/>
      <w:spacing w:before="200" w:after="840" w:line="264" w:lineRule="auto"/>
      <w:jc w:val="both"/>
    </w:pPr>
    <w:rPr>
      <w:rFonts w:ascii="Arial" w:eastAsia="Calibri" w:hAnsi="Arial" w:cs="Times New Roman"/>
      <w:b/>
      <w:bCs/>
      <w:caps/>
      <w:color w:val="365F91"/>
      <w:kern w:val="28"/>
      <w:szCs w:val="21"/>
      <w:lang w:eastAsia="de-DE"/>
    </w:rPr>
  </w:style>
  <w:style w:type="paragraph" w:customStyle="1" w:styleId="ContentsAppendices">
    <w:name w:val="Contents Appendices"/>
    <w:basedOn w:val="TOC2"/>
    <w:uiPriority w:val="99"/>
    <w:rsid w:val="002121F9"/>
    <w:pPr>
      <w:spacing w:line="240" w:lineRule="atLeast"/>
    </w:pPr>
    <w:rPr>
      <w:rFonts w:ascii="Arial" w:hAnsi="Arial"/>
      <w:b/>
      <w:color w:val="1F4E79"/>
      <w:sz w:val="18"/>
      <w:szCs w:val="20"/>
    </w:rPr>
  </w:style>
  <w:style w:type="paragraph" w:customStyle="1" w:styleId="StyleTOC1BoldItalicFirstline0cm">
    <w:name w:val="Style TOC 1 + Bold Italic First line:  0 cm"/>
    <w:basedOn w:val="TOC1"/>
    <w:uiPriority w:val="99"/>
    <w:rsid w:val="002121F9"/>
    <w:pPr>
      <w:spacing w:after="120"/>
      <w:jc w:val="both"/>
    </w:pPr>
    <w:rPr>
      <w:rFonts w:ascii="Arial Bold" w:hAnsi="Arial Bold"/>
      <w:bCs/>
      <w:i/>
      <w:iCs/>
      <w:sz w:val="21"/>
      <w:szCs w:val="21"/>
    </w:rPr>
  </w:style>
  <w:style w:type="paragraph" w:customStyle="1" w:styleId="FigureTitle">
    <w:name w:val="Figure Title"/>
    <w:basedOn w:val="Normal"/>
    <w:next w:val="Normal"/>
    <w:uiPriority w:val="17"/>
    <w:qFormat/>
    <w:rsid w:val="002121F9"/>
    <w:pPr>
      <w:keepLines/>
      <w:tabs>
        <w:tab w:val="num" w:pos="1928"/>
      </w:tabs>
      <w:spacing w:before="240" w:after="240" w:line="280" w:lineRule="atLeast"/>
      <w:ind w:left="1928" w:hanging="1248"/>
    </w:pPr>
    <w:rPr>
      <w:rFonts w:ascii="Arial Bold" w:eastAsia="Calibri" w:hAnsi="Arial Bold" w:cs="Times New Roman"/>
      <w:b/>
      <w:sz w:val="20"/>
    </w:rPr>
  </w:style>
  <w:style w:type="paragraph" w:customStyle="1" w:styleId="Level2Alpha">
    <w:name w:val="Level 2 Alpha"/>
    <w:basedOn w:val="Normal"/>
    <w:uiPriority w:val="4"/>
    <w:qFormat/>
    <w:rsid w:val="002121F9"/>
    <w:pPr>
      <w:tabs>
        <w:tab w:val="num" w:pos="1247"/>
      </w:tabs>
      <w:spacing w:after="240" w:line="280" w:lineRule="atLeast"/>
      <w:ind w:left="1247" w:hanging="567"/>
    </w:pPr>
    <w:rPr>
      <w:rFonts w:ascii="Arial" w:eastAsia="Times New Roman" w:hAnsi="Arial" w:cs="Times New Roman"/>
      <w:sz w:val="20"/>
      <w:szCs w:val="20"/>
      <w:lang w:eastAsia="en-GB"/>
    </w:rPr>
  </w:style>
  <w:style w:type="paragraph" w:customStyle="1" w:styleId="Level2Number">
    <w:name w:val="Level 2 Number"/>
    <w:basedOn w:val="Normal"/>
    <w:uiPriority w:val="2"/>
    <w:qFormat/>
    <w:rsid w:val="002121F9"/>
    <w:pPr>
      <w:tabs>
        <w:tab w:val="num" w:pos="680"/>
      </w:tabs>
      <w:spacing w:after="240" w:line="280" w:lineRule="atLeast"/>
      <w:ind w:left="680" w:hanging="680"/>
    </w:pPr>
    <w:rPr>
      <w:rFonts w:ascii="Arial" w:eastAsia="Times New Roman" w:hAnsi="Arial" w:cs="Times New Roman"/>
      <w:sz w:val="20"/>
      <w:szCs w:val="20"/>
      <w:lang w:eastAsia="en-GB"/>
    </w:rPr>
  </w:style>
  <w:style w:type="paragraph" w:customStyle="1" w:styleId="Level2Roman">
    <w:name w:val="Level 2 Roman"/>
    <w:basedOn w:val="Normal"/>
    <w:uiPriority w:val="4"/>
    <w:qFormat/>
    <w:rsid w:val="002121F9"/>
    <w:pPr>
      <w:tabs>
        <w:tab w:val="num" w:pos="1814"/>
      </w:tabs>
      <w:spacing w:after="240" w:line="280" w:lineRule="atLeast"/>
      <w:ind w:left="1814" w:hanging="567"/>
    </w:pPr>
    <w:rPr>
      <w:rFonts w:ascii="Arial" w:eastAsia="Times New Roman" w:hAnsi="Arial" w:cs="Times New Roman"/>
      <w:sz w:val="20"/>
      <w:szCs w:val="20"/>
      <w:lang w:eastAsia="en-GB"/>
    </w:rPr>
  </w:style>
  <w:style w:type="paragraph" w:customStyle="1" w:styleId="Level3Number">
    <w:name w:val="Level 3 Number"/>
    <w:basedOn w:val="Normal"/>
    <w:uiPriority w:val="17"/>
    <w:qFormat/>
    <w:rsid w:val="002121F9"/>
    <w:pPr>
      <w:tabs>
        <w:tab w:val="num" w:pos="1474"/>
      </w:tabs>
      <w:spacing w:after="240" w:line="280" w:lineRule="atLeast"/>
      <w:ind w:left="1474" w:hanging="794"/>
    </w:pPr>
    <w:rPr>
      <w:rFonts w:ascii="Arial" w:eastAsia="Times New Roman" w:hAnsi="Arial" w:cs="Times New Roman"/>
      <w:sz w:val="20"/>
      <w:szCs w:val="20"/>
      <w:lang w:eastAsia="en-GB"/>
    </w:rPr>
  </w:style>
  <w:style w:type="paragraph" w:customStyle="1" w:styleId="Level4Number">
    <w:name w:val="Level 4 Number"/>
    <w:basedOn w:val="Normal"/>
    <w:uiPriority w:val="19"/>
    <w:qFormat/>
    <w:rsid w:val="002121F9"/>
    <w:pPr>
      <w:tabs>
        <w:tab w:val="num" w:pos="2381"/>
      </w:tabs>
      <w:spacing w:after="240" w:line="280" w:lineRule="atLeast"/>
      <w:ind w:left="2381" w:hanging="907"/>
    </w:pPr>
    <w:rPr>
      <w:rFonts w:ascii="Arial" w:eastAsia="Times New Roman" w:hAnsi="Arial" w:cs="Times New Roman"/>
      <w:sz w:val="20"/>
      <w:szCs w:val="20"/>
      <w:lang w:eastAsia="en-GB"/>
    </w:rPr>
  </w:style>
  <w:style w:type="paragraph" w:customStyle="1" w:styleId="Heading1Numb">
    <w:name w:val="Heading 1Numb"/>
    <w:basedOn w:val="Normal"/>
    <w:next w:val="Level2Number"/>
    <w:uiPriority w:val="99"/>
    <w:qFormat/>
    <w:rsid w:val="002121F9"/>
    <w:pPr>
      <w:keepNext/>
      <w:keepLines/>
      <w:tabs>
        <w:tab w:val="num" w:pos="680"/>
      </w:tabs>
      <w:spacing w:before="360" w:after="360" w:line="360" w:lineRule="atLeast"/>
      <w:ind w:left="680" w:hanging="680"/>
    </w:pPr>
    <w:rPr>
      <w:rFonts w:ascii="Arial Bold" w:eastAsia="Times New Roman" w:hAnsi="Arial Bold" w:cs="Times New Roman"/>
      <w:b/>
      <w:color w:val="5C6F7C"/>
      <w:sz w:val="32"/>
      <w:szCs w:val="20"/>
      <w:lang w:eastAsia="en-GB"/>
    </w:rPr>
  </w:style>
  <w:style w:type="paragraph" w:customStyle="1" w:styleId="Level2Bullet">
    <w:name w:val="Level 2 Bullet"/>
    <w:basedOn w:val="Normal"/>
    <w:uiPriority w:val="3"/>
    <w:qFormat/>
    <w:rsid w:val="002121F9"/>
    <w:pPr>
      <w:numPr>
        <w:ilvl w:val="1"/>
        <w:numId w:val="26"/>
      </w:numPr>
      <w:spacing w:after="240" w:line="280" w:lineRule="atLeast"/>
    </w:pPr>
    <w:rPr>
      <w:rFonts w:ascii="Arial" w:eastAsia="Calibri" w:hAnsi="Arial" w:cs="Times New Roman"/>
      <w:sz w:val="20"/>
    </w:rPr>
  </w:style>
  <w:style w:type="paragraph" w:customStyle="1" w:styleId="Bullet1">
    <w:name w:val="Bullet1"/>
    <w:basedOn w:val="Normal"/>
    <w:uiPriority w:val="11"/>
    <w:qFormat/>
    <w:rsid w:val="002121F9"/>
    <w:pPr>
      <w:numPr>
        <w:numId w:val="26"/>
      </w:numPr>
      <w:spacing w:after="240" w:line="280" w:lineRule="atLeast"/>
    </w:pPr>
    <w:rPr>
      <w:rFonts w:ascii="Arial" w:eastAsia="Calibri" w:hAnsi="Arial" w:cs="Times New Roman"/>
      <w:sz w:val="20"/>
    </w:rPr>
  </w:style>
  <w:style w:type="paragraph" w:customStyle="1" w:styleId="TableBullet">
    <w:name w:val="Table Bullet"/>
    <w:basedOn w:val="Normal"/>
    <w:uiPriority w:val="10"/>
    <w:qFormat/>
    <w:rsid w:val="002121F9"/>
    <w:pPr>
      <w:numPr>
        <w:ilvl w:val="3"/>
        <w:numId w:val="26"/>
      </w:numPr>
      <w:spacing w:before="60" w:after="60" w:line="280" w:lineRule="atLeast"/>
      <w:ind w:right="57"/>
    </w:pPr>
    <w:rPr>
      <w:rFonts w:ascii="Arial" w:eastAsia="Calibri" w:hAnsi="Arial" w:cs="Times New Roman"/>
      <w:sz w:val="20"/>
    </w:rPr>
  </w:style>
  <w:style w:type="paragraph" w:customStyle="1" w:styleId="Level2Bullet2">
    <w:name w:val="Level 2 Bullet 2"/>
    <w:basedOn w:val="Normal"/>
    <w:uiPriority w:val="10"/>
    <w:qFormat/>
    <w:rsid w:val="002121F9"/>
    <w:pPr>
      <w:numPr>
        <w:ilvl w:val="2"/>
        <w:numId w:val="26"/>
      </w:numPr>
      <w:spacing w:after="240" w:line="280" w:lineRule="atLeast"/>
    </w:pPr>
    <w:rPr>
      <w:rFonts w:ascii="Arial" w:eastAsia="Calibri" w:hAnsi="Arial" w:cs="Times New Roman"/>
      <w:sz w:val="20"/>
    </w:rPr>
  </w:style>
  <w:style w:type="paragraph" w:customStyle="1" w:styleId="QuoteBullet">
    <w:name w:val="Quote Bullet"/>
    <w:basedOn w:val="Quote"/>
    <w:uiPriority w:val="10"/>
    <w:qFormat/>
    <w:rsid w:val="002121F9"/>
    <w:pPr>
      <w:numPr>
        <w:ilvl w:val="4"/>
        <w:numId w:val="26"/>
      </w:numPr>
      <w:tabs>
        <w:tab w:val="num" w:pos="360"/>
      </w:tabs>
      <w:overflowPunct/>
      <w:autoSpaceDE/>
      <w:autoSpaceDN/>
      <w:adjustRightInd/>
      <w:spacing w:before="0" w:after="240" w:line="280" w:lineRule="atLeast"/>
      <w:jc w:val="left"/>
    </w:pPr>
    <w:rPr>
      <w:rFonts w:eastAsia="Calibri"/>
      <w:sz w:val="20"/>
      <w:szCs w:val="22"/>
    </w:rPr>
  </w:style>
  <w:style w:type="character" w:customStyle="1" w:styleId="TableCaptionChar">
    <w:name w:val="Table Caption Char"/>
    <w:link w:val="TableCaption"/>
    <w:locked/>
    <w:rsid w:val="002121F9"/>
    <w:rPr>
      <w:rFonts w:ascii="Arial" w:hAnsi="Arial" w:cs="Arial"/>
      <w:b/>
      <w:i/>
      <w:sz w:val="21"/>
      <w:szCs w:val="21"/>
    </w:rPr>
  </w:style>
  <w:style w:type="paragraph" w:customStyle="1" w:styleId="TableCaption">
    <w:name w:val="Table Caption"/>
    <w:basedOn w:val="Caption"/>
    <w:link w:val="TableCaptionChar"/>
    <w:qFormat/>
    <w:rsid w:val="002121F9"/>
    <w:pPr>
      <w:keepNext/>
      <w:keepLines/>
      <w:overflowPunct w:val="0"/>
      <w:autoSpaceDE w:val="0"/>
      <w:autoSpaceDN w:val="0"/>
      <w:adjustRightInd w:val="0"/>
      <w:spacing w:before="220" w:after="260" w:line="264" w:lineRule="auto"/>
      <w:jc w:val="both"/>
    </w:pPr>
    <w:rPr>
      <w:rFonts w:ascii="Arial" w:hAnsi="Arial" w:cs="Arial"/>
      <w:b/>
      <w:iCs w:val="0"/>
      <w:color w:val="auto"/>
      <w:sz w:val="21"/>
      <w:szCs w:val="21"/>
    </w:rPr>
  </w:style>
  <w:style w:type="paragraph" w:customStyle="1" w:styleId="StyleHeading2Left">
    <w:name w:val="Style Heading 2 + Left"/>
    <w:basedOn w:val="Heading2"/>
    <w:uiPriority w:val="99"/>
    <w:rsid w:val="002121F9"/>
    <w:pPr>
      <w:tabs>
        <w:tab w:val="left" w:pos="-708"/>
        <w:tab w:val="left" w:pos="0"/>
      </w:tabs>
      <w:overflowPunct w:val="0"/>
      <w:autoSpaceDE w:val="0"/>
      <w:autoSpaceDN w:val="0"/>
      <w:adjustRightInd w:val="0"/>
      <w:spacing w:before="200" w:after="260" w:line="264" w:lineRule="auto"/>
      <w:ind w:left="708" w:hanging="709"/>
    </w:pPr>
    <w:rPr>
      <w:rFonts w:ascii="Arial Bold" w:eastAsia="Calibri" w:hAnsi="Arial Bold" w:cs="Times New Roman"/>
      <w:b/>
      <w:bCs/>
      <w:smallCaps/>
      <w:color w:val="365F91"/>
      <w:kern w:val="28"/>
      <w:szCs w:val="22"/>
      <w:lang w:eastAsia="de-DE"/>
    </w:rPr>
  </w:style>
  <w:style w:type="paragraph" w:customStyle="1" w:styleId="StyleHeading2Left1">
    <w:name w:val="Style Heading 2 + Left1"/>
    <w:basedOn w:val="Heading2"/>
    <w:uiPriority w:val="99"/>
    <w:rsid w:val="002121F9"/>
    <w:pPr>
      <w:tabs>
        <w:tab w:val="left" w:pos="-708"/>
        <w:tab w:val="left" w:pos="0"/>
      </w:tabs>
      <w:overflowPunct w:val="0"/>
      <w:autoSpaceDE w:val="0"/>
      <w:autoSpaceDN w:val="0"/>
      <w:adjustRightInd w:val="0"/>
      <w:spacing w:before="200" w:after="260" w:line="264" w:lineRule="auto"/>
      <w:ind w:left="708" w:hanging="708"/>
    </w:pPr>
    <w:rPr>
      <w:rFonts w:ascii="Arial Bold" w:eastAsia="Calibri" w:hAnsi="Arial Bold" w:cs="Times New Roman"/>
      <w:b/>
      <w:bCs/>
      <w:smallCaps/>
      <w:color w:val="365F91"/>
      <w:kern w:val="28"/>
      <w:szCs w:val="22"/>
      <w:lang w:eastAsia="de-DE"/>
    </w:rPr>
  </w:style>
  <w:style w:type="paragraph" w:customStyle="1" w:styleId="StyleHeading2Arial">
    <w:name w:val="Style Heading 2 + Arial"/>
    <w:basedOn w:val="Heading2"/>
    <w:uiPriority w:val="99"/>
    <w:rsid w:val="002121F9"/>
    <w:pPr>
      <w:numPr>
        <w:ilvl w:val="1"/>
        <w:numId w:val="27"/>
      </w:numPr>
      <w:tabs>
        <w:tab w:val="left" w:pos="-708"/>
        <w:tab w:val="left" w:pos="0"/>
      </w:tabs>
      <w:overflowPunct w:val="0"/>
      <w:autoSpaceDE w:val="0"/>
      <w:autoSpaceDN w:val="0"/>
      <w:adjustRightInd w:val="0"/>
      <w:spacing w:before="200" w:after="260" w:line="264" w:lineRule="auto"/>
      <w:ind w:left="1080"/>
      <w:jc w:val="both"/>
    </w:pPr>
    <w:rPr>
      <w:rFonts w:ascii="Arial" w:eastAsia="Calibri" w:hAnsi="Arial" w:cs="Times New Roman"/>
      <w:b/>
      <w:bCs/>
      <w:smallCaps/>
      <w:color w:val="365F91"/>
      <w:kern w:val="28"/>
      <w:szCs w:val="21"/>
      <w:lang w:eastAsia="de-DE"/>
    </w:rPr>
  </w:style>
  <w:style w:type="paragraph" w:customStyle="1" w:styleId="StyleHeading3ArialBefore10pt">
    <w:name w:val="Style Heading 3 + Arial Before:  10 pt"/>
    <w:basedOn w:val="Heading3"/>
    <w:uiPriority w:val="99"/>
    <w:rsid w:val="002121F9"/>
    <w:pPr>
      <w:numPr>
        <w:ilvl w:val="2"/>
        <w:numId w:val="27"/>
      </w:numPr>
      <w:tabs>
        <w:tab w:val="left" w:pos="-1418"/>
        <w:tab w:val="left" w:pos="-708"/>
      </w:tabs>
      <w:overflowPunct w:val="0"/>
      <w:autoSpaceDE w:val="0"/>
      <w:autoSpaceDN w:val="0"/>
      <w:adjustRightInd w:val="0"/>
      <w:spacing w:before="200" w:after="260" w:line="240" w:lineRule="auto"/>
      <w:ind w:left="737" w:hanging="737"/>
      <w:jc w:val="both"/>
    </w:pPr>
    <w:rPr>
      <w:rFonts w:ascii="Arial" w:eastAsia="Calibri" w:hAnsi="Arial" w:cs="Arial"/>
      <w:b/>
      <w:bCs/>
      <w:iCs/>
      <w:color w:val="365F91"/>
      <w:kern w:val="28"/>
      <w:sz w:val="22"/>
      <w:szCs w:val="20"/>
      <w:lang w:eastAsia="de-DE"/>
    </w:rPr>
  </w:style>
  <w:style w:type="paragraph" w:customStyle="1" w:styleId="StyleHeading2Arial1">
    <w:name w:val="Style Heading 2 + Arial1"/>
    <w:basedOn w:val="Heading2"/>
    <w:uiPriority w:val="99"/>
    <w:rsid w:val="002121F9"/>
    <w:pPr>
      <w:tabs>
        <w:tab w:val="left" w:pos="-708"/>
        <w:tab w:val="left" w:pos="0"/>
      </w:tabs>
      <w:overflowPunct w:val="0"/>
      <w:autoSpaceDE w:val="0"/>
      <w:autoSpaceDN w:val="0"/>
      <w:adjustRightInd w:val="0"/>
      <w:spacing w:before="200" w:after="260" w:line="264" w:lineRule="auto"/>
      <w:ind w:left="1440" w:hanging="360"/>
      <w:jc w:val="both"/>
    </w:pPr>
    <w:rPr>
      <w:rFonts w:ascii="Arial" w:eastAsia="Calibri" w:hAnsi="Arial" w:cs="Times New Roman"/>
      <w:b/>
      <w:bCs/>
      <w:smallCaps/>
      <w:color w:val="365F91"/>
      <w:kern w:val="28"/>
      <w:szCs w:val="21"/>
      <w:lang w:eastAsia="de-DE"/>
    </w:rPr>
  </w:style>
  <w:style w:type="paragraph" w:customStyle="1" w:styleId="para">
    <w:name w:val="para"/>
    <w:basedOn w:val="Normal"/>
    <w:uiPriority w:val="99"/>
    <w:rsid w:val="002121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doi">
    <w:name w:val="articledoi"/>
    <w:basedOn w:val="Normal"/>
    <w:uiPriority w:val="99"/>
    <w:rsid w:val="002121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pyright">
    <w:name w:val="copyright"/>
    <w:basedOn w:val="Normal"/>
    <w:uiPriority w:val="99"/>
    <w:rsid w:val="002121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istory">
    <w:name w:val="history"/>
    <w:basedOn w:val="Normal"/>
    <w:uiPriority w:val="99"/>
    <w:rsid w:val="002121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raplinePage1">
    <w:name w:val="Strapline Page 1"/>
    <w:uiPriority w:val="99"/>
    <w:rsid w:val="002121F9"/>
    <w:pPr>
      <w:spacing w:after="0" w:line="240" w:lineRule="auto"/>
    </w:pPr>
    <w:rPr>
      <w:rFonts w:ascii="Arial" w:eastAsia="Times New Roman" w:hAnsi="Arial" w:cs="Times New Roman"/>
      <w:i/>
      <w:color w:val="999999"/>
      <w:szCs w:val="20"/>
    </w:rPr>
  </w:style>
  <w:style w:type="paragraph" w:customStyle="1" w:styleId="StraplinePage2">
    <w:name w:val="Strapline Page 2"/>
    <w:basedOn w:val="Normal"/>
    <w:uiPriority w:val="99"/>
    <w:rsid w:val="002121F9"/>
    <w:pPr>
      <w:widowControl w:val="0"/>
      <w:spacing w:after="0" w:line="240" w:lineRule="atLeast"/>
    </w:pPr>
    <w:rPr>
      <w:rFonts w:ascii="Palatino Linotype" w:eastAsia="Times New Roman" w:hAnsi="Palatino Linotype" w:cs="Times New Roman"/>
      <w:color w:val="999999"/>
      <w:sz w:val="18"/>
      <w:szCs w:val="20"/>
    </w:rPr>
  </w:style>
  <w:style w:type="character" w:customStyle="1" w:styleId="StyleCaptionCustomColorRGB0141214Char">
    <w:name w:val="Style Caption + Custom Color(RGB(0141214)) Char"/>
    <w:link w:val="StyleCaptionCustomColorRGB0141214"/>
    <w:locked/>
    <w:rsid w:val="002121F9"/>
    <w:rPr>
      <w:rFonts w:ascii="Calibri" w:hAnsi="Calibri" w:cs="Calibri"/>
      <w:b/>
      <w:i/>
      <w:color w:val="008DD6"/>
    </w:rPr>
  </w:style>
  <w:style w:type="paragraph" w:customStyle="1" w:styleId="StyleCaptionCustomColorRGB0141214">
    <w:name w:val="Style Caption + Custom Color(RGB(0141214))"/>
    <w:basedOn w:val="Caption"/>
    <w:link w:val="StyleCaptionCustomColorRGB0141214Char"/>
    <w:rsid w:val="002121F9"/>
    <w:pPr>
      <w:keepNext/>
      <w:keepLines/>
      <w:suppressLineNumbers/>
      <w:overflowPunct w:val="0"/>
      <w:autoSpaceDE w:val="0"/>
      <w:autoSpaceDN w:val="0"/>
      <w:adjustRightInd w:val="0"/>
      <w:spacing w:before="220" w:after="260" w:line="264" w:lineRule="auto"/>
      <w:ind w:hanging="1134"/>
      <w:jc w:val="both"/>
    </w:pPr>
    <w:rPr>
      <w:rFonts w:ascii="Calibri" w:hAnsi="Calibri" w:cs="Calibri"/>
      <w:b/>
      <w:iCs w:val="0"/>
      <w:color w:val="008DD6"/>
      <w:sz w:val="22"/>
      <w:szCs w:val="22"/>
    </w:rPr>
  </w:style>
  <w:style w:type="paragraph" w:customStyle="1" w:styleId="FrontCoverStyle1">
    <w:name w:val="FrontCoverStyle1"/>
    <w:basedOn w:val="Normal"/>
    <w:uiPriority w:val="99"/>
    <w:rsid w:val="002121F9"/>
    <w:pPr>
      <w:overflowPunct w:val="0"/>
      <w:autoSpaceDE w:val="0"/>
      <w:autoSpaceDN w:val="0"/>
      <w:adjustRightInd w:val="0"/>
      <w:spacing w:after="0" w:line="264" w:lineRule="auto"/>
      <w:ind w:left="5245"/>
      <w:jc w:val="both"/>
    </w:pPr>
    <w:rPr>
      <w:rFonts w:ascii="Calibri" w:eastAsia="Times New Roman" w:hAnsi="Calibri" w:cs="Times New Roman"/>
      <w:b/>
      <w:bCs/>
      <w:color w:val="008DD6"/>
      <w:sz w:val="31"/>
      <w:szCs w:val="20"/>
      <w:lang w:eastAsia="en-GB"/>
    </w:rPr>
  </w:style>
  <w:style w:type="paragraph" w:customStyle="1" w:styleId="StyleTableofFiguresLeft-25mmHanging25mm">
    <w:name w:val="Style Table of Figures + Left:  -25 mm Hanging:  25 mm"/>
    <w:basedOn w:val="TableofFigures"/>
    <w:uiPriority w:val="99"/>
    <w:rsid w:val="002121F9"/>
    <w:pPr>
      <w:tabs>
        <w:tab w:val="clear" w:pos="0"/>
        <w:tab w:val="clear" w:pos="7654"/>
        <w:tab w:val="right" w:pos="9356"/>
        <w:tab w:val="right" w:pos="9781"/>
      </w:tabs>
      <w:suppressAutoHyphens/>
      <w:overflowPunct/>
      <w:autoSpaceDE/>
      <w:autoSpaceDN/>
      <w:adjustRightInd/>
      <w:spacing w:before="240" w:line="360" w:lineRule="atLeast"/>
      <w:ind w:left="0"/>
    </w:pPr>
    <w:rPr>
      <w:rFonts w:ascii="Arial" w:eastAsia="Calibri" w:hAnsi="Arial"/>
      <w:b/>
      <w:noProof w:val="0"/>
      <w:color w:val="D5201E"/>
      <w:sz w:val="16"/>
    </w:rPr>
  </w:style>
  <w:style w:type="paragraph" w:customStyle="1" w:styleId="StyleLatin9ptTopSinglesolidlineAuto15ptLinewid">
    <w:name w:val="Style (Latin) 9 pt Top: (Single solid line Auto  1.5 pt Line wid..."/>
    <w:basedOn w:val="Normal"/>
    <w:uiPriority w:val="99"/>
    <w:rsid w:val="002121F9"/>
    <w:pPr>
      <w:pBdr>
        <w:top w:val="single" w:sz="12" w:space="1" w:color="666F74"/>
        <w:bottom w:val="single" w:sz="12" w:space="1" w:color="666F74"/>
      </w:pBdr>
      <w:overflowPunct w:val="0"/>
      <w:autoSpaceDE w:val="0"/>
      <w:autoSpaceDN w:val="0"/>
      <w:adjustRightInd w:val="0"/>
      <w:spacing w:after="0" w:line="264" w:lineRule="auto"/>
      <w:jc w:val="both"/>
    </w:pPr>
    <w:rPr>
      <w:rFonts w:ascii="Calibri" w:eastAsia="Times New Roman" w:hAnsi="Calibri" w:cs="Times New Roman"/>
      <w:color w:val="4A505A"/>
      <w:sz w:val="18"/>
      <w:szCs w:val="20"/>
      <w:lang w:eastAsia="en-GB"/>
    </w:rPr>
  </w:style>
  <w:style w:type="paragraph" w:customStyle="1" w:styleId="FrontCoverStyle2">
    <w:name w:val="FrontCoverStyle2"/>
    <w:basedOn w:val="Normal"/>
    <w:uiPriority w:val="99"/>
    <w:rsid w:val="002121F9"/>
    <w:pPr>
      <w:overflowPunct w:val="0"/>
      <w:autoSpaceDE w:val="0"/>
      <w:autoSpaceDN w:val="0"/>
      <w:adjustRightInd w:val="0"/>
      <w:spacing w:after="0" w:line="264" w:lineRule="auto"/>
      <w:ind w:left="5245"/>
      <w:jc w:val="both"/>
    </w:pPr>
    <w:rPr>
      <w:rFonts w:ascii="Calibri" w:eastAsia="Times New Roman" w:hAnsi="Calibri" w:cs="Times New Roman"/>
      <w:color w:val="008DD6"/>
      <w:sz w:val="19"/>
      <w:szCs w:val="20"/>
      <w:lang w:eastAsia="en-GB"/>
    </w:rPr>
  </w:style>
  <w:style w:type="paragraph" w:customStyle="1" w:styleId="FrontCoverStyle3">
    <w:name w:val="FrontCoverStyle3"/>
    <w:basedOn w:val="Normal"/>
    <w:uiPriority w:val="99"/>
    <w:rsid w:val="002121F9"/>
    <w:pPr>
      <w:overflowPunct w:val="0"/>
      <w:autoSpaceDE w:val="0"/>
      <w:autoSpaceDN w:val="0"/>
      <w:adjustRightInd w:val="0"/>
      <w:spacing w:after="0" w:line="264" w:lineRule="auto"/>
      <w:ind w:left="5245"/>
      <w:jc w:val="both"/>
    </w:pPr>
    <w:rPr>
      <w:rFonts w:ascii="Calibri" w:eastAsia="Times New Roman" w:hAnsi="Calibri" w:cs="Times New Roman"/>
      <w:color w:val="008DD6"/>
      <w:sz w:val="17"/>
      <w:szCs w:val="20"/>
      <w:lang w:eastAsia="en-GB"/>
    </w:rPr>
  </w:style>
  <w:style w:type="paragraph" w:customStyle="1" w:styleId="FrontCoverStyle4">
    <w:name w:val="FrontCoverStyle4"/>
    <w:basedOn w:val="Normal"/>
    <w:uiPriority w:val="99"/>
    <w:rsid w:val="002121F9"/>
    <w:pPr>
      <w:overflowPunct w:val="0"/>
      <w:autoSpaceDE w:val="0"/>
      <w:autoSpaceDN w:val="0"/>
      <w:adjustRightInd w:val="0"/>
      <w:spacing w:after="0" w:line="264" w:lineRule="auto"/>
      <w:ind w:left="5245"/>
      <w:jc w:val="both"/>
    </w:pPr>
    <w:rPr>
      <w:rFonts w:ascii="Calibri" w:eastAsia="Times New Roman" w:hAnsi="Calibri" w:cs="Times New Roman"/>
      <w:color w:val="008DD6"/>
      <w:sz w:val="17"/>
      <w:szCs w:val="20"/>
      <w:u w:color="000000"/>
      <w:lang w:eastAsia="en-GB"/>
    </w:rPr>
  </w:style>
  <w:style w:type="paragraph" w:customStyle="1" w:styleId="StyleLatin9ptTopSinglesolidlineAuto15ptLinewid1">
    <w:name w:val="Style (Latin) 9 pt Top: (Single solid line Auto  1.5 pt Line wid...1"/>
    <w:basedOn w:val="Normal"/>
    <w:uiPriority w:val="99"/>
    <w:rsid w:val="002121F9"/>
    <w:pPr>
      <w:pBdr>
        <w:top w:val="single" w:sz="12" w:space="1" w:color="808080"/>
        <w:bottom w:val="single" w:sz="12" w:space="1" w:color="808080"/>
      </w:pBdr>
      <w:overflowPunct w:val="0"/>
      <w:autoSpaceDE w:val="0"/>
      <w:autoSpaceDN w:val="0"/>
      <w:adjustRightInd w:val="0"/>
      <w:spacing w:after="0" w:line="264" w:lineRule="auto"/>
      <w:jc w:val="both"/>
    </w:pPr>
    <w:rPr>
      <w:rFonts w:ascii="Calibri" w:eastAsia="Times New Roman" w:hAnsi="Calibri" w:cs="Times New Roman"/>
      <w:color w:val="4A505A"/>
      <w:sz w:val="18"/>
      <w:szCs w:val="20"/>
      <w:lang w:eastAsia="en-GB"/>
    </w:rPr>
  </w:style>
  <w:style w:type="paragraph" w:customStyle="1" w:styleId="ERMTableofHOLDS">
    <w:name w:val="ERM Table of HOLDS"/>
    <w:basedOn w:val="TableofFigures"/>
    <w:uiPriority w:val="99"/>
    <w:rsid w:val="002121F9"/>
    <w:pPr>
      <w:tabs>
        <w:tab w:val="clear" w:pos="0"/>
        <w:tab w:val="clear" w:pos="7654"/>
        <w:tab w:val="right" w:pos="9356"/>
        <w:tab w:val="right" w:pos="9781"/>
      </w:tabs>
      <w:suppressAutoHyphens/>
      <w:overflowPunct/>
      <w:autoSpaceDE/>
      <w:autoSpaceDN/>
      <w:adjustRightInd/>
      <w:spacing w:before="240" w:line="360" w:lineRule="atLeast"/>
      <w:ind w:left="0"/>
    </w:pPr>
    <w:rPr>
      <w:rFonts w:ascii="Arial" w:eastAsia="Calibri" w:hAnsi="Arial"/>
      <w:b/>
      <w:noProof w:val="0"/>
      <w:color w:val="D5201E"/>
      <w:sz w:val="16"/>
    </w:rPr>
  </w:style>
  <w:style w:type="paragraph" w:customStyle="1" w:styleId="ERMFrame">
    <w:name w:val="ERM Frame"/>
    <w:basedOn w:val="Normal"/>
    <w:uiPriority w:val="99"/>
    <w:rsid w:val="002121F9"/>
    <w:pPr>
      <w:framePr w:w="7655" w:h="1440" w:hSpace="180" w:wrap="around" w:vAnchor="text" w:hAnchor="text" w:y="1"/>
      <w:pBdr>
        <w:top w:val="single" w:sz="12" w:space="1" w:color="666F74"/>
        <w:bottom w:val="single" w:sz="12" w:space="1" w:color="666F74"/>
      </w:pBdr>
      <w:overflowPunct w:val="0"/>
      <w:autoSpaceDE w:val="0"/>
      <w:autoSpaceDN w:val="0"/>
      <w:adjustRightInd w:val="0"/>
      <w:spacing w:after="0" w:line="264" w:lineRule="auto"/>
      <w:jc w:val="both"/>
    </w:pPr>
    <w:rPr>
      <w:rFonts w:ascii="Calibri" w:eastAsia="Times New Roman" w:hAnsi="Calibri" w:cs="Times New Roman"/>
      <w:color w:val="4A505A"/>
      <w:sz w:val="18"/>
      <w:szCs w:val="20"/>
      <w:lang w:eastAsia="en-GB"/>
    </w:rPr>
  </w:style>
  <w:style w:type="paragraph" w:customStyle="1" w:styleId="ERM">
    <w:name w:val="ERM#"/>
    <w:basedOn w:val="Normal"/>
    <w:uiPriority w:val="99"/>
    <w:qFormat/>
    <w:rsid w:val="002121F9"/>
    <w:pPr>
      <w:overflowPunct w:val="0"/>
      <w:autoSpaceDE w:val="0"/>
      <w:autoSpaceDN w:val="0"/>
      <w:adjustRightInd w:val="0"/>
      <w:spacing w:after="0" w:line="264" w:lineRule="auto"/>
      <w:jc w:val="both"/>
    </w:pPr>
    <w:rPr>
      <w:rFonts w:ascii="Calibri" w:eastAsia="Times New Roman" w:hAnsi="Calibri" w:cs="Times New Roman"/>
      <w:color w:val="4A505A"/>
      <w:szCs w:val="20"/>
      <w:lang w:eastAsia="en-GB"/>
    </w:rPr>
  </w:style>
  <w:style w:type="paragraph" w:customStyle="1" w:styleId="ER">
    <w:name w:val="ER"/>
    <w:basedOn w:val="Style1"/>
    <w:uiPriority w:val="99"/>
    <w:qFormat/>
    <w:rsid w:val="002121F9"/>
    <w:pPr>
      <w:numPr>
        <w:numId w:val="31"/>
      </w:numPr>
      <w:tabs>
        <w:tab w:val="clear" w:pos="357"/>
        <w:tab w:val="num" w:pos="360"/>
      </w:tabs>
      <w:overflowPunct w:val="0"/>
      <w:autoSpaceDE w:val="0"/>
      <w:autoSpaceDN w:val="0"/>
      <w:adjustRightInd w:val="0"/>
      <w:spacing w:after="0" w:line="264" w:lineRule="auto"/>
      <w:ind w:left="340" w:hanging="340"/>
    </w:pPr>
    <w:rPr>
      <w:rFonts w:ascii="Calibri" w:hAnsi="Calibri" w:cs="Calibri"/>
      <w:color w:val="4A505A"/>
    </w:rPr>
  </w:style>
  <w:style w:type="character" w:customStyle="1" w:styleId="TableNotesChar">
    <w:name w:val="Table Notes Char"/>
    <w:link w:val="TableNotes"/>
    <w:locked/>
    <w:rsid w:val="002121F9"/>
    <w:rPr>
      <w:rFonts w:ascii="Arial" w:eastAsia="Arial" w:hAnsi="Arial" w:cs="Arial"/>
      <w:sz w:val="16"/>
      <w:lang w:val="en-AU" w:eastAsia="ko-KR"/>
    </w:rPr>
  </w:style>
  <w:style w:type="paragraph" w:customStyle="1" w:styleId="TableNotes">
    <w:name w:val="Table Notes"/>
    <w:basedOn w:val="BodyText"/>
    <w:link w:val="TableNotesChar"/>
    <w:qFormat/>
    <w:rsid w:val="002121F9"/>
    <w:pPr>
      <w:spacing w:after="160"/>
    </w:pPr>
    <w:rPr>
      <w:rFonts w:ascii="Arial" w:eastAsia="Arial" w:hAnsi="Arial" w:cs="Arial"/>
      <w:sz w:val="16"/>
      <w:lang w:val="en-AU" w:eastAsia="ko-KR"/>
    </w:rPr>
  </w:style>
  <w:style w:type="character" w:customStyle="1" w:styleId="BulletStyleChar">
    <w:name w:val="BulletStyle Char"/>
    <w:link w:val="BulletStyle"/>
    <w:uiPriority w:val="99"/>
    <w:locked/>
    <w:rsid w:val="002121F9"/>
    <w:rPr>
      <w:rFonts w:ascii="Arial" w:hAnsi="Arial"/>
      <w:lang w:val="en-AU"/>
    </w:rPr>
  </w:style>
  <w:style w:type="paragraph" w:customStyle="1" w:styleId="BulletStyle">
    <w:name w:val="BulletStyle"/>
    <w:basedOn w:val="Normal"/>
    <w:link w:val="BulletStyleChar"/>
    <w:uiPriority w:val="99"/>
    <w:rsid w:val="002121F9"/>
    <w:pPr>
      <w:tabs>
        <w:tab w:val="left" w:pos="284"/>
        <w:tab w:val="num" w:pos="360"/>
      </w:tabs>
      <w:spacing w:after="240" w:line="264" w:lineRule="auto"/>
      <w:ind w:left="283" w:hanging="283"/>
      <w:jc w:val="both"/>
    </w:pPr>
    <w:rPr>
      <w:rFonts w:ascii="Arial" w:hAnsi="Arial"/>
      <w:lang w:val="en-AU"/>
    </w:rPr>
  </w:style>
  <w:style w:type="paragraph" w:customStyle="1" w:styleId="Tableau">
    <w:name w:val="Tableau"/>
    <w:basedOn w:val="Index1"/>
    <w:autoRedefine/>
    <w:uiPriority w:val="99"/>
    <w:qFormat/>
    <w:rsid w:val="002121F9"/>
    <w:pPr>
      <w:spacing w:after="160" w:line="259" w:lineRule="auto"/>
      <w:ind w:left="0" w:firstLine="0"/>
    </w:pPr>
    <w:rPr>
      <w:rFonts w:asciiTheme="minorHAnsi" w:eastAsiaTheme="minorHAnsi" w:hAnsiTheme="minorHAnsi" w:cstheme="minorBidi"/>
      <w:lang w:val="en-GB"/>
    </w:rPr>
  </w:style>
  <w:style w:type="paragraph" w:customStyle="1" w:styleId="Tables">
    <w:name w:val="Tables"/>
    <w:basedOn w:val="Tableau"/>
    <w:uiPriority w:val="99"/>
    <w:rsid w:val="002121F9"/>
    <w:pPr>
      <w:spacing w:after="0" w:line="240" w:lineRule="auto"/>
    </w:pPr>
    <w:rPr>
      <w:rFonts w:ascii="Arial" w:hAnsi="Arial"/>
      <w:lang w:val="en-US"/>
    </w:rPr>
  </w:style>
  <w:style w:type="character" w:customStyle="1" w:styleId="heading2Char0">
    <w:name w:val="heading2 Char"/>
    <w:basedOn w:val="DefaultParagraphFont"/>
    <w:link w:val="heading20"/>
    <w:uiPriority w:val="99"/>
    <w:rsid w:val="002121F9"/>
    <w:rPr>
      <w:rFonts w:ascii="Calibri" w:eastAsia="Calibri" w:hAnsi="Calibri"/>
      <w:b/>
      <w:smallCaps/>
      <w:kern w:val="28"/>
      <w:lang w:eastAsia="de-DE"/>
    </w:rPr>
  </w:style>
  <w:style w:type="paragraph" w:customStyle="1" w:styleId="heading20">
    <w:name w:val="heading2"/>
    <w:basedOn w:val="Heading2"/>
    <w:link w:val="heading2Char0"/>
    <w:uiPriority w:val="99"/>
    <w:qFormat/>
    <w:rsid w:val="002121F9"/>
    <w:pPr>
      <w:tabs>
        <w:tab w:val="left" w:pos="-708"/>
        <w:tab w:val="left" w:pos="0"/>
      </w:tabs>
      <w:overflowPunct w:val="0"/>
      <w:autoSpaceDE w:val="0"/>
      <w:autoSpaceDN w:val="0"/>
      <w:adjustRightInd w:val="0"/>
      <w:spacing w:before="0" w:after="260" w:line="264" w:lineRule="auto"/>
      <w:ind w:left="708" w:hanging="1417"/>
    </w:pPr>
    <w:rPr>
      <w:rFonts w:ascii="Calibri" w:eastAsia="Calibri" w:hAnsi="Calibri" w:cstheme="minorBidi"/>
      <w:b/>
      <w:smallCaps/>
      <w:color w:val="auto"/>
      <w:kern w:val="28"/>
      <w:sz w:val="22"/>
      <w:szCs w:val="22"/>
      <w:lang w:eastAsia="de-DE"/>
    </w:rPr>
  </w:style>
  <w:style w:type="character" w:customStyle="1" w:styleId="tablestyleChar">
    <w:name w:val="tablestyle Char"/>
    <w:link w:val="tablestyle"/>
    <w:locked/>
    <w:rsid w:val="002121F9"/>
    <w:rPr>
      <w:rFonts w:ascii="Calibri" w:hAnsi="Calibri" w:cs="Calibri"/>
      <w:b/>
      <w:i/>
      <w:lang w:eastAsia="de-DE"/>
    </w:rPr>
  </w:style>
  <w:style w:type="paragraph" w:customStyle="1" w:styleId="tablestyle">
    <w:name w:val="tablestyle"/>
    <w:basedOn w:val="Caption"/>
    <w:link w:val="tablestyleChar"/>
    <w:qFormat/>
    <w:rsid w:val="002121F9"/>
    <w:pPr>
      <w:keepNext/>
      <w:keepLines/>
      <w:overflowPunct w:val="0"/>
      <w:autoSpaceDE w:val="0"/>
      <w:autoSpaceDN w:val="0"/>
      <w:adjustRightInd w:val="0"/>
      <w:spacing w:before="220" w:after="260" w:line="264" w:lineRule="auto"/>
      <w:ind w:hanging="1276"/>
    </w:pPr>
    <w:rPr>
      <w:rFonts w:ascii="Calibri" w:hAnsi="Calibri" w:cs="Calibri"/>
      <w:b/>
      <w:iCs w:val="0"/>
      <w:color w:val="auto"/>
      <w:sz w:val="22"/>
      <w:szCs w:val="22"/>
      <w:lang w:eastAsia="de-DE"/>
    </w:rPr>
  </w:style>
  <w:style w:type="character" w:styleId="EndnoteReference">
    <w:name w:val="endnote reference"/>
    <w:semiHidden/>
    <w:unhideWhenUsed/>
    <w:rsid w:val="002121F9"/>
    <w:rPr>
      <w:vertAlign w:val="superscript"/>
    </w:rPr>
  </w:style>
  <w:style w:type="character" w:styleId="BookTitle">
    <w:name w:val="Book Title"/>
    <w:uiPriority w:val="33"/>
    <w:qFormat/>
    <w:rsid w:val="002121F9"/>
    <w:rPr>
      <w:b/>
      <w:bCs/>
      <w:smallCaps/>
      <w:spacing w:val="5"/>
    </w:rPr>
  </w:style>
  <w:style w:type="character" w:customStyle="1" w:styleId="XFootNoteText">
    <w:name w:val="XFootNoteText"/>
    <w:rsid w:val="002121F9"/>
    <w:rPr>
      <w:rFonts w:ascii="Book Antiqua" w:hAnsi="Book Antiqua" w:hint="default"/>
      <w:position w:val="0"/>
      <w:sz w:val="14"/>
      <w:vertAlign w:val="baseline"/>
    </w:rPr>
  </w:style>
  <w:style w:type="character" w:customStyle="1" w:styleId="st1">
    <w:name w:val="st1"/>
    <w:rsid w:val="002121F9"/>
  </w:style>
  <w:style w:type="character" w:customStyle="1" w:styleId="xbe">
    <w:name w:val="_xbe"/>
    <w:rsid w:val="002121F9"/>
  </w:style>
  <w:style w:type="character" w:customStyle="1" w:styleId="authorname">
    <w:name w:val="authorname"/>
    <w:rsid w:val="002121F9"/>
  </w:style>
  <w:style w:type="character" w:customStyle="1" w:styleId="u-sronly">
    <w:name w:val="u-sronly"/>
    <w:rsid w:val="002121F9"/>
  </w:style>
  <w:style w:type="character" w:customStyle="1" w:styleId="journaltitle">
    <w:name w:val="journaltitle"/>
    <w:rsid w:val="002121F9"/>
  </w:style>
  <w:style w:type="character" w:customStyle="1" w:styleId="articlecitationyear">
    <w:name w:val="articlecitation_year"/>
    <w:rsid w:val="002121F9"/>
  </w:style>
  <w:style w:type="character" w:customStyle="1" w:styleId="articlecitationvolume">
    <w:name w:val="articlecitation_volume"/>
    <w:rsid w:val="002121F9"/>
  </w:style>
  <w:style w:type="table" w:styleId="TableClassic1">
    <w:name w:val="Table Classic 1"/>
    <w:basedOn w:val="TableNormal"/>
    <w:semiHidden/>
    <w:unhideWhenUsed/>
    <w:rsid w:val="002121F9"/>
    <w:pPr>
      <w:overflowPunct w:val="0"/>
      <w:autoSpaceDE w:val="0"/>
      <w:autoSpaceDN w:val="0"/>
      <w:adjustRightInd w:val="0"/>
      <w:spacing w:after="0" w:line="264"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121F9"/>
    <w:pPr>
      <w:overflowPunct w:val="0"/>
      <w:autoSpaceDE w:val="0"/>
      <w:autoSpaceDN w:val="0"/>
      <w:adjustRightInd w:val="0"/>
      <w:spacing w:after="0" w:line="264"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semiHidden/>
    <w:unhideWhenUsed/>
    <w:rsid w:val="002121F9"/>
    <w:pPr>
      <w:overflowPunct w:val="0"/>
      <w:autoSpaceDE w:val="0"/>
      <w:autoSpaceDN w:val="0"/>
      <w:adjustRightInd w:val="0"/>
      <w:spacing w:after="0" w:line="264"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LightList">
    <w:name w:val="Light List"/>
    <w:basedOn w:val="TableNormal"/>
    <w:uiPriority w:val="61"/>
    <w:semiHidden/>
    <w:unhideWhenUsed/>
    <w:rsid w:val="002121F9"/>
    <w:pPr>
      <w:spacing w:after="0" w:line="240" w:lineRule="auto"/>
    </w:pPr>
    <w:rPr>
      <w:rFonts w:ascii="Arial" w:eastAsia="Calibri" w:hAnsi="Arial" w:cs="Times New Roman"/>
      <w:sz w:val="18"/>
      <w:szCs w:val="18"/>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DarkList">
    <w:name w:val="Dark List"/>
    <w:basedOn w:val="TableNormal"/>
    <w:uiPriority w:val="70"/>
    <w:semiHidden/>
    <w:unhideWhenUsed/>
    <w:rsid w:val="002121F9"/>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
    <w:name w:val="Colorful List"/>
    <w:basedOn w:val="TableNormal"/>
    <w:uiPriority w:val="72"/>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DarkList-Accent1">
    <w:name w:val="Dark List Accent 1"/>
    <w:basedOn w:val="TableNormal"/>
    <w:uiPriority w:val="70"/>
    <w:semiHidden/>
    <w:unhideWhenUsed/>
    <w:rsid w:val="002121F9"/>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2">
    <w:name w:val="Dark List Accent 2"/>
    <w:basedOn w:val="TableNormal"/>
    <w:uiPriority w:val="70"/>
    <w:semiHidden/>
    <w:unhideWhenUsed/>
    <w:rsid w:val="002121F9"/>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List-Accent3">
    <w:name w:val="Light List Accent 3"/>
    <w:basedOn w:val="TableNormal"/>
    <w:uiPriority w:val="61"/>
    <w:semiHidden/>
    <w:unhideWhenUsed/>
    <w:rsid w:val="002121F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3">
    <w:name w:val="Dark List Accent 3"/>
    <w:basedOn w:val="TableNormal"/>
    <w:uiPriority w:val="70"/>
    <w:semiHidden/>
    <w:unhideWhenUsed/>
    <w:rsid w:val="002121F9"/>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Shading-Accent4">
    <w:name w:val="Colorful Shading Accent 4"/>
    <w:basedOn w:val="TableNormal"/>
    <w:uiPriority w:val="71"/>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semiHidden/>
    <w:unhideWhenUsed/>
    <w:rsid w:val="002121F9"/>
    <w:pPr>
      <w:spacing w:after="0" w:line="240" w:lineRule="auto"/>
    </w:pPr>
    <w:rPr>
      <w:rFonts w:ascii="Times New Roman" w:eastAsia="Times New Roman" w:hAnsi="Times New Roman" w:cs="Times New Roman"/>
      <w:color w:val="2F5496"/>
      <w:sz w:val="20"/>
      <w:szCs w:val="20"/>
      <w:lang w:eastAsia="en-GB"/>
    </w:rPr>
    <w:tblPr>
      <w:tblStyleRowBandSize w:val="1"/>
      <w:tblStyleColBandSize w:val="1"/>
      <w:tblBorders>
        <w:top w:val="single" w:sz="8" w:space="0" w:color="4472C4"/>
        <w:bottom w:val="single" w:sz="8" w:space="0" w:color="4472C4"/>
      </w:tblBorders>
    </w:tblPr>
    <w:tblStylePr w:type="firstRow">
      <w:pPr>
        <w:spacing w:beforeLines="0" w:before="100" w:beforeAutospacing="1" w:afterLines="0" w:after="100" w:afterAutospacing="1"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MediumList1-Accent5">
    <w:name w:val="Medium List 1 Accent 5"/>
    <w:basedOn w:val="TableNormal"/>
    <w:uiPriority w:val="65"/>
    <w:semiHidden/>
    <w:unhideWhenUsed/>
    <w:rsid w:val="002121F9"/>
    <w:pPr>
      <w:spacing w:after="0" w:line="240" w:lineRule="auto"/>
    </w:pPr>
    <w:rPr>
      <w:rFonts w:ascii="Times New Roman" w:eastAsia="Times New Roman" w:hAnsi="Times New Roman" w:cs="Times New Roman"/>
      <w:color w:val="000000"/>
      <w:sz w:val="20"/>
      <w:szCs w:val="20"/>
      <w:lang w:val="en-ZA" w:eastAsia="en-ZA"/>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hint="eastAsi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ColorfulShading-Accent5">
    <w:name w:val="Colorful Shading Accent 5"/>
    <w:basedOn w:val="TableNormal"/>
    <w:uiPriority w:val="71"/>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Shading-Accent6">
    <w:name w:val="Colorful Shading Accent 6"/>
    <w:basedOn w:val="TableNormal"/>
    <w:uiPriority w:val="71"/>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semiHidden/>
    <w:unhideWhenUsed/>
    <w:rsid w:val="002121F9"/>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UCTable1">
    <w:name w:val="LUC Table 1"/>
    <w:basedOn w:val="TableNormal"/>
    <w:uiPriority w:val="99"/>
    <w:rsid w:val="002121F9"/>
    <w:pPr>
      <w:spacing w:after="0" w:line="240" w:lineRule="auto"/>
    </w:pPr>
    <w:rPr>
      <w:rFonts w:ascii="Calibri" w:eastAsia="Calibri" w:hAnsi="Calibri" w:cs="Times New Roman"/>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Narrow" w:hAnsi="Arial Narrow" w:cs="Arial" w:hint="default"/>
        <w:b/>
        <w:color w:val="FFFFFF"/>
        <w:sz w:val="18"/>
        <w:szCs w:val="18"/>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FFFFFF"/>
      </w:tcPr>
    </w:tblStylePr>
  </w:style>
  <w:style w:type="table" w:customStyle="1" w:styleId="Style5">
    <w:name w:val="Style5"/>
    <w:basedOn w:val="TableNormal"/>
    <w:uiPriority w:val="99"/>
    <w:qFormat/>
    <w:rsid w:val="002121F9"/>
    <w:pPr>
      <w:spacing w:after="0" w:line="240" w:lineRule="auto"/>
    </w:pPr>
    <w:rPr>
      <w:rFonts w:ascii="Arial" w:eastAsia="Calibri" w:hAnsi="Arial" w:cs="Times New Roman"/>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wordWrap/>
        <w:jc w:val="center"/>
      </w:pPr>
      <w:rPr>
        <w:rFonts w:ascii="Arial" w:hAnsi="Arial" w:cs="Arial" w:hint="default"/>
        <w:b/>
        <w:color w:val="FFFFFF"/>
        <w:sz w:val="18"/>
        <w:szCs w:val="18"/>
      </w:rPr>
      <w:tblPr/>
      <w:tcPr>
        <w:tcBorders>
          <w:top w:val="nil"/>
          <w:left w:val="nil"/>
          <w:bottom w:val="nil"/>
          <w:right w:val="nil"/>
          <w:insideH w:val="nil"/>
          <w:insideV w:val="single" w:sz="4" w:space="0" w:color="FFFFFF"/>
          <w:tl2br w:val="nil"/>
          <w:tr2bl w:val="nil"/>
        </w:tcBorders>
        <w:shd w:val="clear" w:color="auto" w:fill="000000"/>
      </w:tcPr>
    </w:tblStylePr>
  </w:style>
  <w:style w:type="table" w:customStyle="1" w:styleId="Style51">
    <w:name w:val="Style51"/>
    <w:basedOn w:val="TableNormal"/>
    <w:uiPriority w:val="99"/>
    <w:qFormat/>
    <w:rsid w:val="002121F9"/>
    <w:pPr>
      <w:spacing w:after="0" w:line="240" w:lineRule="auto"/>
    </w:pPr>
    <w:rPr>
      <w:rFonts w:ascii="Arial" w:eastAsia="Calibri" w:hAnsi="Arial" w:cs="Times New Roman"/>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wordWrap/>
        <w:jc w:val="center"/>
      </w:pPr>
      <w:rPr>
        <w:rFonts w:ascii="Arial" w:hAnsi="Arial" w:cs="Arial" w:hint="default"/>
        <w:b/>
        <w:color w:val="FFFFFF"/>
        <w:sz w:val="18"/>
        <w:szCs w:val="18"/>
      </w:rPr>
      <w:tblPr/>
      <w:tcPr>
        <w:tcBorders>
          <w:top w:val="nil"/>
          <w:left w:val="nil"/>
          <w:bottom w:val="nil"/>
          <w:right w:val="nil"/>
          <w:insideH w:val="nil"/>
          <w:insideV w:val="single" w:sz="4" w:space="0" w:color="FFFFFF"/>
          <w:tl2br w:val="nil"/>
          <w:tr2bl w:val="nil"/>
        </w:tcBorders>
        <w:shd w:val="clear" w:color="auto" w:fill="000000"/>
      </w:tcPr>
    </w:tblStylePr>
  </w:style>
  <w:style w:type="table" w:customStyle="1" w:styleId="ERMTable">
    <w:name w:val="ERM Table"/>
    <w:basedOn w:val="TableNormal"/>
    <w:rsid w:val="002121F9"/>
    <w:pPr>
      <w:overflowPunct w:val="0"/>
      <w:autoSpaceDE w:val="0"/>
      <w:autoSpaceDN w:val="0"/>
      <w:adjustRightInd w:val="0"/>
      <w:spacing w:after="0" w:line="264" w:lineRule="auto"/>
      <w:jc w:val="both"/>
    </w:pPr>
    <w:rPr>
      <w:rFonts w:ascii="Book Antiqua" w:eastAsia="Times New Roman" w:hAnsi="Book Antiqua" w:cs="Times New Roman"/>
      <w:color w:val="4A505A"/>
      <w:sz w:val="18"/>
      <w:szCs w:val="20"/>
      <w:lang w:eastAsia="en-GB"/>
    </w:rPr>
    <w:tblPr>
      <w:tblStyleRowBandSize w:val="1"/>
      <w:tblStyleColBandSize w:val="1"/>
    </w:tblPr>
    <w:tblStylePr w:type="firstRow">
      <w:rPr>
        <w:rFonts w:ascii="Verdana" w:hAnsi="Verdana" w:hint="default"/>
        <w:b/>
        <w:sz w:val="18"/>
        <w:szCs w:val="18"/>
      </w:rPr>
      <w:tblPr/>
      <w:tcPr>
        <w:tcBorders>
          <w:top w:val="single" w:sz="12" w:space="0" w:color="666F74"/>
          <w:left w:val="nil"/>
          <w:bottom w:val="single" w:sz="6" w:space="0" w:color="666F74"/>
          <w:right w:val="nil"/>
          <w:insideV w:val="nil"/>
          <w:tl2br w:val="none" w:sz="0" w:space="0" w:color="auto"/>
          <w:tr2bl w:val="none" w:sz="0" w:space="0" w:color="auto"/>
        </w:tcBorders>
      </w:tcPr>
    </w:tblStylePr>
    <w:tblStylePr w:type="lastRow">
      <w:tblPr/>
      <w:tcPr>
        <w:tcBorders>
          <w:top w:val="nil"/>
          <w:left w:val="nil"/>
          <w:bottom w:val="single" w:sz="12" w:space="0" w:color="666F74"/>
          <w:right w:val="nil"/>
          <w:insideV w:val="nil"/>
          <w:tl2br w:val="none" w:sz="0" w:space="0" w:color="auto"/>
          <w:tr2bl w:val="none" w:sz="0" w:space="0" w:color="auto"/>
        </w:tcBorders>
      </w:tcPr>
    </w:tblStylePr>
  </w:style>
  <w:style w:type="table" w:customStyle="1" w:styleId="AECOMtable">
    <w:name w:val="AECOM table"/>
    <w:basedOn w:val="TableNormal"/>
    <w:uiPriority w:val="99"/>
    <w:rsid w:val="002121F9"/>
    <w:pPr>
      <w:spacing w:after="0" w:line="240" w:lineRule="auto"/>
    </w:pPr>
    <w:rPr>
      <w:rFonts w:ascii="Calibri" w:eastAsia="Calibri" w:hAnsi="Calibri" w:cs="Times New Roman"/>
      <w:sz w:val="16"/>
      <w:szCs w:val="18"/>
    </w:rPr>
    <w:tblPr>
      <w:tblBorders>
        <w:insideH w:val="single" w:sz="4" w:space="0" w:color="auto"/>
      </w:tblBorders>
      <w:tblCellMar>
        <w:top w:w="28" w:type="dxa"/>
        <w:left w:w="0" w:type="dxa"/>
        <w:bottom w:w="28" w:type="dxa"/>
        <w:right w:w="113" w:type="dxa"/>
      </w:tblCellMar>
    </w:tblPr>
    <w:tblStylePr w:type="firstRow">
      <w:rPr>
        <w:rFonts w:ascii="Palatino Linotype" w:hAnsi="Palatino Linotype" w:hint="default"/>
        <w:b/>
        <w:color w:val="5B9BD5"/>
        <w:sz w:val="16"/>
        <w:szCs w:val="16"/>
      </w:rPr>
      <w:tblPr/>
      <w:tcPr>
        <w:tcBorders>
          <w:top w:val="nil"/>
          <w:left w:val="nil"/>
          <w:bottom w:val="single" w:sz="12" w:space="0" w:color="5B9BD5"/>
          <w:right w:val="nil"/>
          <w:insideH w:val="nil"/>
          <w:insideV w:val="nil"/>
          <w:tl2br w:val="nil"/>
          <w:tr2bl w:val="nil"/>
        </w:tcBorders>
      </w:tcPr>
    </w:tblStylePr>
  </w:style>
  <w:style w:type="paragraph" w:customStyle="1" w:styleId="2Char">
    <w:name w:val="ËÑÇ¢éÍ 2 Char"/>
    <w:aliases w:val="top heading 2 Char,heading 2 Char,Heading 2a Char,Not Kinhill Heading 2 Char,Paragraaf Char,sect Char,L1 Cha"/>
    <w:basedOn w:val="Normal"/>
    <w:rsid w:val="002121F9"/>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NumbLstBullet">
    <w:name w:val="NumbLstBullet"/>
    <w:uiPriority w:val="99"/>
    <w:rsid w:val="002121F9"/>
    <w:pPr>
      <w:numPr>
        <w:numId w:val="25"/>
      </w:numPr>
    </w:pPr>
  </w:style>
  <w:style w:type="numbering" w:customStyle="1" w:styleId="NumbLstMain">
    <w:name w:val="NumbLstMain"/>
    <w:uiPriority w:val="99"/>
    <w:rsid w:val="002121F9"/>
    <w:pPr>
      <w:numPr>
        <w:numId w:val="28"/>
      </w:numPr>
    </w:pPr>
  </w:style>
  <w:style w:type="numbering" w:styleId="ArticleSection">
    <w:name w:val="Outline List 3"/>
    <w:basedOn w:val="NoList"/>
    <w:semiHidden/>
    <w:unhideWhenUsed/>
    <w:rsid w:val="002121F9"/>
    <w:pPr>
      <w:numPr>
        <w:numId w:val="29"/>
      </w:numPr>
    </w:pPr>
  </w:style>
  <w:style w:type="numbering" w:styleId="1ai">
    <w:name w:val="Outline List 1"/>
    <w:basedOn w:val="NoList"/>
    <w:semiHidden/>
    <w:unhideWhenUsed/>
    <w:rsid w:val="002121F9"/>
    <w:pPr>
      <w:numPr>
        <w:numId w:val="30"/>
      </w:numPr>
    </w:pPr>
  </w:style>
  <w:style w:type="numbering" w:customStyle="1" w:styleId="ERMBullet">
    <w:name w:val="ERM Bullet"/>
    <w:rsid w:val="002121F9"/>
    <w:pPr>
      <w:numPr>
        <w:numId w:val="31"/>
      </w:numPr>
    </w:pPr>
  </w:style>
  <w:style w:type="character" w:customStyle="1" w:styleId="UnresolvedMention3">
    <w:name w:val="Unresolved Mention3"/>
    <w:basedOn w:val="DefaultParagraphFont"/>
    <w:uiPriority w:val="99"/>
    <w:semiHidden/>
    <w:unhideWhenUsed/>
    <w:rsid w:val="00E31538"/>
    <w:rPr>
      <w:color w:val="605E5C"/>
      <w:shd w:val="clear" w:color="auto" w:fill="E1DFDD"/>
    </w:rPr>
  </w:style>
  <w:style w:type="table" w:customStyle="1" w:styleId="TableGrid10">
    <w:name w:val="Table Grid10"/>
    <w:basedOn w:val="TableNormal"/>
    <w:next w:val="TableGrid"/>
    <w:uiPriority w:val="59"/>
    <w:rsid w:val="00C93531"/>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umber">
    <w:name w:val="Style_Number"/>
    <w:basedOn w:val="Normal"/>
    <w:next w:val="Normal"/>
    <w:link w:val="StyleNumberChar"/>
    <w:qFormat/>
    <w:rsid w:val="00AC7281"/>
    <w:pPr>
      <w:numPr>
        <w:numId w:val="37"/>
      </w:numPr>
      <w:spacing w:after="0" w:line="240" w:lineRule="auto"/>
      <w:ind w:left="0" w:firstLine="0"/>
      <w:jc w:val="both"/>
    </w:pPr>
    <w:rPr>
      <w:rFonts w:ascii="Arial" w:eastAsiaTheme="minorEastAsia" w:hAnsi="Arial" w:cs="Arial"/>
      <w:lang w:val="en-US"/>
    </w:rPr>
  </w:style>
  <w:style w:type="character" w:customStyle="1" w:styleId="StyleNumberChar">
    <w:name w:val="Style_Number Char"/>
    <w:basedOn w:val="DefaultParagraphFont"/>
    <w:link w:val="StyleNumber"/>
    <w:rsid w:val="00AC7281"/>
    <w:rPr>
      <w:rFonts w:ascii="Arial" w:eastAsiaTheme="minorEastAsia" w:hAnsi="Arial" w:cs="Arial"/>
      <w:lang w:val="en-US"/>
    </w:rPr>
  </w:style>
  <w:style w:type="table" w:customStyle="1" w:styleId="TableGrid14">
    <w:name w:val="Table Grid14"/>
    <w:basedOn w:val="TableNormal"/>
    <w:next w:val="TableGrid"/>
    <w:uiPriority w:val="59"/>
    <w:rsid w:val="009728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1E470C"/>
    <w:pPr>
      <w:numPr>
        <w:numId w:val="36"/>
      </w:numPr>
    </w:pPr>
  </w:style>
  <w:style w:type="paragraph" w:customStyle="1" w:styleId="EANormal">
    <w:name w:val="EA Normal"/>
    <w:basedOn w:val="Normal"/>
    <w:qFormat/>
    <w:rsid w:val="000D574B"/>
    <w:pPr>
      <w:spacing w:after="240" w:line="240" w:lineRule="auto"/>
      <w:jc w:val="both"/>
    </w:pPr>
    <w:rPr>
      <w:rFonts w:ascii="Corbel" w:eastAsia="Times New Roman" w:hAnsi="Corbel" w:cs="Calibri Light"/>
      <w:szCs w:val="24"/>
      <w:lang w:eastAsia="en-GB"/>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
    <w:basedOn w:val="Normal"/>
    <w:link w:val="FootnoteReference"/>
    <w:uiPriority w:val="99"/>
    <w:qFormat/>
    <w:rsid w:val="00FF5071"/>
    <w:pPr>
      <w:spacing w:before="120" w:line="240" w:lineRule="exact"/>
      <w:jc w:val="both"/>
    </w:pPr>
    <w:rPr>
      <w:vertAlign w:val="superscript"/>
    </w:rPr>
  </w:style>
  <w:style w:type="character" w:customStyle="1" w:styleId="normaltextrun">
    <w:name w:val="normaltextrun"/>
    <w:basedOn w:val="DefaultParagraphFont"/>
    <w:rsid w:val="003E1C24"/>
  </w:style>
  <w:style w:type="paragraph" w:customStyle="1" w:styleId="Bullet11font">
    <w:name w:val="Bullet 11 font"/>
    <w:basedOn w:val="ListParagraph"/>
    <w:qFormat/>
    <w:rsid w:val="007D2A5D"/>
    <w:pPr>
      <w:numPr>
        <w:numId w:val="50"/>
      </w:numPr>
      <w:spacing w:after="80" w:line="240" w:lineRule="auto"/>
      <w:contextualSpacing w:val="0"/>
      <w:jc w:val="both"/>
    </w:pPr>
    <w:rPr>
      <w:rFonts w:ascii="Arial" w:hAnsi="Arial" w:cs="Arial"/>
      <w:lang w:val="en-PH"/>
    </w:rPr>
  </w:style>
  <w:style w:type="paragraph" w:customStyle="1" w:styleId="PullOutBase">
    <w:name w:val="~PullOutBase"/>
    <w:basedOn w:val="Normal"/>
    <w:qFormat/>
    <w:rsid w:val="00E30C85"/>
    <w:pPr>
      <w:spacing w:before="260" w:after="0" w:line="276" w:lineRule="auto"/>
    </w:pPr>
    <w:rPr>
      <w:color w:val="ED7D31" w:themeColor="accent2"/>
      <w:szCs w:val="20"/>
    </w:rPr>
  </w:style>
  <w:style w:type="paragraph" w:customStyle="1" w:styleId="PullOutBullet">
    <w:name w:val="~PullOutBullet"/>
    <w:basedOn w:val="PullOutBase"/>
    <w:qFormat/>
    <w:rsid w:val="00E30C85"/>
    <w:pPr>
      <w:numPr>
        <w:numId w:val="51"/>
      </w:numPr>
      <w:spacing w:before="120"/>
    </w:pPr>
  </w:style>
  <w:style w:type="character" w:styleId="SubtleReference">
    <w:name w:val="Subtle Reference"/>
    <w:uiPriority w:val="31"/>
    <w:qFormat/>
    <w:rsid w:val="00E30C85"/>
    <w:rPr>
      <w:smallCaps/>
      <w:color w:val="00AEEF"/>
      <w:u w:val="single"/>
    </w:rPr>
  </w:style>
  <w:style w:type="paragraph" w:customStyle="1" w:styleId="BodyTextNumbered1">
    <w:name w:val="~BodyTextNumbered1"/>
    <w:basedOn w:val="NoSpacing"/>
    <w:link w:val="BodyTextNumbered1Char"/>
    <w:qFormat/>
    <w:rsid w:val="00E30C85"/>
    <w:pPr>
      <w:tabs>
        <w:tab w:val="num" w:pos="0"/>
      </w:tabs>
      <w:spacing w:before="260" w:line="276" w:lineRule="auto"/>
      <w:ind w:hanging="1134"/>
    </w:pPr>
    <w:rPr>
      <w:rFonts w:ascii="Arial" w:hAnsi="Arial" w:cs="Arial"/>
      <w:color w:val="000000"/>
      <w:sz w:val="20"/>
      <w:szCs w:val="20"/>
    </w:rPr>
  </w:style>
  <w:style w:type="character" w:customStyle="1" w:styleId="BodyTextNumbered1Char">
    <w:name w:val="~BodyTextNumbered1 Char"/>
    <w:basedOn w:val="DefaultParagraphFont"/>
    <w:link w:val="BodyTextNumbered1"/>
    <w:rsid w:val="00E30C85"/>
    <w:rPr>
      <w:rFonts w:ascii="Arial" w:hAnsi="Arial" w:cs="Arial"/>
      <w:color w:val="000000"/>
      <w:sz w:val="20"/>
      <w:szCs w:val="20"/>
    </w:rPr>
  </w:style>
  <w:style w:type="paragraph" w:customStyle="1" w:styleId="EAHeading1">
    <w:name w:val="EA Heading 1"/>
    <w:basedOn w:val="Heading1"/>
    <w:next w:val="Normal"/>
    <w:uiPriority w:val="5"/>
    <w:qFormat/>
    <w:rsid w:val="00D63104"/>
    <w:pPr>
      <w:numPr>
        <w:numId w:val="1"/>
      </w:numPr>
      <w:tabs>
        <w:tab w:val="left" w:pos="709"/>
      </w:tabs>
      <w:spacing w:after="120" w:line="240" w:lineRule="atLeast"/>
    </w:pPr>
    <w:rPr>
      <w:rFonts w:ascii="Corbel" w:hAnsi="Corbel" w:cs="Tahoma"/>
      <w:b/>
      <w:color w:val="00A9E4"/>
      <w:sz w:val="24"/>
      <w:szCs w:val="24"/>
    </w:rPr>
  </w:style>
  <w:style w:type="paragraph" w:customStyle="1" w:styleId="EAHeading2">
    <w:name w:val="EA Heading 2"/>
    <w:basedOn w:val="EAHeading1"/>
    <w:next w:val="EANormal"/>
    <w:qFormat/>
    <w:rsid w:val="00D63104"/>
    <w:pPr>
      <w:ind w:left="113" w:firstLine="57"/>
    </w:pPr>
    <w:rPr>
      <w:rFonts w:eastAsia="Calibri"/>
      <w:color w:val="E7E6E6" w:themeColor="background2"/>
      <w:sz w:val="22"/>
    </w:rPr>
  </w:style>
  <w:style w:type="character" w:styleId="UnresolvedMention">
    <w:name w:val="Unresolved Mention"/>
    <w:basedOn w:val="DefaultParagraphFont"/>
    <w:uiPriority w:val="99"/>
    <w:semiHidden/>
    <w:unhideWhenUsed/>
    <w:rsid w:val="00D86AAF"/>
    <w:rPr>
      <w:color w:val="605E5C"/>
      <w:shd w:val="clear" w:color="auto" w:fill="E1DFDD"/>
    </w:rPr>
  </w:style>
  <w:style w:type="paragraph" w:customStyle="1" w:styleId="paragraph">
    <w:name w:val="paragraph"/>
    <w:basedOn w:val="Normal"/>
    <w:rsid w:val="001748BF"/>
    <w:pPr>
      <w:spacing w:after="0" w:line="240" w:lineRule="auto"/>
    </w:pPr>
    <w:rPr>
      <w:rFonts w:ascii="Times New Roman" w:eastAsia="Times New Roman" w:hAnsi="Times New Roman" w:cs="Times New Roman"/>
      <w:sz w:val="24"/>
      <w:szCs w:val="24"/>
      <w:lang w:eastAsia="zh-CN"/>
    </w:rPr>
  </w:style>
  <w:style w:type="character" w:customStyle="1" w:styleId="normaltextrun1">
    <w:name w:val="normaltextrun1"/>
    <w:basedOn w:val="DefaultParagraphFont"/>
    <w:rsid w:val="001748BF"/>
  </w:style>
  <w:style w:type="character" w:customStyle="1" w:styleId="eop">
    <w:name w:val="eop"/>
    <w:basedOn w:val="DefaultParagraphFont"/>
    <w:rsid w:val="00174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02216">
      <w:bodyDiv w:val="1"/>
      <w:marLeft w:val="0"/>
      <w:marRight w:val="0"/>
      <w:marTop w:val="0"/>
      <w:marBottom w:val="0"/>
      <w:divBdr>
        <w:top w:val="none" w:sz="0" w:space="0" w:color="auto"/>
        <w:left w:val="none" w:sz="0" w:space="0" w:color="auto"/>
        <w:bottom w:val="none" w:sz="0" w:space="0" w:color="auto"/>
        <w:right w:val="none" w:sz="0" w:space="0" w:color="auto"/>
      </w:divBdr>
      <w:divsChild>
        <w:div w:id="409472705">
          <w:marLeft w:val="0"/>
          <w:marRight w:val="0"/>
          <w:marTop w:val="0"/>
          <w:marBottom w:val="0"/>
          <w:divBdr>
            <w:top w:val="none" w:sz="0" w:space="0" w:color="auto"/>
            <w:left w:val="none" w:sz="0" w:space="0" w:color="auto"/>
            <w:bottom w:val="none" w:sz="0" w:space="0" w:color="auto"/>
            <w:right w:val="none" w:sz="0" w:space="0" w:color="auto"/>
          </w:divBdr>
          <w:divsChild>
            <w:div w:id="564296266">
              <w:marLeft w:val="0"/>
              <w:marRight w:val="0"/>
              <w:marTop w:val="0"/>
              <w:marBottom w:val="0"/>
              <w:divBdr>
                <w:top w:val="none" w:sz="0" w:space="0" w:color="auto"/>
                <w:left w:val="none" w:sz="0" w:space="0" w:color="auto"/>
                <w:bottom w:val="none" w:sz="0" w:space="0" w:color="auto"/>
                <w:right w:val="none" w:sz="0" w:space="0" w:color="auto"/>
              </w:divBdr>
            </w:div>
          </w:divsChild>
        </w:div>
        <w:div w:id="904796099">
          <w:marLeft w:val="0"/>
          <w:marRight w:val="0"/>
          <w:marTop w:val="0"/>
          <w:marBottom w:val="0"/>
          <w:divBdr>
            <w:top w:val="none" w:sz="0" w:space="0" w:color="auto"/>
            <w:left w:val="none" w:sz="0" w:space="0" w:color="auto"/>
            <w:bottom w:val="none" w:sz="0" w:space="0" w:color="auto"/>
            <w:right w:val="none" w:sz="0" w:space="0" w:color="auto"/>
          </w:divBdr>
          <w:divsChild>
            <w:div w:id="1431199155">
              <w:marLeft w:val="0"/>
              <w:marRight w:val="0"/>
              <w:marTop w:val="0"/>
              <w:marBottom w:val="0"/>
              <w:divBdr>
                <w:top w:val="none" w:sz="0" w:space="0" w:color="auto"/>
                <w:left w:val="none" w:sz="0" w:space="0" w:color="auto"/>
                <w:bottom w:val="none" w:sz="0" w:space="0" w:color="auto"/>
                <w:right w:val="none" w:sz="0" w:space="0" w:color="auto"/>
              </w:divBdr>
            </w:div>
          </w:divsChild>
        </w:div>
        <w:div w:id="1408767897">
          <w:marLeft w:val="0"/>
          <w:marRight w:val="0"/>
          <w:marTop w:val="0"/>
          <w:marBottom w:val="0"/>
          <w:divBdr>
            <w:top w:val="none" w:sz="0" w:space="0" w:color="auto"/>
            <w:left w:val="none" w:sz="0" w:space="0" w:color="auto"/>
            <w:bottom w:val="none" w:sz="0" w:space="0" w:color="auto"/>
            <w:right w:val="none" w:sz="0" w:space="0" w:color="auto"/>
          </w:divBdr>
          <w:divsChild>
            <w:div w:id="472872724">
              <w:marLeft w:val="0"/>
              <w:marRight w:val="0"/>
              <w:marTop w:val="0"/>
              <w:marBottom w:val="0"/>
              <w:divBdr>
                <w:top w:val="none" w:sz="0" w:space="0" w:color="auto"/>
                <w:left w:val="none" w:sz="0" w:space="0" w:color="auto"/>
                <w:bottom w:val="none" w:sz="0" w:space="0" w:color="auto"/>
                <w:right w:val="none" w:sz="0" w:space="0" w:color="auto"/>
              </w:divBdr>
            </w:div>
          </w:divsChild>
        </w:div>
        <w:div w:id="1493452846">
          <w:marLeft w:val="0"/>
          <w:marRight w:val="0"/>
          <w:marTop w:val="0"/>
          <w:marBottom w:val="0"/>
          <w:divBdr>
            <w:top w:val="none" w:sz="0" w:space="0" w:color="auto"/>
            <w:left w:val="none" w:sz="0" w:space="0" w:color="auto"/>
            <w:bottom w:val="none" w:sz="0" w:space="0" w:color="auto"/>
            <w:right w:val="none" w:sz="0" w:space="0" w:color="auto"/>
          </w:divBdr>
          <w:divsChild>
            <w:div w:id="386495191">
              <w:marLeft w:val="0"/>
              <w:marRight w:val="0"/>
              <w:marTop w:val="0"/>
              <w:marBottom w:val="0"/>
              <w:divBdr>
                <w:top w:val="none" w:sz="0" w:space="0" w:color="auto"/>
                <w:left w:val="none" w:sz="0" w:space="0" w:color="auto"/>
                <w:bottom w:val="none" w:sz="0" w:space="0" w:color="auto"/>
                <w:right w:val="none" w:sz="0" w:space="0" w:color="auto"/>
              </w:divBdr>
            </w:div>
          </w:divsChild>
        </w:div>
        <w:div w:id="1577321826">
          <w:marLeft w:val="0"/>
          <w:marRight w:val="0"/>
          <w:marTop w:val="0"/>
          <w:marBottom w:val="0"/>
          <w:divBdr>
            <w:top w:val="none" w:sz="0" w:space="0" w:color="auto"/>
            <w:left w:val="none" w:sz="0" w:space="0" w:color="auto"/>
            <w:bottom w:val="none" w:sz="0" w:space="0" w:color="auto"/>
            <w:right w:val="none" w:sz="0" w:space="0" w:color="auto"/>
          </w:divBdr>
          <w:divsChild>
            <w:div w:id="1974747697">
              <w:marLeft w:val="0"/>
              <w:marRight w:val="0"/>
              <w:marTop w:val="0"/>
              <w:marBottom w:val="0"/>
              <w:divBdr>
                <w:top w:val="none" w:sz="0" w:space="0" w:color="auto"/>
                <w:left w:val="none" w:sz="0" w:space="0" w:color="auto"/>
                <w:bottom w:val="none" w:sz="0" w:space="0" w:color="auto"/>
                <w:right w:val="none" w:sz="0" w:space="0" w:color="auto"/>
              </w:divBdr>
            </w:div>
          </w:divsChild>
        </w:div>
        <w:div w:id="1756824299">
          <w:marLeft w:val="0"/>
          <w:marRight w:val="0"/>
          <w:marTop w:val="0"/>
          <w:marBottom w:val="0"/>
          <w:divBdr>
            <w:top w:val="none" w:sz="0" w:space="0" w:color="auto"/>
            <w:left w:val="none" w:sz="0" w:space="0" w:color="auto"/>
            <w:bottom w:val="none" w:sz="0" w:space="0" w:color="auto"/>
            <w:right w:val="none" w:sz="0" w:space="0" w:color="auto"/>
          </w:divBdr>
          <w:divsChild>
            <w:div w:id="14188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63">
      <w:bodyDiv w:val="1"/>
      <w:marLeft w:val="0"/>
      <w:marRight w:val="0"/>
      <w:marTop w:val="0"/>
      <w:marBottom w:val="0"/>
      <w:divBdr>
        <w:top w:val="none" w:sz="0" w:space="0" w:color="auto"/>
        <w:left w:val="none" w:sz="0" w:space="0" w:color="auto"/>
        <w:bottom w:val="none" w:sz="0" w:space="0" w:color="auto"/>
        <w:right w:val="none" w:sz="0" w:space="0" w:color="auto"/>
      </w:divBdr>
    </w:div>
    <w:div w:id="233857875">
      <w:bodyDiv w:val="1"/>
      <w:marLeft w:val="0"/>
      <w:marRight w:val="0"/>
      <w:marTop w:val="0"/>
      <w:marBottom w:val="0"/>
      <w:divBdr>
        <w:top w:val="none" w:sz="0" w:space="0" w:color="auto"/>
        <w:left w:val="none" w:sz="0" w:space="0" w:color="auto"/>
        <w:bottom w:val="none" w:sz="0" w:space="0" w:color="auto"/>
        <w:right w:val="none" w:sz="0" w:space="0" w:color="auto"/>
      </w:divBdr>
    </w:div>
    <w:div w:id="286281875">
      <w:bodyDiv w:val="1"/>
      <w:marLeft w:val="0"/>
      <w:marRight w:val="0"/>
      <w:marTop w:val="0"/>
      <w:marBottom w:val="0"/>
      <w:divBdr>
        <w:top w:val="none" w:sz="0" w:space="0" w:color="auto"/>
        <w:left w:val="none" w:sz="0" w:space="0" w:color="auto"/>
        <w:bottom w:val="none" w:sz="0" w:space="0" w:color="auto"/>
        <w:right w:val="none" w:sz="0" w:space="0" w:color="auto"/>
      </w:divBdr>
    </w:div>
    <w:div w:id="314339346">
      <w:bodyDiv w:val="1"/>
      <w:marLeft w:val="0"/>
      <w:marRight w:val="0"/>
      <w:marTop w:val="0"/>
      <w:marBottom w:val="0"/>
      <w:divBdr>
        <w:top w:val="none" w:sz="0" w:space="0" w:color="auto"/>
        <w:left w:val="none" w:sz="0" w:space="0" w:color="auto"/>
        <w:bottom w:val="none" w:sz="0" w:space="0" w:color="auto"/>
        <w:right w:val="none" w:sz="0" w:space="0" w:color="auto"/>
      </w:divBdr>
    </w:div>
    <w:div w:id="342241574">
      <w:bodyDiv w:val="1"/>
      <w:marLeft w:val="0"/>
      <w:marRight w:val="0"/>
      <w:marTop w:val="0"/>
      <w:marBottom w:val="0"/>
      <w:divBdr>
        <w:top w:val="none" w:sz="0" w:space="0" w:color="auto"/>
        <w:left w:val="none" w:sz="0" w:space="0" w:color="auto"/>
        <w:bottom w:val="none" w:sz="0" w:space="0" w:color="auto"/>
        <w:right w:val="none" w:sz="0" w:space="0" w:color="auto"/>
      </w:divBdr>
      <w:divsChild>
        <w:div w:id="653026155">
          <w:marLeft w:val="0"/>
          <w:marRight w:val="0"/>
          <w:marTop w:val="0"/>
          <w:marBottom w:val="0"/>
          <w:divBdr>
            <w:top w:val="none" w:sz="0" w:space="0" w:color="auto"/>
            <w:left w:val="none" w:sz="0" w:space="0" w:color="auto"/>
            <w:bottom w:val="none" w:sz="0" w:space="0" w:color="auto"/>
            <w:right w:val="none" w:sz="0" w:space="0" w:color="auto"/>
          </w:divBdr>
          <w:divsChild>
            <w:div w:id="712272144">
              <w:marLeft w:val="0"/>
              <w:marRight w:val="0"/>
              <w:marTop w:val="0"/>
              <w:marBottom w:val="0"/>
              <w:divBdr>
                <w:top w:val="none" w:sz="0" w:space="0" w:color="auto"/>
                <w:left w:val="none" w:sz="0" w:space="0" w:color="auto"/>
                <w:bottom w:val="none" w:sz="0" w:space="0" w:color="auto"/>
                <w:right w:val="none" w:sz="0" w:space="0" w:color="auto"/>
              </w:divBdr>
              <w:divsChild>
                <w:div w:id="1870605676">
                  <w:marLeft w:val="0"/>
                  <w:marRight w:val="0"/>
                  <w:marTop w:val="0"/>
                  <w:marBottom w:val="0"/>
                  <w:divBdr>
                    <w:top w:val="none" w:sz="0" w:space="0" w:color="auto"/>
                    <w:left w:val="none" w:sz="0" w:space="0" w:color="auto"/>
                    <w:bottom w:val="none" w:sz="0" w:space="0" w:color="auto"/>
                    <w:right w:val="none" w:sz="0" w:space="0" w:color="auto"/>
                  </w:divBdr>
                  <w:divsChild>
                    <w:div w:id="1356615084">
                      <w:marLeft w:val="0"/>
                      <w:marRight w:val="0"/>
                      <w:marTop w:val="0"/>
                      <w:marBottom w:val="0"/>
                      <w:divBdr>
                        <w:top w:val="none" w:sz="0" w:space="0" w:color="auto"/>
                        <w:left w:val="none" w:sz="0" w:space="0" w:color="auto"/>
                        <w:bottom w:val="none" w:sz="0" w:space="0" w:color="auto"/>
                        <w:right w:val="none" w:sz="0" w:space="0" w:color="auto"/>
                      </w:divBdr>
                      <w:divsChild>
                        <w:div w:id="17341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799415">
      <w:bodyDiv w:val="1"/>
      <w:marLeft w:val="0"/>
      <w:marRight w:val="0"/>
      <w:marTop w:val="0"/>
      <w:marBottom w:val="0"/>
      <w:divBdr>
        <w:top w:val="none" w:sz="0" w:space="0" w:color="auto"/>
        <w:left w:val="none" w:sz="0" w:space="0" w:color="auto"/>
        <w:bottom w:val="none" w:sz="0" w:space="0" w:color="auto"/>
        <w:right w:val="none" w:sz="0" w:space="0" w:color="auto"/>
      </w:divBdr>
    </w:div>
    <w:div w:id="537863241">
      <w:bodyDiv w:val="1"/>
      <w:marLeft w:val="0"/>
      <w:marRight w:val="0"/>
      <w:marTop w:val="0"/>
      <w:marBottom w:val="0"/>
      <w:divBdr>
        <w:top w:val="none" w:sz="0" w:space="0" w:color="auto"/>
        <w:left w:val="none" w:sz="0" w:space="0" w:color="auto"/>
        <w:bottom w:val="none" w:sz="0" w:space="0" w:color="auto"/>
        <w:right w:val="none" w:sz="0" w:space="0" w:color="auto"/>
      </w:divBdr>
    </w:div>
    <w:div w:id="550727631">
      <w:bodyDiv w:val="1"/>
      <w:marLeft w:val="0"/>
      <w:marRight w:val="0"/>
      <w:marTop w:val="0"/>
      <w:marBottom w:val="0"/>
      <w:divBdr>
        <w:top w:val="none" w:sz="0" w:space="0" w:color="auto"/>
        <w:left w:val="none" w:sz="0" w:space="0" w:color="auto"/>
        <w:bottom w:val="none" w:sz="0" w:space="0" w:color="auto"/>
        <w:right w:val="none" w:sz="0" w:space="0" w:color="auto"/>
      </w:divBdr>
    </w:div>
    <w:div w:id="664363611">
      <w:bodyDiv w:val="1"/>
      <w:marLeft w:val="0"/>
      <w:marRight w:val="0"/>
      <w:marTop w:val="0"/>
      <w:marBottom w:val="0"/>
      <w:divBdr>
        <w:top w:val="none" w:sz="0" w:space="0" w:color="auto"/>
        <w:left w:val="none" w:sz="0" w:space="0" w:color="auto"/>
        <w:bottom w:val="none" w:sz="0" w:space="0" w:color="auto"/>
        <w:right w:val="none" w:sz="0" w:space="0" w:color="auto"/>
      </w:divBdr>
    </w:div>
    <w:div w:id="685526062">
      <w:bodyDiv w:val="1"/>
      <w:marLeft w:val="0"/>
      <w:marRight w:val="0"/>
      <w:marTop w:val="0"/>
      <w:marBottom w:val="0"/>
      <w:divBdr>
        <w:top w:val="none" w:sz="0" w:space="0" w:color="auto"/>
        <w:left w:val="none" w:sz="0" w:space="0" w:color="auto"/>
        <w:bottom w:val="none" w:sz="0" w:space="0" w:color="auto"/>
        <w:right w:val="none" w:sz="0" w:space="0" w:color="auto"/>
      </w:divBdr>
      <w:divsChild>
        <w:div w:id="596212325">
          <w:marLeft w:val="0"/>
          <w:marRight w:val="0"/>
          <w:marTop w:val="0"/>
          <w:marBottom w:val="0"/>
          <w:divBdr>
            <w:top w:val="none" w:sz="0" w:space="0" w:color="auto"/>
            <w:left w:val="none" w:sz="0" w:space="0" w:color="auto"/>
            <w:bottom w:val="none" w:sz="0" w:space="0" w:color="auto"/>
            <w:right w:val="none" w:sz="0" w:space="0" w:color="auto"/>
          </w:divBdr>
          <w:divsChild>
            <w:div w:id="144858706">
              <w:marLeft w:val="0"/>
              <w:marRight w:val="0"/>
              <w:marTop w:val="0"/>
              <w:marBottom w:val="0"/>
              <w:divBdr>
                <w:top w:val="none" w:sz="0" w:space="0" w:color="auto"/>
                <w:left w:val="none" w:sz="0" w:space="0" w:color="auto"/>
                <w:bottom w:val="none" w:sz="0" w:space="0" w:color="auto"/>
                <w:right w:val="none" w:sz="0" w:space="0" w:color="auto"/>
              </w:divBdr>
              <w:divsChild>
                <w:div w:id="1551458411">
                  <w:marLeft w:val="0"/>
                  <w:marRight w:val="0"/>
                  <w:marTop w:val="0"/>
                  <w:marBottom w:val="0"/>
                  <w:divBdr>
                    <w:top w:val="none" w:sz="0" w:space="0" w:color="auto"/>
                    <w:left w:val="none" w:sz="0" w:space="0" w:color="auto"/>
                    <w:bottom w:val="none" w:sz="0" w:space="0" w:color="auto"/>
                    <w:right w:val="none" w:sz="0" w:space="0" w:color="auto"/>
                  </w:divBdr>
                  <w:divsChild>
                    <w:div w:id="53553287">
                      <w:marLeft w:val="0"/>
                      <w:marRight w:val="0"/>
                      <w:marTop w:val="0"/>
                      <w:marBottom w:val="0"/>
                      <w:divBdr>
                        <w:top w:val="none" w:sz="0" w:space="0" w:color="auto"/>
                        <w:left w:val="none" w:sz="0" w:space="0" w:color="auto"/>
                        <w:bottom w:val="none" w:sz="0" w:space="0" w:color="auto"/>
                        <w:right w:val="none" w:sz="0" w:space="0" w:color="auto"/>
                      </w:divBdr>
                      <w:divsChild>
                        <w:div w:id="315957817">
                          <w:marLeft w:val="0"/>
                          <w:marRight w:val="0"/>
                          <w:marTop w:val="0"/>
                          <w:marBottom w:val="0"/>
                          <w:divBdr>
                            <w:top w:val="none" w:sz="0" w:space="0" w:color="auto"/>
                            <w:left w:val="none" w:sz="0" w:space="0" w:color="auto"/>
                            <w:bottom w:val="none" w:sz="0" w:space="0" w:color="auto"/>
                            <w:right w:val="none" w:sz="0" w:space="0" w:color="auto"/>
                          </w:divBdr>
                          <w:divsChild>
                            <w:div w:id="887647610">
                              <w:marLeft w:val="0"/>
                              <w:marRight w:val="0"/>
                              <w:marTop w:val="0"/>
                              <w:marBottom w:val="0"/>
                              <w:divBdr>
                                <w:top w:val="none" w:sz="0" w:space="0" w:color="auto"/>
                                <w:left w:val="none" w:sz="0" w:space="0" w:color="auto"/>
                                <w:bottom w:val="none" w:sz="0" w:space="0" w:color="auto"/>
                                <w:right w:val="none" w:sz="0" w:space="0" w:color="auto"/>
                              </w:divBdr>
                              <w:divsChild>
                                <w:div w:id="2131238205">
                                  <w:marLeft w:val="0"/>
                                  <w:marRight w:val="0"/>
                                  <w:marTop w:val="0"/>
                                  <w:marBottom w:val="0"/>
                                  <w:divBdr>
                                    <w:top w:val="none" w:sz="0" w:space="0" w:color="auto"/>
                                    <w:left w:val="none" w:sz="0" w:space="0" w:color="auto"/>
                                    <w:bottom w:val="none" w:sz="0" w:space="0" w:color="auto"/>
                                    <w:right w:val="none" w:sz="0" w:space="0" w:color="auto"/>
                                  </w:divBdr>
                                  <w:divsChild>
                                    <w:div w:id="1242713867">
                                      <w:marLeft w:val="0"/>
                                      <w:marRight w:val="0"/>
                                      <w:marTop w:val="0"/>
                                      <w:marBottom w:val="0"/>
                                      <w:divBdr>
                                        <w:top w:val="none" w:sz="0" w:space="0" w:color="auto"/>
                                        <w:left w:val="none" w:sz="0" w:space="0" w:color="auto"/>
                                        <w:bottom w:val="none" w:sz="0" w:space="0" w:color="auto"/>
                                        <w:right w:val="none" w:sz="0" w:space="0" w:color="auto"/>
                                      </w:divBdr>
                                      <w:divsChild>
                                        <w:div w:id="441806247">
                                          <w:marLeft w:val="0"/>
                                          <w:marRight w:val="0"/>
                                          <w:marTop w:val="0"/>
                                          <w:marBottom w:val="0"/>
                                          <w:divBdr>
                                            <w:top w:val="none" w:sz="0" w:space="0" w:color="auto"/>
                                            <w:left w:val="none" w:sz="0" w:space="0" w:color="auto"/>
                                            <w:bottom w:val="none" w:sz="0" w:space="0" w:color="auto"/>
                                            <w:right w:val="none" w:sz="0" w:space="0" w:color="auto"/>
                                          </w:divBdr>
                                          <w:divsChild>
                                            <w:div w:id="1597595128">
                                              <w:marLeft w:val="0"/>
                                              <w:marRight w:val="0"/>
                                              <w:marTop w:val="0"/>
                                              <w:marBottom w:val="0"/>
                                              <w:divBdr>
                                                <w:top w:val="none" w:sz="0" w:space="0" w:color="auto"/>
                                                <w:left w:val="none" w:sz="0" w:space="0" w:color="auto"/>
                                                <w:bottom w:val="none" w:sz="0" w:space="0" w:color="auto"/>
                                                <w:right w:val="none" w:sz="0" w:space="0" w:color="auto"/>
                                              </w:divBdr>
                                              <w:divsChild>
                                                <w:div w:id="2010013475">
                                                  <w:marLeft w:val="0"/>
                                                  <w:marRight w:val="0"/>
                                                  <w:marTop w:val="0"/>
                                                  <w:marBottom w:val="0"/>
                                                  <w:divBdr>
                                                    <w:top w:val="none" w:sz="0" w:space="0" w:color="auto"/>
                                                    <w:left w:val="none" w:sz="0" w:space="0" w:color="auto"/>
                                                    <w:bottom w:val="none" w:sz="0" w:space="0" w:color="auto"/>
                                                    <w:right w:val="none" w:sz="0" w:space="0" w:color="auto"/>
                                                  </w:divBdr>
                                                  <w:divsChild>
                                                    <w:div w:id="1695841442">
                                                      <w:marLeft w:val="0"/>
                                                      <w:marRight w:val="0"/>
                                                      <w:marTop w:val="0"/>
                                                      <w:marBottom w:val="0"/>
                                                      <w:divBdr>
                                                        <w:top w:val="none" w:sz="0" w:space="0" w:color="auto"/>
                                                        <w:left w:val="none" w:sz="0" w:space="0" w:color="auto"/>
                                                        <w:bottom w:val="single" w:sz="6" w:space="0" w:color="auto"/>
                                                        <w:right w:val="none" w:sz="0" w:space="0" w:color="auto"/>
                                                      </w:divBdr>
                                                      <w:divsChild>
                                                        <w:div w:id="1960256030">
                                                          <w:marLeft w:val="0"/>
                                                          <w:marRight w:val="0"/>
                                                          <w:marTop w:val="0"/>
                                                          <w:marBottom w:val="0"/>
                                                          <w:divBdr>
                                                            <w:top w:val="none" w:sz="0" w:space="0" w:color="auto"/>
                                                            <w:left w:val="none" w:sz="0" w:space="0" w:color="auto"/>
                                                            <w:bottom w:val="none" w:sz="0" w:space="0" w:color="auto"/>
                                                            <w:right w:val="none" w:sz="0" w:space="0" w:color="auto"/>
                                                          </w:divBdr>
                                                          <w:divsChild>
                                                            <w:div w:id="784344620">
                                                              <w:marLeft w:val="0"/>
                                                              <w:marRight w:val="0"/>
                                                              <w:marTop w:val="0"/>
                                                              <w:marBottom w:val="0"/>
                                                              <w:divBdr>
                                                                <w:top w:val="none" w:sz="0" w:space="0" w:color="auto"/>
                                                                <w:left w:val="none" w:sz="0" w:space="0" w:color="auto"/>
                                                                <w:bottom w:val="none" w:sz="0" w:space="0" w:color="auto"/>
                                                                <w:right w:val="none" w:sz="0" w:space="0" w:color="auto"/>
                                                              </w:divBdr>
                                                              <w:divsChild>
                                                                <w:div w:id="1516769843">
                                                                  <w:marLeft w:val="0"/>
                                                                  <w:marRight w:val="0"/>
                                                                  <w:marTop w:val="0"/>
                                                                  <w:marBottom w:val="0"/>
                                                                  <w:divBdr>
                                                                    <w:top w:val="none" w:sz="0" w:space="0" w:color="auto"/>
                                                                    <w:left w:val="none" w:sz="0" w:space="0" w:color="auto"/>
                                                                    <w:bottom w:val="none" w:sz="0" w:space="0" w:color="auto"/>
                                                                    <w:right w:val="none" w:sz="0" w:space="0" w:color="auto"/>
                                                                  </w:divBdr>
                                                                  <w:divsChild>
                                                                    <w:div w:id="772240134">
                                                                      <w:marLeft w:val="0"/>
                                                                      <w:marRight w:val="0"/>
                                                                      <w:marTop w:val="0"/>
                                                                      <w:marBottom w:val="0"/>
                                                                      <w:divBdr>
                                                                        <w:top w:val="none" w:sz="0" w:space="0" w:color="auto"/>
                                                                        <w:left w:val="none" w:sz="0" w:space="0" w:color="auto"/>
                                                                        <w:bottom w:val="none" w:sz="0" w:space="0" w:color="auto"/>
                                                                        <w:right w:val="none" w:sz="0" w:space="0" w:color="auto"/>
                                                                      </w:divBdr>
                                                                      <w:divsChild>
                                                                        <w:div w:id="1623803997">
                                                                          <w:marLeft w:val="0"/>
                                                                          <w:marRight w:val="0"/>
                                                                          <w:marTop w:val="0"/>
                                                                          <w:marBottom w:val="0"/>
                                                                          <w:divBdr>
                                                                            <w:top w:val="none" w:sz="0" w:space="0" w:color="auto"/>
                                                                            <w:left w:val="none" w:sz="0" w:space="0" w:color="auto"/>
                                                                            <w:bottom w:val="none" w:sz="0" w:space="0" w:color="auto"/>
                                                                            <w:right w:val="none" w:sz="0" w:space="0" w:color="auto"/>
                                                                          </w:divBdr>
                                                                          <w:divsChild>
                                                                            <w:div w:id="1211264620">
                                                                              <w:marLeft w:val="0"/>
                                                                              <w:marRight w:val="0"/>
                                                                              <w:marTop w:val="0"/>
                                                                              <w:marBottom w:val="0"/>
                                                                              <w:divBdr>
                                                                                <w:top w:val="none" w:sz="0" w:space="0" w:color="auto"/>
                                                                                <w:left w:val="none" w:sz="0" w:space="0" w:color="auto"/>
                                                                                <w:bottom w:val="none" w:sz="0" w:space="0" w:color="auto"/>
                                                                                <w:right w:val="none" w:sz="0" w:space="0" w:color="auto"/>
                                                                              </w:divBdr>
                                                                              <w:divsChild>
                                                                                <w:div w:id="1079862014">
                                                                                  <w:marLeft w:val="0"/>
                                                                                  <w:marRight w:val="0"/>
                                                                                  <w:marTop w:val="0"/>
                                                                                  <w:marBottom w:val="0"/>
                                                                                  <w:divBdr>
                                                                                    <w:top w:val="none" w:sz="0" w:space="0" w:color="auto"/>
                                                                                    <w:left w:val="none" w:sz="0" w:space="0" w:color="auto"/>
                                                                                    <w:bottom w:val="none" w:sz="0" w:space="0" w:color="auto"/>
                                                                                    <w:right w:val="none" w:sz="0" w:space="0" w:color="auto"/>
                                                                                  </w:divBdr>
                                                                                  <w:divsChild>
                                                                                    <w:div w:id="15920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96182">
      <w:bodyDiv w:val="1"/>
      <w:marLeft w:val="0"/>
      <w:marRight w:val="0"/>
      <w:marTop w:val="0"/>
      <w:marBottom w:val="0"/>
      <w:divBdr>
        <w:top w:val="none" w:sz="0" w:space="0" w:color="auto"/>
        <w:left w:val="none" w:sz="0" w:space="0" w:color="auto"/>
        <w:bottom w:val="none" w:sz="0" w:space="0" w:color="auto"/>
        <w:right w:val="none" w:sz="0" w:space="0" w:color="auto"/>
      </w:divBdr>
    </w:div>
    <w:div w:id="718750204">
      <w:bodyDiv w:val="1"/>
      <w:marLeft w:val="0"/>
      <w:marRight w:val="0"/>
      <w:marTop w:val="0"/>
      <w:marBottom w:val="0"/>
      <w:divBdr>
        <w:top w:val="none" w:sz="0" w:space="0" w:color="auto"/>
        <w:left w:val="none" w:sz="0" w:space="0" w:color="auto"/>
        <w:bottom w:val="none" w:sz="0" w:space="0" w:color="auto"/>
        <w:right w:val="none" w:sz="0" w:space="0" w:color="auto"/>
      </w:divBdr>
    </w:div>
    <w:div w:id="725370902">
      <w:bodyDiv w:val="1"/>
      <w:marLeft w:val="0"/>
      <w:marRight w:val="0"/>
      <w:marTop w:val="0"/>
      <w:marBottom w:val="0"/>
      <w:divBdr>
        <w:top w:val="none" w:sz="0" w:space="0" w:color="auto"/>
        <w:left w:val="none" w:sz="0" w:space="0" w:color="auto"/>
        <w:bottom w:val="none" w:sz="0" w:space="0" w:color="auto"/>
        <w:right w:val="none" w:sz="0" w:space="0" w:color="auto"/>
      </w:divBdr>
    </w:div>
    <w:div w:id="752556991">
      <w:bodyDiv w:val="1"/>
      <w:marLeft w:val="0"/>
      <w:marRight w:val="0"/>
      <w:marTop w:val="0"/>
      <w:marBottom w:val="0"/>
      <w:divBdr>
        <w:top w:val="none" w:sz="0" w:space="0" w:color="auto"/>
        <w:left w:val="none" w:sz="0" w:space="0" w:color="auto"/>
        <w:bottom w:val="none" w:sz="0" w:space="0" w:color="auto"/>
        <w:right w:val="none" w:sz="0" w:space="0" w:color="auto"/>
      </w:divBdr>
    </w:div>
    <w:div w:id="754323163">
      <w:bodyDiv w:val="1"/>
      <w:marLeft w:val="0"/>
      <w:marRight w:val="0"/>
      <w:marTop w:val="0"/>
      <w:marBottom w:val="0"/>
      <w:divBdr>
        <w:top w:val="none" w:sz="0" w:space="0" w:color="auto"/>
        <w:left w:val="none" w:sz="0" w:space="0" w:color="auto"/>
        <w:bottom w:val="none" w:sz="0" w:space="0" w:color="auto"/>
        <w:right w:val="none" w:sz="0" w:space="0" w:color="auto"/>
      </w:divBdr>
    </w:div>
    <w:div w:id="1132361347">
      <w:bodyDiv w:val="1"/>
      <w:marLeft w:val="0"/>
      <w:marRight w:val="0"/>
      <w:marTop w:val="0"/>
      <w:marBottom w:val="0"/>
      <w:divBdr>
        <w:top w:val="none" w:sz="0" w:space="0" w:color="auto"/>
        <w:left w:val="none" w:sz="0" w:space="0" w:color="auto"/>
        <w:bottom w:val="none" w:sz="0" w:space="0" w:color="auto"/>
        <w:right w:val="none" w:sz="0" w:space="0" w:color="auto"/>
      </w:divBdr>
    </w:div>
    <w:div w:id="1195457127">
      <w:bodyDiv w:val="1"/>
      <w:marLeft w:val="0"/>
      <w:marRight w:val="0"/>
      <w:marTop w:val="0"/>
      <w:marBottom w:val="0"/>
      <w:divBdr>
        <w:top w:val="none" w:sz="0" w:space="0" w:color="auto"/>
        <w:left w:val="none" w:sz="0" w:space="0" w:color="auto"/>
        <w:bottom w:val="none" w:sz="0" w:space="0" w:color="auto"/>
        <w:right w:val="none" w:sz="0" w:space="0" w:color="auto"/>
      </w:divBdr>
      <w:divsChild>
        <w:div w:id="120849310">
          <w:marLeft w:val="0"/>
          <w:marRight w:val="0"/>
          <w:marTop w:val="0"/>
          <w:marBottom w:val="0"/>
          <w:divBdr>
            <w:top w:val="none" w:sz="0" w:space="0" w:color="auto"/>
            <w:left w:val="none" w:sz="0" w:space="0" w:color="auto"/>
            <w:bottom w:val="none" w:sz="0" w:space="0" w:color="auto"/>
            <w:right w:val="none" w:sz="0" w:space="0" w:color="auto"/>
          </w:divBdr>
          <w:divsChild>
            <w:div w:id="2053191691">
              <w:marLeft w:val="0"/>
              <w:marRight w:val="0"/>
              <w:marTop w:val="0"/>
              <w:marBottom w:val="0"/>
              <w:divBdr>
                <w:top w:val="none" w:sz="0" w:space="0" w:color="auto"/>
                <w:left w:val="none" w:sz="0" w:space="0" w:color="auto"/>
                <w:bottom w:val="none" w:sz="0" w:space="0" w:color="auto"/>
                <w:right w:val="none" w:sz="0" w:space="0" w:color="auto"/>
              </w:divBdr>
              <w:divsChild>
                <w:div w:id="171725866">
                  <w:marLeft w:val="0"/>
                  <w:marRight w:val="0"/>
                  <w:marTop w:val="0"/>
                  <w:marBottom w:val="0"/>
                  <w:divBdr>
                    <w:top w:val="none" w:sz="0" w:space="0" w:color="auto"/>
                    <w:left w:val="none" w:sz="0" w:space="0" w:color="auto"/>
                    <w:bottom w:val="none" w:sz="0" w:space="0" w:color="auto"/>
                    <w:right w:val="none" w:sz="0" w:space="0" w:color="auto"/>
                  </w:divBdr>
                  <w:divsChild>
                    <w:div w:id="1141925675">
                      <w:marLeft w:val="0"/>
                      <w:marRight w:val="0"/>
                      <w:marTop w:val="0"/>
                      <w:marBottom w:val="0"/>
                      <w:divBdr>
                        <w:top w:val="none" w:sz="0" w:space="0" w:color="auto"/>
                        <w:left w:val="none" w:sz="0" w:space="0" w:color="auto"/>
                        <w:bottom w:val="none" w:sz="0" w:space="0" w:color="auto"/>
                        <w:right w:val="none" w:sz="0" w:space="0" w:color="auto"/>
                      </w:divBdr>
                      <w:divsChild>
                        <w:div w:id="3371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143141">
      <w:bodyDiv w:val="1"/>
      <w:marLeft w:val="0"/>
      <w:marRight w:val="0"/>
      <w:marTop w:val="0"/>
      <w:marBottom w:val="0"/>
      <w:divBdr>
        <w:top w:val="none" w:sz="0" w:space="0" w:color="auto"/>
        <w:left w:val="none" w:sz="0" w:space="0" w:color="auto"/>
        <w:bottom w:val="none" w:sz="0" w:space="0" w:color="auto"/>
        <w:right w:val="none" w:sz="0" w:space="0" w:color="auto"/>
      </w:divBdr>
    </w:div>
    <w:div w:id="1328895832">
      <w:bodyDiv w:val="1"/>
      <w:marLeft w:val="0"/>
      <w:marRight w:val="0"/>
      <w:marTop w:val="0"/>
      <w:marBottom w:val="0"/>
      <w:divBdr>
        <w:top w:val="none" w:sz="0" w:space="0" w:color="auto"/>
        <w:left w:val="none" w:sz="0" w:space="0" w:color="auto"/>
        <w:bottom w:val="none" w:sz="0" w:space="0" w:color="auto"/>
        <w:right w:val="none" w:sz="0" w:space="0" w:color="auto"/>
      </w:divBdr>
    </w:div>
    <w:div w:id="1330137719">
      <w:bodyDiv w:val="1"/>
      <w:marLeft w:val="0"/>
      <w:marRight w:val="0"/>
      <w:marTop w:val="0"/>
      <w:marBottom w:val="0"/>
      <w:divBdr>
        <w:top w:val="none" w:sz="0" w:space="0" w:color="auto"/>
        <w:left w:val="none" w:sz="0" w:space="0" w:color="auto"/>
        <w:bottom w:val="none" w:sz="0" w:space="0" w:color="auto"/>
        <w:right w:val="none" w:sz="0" w:space="0" w:color="auto"/>
      </w:divBdr>
    </w:div>
    <w:div w:id="1410881729">
      <w:bodyDiv w:val="1"/>
      <w:marLeft w:val="0"/>
      <w:marRight w:val="0"/>
      <w:marTop w:val="0"/>
      <w:marBottom w:val="0"/>
      <w:divBdr>
        <w:top w:val="none" w:sz="0" w:space="0" w:color="auto"/>
        <w:left w:val="none" w:sz="0" w:space="0" w:color="auto"/>
        <w:bottom w:val="none" w:sz="0" w:space="0" w:color="auto"/>
        <w:right w:val="none" w:sz="0" w:space="0" w:color="auto"/>
      </w:divBdr>
    </w:div>
    <w:div w:id="1457797110">
      <w:bodyDiv w:val="1"/>
      <w:marLeft w:val="0"/>
      <w:marRight w:val="0"/>
      <w:marTop w:val="0"/>
      <w:marBottom w:val="0"/>
      <w:divBdr>
        <w:top w:val="none" w:sz="0" w:space="0" w:color="auto"/>
        <w:left w:val="none" w:sz="0" w:space="0" w:color="auto"/>
        <w:bottom w:val="none" w:sz="0" w:space="0" w:color="auto"/>
        <w:right w:val="none" w:sz="0" w:space="0" w:color="auto"/>
      </w:divBdr>
    </w:div>
    <w:div w:id="1641380327">
      <w:bodyDiv w:val="1"/>
      <w:marLeft w:val="0"/>
      <w:marRight w:val="0"/>
      <w:marTop w:val="0"/>
      <w:marBottom w:val="0"/>
      <w:divBdr>
        <w:top w:val="none" w:sz="0" w:space="0" w:color="auto"/>
        <w:left w:val="none" w:sz="0" w:space="0" w:color="auto"/>
        <w:bottom w:val="none" w:sz="0" w:space="0" w:color="auto"/>
        <w:right w:val="none" w:sz="0" w:space="0" w:color="auto"/>
      </w:divBdr>
    </w:div>
    <w:div w:id="1690570299">
      <w:bodyDiv w:val="1"/>
      <w:marLeft w:val="0"/>
      <w:marRight w:val="0"/>
      <w:marTop w:val="0"/>
      <w:marBottom w:val="0"/>
      <w:divBdr>
        <w:top w:val="none" w:sz="0" w:space="0" w:color="auto"/>
        <w:left w:val="none" w:sz="0" w:space="0" w:color="auto"/>
        <w:bottom w:val="none" w:sz="0" w:space="0" w:color="auto"/>
        <w:right w:val="none" w:sz="0" w:space="0" w:color="auto"/>
      </w:divBdr>
    </w:div>
    <w:div w:id="1740055745">
      <w:bodyDiv w:val="1"/>
      <w:marLeft w:val="0"/>
      <w:marRight w:val="0"/>
      <w:marTop w:val="0"/>
      <w:marBottom w:val="0"/>
      <w:divBdr>
        <w:top w:val="none" w:sz="0" w:space="0" w:color="auto"/>
        <w:left w:val="none" w:sz="0" w:space="0" w:color="auto"/>
        <w:bottom w:val="none" w:sz="0" w:space="0" w:color="auto"/>
        <w:right w:val="none" w:sz="0" w:space="0" w:color="auto"/>
      </w:divBdr>
    </w:div>
    <w:div w:id="1980260664">
      <w:bodyDiv w:val="1"/>
      <w:marLeft w:val="0"/>
      <w:marRight w:val="0"/>
      <w:marTop w:val="0"/>
      <w:marBottom w:val="0"/>
      <w:divBdr>
        <w:top w:val="none" w:sz="0" w:space="0" w:color="auto"/>
        <w:left w:val="none" w:sz="0" w:space="0" w:color="auto"/>
        <w:bottom w:val="none" w:sz="0" w:space="0" w:color="auto"/>
        <w:right w:val="none" w:sz="0" w:space="0" w:color="auto"/>
      </w:divBdr>
      <w:divsChild>
        <w:div w:id="726270612">
          <w:marLeft w:val="0"/>
          <w:marRight w:val="0"/>
          <w:marTop w:val="0"/>
          <w:marBottom w:val="0"/>
          <w:divBdr>
            <w:top w:val="none" w:sz="0" w:space="0" w:color="auto"/>
            <w:left w:val="none" w:sz="0" w:space="0" w:color="auto"/>
            <w:bottom w:val="none" w:sz="0" w:space="0" w:color="auto"/>
            <w:right w:val="none" w:sz="0" w:space="0" w:color="auto"/>
          </w:divBdr>
        </w:div>
      </w:divsChild>
    </w:div>
    <w:div w:id="212592684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bat-alliance.org/" TargetMode="External"/><Relationship Id="rId24"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bcaf9d-e844-4553-b5d6-33a55c718a0e">
      <UserInfo>
        <DisplayName>Rob Evans</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E559023377F14FAD6F955FFFEE0FE7" ma:contentTypeVersion="12" ma:contentTypeDescription="Create a new document." ma:contentTypeScope="" ma:versionID="2d74a0edb79cf20fe7a1ef8f5fb2c672">
  <xsd:schema xmlns:xsd="http://www.w3.org/2001/XMLSchema" xmlns:xs="http://www.w3.org/2001/XMLSchema" xmlns:p="http://schemas.microsoft.com/office/2006/metadata/properties" xmlns:ns2="89335c8a-8b6f-47ef-87fa-6539e956d002" xmlns:ns3="6abcaf9d-e844-4553-b5d6-33a55c718a0e" targetNamespace="http://schemas.microsoft.com/office/2006/metadata/properties" ma:root="true" ma:fieldsID="2462c6efafa63e2c4b9e81169ba85bb8" ns2:_="" ns3:_="">
    <xsd:import namespace="89335c8a-8b6f-47ef-87fa-6539e956d002"/>
    <xsd:import namespace="6abcaf9d-e844-4553-b5d6-33a55c718a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35c8a-8b6f-47ef-87fa-6539e956d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caf9d-e844-4553-b5d6-33a55c718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DF10E-85A8-4F96-8CFA-E52AD751E286}">
  <ds:schemaRefs>
    <ds:schemaRef ds:uri="http://purl.org/dc/elements/1.1/"/>
    <ds:schemaRef ds:uri="http://www.w3.org/XML/1998/namespace"/>
    <ds:schemaRef ds:uri="89335c8a-8b6f-47ef-87fa-6539e956d002"/>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6abcaf9d-e844-4553-b5d6-33a55c718a0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0506D29-569F-4A9E-A673-910EB0618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35c8a-8b6f-47ef-87fa-6539e956d002"/>
    <ds:schemaRef ds:uri="6abcaf9d-e844-4553-b5d6-33a55c718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8AD8C-7FB8-43FE-B93B-531A5ABD7312}">
  <ds:schemaRefs>
    <ds:schemaRef ds:uri="http://schemas.openxmlformats.org/officeDocument/2006/bibliography"/>
  </ds:schemaRefs>
</ds:datastoreItem>
</file>

<file path=customXml/itemProps4.xml><?xml version="1.0" encoding="utf-8"?>
<ds:datastoreItem xmlns:ds="http://schemas.openxmlformats.org/officeDocument/2006/customXml" ds:itemID="{15165E2A-8326-40F3-A1DB-FD02E18A7A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15254</Words>
  <Characters>86948</Characters>
  <Application>Microsoft Office Word</Application>
  <DocSecurity>0</DocSecurity>
  <Lines>724</Lines>
  <Paragraphs>203</Paragraphs>
  <ScaleCrop>false</ScaleCrop>
  <HeadingPairs>
    <vt:vector size="4" baseType="variant">
      <vt:variant>
        <vt:lpstr>Title</vt:lpstr>
      </vt:variant>
      <vt:variant>
        <vt:i4>1</vt:i4>
      </vt:variant>
      <vt:variant>
        <vt:lpstr>Headings</vt:lpstr>
      </vt:variant>
      <vt:variant>
        <vt:i4>95</vt:i4>
      </vt:variant>
    </vt:vector>
  </HeadingPairs>
  <TitlesOfParts>
    <vt:vector size="96" baseType="lpstr">
      <vt:lpstr/>
      <vt:lpstr>Executive Summary </vt:lpstr>
      <vt:lpstr>Introduction</vt:lpstr>
      <vt:lpstr>    Document Purpose</vt:lpstr>
      <vt:lpstr>    Project Summary</vt:lpstr>
      <vt:lpstr>    Need for the F-BAP</vt:lpstr>
      <vt:lpstr>    Legal Basis for the F-BAP</vt:lpstr>
      <vt:lpstr>    Document Objectives</vt:lpstr>
      <vt:lpstr>    Data Input to the F-BAP</vt:lpstr>
      <vt:lpstr>    Stakeholder Input to the F-BAP</vt:lpstr>
      <vt:lpstr>    Application of the Mitigation Hierarchy</vt:lpstr>
      <vt:lpstr>    Associated Documents</vt:lpstr>
      <vt:lpstr>Implementation of the F-BAP </vt:lpstr>
      <vt:lpstr>    Overview</vt:lpstr>
      <vt:lpstr>    Obligations of the Owners Engineer </vt:lpstr>
      <vt:lpstr>    Obligations of the EPC Contractor </vt:lpstr>
      <vt:lpstr>Action Plan for the Tivat Saline</vt:lpstr>
      <vt:lpstr>    Introduction</vt:lpstr>
      <vt:lpstr>    Potential Project Impacts</vt:lpstr>
      <vt:lpstr>    /</vt:lpstr>
      <vt:lpstr>    Objectives of the BAP</vt:lpstr>
      <vt:lpstr>    Actions to Achieve No Net Loss</vt:lpstr>
      <vt:lpstr>    Actions to Achieve of Net Gain </vt:lpstr>
      <vt:lpstr>    Additional Studies and Monitoring</vt:lpstr>
      <vt:lpstr>    Summary </vt:lpstr>
      <vt:lpstr>Action Plan for European Eel </vt:lpstr>
      <vt:lpstr>    Introduction</vt:lpstr>
      <vt:lpstr>    Distribution of the European Eel from the IUCN red list website. Purple represen</vt:lpstr>
      <vt:lpstr>    Potential Project Impacts</vt:lpstr>
      <vt:lpstr>    Objectives of the Plan</vt:lpstr>
      <vt:lpstr>    Activities to be Undertaken</vt:lpstr>
      <vt:lpstr>    Additional Studies and Monitoring </vt:lpstr>
      <vt:lpstr>    Summary </vt:lpstr>
      <vt:lpstr>Action Plan for European Wildcat</vt:lpstr>
      <vt:lpstr>    Introduction </vt:lpstr>
      <vt:lpstr>    Potential Project Impacts</vt:lpstr>
      <vt:lpstr>    Objectives of the Plan</vt:lpstr>
      <vt:lpstr>    Activities to be Undertaken</vt:lpstr>
      <vt:lpstr>    Additional Studies and Monitoring </vt:lpstr>
      <vt:lpstr>    /Summary </vt:lpstr>
      <vt:lpstr>Action plan for Bats </vt:lpstr>
      <vt:lpstr>    Introduction</vt:lpstr>
      <vt:lpstr>    Potential Project Impacts</vt:lpstr>
      <vt:lpstr>    Objectives of the Plan</vt:lpstr>
      <vt:lpstr>    Activities to be Undertaken</vt:lpstr>
      <vt:lpstr>    Additional Studies and Monitoring </vt:lpstr>
      <vt:lpstr>    Summary</vt:lpstr>
      <vt:lpstr>Action Plan for Reptiles and Amphibians</vt:lpstr>
      <vt:lpstr>    Introduction</vt:lpstr>
      <vt:lpstr>    Potential Project Impacts </vt:lpstr>
      <vt:lpstr>    Objectives of the Plan</vt:lpstr>
      <vt:lpstr>    Activities to be Undertaken</vt:lpstr>
      <vt:lpstr>    Habitat Creation </vt:lpstr>
      <vt:lpstr>    Additional Studies and Monitoring </vt:lpstr>
      <vt:lpstr>    /Action Plan Summary</vt:lpstr>
      <vt:lpstr>Action Plan for Freshwater Invertebrates </vt:lpstr>
      <vt:lpstr>    Introduction</vt:lpstr>
      <vt:lpstr>    Potential Project Impacts </vt:lpstr>
      <vt:lpstr>    Objectives of the Plan</vt:lpstr>
      <vt:lpstr>    Activities to be Undertaken</vt:lpstr>
      <vt:lpstr>    Additional Studies and Monitoring </vt:lpstr>
      <vt:lpstr>    Action Plan Summary</vt:lpstr>
      <vt:lpstr>    /</vt:lpstr>
      <vt:lpstr>    </vt:lpstr>
      <vt:lpstr>Action Plan for Terrestrial Habitat Loss</vt:lpstr>
      <vt:lpstr>    Introduction</vt:lpstr>
      <vt:lpstr>    Activities to be Undertaken</vt:lpstr>
      <vt:lpstr>    Monitoring </vt:lpstr>
      <vt:lpstr>    Summary</vt:lpstr>
      <vt:lpstr>Biodiversity Monitoring and Evaluation Programme </vt:lpstr>
      <vt:lpstr>    Aim and Objectives </vt:lpstr>
      <vt:lpstr>    Monitoring  Approach</vt:lpstr>
      <vt:lpstr>    Evaluation  </vt:lpstr>
      <vt:lpstr>    Dissemination </vt:lpstr>
      <vt:lpstr>    Resources </vt:lpstr>
      <vt:lpstr>Appendix 1: Appropriate Assessment Screening Report</vt:lpstr>
      <vt:lpstr>    Introduction </vt:lpstr>
      <vt:lpstr>    Habitats Regulations Assessment Requirements</vt:lpstr>
      <vt:lpstr>    Stages of Appropriate Assessment</vt:lpstr>
      <vt:lpstr>    The EU habitat directive guidance states that the Appropriate Assessment process</vt:lpstr>
      <vt:lpstr>    Approach to Screening</vt:lpstr>
      <vt:lpstr>    Identifying sites which could be affected</vt:lpstr>
      <vt:lpstr>    Screening Conclusions</vt:lpstr>
      <vt:lpstr>    Project overview</vt:lpstr>
      <vt:lpstr>    Relevant European Sites</vt:lpstr>
      <vt:lpstr>    Screening Assessment</vt:lpstr>
      <vt:lpstr>    Is the Project directly connected with of necessary to the management of the sit</vt:lpstr>
      <vt:lpstr>    The primary aim of the project is to increase traffic capacity in the region.  T</vt:lpstr>
      <vt:lpstr>    Likely impacts </vt:lpstr>
      <vt:lpstr>    Tivat Saline</vt:lpstr>
      <vt:lpstr>    The following table assesses the potential for impacts at Tivat Saline</vt:lpstr>
      <vt:lpstr>    Lovcen National Park</vt:lpstr>
      <vt:lpstr>    Kotor Bay</vt:lpstr>
      <vt:lpstr>    Platamuni</vt:lpstr>
      <vt:lpstr>    Spas Budvar/Brdo Spas</vt:lpstr>
      <vt:lpstr>    Summary </vt:lpstr>
    </vt:vector>
  </TitlesOfParts>
  <Company>Microsoft</Company>
  <LinksUpToDate>false</LinksUpToDate>
  <CharactersWithSpaces>101999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Reed</dc:creator>
  <cp:keywords/>
  <dc:description/>
  <cp:lastModifiedBy>Tom McArthur</cp:lastModifiedBy>
  <cp:revision>7</cp:revision>
  <cp:lastPrinted>2020-08-05T16:42:00Z</cp:lastPrinted>
  <dcterms:created xsi:type="dcterms:W3CDTF">2020-08-03T08:39:00Z</dcterms:created>
  <dcterms:modified xsi:type="dcterms:W3CDTF">2020-08-05T16:43:00Z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0x010100FDE559023377F14FAD6F955FFFEE0FE7</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