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1D7C4" w14:textId="61B30BA6"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7B5F322C"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0E14B620"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4B9BB215" w14:textId="55EAE238" w:rsidR="00041F1A" w:rsidRPr="00EF40E7" w:rsidRDefault="0003479C"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r w:rsidRPr="00EF40E7">
        <w:rPr>
          <w:rFonts w:ascii="Corbel" w:eastAsia="Corbel" w:hAnsi="Corbel" w:cs="Corbel"/>
          <w:noProof/>
          <w:color w:val="auto"/>
          <w:sz w:val="22"/>
          <w:szCs w:val="22"/>
          <w:lang w:val="sr-Latn-ME" w:eastAsia="en-GB" w:bidi="en-GB"/>
        </w:rPr>
        <mc:AlternateContent>
          <mc:Choice Requires="wpg">
            <w:drawing>
              <wp:anchor distT="0" distB="0" distL="114300" distR="114300" simplePos="0" relativeHeight="251660288" behindDoc="1" locked="0" layoutInCell="1" allowOverlap="1" wp14:anchorId="41BC7059" wp14:editId="35C0A4D4">
                <wp:simplePos x="0" y="0"/>
                <wp:positionH relativeFrom="page">
                  <wp:posOffset>514350</wp:posOffset>
                </wp:positionH>
                <wp:positionV relativeFrom="page">
                  <wp:posOffset>1590675</wp:posOffset>
                </wp:positionV>
                <wp:extent cx="3438525" cy="8480425"/>
                <wp:effectExtent l="0" t="0" r="9525" b="0"/>
                <wp:wrapNone/>
                <wp:docPr id="21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8480425"/>
                          <a:chOff x="810" y="3107"/>
                          <a:chExt cx="5032" cy="12750"/>
                        </a:xfrm>
                      </wpg:grpSpPr>
                      <wps:wsp>
                        <wps:cNvPr id="217" name="Rectangle 182"/>
                        <wps:cNvSpPr>
                          <a:spLocks noChangeArrowheads="1"/>
                        </wps:cNvSpPr>
                        <wps:spPr bwMode="auto">
                          <a:xfrm>
                            <a:off x="810" y="3107"/>
                            <a:ext cx="5032" cy="1275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Text Box 181"/>
                        <wps:cNvSpPr txBox="1">
                          <a:spLocks noChangeArrowheads="1"/>
                        </wps:cNvSpPr>
                        <wps:spPr bwMode="auto">
                          <a:xfrm>
                            <a:off x="960" y="3180"/>
                            <a:ext cx="4770"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D5E1" w14:textId="77777777" w:rsidR="005F4046" w:rsidRDefault="005F4046" w:rsidP="00076D32">
                              <w:pPr>
                                <w:spacing w:line="323" w:lineRule="exact"/>
                                <w:jc w:val="both"/>
                                <w:rPr>
                                  <w:rFonts w:ascii="Corbel" w:hAnsi="Corbel"/>
                                  <w:b/>
                                  <w:color w:val="FFFFFF"/>
                                  <w:sz w:val="32"/>
                                  <w:szCs w:val="32"/>
                                  <w:lang w:val="sr-Latn-ME"/>
                                </w:rPr>
                              </w:pPr>
                            </w:p>
                            <w:p w14:paraId="12A990A5" w14:textId="77777777"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 xml:space="preserve">Crna Gora: </w:t>
                              </w:r>
                            </w:p>
                            <w:p w14:paraId="2C90F85A" w14:textId="77777777"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 xml:space="preserve">Projekat rekonstrukcije </w:t>
                              </w:r>
                            </w:p>
                            <w:p w14:paraId="7DF44036" w14:textId="763A1051"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magistralnih puteva</w:t>
                              </w:r>
                            </w:p>
                            <w:p w14:paraId="02F5AB07" w14:textId="288E80E9" w:rsidR="005F4046" w:rsidRPr="00A1690E" w:rsidRDefault="005F4046" w:rsidP="00076D32">
                              <w:pPr>
                                <w:spacing w:line="323" w:lineRule="exact"/>
                                <w:jc w:val="both"/>
                                <w:rPr>
                                  <w:b/>
                                  <w:color w:val="FFFFFF"/>
                                  <w:sz w:val="32"/>
                                  <w:lang w:val="sr-Latn-ME"/>
                                </w:rPr>
                              </w:pPr>
                              <w:r w:rsidRPr="00A1690E">
                                <w:rPr>
                                  <w:rFonts w:ascii="Corbel" w:hAnsi="Corbel"/>
                                  <w:b/>
                                  <w:color w:val="FFFFFF"/>
                                  <w:sz w:val="32"/>
                                  <w:szCs w:val="32"/>
                                  <w:lang w:val="sr-Latn-ME"/>
                                </w:rPr>
                                <w:t>M-2 dionica Tivat Jaz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C7059" id="Group 178" o:spid="_x0000_s1026" style="position:absolute;margin-left:40.5pt;margin-top:125.25pt;width:270.75pt;height:667.75pt;z-index:-251656192;mso-position-horizontal-relative:page;mso-position-vertical-relative:page" coordorigin="810,3107" coordsize="5032,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">
                <v:rect id="Rectangle 182" o:spid="_x0000_s1027" style="position:absolute;left:810;top:3107;width:5032;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" fillcolor="#00afef" stroked="f"/>
                <v:shapetype id="_x0000_t202" coordsize="21600,21600" o:spt="202" path="m,l,21600r21600,l21600,xe">
                  <v:stroke joinstyle="miter"/>
                  <v:path gradientshapeok="t" o:connecttype="rect"/>
                </v:shapetype>
                <v:shape id="Text Box 181" o:spid="_x0000_s1028" type="#_x0000_t202" style="position:absolute;left:960;top:3180;width:477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B75D5E1" w14:textId="77777777" w:rsidR="005F4046" w:rsidRDefault="005F4046" w:rsidP="00076D32">
                        <w:pPr>
                          <w:spacing w:line="323" w:lineRule="exact"/>
                          <w:jc w:val="both"/>
                          <w:rPr>
                            <w:rFonts w:ascii="Corbel" w:hAnsi="Corbel"/>
                            <w:b/>
                            <w:color w:val="FFFFFF"/>
                            <w:sz w:val="32"/>
                            <w:szCs w:val="32"/>
                            <w:lang w:val="sr-Latn-ME"/>
                          </w:rPr>
                        </w:pPr>
                      </w:p>
                      <w:p w14:paraId="12A990A5" w14:textId="77777777"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 xml:space="preserve">Crna Gora: </w:t>
                        </w:r>
                      </w:p>
                      <w:p w14:paraId="2C90F85A" w14:textId="77777777"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 xml:space="preserve">Projekat rekonstrukcije </w:t>
                        </w:r>
                      </w:p>
                      <w:p w14:paraId="7DF44036" w14:textId="763A1051" w:rsidR="005F4046" w:rsidRDefault="005F4046" w:rsidP="00076D32">
                        <w:pPr>
                          <w:spacing w:line="323" w:lineRule="exact"/>
                          <w:jc w:val="both"/>
                          <w:rPr>
                            <w:rFonts w:ascii="Corbel" w:hAnsi="Corbel"/>
                            <w:b/>
                            <w:color w:val="FFFFFF"/>
                            <w:sz w:val="32"/>
                            <w:szCs w:val="32"/>
                            <w:lang w:val="sr-Latn-ME"/>
                          </w:rPr>
                        </w:pPr>
                        <w:r w:rsidRPr="00A1690E">
                          <w:rPr>
                            <w:rFonts w:ascii="Corbel" w:hAnsi="Corbel"/>
                            <w:b/>
                            <w:color w:val="FFFFFF"/>
                            <w:sz w:val="32"/>
                            <w:szCs w:val="32"/>
                            <w:lang w:val="sr-Latn-ME"/>
                          </w:rPr>
                          <w:t>magistralnih puteva</w:t>
                        </w:r>
                      </w:p>
                      <w:p w14:paraId="02F5AB07" w14:textId="288E80E9" w:rsidR="005F4046" w:rsidRPr="00A1690E" w:rsidRDefault="005F4046" w:rsidP="00076D32">
                        <w:pPr>
                          <w:spacing w:line="323" w:lineRule="exact"/>
                          <w:jc w:val="both"/>
                          <w:rPr>
                            <w:b/>
                            <w:color w:val="FFFFFF"/>
                            <w:sz w:val="32"/>
                            <w:lang w:val="sr-Latn-ME"/>
                          </w:rPr>
                        </w:pPr>
                        <w:r w:rsidRPr="00A1690E">
                          <w:rPr>
                            <w:rFonts w:ascii="Corbel" w:hAnsi="Corbel"/>
                            <w:b/>
                            <w:color w:val="FFFFFF"/>
                            <w:sz w:val="32"/>
                            <w:szCs w:val="32"/>
                            <w:lang w:val="sr-Latn-ME"/>
                          </w:rPr>
                          <w:t>M-2 dionica Tivat Jaz</w:t>
                        </w:r>
                      </w:p>
                    </w:txbxContent>
                  </v:textbox>
                </v:shape>
                <w10:wrap anchorx="page" anchory="page"/>
              </v:group>
            </w:pict>
          </mc:Fallback>
        </mc:AlternateContent>
      </w:r>
    </w:p>
    <w:p w14:paraId="2F0B9BE8" w14:textId="105CDF30"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6B68E9AC" w14:textId="1A3F0B21"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32D955E2" w14:textId="4A014005"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56C0963E"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3550ABE1"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72DEAB08"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63543901"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311BD92B"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14671F7D"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532FC238"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246E848B" w14:textId="61D14D43" w:rsidR="00A02FE4" w:rsidRPr="00EF40E7" w:rsidRDefault="00A02FE4" w:rsidP="00A02FE4">
      <w:pPr>
        <w:widowControl w:val="0"/>
        <w:tabs>
          <w:tab w:val="left" w:pos="2385"/>
        </w:tabs>
        <w:autoSpaceDE w:val="0"/>
        <w:autoSpaceDN w:val="0"/>
        <w:spacing w:after="0" w:line="240" w:lineRule="auto"/>
        <w:ind w:left="182"/>
        <w:rPr>
          <w:rFonts w:ascii="Times New Roman" w:eastAsia="Corbel" w:hAnsi="Corbel" w:cs="Corbel"/>
          <w:color w:val="auto"/>
          <w:sz w:val="22"/>
          <w:szCs w:val="22"/>
          <w:lang w:val="sr-Latn-ME" w:eastAsia="en-GB" w:bidi="en-GB"/>
        </w:rPr>
      </w:pPr>
      <w:r w:rsidRPr="00EF40E7">
        <w:rPr>
          <w:rFonts w:ascii="Times New Roman" w:eastAsia="Corbel" w:hAnsi="Corbel" w:cs="Corbel"/>
          <w:color w:val="auto"/>
          <w:sz w:val="22"/>
          <w:szCs w:val="22"/>
          <w:lang w:val="sr-Latn-ME" w:eastAsia="en-GB" w:bidi="en-GB"/>
        </w:rPr>
        <w:tab/>
      </w:r>
    </w:p>
    <w:p w14:paraId="216CB10F" w14:textId="77777777" w:rsidR="00A02FE4" w:rsidRPr="00EF40E7" w:rsidRDefault="00A02FE4" w:rsidP="00041F1A">
      <w:pPr>
        <w:widowControl w:val="0"/>
        <w:tabs>
          <w:tab w:val="left" w:pos="5684"/>
        </w:tabs>
        <w:autoSpaceDE w:val="0"/>
        <w:autoSpaceDN w:val="0"/>
        <w:spacing w:after="0" w:line="240" w:lineRule="auto"/>
        <w:ind w:left="182"/>
        <w:rPr>
          <w:rFonts w:ascii="Times New Roman" w:eastAsia="Corbel" w:hAnsi="Corbel" w:cs="Corbel"/>
          <w:color w:val="auto"/>
          <w:sz w:val="22"/>
          <w:szCs w:val="22"/>
          <w:lang w:val="sr-Latn-ME" w:eastAsia="en-GB" w:bidi="en-GB"/>
        </w:rPr>
      </w:pPr>
    </w:p>
    <w:p w14:paraId="4A2A593D" w14:textId="3EDF8E8E" w:rsidR="00041F1A" w:rsidRPr="00EF40E7" w:rsidRDefault="00041F1A" w:rsidP="00076D32">
      <w:pPr>
        <w:widowControl w:val="0"/>
        <w:tabs>
          <w:tab w:val="left" w:pos="5684"/>
        </w:tabs>
        <w:autoSpaceDE w:val="0"/>
        <w:autoSpaceDN w:val="0"/>
        <w:spacing w:after="0" w:line="240" w:lineRule="auto"/>
        <w:ind w:left="-426"/>
        <w:rPr>
          <w:rFonts w:ascii="Times New Roman" w:eastAsia="Corbel" w:hAnsi="Corbel" w:cs="Corbel"/>
          <w:color w:val="auto"/>
          <w:sz w:val="22"/>
          <w:szCs w:val="22"/>
          <w:lang w:val="sr-Latn-ME" w:eastAsia="en-GB" w:bidi="en-GB"/>
        </w:rPr>
      </w:pPr>
      <w:r w:rsidRPr="00EF40E7">
        <w:rPr>
          <w:rFonts w:ascii="Times New Roman" w:eastAsia="Corbel" w:hAnsi="Corbel" w:cs="Corbel"/>
          <w:noProof/>
          <w:color w:val="auto"/>
          <w:sz w:val="22"/>
          <w:szCs w:val="22"/>
          <w:lang w:val="sr-Latn-ME" w:eastAsia="en-GB" w:bidi="en-GB"/>
        </w:rPr>
        <mc:AlternateContent>
          <mc:Choice Requires="wps">
            <w:drawing>
              <wp:inline distT="0" distB="0" distL="0" distR="0" wp14:anchorId="21A5B1CE" wp14:editId="6A9A91E7">
                <wp:extent cx="3061970" cy="3609975"/>
                <wp:effectExtent l="0" t="0" r="5080" b="9525"/>
                <wp:docPr id="21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331"/>
                            </w:tblGrid>
                            <w:tr w:rsidR="005F4046" w14:paraId="5C5B0500" w14:textId="77777777" w:rsidTr="009A527C">
                              <w:trPr>
                                <w:trHeight w:val="2378"/>
                              </w:trPr>
                              <w:tc>
                                <w:tcPr>
                                  <w:tcW w:w="4331" w:type="dxa"/>
                                  <w:tcBorders>
                                    <w:bottom w:val="single" w:sz="24" w:space="0" w:color="FFFFFF"/>
                                  </w:tcBorders>
                                  <w:shd w:val="clear" w:color="auto" w:fill="00AFEF"/>
                                </w:tcPr>
                                <w:p w14:paraId="6914C1C8" w14:textId="1A42DD5D" w:rsidR="005F4046" w:rsidRPr="00076D32" w:rsidRDefault="005F4046">
                                  <w:pPr>
                                    <w:pStyle w:val="TableParagraph"/>
                                    <w:spacing w:before="138"/>
                                    <w:ind w:left="10"/>
                                    <w:rPr>
                                      <w:b/>
                                      <w:sz w:val="28"/>
                                      <w:szCs w:val="28"/>
                                      <w:lang w:val="sr-Latn-ME"/>
                                    </w:rPr>
                                  </w:pPr>
                                  <w:r w:rsidRPr="00076D32">
                                    <w:rPr>
                                      <w:b/>
                                      <w:color w:val="FFFFFF"/>
                                      <w:sz w:val="32"/>
                                      <w:szCs w:val="32"/>
                                      <w:lang w:val="sr-Latn-ME"/>
                                    </w:rPr>
                                    <w:t>Okvir za otkup zemljišta i preseljenje (LARF)</w:t>
                                  </w:r>
                                </w:p>
                              </w:tc>
                            </w:tr>
                            <w:tr w:rsidR="005F4046" w14:paraId="308A07FA" w14:textId="77777777" w:rsidTr="009A527C">
                              <w:trPr>
                                <w:trHeight w:val="2705"/>
                              </w:trPr>
                              <w:tc>
                                <w:tcPr>
                                  <w:tcW w:w="4331" w:type="dxa"/>
                                  <w:tcBorders>
                                    <w:top w:val="single" w:sz="24" w:space="0" w:color="FFFFFF"/>
                                    <w:bottom w:val="single" w:sz="24" w:space="0" w:color="FFFFFF"/>
                                  </w:tcBorders>
                                  <w:shd w:val="clear" w:color="auto" w:fill="00AFEF"/>
                                </w:tcPr>
                                <w:p w14:paraId="2ADBA7B2" w14:textId="77777777" w:rsidR="005F4046" w:rsidRDefault="005F4046">
                                  <w:pPr>
                                    <w:pStyle w:val="TableParagraph"/>
                                    <w:spacing w:before="0"/>
                                    <w:ind w:left="0"/>
                                    <w:rPr>
                                      <w:rFonts w:ascii="Times New Roman"/>
                                      <w:sz w:val="28"/>
                                    </w:rPr>
                                  </w:pPr>
                                </w:p>
                                <w:p w14:paraId="47BD1135" w14:textId="77777777" w:rsidR="005F4046" w:rsidRDefault="005F4046">
                                  <w:pPr>
                                    <w:pStyle w:val="TableParagraph"/>
                                    <w:spacing w:before="0"/>
                                    <w:ind w:left="0"/>
                                    <w:rPr>
                                      <w:rFonts w:ascii="Times New Roman"/>
                                      <w:sz w:val="28"/>
                                    </w:rPr>
                                  </w:pPr>
                                </w:p>
                                <w:p w14:paraId="00576CD7" w14:textId="77777777" w:rsidR="005F4046" w:rsidRPr="003E768B" w:rsidRDefault="005F4046" w:rsidP="0003479C">
                                  <w:pPr>
                                    <w:pStyle w:val="TableParagraph"/>
                                    <w:spacing w:before="0"/>
                                    <w:ind w:left="0"/>
                                    <w:rPr>
                                      <w:b/>
                                      <w:bCs/>
                                      <w:color w:val="FFFFFF"/>
                                      <w:sz w:val="28"/>
                                      <w:szCs w:val="28"/>
                                      <w:lang w:val="sr-Latn-ME"/>
                                    </w:rPr>
                                  </w:pPr>
                                  <w:r w:rsidRPr="003E768B">
                                    <w:rPr>
                                      <w:b/>
                                      <w:bCs/>
                                      <w:color w:val="FFFFFF"/>
                                      <w:sz w:val="28"/>
                                      <w:szCs w:val="28"/>
                                      <w:lang w:val="sr-Latn-ME"/>
                                    </w:rPr>
                                    <w:t xml:space="preserve">Pripremljeno za: </w:t>
                                  </w:r>
                                </w:p>
                                <w:p w14:paraId="08FDB946" w14:textId="77777777" w:rsidR="005F4046" w:rsidRPr="003E768B" w:rsidRDefault="005F4046">
                                  <w:pPr>
                                    <w:pStyle w:val="TableParagraph"/>
                                    <w:spacing w:before="0"/>
                                    <w:ind w:left="10"/>
                                    <w:rPr>
                                      <w:color w:val="FFFFFF"/>
                                      <w:sz w:val="28"/>
                                      <w:szCs w:val="28"/>
                                      <w:lang w:val="sr-Latn-ME"/>
                                    </w:rPr>
                                  </w:pPr>
                                  <w:r w:rsidRPr="003E768B">
                                    <w:rPr>
                                      <w:color w:val="FFFFFF"/>
                                      <w:sz w:val="28"/>
                                      <w:szCs w:val="28"/>
                                      <w:lang w:val="sr-Latn-ME"/>
                                    </w:rPr>
                                    <w:t>Evropsku banku za obnovu i razvoj</w:t>
                                  </w:r>
                                </w:p>
                                <w:p w14:paraId="14FE9C49" w14:textId="77777777" w:rsidR="005F4046" w:rsidRPr="003E768B" w:rsidRDefault="005F4046">
                                  <w:pPr>
                                    <w:pStyle w:val="TableParagraph"/>
                                    <w:spacing w:before="0"/>
                                    <w:ind w:left="10"/>
                                    <w:rPr>
                                      <w:color w:val="FFFFFF"/>
                                      <w:sz w:val="28"/>
                                      <w:szCs w:val="28"/>
                                      <w:lang w:val="sr-Latn-ME"/>
                                    </w:rPr>
                                  </w:pPr>
                                  <w:r w:rsidRPr="003E768B">
                                    <w:rPr>
                                      <w:color w:val="FFFFFF"/>
                                      <w:sz w:val="28"/>
                                      <w:szCs w:val="28"/>
                                      <w:lang w:val="sr-Latn-ME"/>
                                    </w:rPr>
                                    <w:t>(EBRD)</w:t>
                                  </w:r>
                                </w:p>
                                <w:p w14:paraId="51F52E6F" w14:textId="0C8E1230" w:rsidR="005F4046" w:rsidRDefault="005F4046">
                                  <w:pPr>
                                    <w:pStyle w:val="TableParagraph"/>
                                    <w:spacing w:before="0"/>
                                    <w:ind w:left="10"/>
                                    <w:rPr>
                                      <w:color w:val="FFFFFF"/>
                                      <w:sz w:val="24"/>
                                      <w:szCs w:val="24"/>
                                      <w:lang w:val="sr-Latn-ME"/>
                                    </w:rPr>
                                  </w:pPr>
                                </w:p>
                                <w:p w14:paraId="415C6A0B" w14:textId="77777777" w:rsidR="005F4046" w:rsidRDefault="005F4046">
                                  <w:pPr>
                                    <w:pStyle w:val="TableParagraph"/>
                                    <w:spacing w:before="0"/>
                                    <w:ind w:left="10"/>
                                    <w:rPr>
                                      <w:color w:val="FFFFFF"/>
                                      <w:sz w:val="24"/>
                                      <w:szCs w:val="24"/>
                                      <w:lang w:val="sr-Latn-ME"/>
                                    </w:rPr>
                                  </w:pPr>
                                </w:p>
                                <w:p w14:paraId="46DC4D4B" w14:textId="77777777" w:rsidR="005F4046" w:rsidRPr="0003479C" w:rsidRDefault="005F4046" w:rsidP="0003479C">
                                  <w:pPr>
                                    <w:widowControl w:val="0"/>
                                    <w:autoSpaceDE w:val="0"/>
                                    <w:autoSpaceDN w:val="0"/>
                                    <w:spacing w:before="1" w:after="0" w:line="240" w:lineRule="auto"/>
                                    <w:rPr>
                                      <w:rFonts w:ascii="Corbel" w:eastAsia="Corbel" w:hAnsi="Corbel" w:cs="Corbel"/>
                                      <w:color w:val="auto"/>
                                      <w:sz w:val="28"/>
                                      <w:szCs w:val="22"/>
                                      <w:lang w:val="sr-Latn-ME" w:eastAsia="en-GB" w:bidi="en-GB"/>
                                    </w:rPr>
                                  </w:pPr>
                                  <w:r w:rsidRPr="0003479C">
                                    <w:rPr>
                                      <w:rFonts w:ascii="Corbel" w:eastAsia="Corbel" w:hAnsi="Corbel" w:cs="Corbel"/>
                                      <w:color w:val="FFFFFF"/>
                                      <w:sz w:val="28"/>
                                      <w:szCs w:val="22"/>
                                      <w:lang w:val="sr-Latn-ME" w:eastAsia="en-GB" w:bidi="en-GB"/>
                                    </w:rPr>
                                    <w:t>Jul 2020.</w:t>
                                  </w:r>
                                </w:p>
                                <w:p w14:paraId="0201B9F2" w14:textId="77777777" w:rsidR="005F4046" w:rsidRDefault="005F4046">
                                  <w:pPr>
                                    <w:pStyle w:val="TableParagraph"/>
                                    <w:spacing w:before="0"/>
                                    <w:ind w:left="10"/>
                                    <w:rPr>
                                      <w:color w:val="FFFFFF"/>
                                      <w:sz w:val="24"/>
                                      <w:szCs w:val="24"/>
                                      <w:lang w:val="sr-Latn-ME"/>
                                    </w:rPr>
                                  </w:pPr>
                                </w:p>
                                <w:p w14:paraId="5763F3BA" w14:textId="46032726" w:rsidR="005F4046" w:rsidRPr="00A1690E" w:rsidRDefault="005F4046">
                                  <w:pPr>
                                    <w:pStyle w:val="TableParagraph"/>
                                    <w:spacing w:before="0"/>
                                    <w:ind w:left="10"/>
                                    <w:rPr>
                                      <w:sz w:val="28"/>
                                      <w:lang w:val="sr-Latn-ME"/>
                                    </w:rPr>
                                  </w:pPr>
                                </w:p>
                              </w:tc>
                            </w:tr>
                            <w:tr w:rsidR="005F4046" w14:paraId="319B2B46" w14:textId="77777777" w:rsidTr="009A527C">
                              <w:trPr>
                                <w:trHeight w:val="494"/>
                              </w:trPr>
                              <w:tc>
                                <w:tcPr>
                                  <w:tcW w:w="4331" w:type="dxa"/>
                                  <w:tcBorders>
                                    <w:top w:val="single" w:sz="24" w:space="0" w:color="FFFFFF"/>
                                  </w:tcBorders>
                                  <w:shd w:val="clear" w:color="auto" w:fill="00AFEF"/>
                                </w:tcPr>
                                <w:p w14:paraId="3A60E0C1" w14:textId="79D9AEDF" w:rsidR="005F4046" w:rsidRDefault="005F4046">
                                  <w:pPr>
                                    <w:pStyle w:val="TableParagraph"/>
                                    <w:spacing w:before="155" w:line="319" w:lineRule="exact"/>
                                    <w:ind w:left="10"/>
                                    <w:rPr>
                                      <w:sz w:val="28"/>
                                    </w:rPr>
                                  </w:pPr>
                                  <w:r>
                                    <w:rPr>
                                      <w:color w:val="FFFFFF"/>
                                      <w:sz w:val="28"/>
                                    </w:rPr>
                                    <w:t>Jul 2020</w:t>
                                  </w:r>
                                </w:p>
                              </w:tc>
                            </w:tr>
                          </w:tbl>
                          <w:p w14:paraId="28D7EA22" w14:textId="77777777" w:rsidR="005F4046" w:rsidRDefault="005F4046" w:rsidP="00041F1A">
                            <w:pPr>
                              <w:pStyle w:val="BodyText"/>
                            </w:pPr>
                          </w:p>
                        </w:txbxContent>
                      </wps:txbx>
                      <wps:bodyPr rot="0" vert="horz" wrap="square" lIns="0" tIns="0" rIns="0" bIns="0" anchor="t" anchorCtr="0" upright="1">
                        <a:noAutofit/>
                      </wps:bodyPr>
                    </wps:wsp>
                  </a:graphicData>
                </a:graphic>
              </wp:inline>
            </w:drawing>
          </mc:Choice>
          <mc:Fallback>
            <w:pict>
              <v:shape w14:anchorId="21A5B1CE" id="Text Box 194" o:spid="_x0000_s1029" type="#_x0000_t202" style="width:241.1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31"/>
                      </w:tblGrid>
                      <w:tr w:rsidR="005F4046" w14:paraId="5C5B0500" w14:textId="77777777" w:rsidTr="009A527C">
                        <w:trPr>
                          <w:trHeight w:val="2378"/>
                        </w:trPr>
                        <w:tc>
                          <w:tcPr>
                            <w:tcW w:w="4331" w:type="dxa"/>
                            <w:tcBorders>
                              <w:bottom w:val="single" w:sz="24" w:space="0" w:color="FFFFFF"/>
                            </w:tcBorders>
                            <w:shd w:val="clear" w:color="auto" w:fill="00AFEF"/>
                          </w:tcPr>
                          <w:p w14:paraId="6914C1C8" w14:textId="1A42DD5D" w:rsidR="005F4046" w:rsidRPr="00076D32" w:rsidRDefault="005F4046">
                            <w:pPr>
                              <w:pStyle w:val="TableParagraph"/>
                              <w:spacing w:before="138"/>
                              <w:ind w:left="10"/>
                              <w:rPr>
                                <w:b/>
                                <w:sz w:val="28"/>
                                <w:szCs w:val="28"/>
                                <w:lang w:val="sr-Latn-ME"/>
                              </w:rPr>
                            </w:pPr>
                            <w:r w:rsidRPr="00076D32">
                              <w:rPr>
                                <w:b/>
                                <w:color w:val="FFFFFF"/>
                                <w:sz w:val="32"/>
                                <w:szCs w:val="32"/>
                                <w:lang w:val="sr-Latn-ME"/>
                              </w:rPr>
                              <w:t>Okvir za otkup zemljišta i preseljenje (LARF)</w:t>
                            </w:r>
                          </w:p>
                        </w:tc>
                      </w:tr>
                      <w:tr w:rsidR="005F4046" w14:paraId="308A07FA" w14:textId="77777777" w:rsidTr="009A527C">
                        <w:trPr>
                          <w:trHeight w:val="2705"/>
                        </w:trPr>
                        <w:tc>
                          <w:tcPr>
                            <w:tcW w:w="4331" w:type="dxa"/>
                            <w:tcBorders>
                              <w:top w:val="single" w:sz="24" w:space="0" w:color="FFFFFF"/>
                              <w:bottom w:val="single" w:sz="24" w:space="0" w:color="FFFFFF"/>
                            </w:tcBorders>
                            <w:shd w:val="clear" w:color="auto" w:fill="00AFEF"/>
                          </w:tcPr>
                          <w:p w14:paraId="2ADBA7B2" w14:textId="77777777" w:rsidR="005F4046" w:rsidRDefault="005F4046">
                            <w:pPr>
                              <w:pStyle w:val="TableParagraph"/>
                              <w:spacing w:before="0"/>
                              <w:ind w:left="0"/>
                              <w:rPr>
                                <w:rFonts w:ascii="Times New Roman"/>
                                <w:sz w:val="28"/>
                              </w:rPr>
                            </w:pPr>
                          </w:p>
                          <w:p w14:paraId="47BD1135" w14:textId="77777777" w:rsidR="005F4046" w:rsidRDefault="005F4046">
                            <w:pPr>
                              <w:pStyle w:val="TableParagraph"/>
                              <w:spacing w:before="0"/>
                              <w:ind w:left="0"/>
                              <w:rPr>
                                <w:rFonts w:ascii="Times New Roman"/>
                                <w:sz w:val="28"/>
                              </w:rPr>
                            </w:pPr>
                          </w:p>
                          <w:p w14:paraId="00576CD7" w14:textId="77777777" w:rsidR="005F4046" w:rsidRPr="003E768B" w:rsidRDefault="005F4046" w:rsidP="0003479C">
                            <w:pPr>
                              <w:pStyle w:val="TableParagraph"/>
                              <w:spacing w:before="0"/>
                              <w:ind w:left="0"/>
                              <w:rPr>
                                <w:b/>
                                <w:bCs/>
                                <w:color w:val="FFFFFF"/>
                                <w:sz w:val="28"/>
                                <w:szCs w:val="28"/>
                                <w:lang w:val="sr-Latn-ME"/>
                              </w:rPr>
                            </w:pPr>
                            <w:r w:rsidRPr="003E768B">
                              <w:rPr>
                                <w:b/>
                                <w:bCs/>
                                <w:color w:val="FFFFFF"/>
                                <w:sz w:val="28"/>
                                <w:szCs w:val="28"/>
                                <w:lang w:val="sr-Latn-ME"/>
                              </w:rPr>
                              <w:t xml:space="preserve">Pripremljeno za: </w:t>
                            </w:r>
                          </w:p>
                          <w:p w14:paraId="08FDB946" w14:textId="77777777" w:rsidR="005F4046" w:rsidRPr="003E768B" w:rsidRDefault="005F4046">
                            <w:pPr>
                              <w:pStyle w:val="TableParagraph"/>
                              <w:spacing w:before="0"/>
                              <w:ind w:left="10"/>
                              <w:rPr>
                                <w:color w:val="FFFFFF"/>
                                <w:sz w:val="28"/>
                                <w:szCs w:val="28"/>
                                <w:lang w:val="sr-Latn-ME"/>
                              </w:rPr>
                            </w:pPr>
                            <w:r w:rsidRPr="003E768B">
                              <w:rPr>
                                <w:color w:val="FFFFFF"/>
                                <w:sz w:val="28"/>
                                <w:szCs w:val="28"/>
                                <w:lang w:val="sr-Latn-ME"/>
                              </w:rPr>
                              <w:t>Evropsku banku za obnovu i razvoj</w:t>
                            </w:r>
                          </w:p>
                          <w:p w14:paraId="14FE9C49" w14:textId="77777777" w:rsidR="005F4046" w:rsidRPr="003E768B" w:rsidRDefault="005F4046">
                            <w:pPr>
                              <w:pStyle w:val="TableParagraph"/>
                              <w:spacing w:before="0"/>
                              <w:ind w:left="10"/>
                              <w:rPr>
                                <w:color w:val="FFFFFF"/>
                                <w:sz w:val="28"/>
                                <w:szCs w:val="28"/>
                                <w:lang w:val="sr-Latn-ME"/>
                              </w:rPr>
                            </w:pPr>
                            <w:r w:rsidRPr="003E768B">
                              <w:rPr>
                                <w:color w:val="FFFFFF"/>
                                <w:sz w:val="28"/>
                                <w:szCs w:val="28"/>
                                <w:lang w:val="sr-Latn-ME"/>
                              </w:rPr>
                              <w:t>(EBRD)</w:t>
                            </w:r>
                          </w:p>
                          <w:p w14:paraId="51F52E6F" w14:textId="0C8E1230" w:rsidR="005F4046" w:rsidRDefault="005F4046">
                            <w:pPr>
                              <w:pStyle w:val="TableParagraph"/>
                              <w:spacing w:before="0"/>
                              <w:ind w:left="10"/>
                              <w:rPr>
                                <w:color w:val="FFFFFF"/>
                                <w:sz w:val="24"/>
                                <w:szCs w:val="24"/>
                                <w:lang w:val="sr-Latn-ME"/>
                              </w:rPr>
                            </w:pPr>
                          </w:p>
                          <w:p w14:paraId="415C6A0B" w14:textId="77777777" w:rsidR="005F4046" w:rsidRDefault="005F4046">
                            <w:pPr>
                              <w:pStyle w:val="TableParagraph"/>
                              <w:spacing w:before="0"/>
                              <w:ind w:left="10"/>
                              <w:rPr>
                                <w:color w:val="FFFFFF"/>
                                <w:sz w:val="24"/>
                                <w:szCs w:val="24"/>
                                <w:lang w:val="sr-Latn-ME"/>
                              </w:rPr>
                            </w:pPr>
                          </w:p>
                          <w:p w14:paraId="46DC4D4B" w14:textId="77777777" w:rsidR="005F4046" w:rsidRPr="0003479C" w:rsidRDefault="005F4046" w:rsidP="0003479C">
                            <w:pPr>
                              <w:widowControl w:val="0"/>
                              <w:autoSpaceDE w:val="0"/>
                              <w:autoSpaceDN w:val="0"/>
                              <w:spacing w:before="1" w:after="0" w:line="240" w:lineRule="auto"/>
                              <w:rPr>
                                <w:rFonts w:ascii="Corbel" w:eastAsia="Corbel" w:hAnsi="Corbel" w:cs="Corbel"/>
                                <w:color w:val="auto"/>
                                <w:sz w:val="28"/>
                                <w:szCs w:val="22"/>
                                <w:lang w:val="sr-Latn-ME" w:eastAsia="en-GB" w:bidi="en-GB"/>
                              </w:rPr>
                            </w:pPr>
                            <w:r w:rsidRPr="0003479C">
                              <w:rPr>
                                <w:rFonts w:ascii="Corbel" w:eastAsia="Corbel" w:hAnsi="Corbel" w:cs="Corbel"/>
                                <w:color w:val="FFFFFF"/>
                                <w:sz w:val="28"/>
                                <w:szCs w:val="22"/>
                                <w:lang w:val="sr-Latn-ME" w:eastAsia="en-GB" w:bidi="en-GB"/>
                              </w:rPr>
                              <w:t>Jul 2020.</w:t>
                            </w:r>
                          </w:p>
                          <w:p w14:paraId="0201B9F2" w14:textId="77777777" w:rsidR="005F4046" w:rsidRDefault="005F4046">
                            <w:pPr>
                              <w:pStyle w:val="TableParagraph"/>
                              <w:spacing w:before="0"/>
                              <w:ind w:left="10"/>
                              <w:rPr>
                                <w:color w:val="FFFFFF"/>
                                <w:sz w:val="24"/>
                                <w:szCs w:val="24"/>
                                <w:lang w:val="sr-Latn-ME"/>
                              </w:rPr>
                            </w:pPr>
                          </w:p>
                          <w:p w14:paraId="5763F3BA" w14:textId="46032726" w:rsidR="005F4046" w:rsidRPr="00A1690E" w:rsidRDefault="005F4046">
                            <w:pPr>
                              <w:pStyle w:val="TableParagraph"/>
                              <w:spacing w:before="0"/>
                              <w:ind w:left="10"/>
                              <w:rPr>
                                <w:sz w:val="28"/>
                                <w:lang w:val="sr-Latn-ME"/>
                              </w:rPr>
                            </w:pPr>
                          </w:p>
                        </w:tc>
                      </w:tr>
                      <w:tr w:rsidR="005F4046" w14:paraId="319B2B46" w14:textId="77777777" w:rsidTr="009A527C">
                        <w:trPr>
                          <w:trHeight w:val="494"/>
                        </w:trPr>
                        <w:tc>
                          <w:tcPr>
                            <w:tcW w:w="4331" w:type="dxa"/>
                            <w:tcBorders>
                              <w:top w:val="single" w:sz="24" w:space="0" w:color="FFFFFF"/>
                            </w:tcBorders>
                            <w:shd w:val="clear" w:color="auto" w:fill="00AFEF"/>
                          </w:tcPr>
                          <w:p w14:paraId="3A60E0C1" w14:textId="79D9AEDF" w:rsidR="005F4046" w:rsidRDefault="005F4046">
                            <w:pPr>
                              <w:pStyle w:val="TableParagraph"/>
                              <w:spacing w:before="155" w:line="319" w:lineRule="exact"/>
                              <w:ind w:left="10"/>
                              <w:rPr>
                                <w:sz w:val="28"/>
                              </w:rPr>
                            </w:pPr>
                            <w:r>
                              <w:rPr>
                                <w:color w:val="FFFFFF"/>
                                <w:sz w:val="28"/>
                              </w:rPr>
                              <w:t>Jul 2020</w:t>
                            </w:r>
                          </w:p>
                        </w:tc>
                      </w:tr>
                    </w:tbl>
                    <w:p w14:paraId="28D7EA22" w14:textId="77777777" w:rsidR="005F4046" w:rsidRDefault="005F4046" w:rsidP="00041F1A">
                      <w:pPr>
                        <w:pStyle w:val="BodyText"/>
                      </w:pPr>
                    </w:p>
                  </w:txbxContent>
                </v:textbox>
                <w10:anchorlock/>
              </v:shape>
            </w:pict>
          </mc:Fallback>
        </mc:AlternateContent>
      </w:r>
      <w:r w:rsidRPr="00EF40E7">
        <w:rPr>
          <w:rFonts w:ascii="Times New Roman" w:eastAsia="Corbel" w:hAnsi="Corbel" w:cs="Corbel"/>
          <w:color w:val="auto"/>
          <w:sz w:val="22"/>
          <w:szCs w:val="22"/>
          <w:lang w:val="sr-Latn-ME" w:eastAsia="en-GB" w:bidi="en-GB"/>
        </w:rPr>
        <w:tab/>
      </w:r>
    </w:p>
    <w:p w14:paraId="606D0AD8" w14:textId="77777777" w:rsidR="0003479C" w:rsidRDefault="0003479C" w:rsidP="0003479C">
      <w:pPr>
        <w:widowControl w:val="0"/>
        <w:autoSpaceDE w:val="0"/>
        <w:autoSpaceDN w:val="0"/>
        <w:spacing w:before="1" w:after="0" w:line="240" w:lineRule="auto"/>
        <w:rPr>
          <w:rFonts w:ascii="Times New Roman" w:eastAsia="Corbel" w:hAnsi="Corbel" w:cs="Corbel"/>
          <w:color w:val="auto"/>
          <w:sz w:val="22"/>
          <w:szCs w:val="22"/>
          <w:lang w:val="sr-Latn-ME" w:eastAsia="en-GB" w:bidi="en-GB"/>
        </w:rPr>
      </w:pPr>
    </w:p>
    <w:p w14:paraId="2330B3AC"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7CB90596"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61184B2B"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7C089E3D"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71AB8065" w14:textId="77777777" w:rsidR="00041F1A" w:rsidRPr="00EF40E7"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5B6994CE" w14:textId="152AF5EA" w:rsidR="00041F1A" w:rsidRDefault="00041F1A"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2C28C3C3" w14:textId="0A1F1386" w:rsidR="0003479C" w:rsidRDefault="0003479C"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653CB5D2" w14:textId="651837B1" w:rsidR="0003479C" w:rsidRDefault="0003479C" w:rsidP="00041F1A">
      <w:pPr>
        <w:widowControl w:val="0"/>
        <w:autoSpaceDE w:val="0"/>
        <w:autoSpaceDN w:val="0"/>
        <w:spacing w:after="0" w:line="240" w:lineRule="auto"/>
        <w:rPr>
          <w:rFonts w:ascii="Times New Roman" w:eastAsia="Corbel" w:hAnsi="Corbel" w:cs="Corbel"/>
          <w:color w:val="auto"/>
          <w:sz w:val="22"/>
          <w:szCs w:val="22"/>
          <w:lang w:val="sr-Latn-ME" w:eastAsia="en-GB" w:bidi="en-GB"/>
        </w:rPr>
      </w:pPr>
    </w:p>
    <w:p w14:paraId="338CA075" w14:textId="77777777" w:rsidR="00041F1A" w:rsidRDefault="00041F1A"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5B38EEDC"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01E4997B"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7A476F71"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7309F0EE"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6E49DAB6"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3582E554" w14:textId="77777777" w:rsidR="00AA1093"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pPr>
    </w:p>
    <w:p w14:paraId="277AD5FF" w14:textId="79A4A3F9" w:rsidR="00AA1093" w:rsidRPr="00EF40E7" w:rsidRDefault="00AA1093" w:rsidP="00D5486B">
      <w:pPr>
        <w:widowControl w:val="0"/>
        <w:autoSpaceDE w:val="0"/>
        <w:autoSpaceDN w:val="0"/>
        <w:spacing w:before="5" w:after="0" w:line="240" w:lineRule="auto"/>
        <w:rPr>
          <w:rFonts w:ascii="Times New Roman" w:eastAsia="Corbel" w:hAnsi="Corbel" w:cs="Corbel"/>
          <w:color w:val="auto"/>
          <w:sz w:val="22"/>
          <w:szCs w:val="22"/>
          <w:lang w:val="sr-Latn-ME" w:eastAsia="en-GB" w:bidi="en-GB"/>
        </w:rPr>
        <w:sectPr w:rsidR="00AA1093" w:rsidRPr="00EF40E7" w:rsidSect="00FC7ECB">
          <w:type w:val="continuous"/>
          <w:pgSz w:w="11910" w:h="16840"/>
          <w:pgMar w:top="1440" w:right="1440" w:bottom="1440" w:left="1440" w:header="720" w:footer="720" w:gutter="0"/>
          <w:cols w:space="720"/>
        </w:sectPr>
      </w:pPr>
    </w:p>
    <w:p w14:paraId="5B752C1A" w14:textId="0C709CAE" w:rsidR="0097402D" w:rsidRDefault="002C0A3A" w:rsidP="00136568">
      <w:pPr>
        <w:pStyle w:val="Heading1"/>
        <w:ind w:left="0"/>
        <w:jc w:val="center"/>
        <w:rPr>
          <w:sz w:val="22"/>
          <w:szCs w:val="22"/>
          <w:lang w:val="sr-Latn-ME"/>
        </w:rPr>
      </w:pPr>
      <w:bookmarkStart w:id="0" w:name="_Toc47514042"/>
      <w:r w:rsidRPr="005F4046">
        <w:rPr>
          <w:sz w:val="22"/>
          <w:szCs w:val="22"/>
          <w:lang w:val="sr-Latn-ME"/>
        </w:rPr>
        <w:lastRenderedPageBreak/>
        <w:t>S</w:t>
      </w:r>
      <w:r w:rsidR="00B97E55" w:rsidRPr="005F4046">
        <w:rPr>
          <w:sz w:val="22"/>
          <w:szCs w:val="22"/>
          <w:lang w:val="sr-Latn-ME"/>
        </w:rPr>
        <w:t>adržaj</w:t>
      </w:r>
      <w:bookmarkEnd w:id="0"/>
    </w:p>
    <w:p w14:paraId="57376F50" w14:textId="77777777" w:rsidR="00044BEE" w:rsidRPr="005F4046" w:rsidRDefault="00044BEE" w:rsidP="005F4046">
      <w:pPr>
        <w:pStyle w:val="Heading1"/>
        <w:ind w:left="0"/>
        <w:rPr>
          <w:sz w:val="22"/>
          <w:szCs w:val="22"/>
          <w:lang w:val="sr-Latn-ME"/>
        </w:rPr>
      </w:pPr>
    </w:p>
    <w:p w14:paraId="787C8BD6" w14:textId="59EE31C4" w:rsidR="000D64E7" w:rsidRPr="00044BEE" w:rsidRDefault="005F4046"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r w:rsidRPr="00044BEE">
        <w:rPr>
          <w:rFonts w:ascii="Corbel" w:eastAsia="Corbel" w:hAnsi="Corbel" w:cs="Corbel"/>
          <w:b w:val="0"/>
          <w:bCs w:val="0"/>
          <w:color w:val="auto"/>
          <w:sz w:val="22"/>
          <w:szCs w:val="22"/>
          <w:lang w:val="sr-Latn-ME" w:eastAsia="en-GB" w:bidi="en-GB"/>
        </w:rPr>
        <w:fldChar w:fldCharType="begin"/>
      </w:r>
      <w:r w:rsidRPr="00044BEE">
        <w:rPr>
          <w:rFonts w:ascii="Corbel" w:eastAsia="Corbel" w:hAnsi="Corbel" w:cs="Corbel"/>
          <w:b w:val="0"/>
          <w:bCs w:val="0"/>
          <w:color w:val="auto"/>
          <w:sz w:val="22"/>
          <w:szCs w:val="22"/>
          <w:lang w:val="sr-Latn-ME" w:eastAsia="en-GB" w:bidi="en-GB"/>
        </w:rPr>
        <w:instrText xml:space="preserve"> TOC \o "1-2" \h \z \u </w:instrText>
      </w:r>
      <w:r w:rsidRPr="00044BEE">
        <w:rPr>
          <w:rFonts w:ascii="Corbel" w:eastAsia="Corbel" w:hAnsi="Corbel" w:cs="Corbel"/>
          <w:b w:val="0"/>
          <w:bCs w:val="0"/>
          <w:color w:val="auto"/>
          <w:sz w:val="22"/>
          <w:szCs w:val="22"/>
          <w:lang w:val="sr-Latn-ME" w:eastAsia="en-GB" w:bidi="en-GB"/>
        </w:rPr>
        <w:fldChar w:fldCharType="separate"/>
      </w:r>
      <w:hyperlink w:anchor="_Toc47514042" w:history="1">
        <w:r w:rsidR="000D64E7" w:rsidRPr="00044BEE">
          <w:rPr>
            <w:rStyle w:val="Hyperlink"/>
            <w:rFonts w:ascii="Corbel" w:hAnsi="Corbel"/>
            <w:b w:val="0"/>
            <w:bCs w:val="0"/>
            <w:noProof/>
            <w:sz w:val="22"/>
            <w:szCs w:val="22"/>
            <w:lang w:val="sr-Latn-ME" w:bidi="en-GB"/>
          </w:rPr>
          <w:t>Sadržaj</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_Toc47514042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sidR="00297272">
          <w:rPr>
            <w:rFonts w:ascii="Corbel" w:hAnsi="Corbel"/>
            <w:b w:val="0"/>
            <w:bCs w:val="0"/>
            <w:noProof/>
            <w:webHidden/>
            <w:sz w:val="22"/>
            <w:szCs w:val="22"/>
          </w:rPr>
          <w:t>2</w:t>
        </w:r>
        <w:r w:rsidR="000D64E7" w:rsidRPr="00044BEE">
          <w:rPr>
            <w:rFonts w:ascii="Corbel" w:hAnsi="Corbel"/>
            <w:b w:val="0"/>
            <w:bCs w:val="0"/>
            <w:noProof/>
            <w:webHidden/>
            <w:sz w:val="22"/>
            <w:szCs w:val="22"/>
          </w:rPr>
          <w:fldChar w:fldCharType="end"/>
        </w:r>
      </w:hyperlink>
    </w:p>
    <w:p w14:paraId="5D0D8D92" w14:textId="01F89ACC" w:rsidR="000D64E7" w:rsidRPr="00044BEE" w:rsidRDefault="00297272"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hyperlink w:anchor="_Toc47514043" w:history="1">
        <w:r w:rsidR="000D64E7" w:rsidRPr="00044BEE">
          <w:rPr>
            <w:rStyle w:val="Hyperlink"/>
            <w:rFonts w:ascii="Corbel" w:hAnsi="Corbel"/>
            <w:b w:val="0"/>
            <w:bCs w:val="0"/>
            <w:noProof/>
            <w:sz w:val="22"/>
            <w:szCs w:val="22"/>
            <w:lang w:val="sr-Latn-ME" w:bidi="en-GB"/>
          </w:rPr>
          <w:t>Spisak skraćenica</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_Toc47514043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4</w:t>
        </w:r>
        <w:r w:rsidR="000D64E7" w:rsidRPr="00044BEE">
          <w:rPr>
            <w:rFonts w:ascii="Corbel" w:hAnsi="Corbel"/>
            <w:b w:val="0"/>
            <w:bCs w:val="0"/>
            <w:noProof/>
            <w:webHidden/>
            <w:sz w:val="22"/>
            <w:szCs w:val="22"/>
          </w:rPr>
          <w:fldChar w:fldCharType="end"/>
        </w:r>
      </w:hyperlink>
    </w:p>
    <w:p w14:paraId="6BFD0B8E" w14:textId="60FF528C" w:rsidR="000D64E7" w:rsidRPr="00044BEE" w:rsidRDefault="00297272"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hyperlink w:anchor="_Toc47514044" w:history="1">
        <w:r w:rsidR="000D64E7" w:rsidRPr="00044BEE">
          <w:rPr>
            <w:rStyle w:val="Hyperlink"/>
            <w:rFonts w:ascii="Corbel" w:hAnsi="Corbel"/>
            <w:b w:val="0"/>
            <w:bCs w:val="0"/>
            <w:noProof/>
            <w:sz w:val="22"/>
            <w:szCs w:val="22"/>
            <w:lang w:val="sr-Latn-ME" w:bidi="en-GB"/>
          </w:rPr>
          <w:t>Rezime</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_Toc47514044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5</w:t>
        </w:r>
        <w:r w:rsidR="000D64E7" w:rsidRPr="00044BEE">
          <w:rPr>
            <w:rFonts w:ascii="Corbel" w:hAnsi="Corbel"/>
            <w:b w:val="0"/>
            <w:bCs w:val="0"/>
            <w:noProof/>
            <w:webHidden/>
            <w:sz w:val="22"/>
            <w:szCs w:val="22"/>
          </w:rPr>
          <w:fldChar w:fldCharType="end"/>
        </w:r>
      </w:hyperlink>
    </w:p>
    <w:p w14:paraId="65B1278B" w14:textId="522767FC"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45" w:history="1">
        <w:r w:rsidR="000D64E7" w:rsidRPr="00044BEE">
          <w:rPr>
            <w:rStyle w:val="Hyperlink"/>
            <w:rFonts w:ascii="Corbel" w:hAnsi="Corbel"/>
            <w:b w:val="0"/>
            <w:bCs w:val="0"/>
            <w:noProof/>
            <w:sz w:val="22"/>
            <w:szCs w:val="22"/>
            <w:lang w:val="sr-Latn-ME" w:bidi="en-GB"/>
          </w:rPr>
          <w:t>1.</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hAnsi="Corbel"/>
            <w:b w:val="0"/>
            <w:bCs w:val="0"/>
            <w:noProof/>
            <w:sz w:val="22"/>
            <w:szCs w:val="22"/>
            <w:lang w:val="sr-Latn-ME" w:bidi="en-GB"/>
          </w:rPr>
          <w:t>Uvod</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_Toc47514045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7</w:t>
        </w:r>
        <w:r w:rsidR="000D64E7" w:rsidRPr="00044BEE">
          <w:rPr>
            <w:rFonts w:ascii="Corbel" w:hAnsi="Corbel"/>
            <w:b w:val="0"/>
            <w:bCs w:val="0"/>
            <w:noProof/>
            <w:webHidden/>
            <w:sz w:val="22"/>
            <w:szCs w:val="22"/>
          </w:rPr>
          <w:fldChar w:fldCharType="end"/>
        </w:r>
      </w:hyperlink>
    </w:p>
    <w:p w14:paraId="5846DB22" w14:textId="6F3DC15A"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46" w:history="1">
        <w:r w:rsidR="000D64E7" w:rsidRPr="00044BEE">
          <w:rPr>
            <w:rStyle w:val="Hyperlink"/>
            <w:rFonts w:ascii="Corbel" w:hAnsi="Corbel"/>
            <w:i w:val="0"/>
            <w:iCs w:val="0"/>
            <w:noProof/>
            <w:sz w:val="22"/>
            <w:szCs w:val="22"/>
            <w:lang w:val="sr-Latn-ME" w:bidi="en-GB"/>
          </w:rPr>
          <w:t>1.1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Uvod</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_Toc47514046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7</w:t>
        </w:r>
        <w:r w:rsidR="000D64E7" w:rsidRPr="00044BEE">
          <w:rPr>
            <w:rFonts w:ascii="Corbel" w:hAnsi="Corbel"/>
            <w:i w:val="0"/>
            <w:iCs w:val="0"/>
            <w:noProof/>
            <w:webHidden/>
            <w:sz w:val="22"/>
            <w:szCs w:val="22"/>
          </w:rPr>
          <w:fldChar w:fldCharType="end"/>
        </w:r>
      </w:hyperlink>
    </w:p>
    <w:p w14:paraId="315186D0" w14:textId="4E7DD1C1"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47" w:history="1">
        <w:r w:rsidR="000D64E7" w:rsidRPr="00044BEE">
          <w:rPr>
            <w:rStyle w:val="Hyperlink"/>
            <w:rFonts w:ascii="Corbel" w:hAnsi="Corbel"/>
            <w:i w:val="0"/>
            <w:iCs w:val="0"/>
            <w:noProof/>
            <w:spacing w:val="-1"/>
            <w:sz w:val="22"/>
            <w:szCs w:val="22"/>
            <w:lang w:bidi="en-GB"/>
          </w:rPr>
          <w:t>1.2</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Pregled projekta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_Toc47514047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9</w:t>
        </w:r>
        <w:r w:rsidR="000D64E7" w:rsidRPr="00044BEE">
          <w:rPr>
            <w:rFonts w:ascii="Corbel" w:hAnsi="Corbel"/>
            <w:i w:val="0"/>
            <w:iCs w:val="0"/>
            <w:noProof/>
            <w:webHidden/>
            <w:sz w:val="22"/>
            <w:szCs w:val="22"/>
          </w:rPr>
          <w:fldChar w:fldCharType="end"/>
        </w:r>
      </w:hyperlink>
    </w:p>
    <w:p w14:paraId="1FAD9CC7" w14:textId="20E59E7A"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48" w:history="1">
        <w:r w:rsidR="000D64E7" w:rsidRPr="00044BEE">
          <w:rPr>
            <w:rStyle w:val="Hyperlink"/>
            <w:rFonts w:ascii="Corbel" w:hAnsi="Corbel"/>
            <w:i w:val="0"/>
            <w:iCs w:val="0"/>
            <w:noProof/>
            <w:spacing w:val="-1"/>
            <w:sz w:val="22"/>
            <w:szCs w:val="22"/>
            <w:lang w:bidi="en-GB"/>
          </w:rPr>
          <w:t>1.3</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Potreba za realizacijom Projekta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_Toc47514048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11</w:t>
        </w:r>
        <w:r w:rsidR="000D64E7" w:rsidRPr="00044BEE">
          <w:rPr>
            <w:rFonts w:ascii="Corbel" w:hAnsi="Corbel"/>
            <w:i w:val="0"/>
            <w:iCs w:val="0"/>
            <w:noProof/>
            <w:webHidden/>
            <w:sz w:val="22"/>
            <w:szCs w:val="22"/>
          </w:rPr>
          <w:fldChar w:fldCharType="end"/>
        </w:r>
      </w:hyperlink>
    </w:p>
    <w:p w14:paraId="62642F25" w14:textId="4D74E010"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49" w:history="1">
        <w:r w:rsidR="000D64E7" w:rsidRPr="00044BEE">
          <w:rPr>
            <w:rStyle w:val="Hyperlink"/>
            <w:rFonts w:ascii="Corbel" w:hAnsi="Corbel"/>
            <w:i w:val="0"/>
            <w:iCs w:val="0"/>
            <w:noProof/>
            <w:spacing w:val="-1"/>
            <w:sz w:val="22"/>
            <w:szCs w:val="22"/>
            <w:lang w:bidi="en-GB"/>
          </w:rPr>
          <w:t>1.4</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Planirane projektne aktivnosti i kontekst namjene zemljišta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_Toc47514049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11</w:t>
        </w:r>
        <w:r w:rsidR="000D64E7" w:rsidRPr="00044BEE">
          <w:rPr>
            <w:rFonts w:ascii="Corbel" w:hAnsi="Corbel"/>
            <w:i w:val="0"/>
            <w:iCs w:val="0"/>
            <w:noProof/>
            <w:webHidden/>
            <w:sz w:val="22"/>
            <w:szCs w:val="22"/>
          </w:rPr>
          <w:fldChar w:fldCharType="end"/>
        </w:r>
      </w:hyperlink>
    </w:p>
    <w:p w14:paraId="387188C4" w14:textId="6C16C7E2"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0" w:history="1">
        <w:r w:rsidR="000D64E7" w:rsidRPr="00044BEE">
          <w:rPr>
            <w:rStyle w:val="Hyperlink"/>
            <w:rFonts w:ascii="Corbel" w:hAnsi="Corbel"/>
            <w:i w:val="0"/>
            <w:iCs w:val="0"/>
            <w:noProof/>
            <w:spacing w:val="-1"/>
            <w:sz w:val="22"/>
            <w:szCs w:val="22"/>
            <w:lang w:bidi="en-GB"/>
          </w:rPr>
          <w:t>1.5</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shd w:val="clear" w:color="auto" w:fill="FFFFFF"/>
            <w:lang w:val="sr-Latn-ME" w:bidi="en-GB"/>
          </w:rPr>
          <w:t>Potreba za izradom</w:t>
        </w:r>
        <w:r w:rsidR="000D64E7" w:rsidRPr="00044BEE">
          <w:rPr>
            <w:rStyle w:val="Hyperlink"/>
            <w:rFonts w:ascii="Corbel" w:hAnsi="Corbel"/>
            <w:i w:val="0"/>
            <w:iCs w:val="0"/>
            <w:noProof/>
            <w:sz w:val="22"/>
            <w:szCs w:val="22"/>
            <w:lang w:val="sr-Latn-ME" w:bidi="en-GB"/>
          </w:rPr>
          <w:t xml:space="preserve"> LARF/LARP</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_Toc47514050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12</w:t>
        </w:r>
        <w:r w:rsidR="000D64E7" w:rsidRPr="00044BEE">
          <w:rPr>
            <w:rFonts w:ascii="Corbel" w:hAnsi="Corbel"/>
            <w:i w:val="0"/>
            <w:iCs w:val="0"/>
            <w:noProof/>
            <w:webHidden/>
            <w:sz w:val="22"/>
            <w:szCs w:val="22"/>
          </w:rPr>
          <w:fldChar w:fldCharType="end"/>
        </w:r>
      </w:hyperlink>
    </w:p>
    <w:p w14:paraId="76989760" w14:textId="14796E32"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1" w:history="1">
        <w:r w:rsidR="000D64E7" w:rsidRPr="00044BEE">
          <w:rPr>
            <w:rStyle w:val="Hyperlink"/>
            <w:rFonts w:ascii="Corbel" w:hAnsi="Corbel"/>
            <w:i w:val="0"/>
            <w:iCs w:val="0"/>
            <w:noProof/>
            <w:spacing w:val="-1"/>
            <w:sz w:val="22"/>
            <w:szCs w:val="22"/>
            <w:lang w:bidi="en-GB"/>
          </w:rPr>
          <w:t>1.6</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Struktura izvještaja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_Toc47514051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13</w:t>
        </w:r>
        <w:r w:rsidR="000D64E7" w:rsidRPr="00044BEE">
          <w:rPr>
            <w:rFonts w:ascii="Corbel" w:hAnsi="Corbel"/>
            <w:i w:val="0"/>
            <w:iCs w:val="0"/>
            <w:noProof/>
            <w:webHidden/>
            <w:sz w:val="22"/>
            <w:szCs w:val="22"/>
          </w:rPr>
          <w:fldChar w:fldCharType="end"/>
        </w:r>
      </w:hyperlink>
    </w:p>
    <w:p w14:paraId="56F4255A" w14:textId="3F650CB0"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52" w:history="1">
        <w:r w:rsidR="000D64E7" w:rsidRPr="00044BEE">
          <w:rPr>
            <w:rStyle w:val="Hyperlink"/>
            <w:rFonts w:ascii="Corbel" w:hAnsi="Corbel"/>
            <w:b w:val="0"/>
            <w:bCs w:val="0"/>
            <w:noProof/>
            <w:sz w:val="22"/>
            <w:szCs w:val="22"/>
            <w:lang w:val="sr-Latn-ME" w:bidi="en-GB"/>
          </w:rPr>
          <w:t>2.</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hAnsi="Corbel"/>
            <w:b w:val="0"/>
            <w:bCs w:val="0"/>
            <w:noProof/>
            <w:sz w:val="22"/>
            <w:szCs w:val="22"/>
            <w:lang w:val="sr-Latn-ME" w:bidi="en-GB"/>
          </w:rPr>
          <w:t>Pregled posjeda i subjekata pod uticajem projekta</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_Toc47514052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13</w:t>
        </w:r>
        <w:r w:rsidR="000D64E7" w:rsidRPr="00044BEE">
          <w:rPr>
            <w:rFonts w:ascii="Corbel" w:hAnsi="Corbel"/>
            <w:b w:val="0"/>
            <w:bCs w:val="0"/>
            <w:noProof/>
            <w:webHidden/>
            <w:sz w:val="22"/>
            <w:szCs w:val="22"/>
          </w:rPr>
          <w:fldChar w:fldCharType="end"/>
        </w:r>
      </w:hyperlink>
    </w:p>
    <w:p w14:paraId="6F49C1B0" w14:textId="1BE54991"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3" w:history="1">
        <w:r w:rsidR="000D64E7" w:rsidRPr="00044BEE">
          <w:rPr>
            <w:rStyle w:val="Hyperlink"/>
            <w:rFonts w:ascii="Corbel" w:hAnsi="Corbel"/>
            <w:i w:val="0"/>
            <w:iCs w:val="0"/>
            <w:noProof/>
            <w:sz w:val="22"/>
            <w:szCs w:val="22"/>
            <w:lang w:val="sr-Latn-ME" w:bidi="en-GB"/>
          </w:rPr>
          <w:t>2.1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Uvod</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_Toc47514053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13</w:t>
        </w:r>
        <w:r w:rsidR="000D64E7" w:rsidRPr="00044BEE">
          <w:rPr>
            <w:rFonts w:ascii="Corbel" w:hAnsi="Corbel"/>
            <w:i w:val="0"/>
            <w:iCs w:val="0"/>
            <w:noProof/>
            <w:webHidden/>
            <w:sz w:val="22"/>
            <w:szCs w:val="22"/>
          </w:rPr>
          <w:fldChar w:fldCharType="end"/>
        </w:r>
      </w:hyperlink>
    </w:p>
    <w:p w14:paraId="7B986E87" w14:textId="3A0FF71B"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4" w:history="1">
        <w:r w:rsidR="000D64E7" w:rsidRPr="00044BEE">
          <w:rPr>
            <w:rStyle w:val="Hyperlink"/>
            <w:rFonts w:ascii="Corbel" w:hAnsi="Corbel"/>
            <w:i w:val="0"/>
            <w:iCs w:val="0"/>
            <w:noProof/>
            <w:sz w:val="22"/>
            <w:szCs w:val="22"/>
            <w:lang w:val="sr-Latn-ME" w:bidi="en-GB"/>
          </w:rPr>
          <w:t>2.2</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Elaborati eksproprijacije</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_Toc47514054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14</w:t>
        </w:r>
        <w:r w:rsidR="000D64E7" w:rsidRPr="00044BEE">
          <w:rPr>
            <w:rFonts w:ascii="Corbel" w:hAnsi="Corbel"/>
            <w:i w:val="0"/>
            <w:iCs w:val="0"/>
            <w:noProof/>
            <w:webHidden/>
            <w:sz w:val="22"/>
            <w:szCs w:val="22"/>
          </w:rPr>
          <w:fldChar w:fldCharType="end"/>
        </w:r>
      </w:hyperlink>
    </w:p>
    <w:p w14:paraId="21D518F8" w14:textId="18EECBB7"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5" w:history="1">
        <w:r w:rsidR="000D64E7" w:rsidRPr="00044BEE">
          <w:rPr>
            <w:rStyle w:val="Hyperlink"/>
            <w:rFonts w:ascii="Corbel" w:hAnsi="Corbel"/>
            <w:i w:val="0"/>
            <w:iCs w:val="0"/>
            <w:noProof/>
            <w:sz w:val="22"/>
            <w:szCs w:val="22"/>
            <w:lang w:val="sr-Latn-ME" w:bidi="en-GB"/>
          </w:rPr>
          <w:t>2.3</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Rezultati socio-ekonomskog istraživanja (SES)</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_Toc47514055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15</w:t>
        </w:r>
        <w:r w:rsidR="000D64E7" w:rsidRPr="00044BEE">
          <w:rPr>
            <w:rFonts w:ascii="Corbel" w:hAnsi="Corbel"/>
            <w:i w:val="0"/>
            <w:iCs w:val="0"/>
            <w:noProof/>
            <w:webHidden/>
            <w:sz w:val="22"/>
            <w:szCs w:val="22"/>
          </w:rPr>
          <w:fldChar w:fldCharType="end"/>
        </w:r>
      </w:hyperlink>
    </w:p>
    <w:p w14:paraId="072BB98A" w14:textId="43D4B67E"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6" w:history="1">
        <w:r w:rsidR="000D64E7" w:rsidRPr="00044BEE">
          <w:rPr>
            <w:rStyle w:val="Hyperlink"/>
            <w:rFonts w:ascii="Corbel" w:hAnsi="Corbel"/>
            <w:i w:val="0"/>
            <w:iCs w:val="0"/>
            <w:noProof/>
            <w:sz w:val="22"/>
            <w:szCs w:val="22"/>
            <w:lang w:val="sr-Latn-ME" w:bidi="en-GB"/>
          </w:rPr>
          <w:t>2.4</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Pregled zemljišta, posjeda i subjekata pod uticajem Projekta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_Toc47514056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18</w:t>
        </w:r>
        <w:r w:rsidR="000D64E7" w:rsidRPr="00044BEE">
          <w:rPr>
            <w:rFonts w:ascii="Corbel" w:hAnsi="Corbel"/>
            <w:i w:val="0"/>
            <w:iCs w:val="0"/>
            <w:noProof/>
            <w:webHidden/>
            <w:sz w:val="22"/>
            <w:szCs w:val="22"/>
          </w:rPr>
          <w:fldChar w:fldCharType="end"/>
        </w:r>
      </w:hyperlink>
    </w:p>
    <w:p w14:paraId="337995A3" w14:textId="413B944E"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7" w:history="1">
        <w:r w:rsidR="000D64E7" w:rsidRPr="00044BEE">
          <w:rPr>
            <w:rStyle w:val="Hyperlink"/>
            <w:rFonts w:ascii="Corbel" w:hAnsi="Corbel"/>
            <w:i w:val="0"/>
            <w:iCs w:val="0"/>
            <w:noProof/>
            <w:sz w:val="22"/>
            <w:szCs w:val="22"/>
            <w:lang w:val="sr-Latn-ME" w:bidi="en-GB"/>
          </w:rPr>
          <w:t>2.5</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Nedostaci u podacima i razumijevanju uticaja raseljavanja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_Toc47514057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22</w:t>
        </w:r>
        <w:r w:rsidR="000D64E7" w:rsidRPr="00044BEE">
          <w:rPr>
            <w:rFonts w:ascii="Corbel" w:hAnsi="Corbel"/>
            <w:i w:val="0"/>
            <w:iCs w:val="0"/>
            <w:noProof/>
            <w:webHidden/>
            <w:sz w:val="22"/>
            <w:szCs w:val="22"/>
          </w:rPr>
          <w:fldChar w:fldCharType="end"/>
        </w:r>
      </w:hyperlink>
    </w:p>
    <w:p w14:paraId="5A6E5206" w14:textId="34742954"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58" w:history="1">
        <w:r w:rsidR="000D64E7" w:rsidRPr="00044BEE">
          <w:rPr>
            <w:rStyle w:val="Hyperlink"/>
            <w:rFonts w:ascii="Corbel" w:hAnsi="Corbel"/>
            <w:i w:val="0"/>
            <w:iCs w:val="0"/>
            <w:noProof/>
            <w:sz w:val="22"/>
            <w:szCs w:val="22"/>
            <w:lang w:val="sr-Latn-ME" w:bidi="en-GB"/>
          </w:rPr>
          <w:t>2.6</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ME" w:bidi="en-GB"/>
          </w:rPr>
          <w:t>Dopuna nedostajućih podataka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_Toc47514058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22</w:t>
        </w:r>
        <w:r w:rsidR="000D64E7" w:rsidRPr="00044BEE">
          <w:rPr>
            <w:rFonts w:ascii="Corbel" w:hAnsi="Corbel"/>
            <w:i w:val="0"/>
            <w:iCs w:val="0"/>
            <w:noProof/>
            <w:webHidden/>
            <w:sz w:val="22"/>
            <w:szCs w:val="22"/>
          </w:rPr>
          <w:fldChar w:fldCharType="end"/>
        </w:r>
      </w:hyperlink>
    </w:p>
    <w:p w14:paraId="554D98C7" w14:textId="3E806320"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59" w:history="1">
        <w:r w:rsidR="000D64E7" w:rsidRPr="00044BEE">
          <w:rPr>
            <w:rStyle w:val="Hyperlink"/>
            <w:rFonts w:ascii="Corbel" w:eastAsia="Calibri" w:hAnsi="Corbel"/>
            <w:b w:val="0"/>
            <w:bCs w:val="0"/>
            <w:noProof/>
            <w:sz w:val="22"/>
            <w:szCs w:val="22"/>
            <w:lang w:val="sr-Latn-RS"/>
          </w:rPr>
          <w:t>3.</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eastAsia="Calibri" w:hAnsi="Corbel"/>
            <w:b w:val="0"/>
            <w:bCs w:val="0"/>
            <w:noProof/>
            <w:sz w:val="22"/>
            <w:szCs w:val="22"/>
            <w:lang w:val="sr-Latn-ME"/>
          </w:rPr>
          <w:t>Zakonski i politički okvir za otkup zemljišta</w:t>
        </w:r>
        <w:r w:rsidR="000D64E7" w:rsidRPr="00044BEE">
          <w:rPr>
            <w:rStyle w:val="Hyperlink"/>
            <w:rFonts w:ascii="Corbel" w:eastAsia="Calibri" w:hAnsi="Corbel"/>
            <w:b w:val="0"/>
            <w:bCs w:val="0"/>
            <w:noProof/>
            <w:sz w:val="22"/>
            <w:szCs w:val="22"/>
            <w:lang w:val="sr-Latn-RS"/>
          </w:rPr>
          <w:t xml:space="preserve"> i raseljavanje</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_Toc47514059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23</w:t>
        </w:r>
        <w:r w:rsidR="000D64E7" w:rsidRPr="00044BEE">
          <w:rPr>
            <w:rFonts w:ascii="Corbel" w:hAnsi="Corbel"/>
            <w:b w:val="0"/>
            <w:bCs w:val="0"/>
            <w:noProof/>
            <w:webHidden/>
            <w:sz w:val="22"/>
            <w:szCs w:val="22"/>
          </w:rPr>
          <w:fldChar w:fldCharType="end"/>
        </w:r>
      </w:hyperlink>
    </w:p>
    <w:p w14:paraId="1CEAFA03" w14:textId="46270735"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0" w:history="1">
        <w:r w:rsidR="000D64E7" w:rsidRPr="00044BEE">
          <w:rPr>
            <w:rStyle w:val="Hyperlink"/>
            <w:rFonts w:ascii="Corbel" w:hAnsi="Corbel"/>
            <w:i w:val="0"/>
            <w:iCs w:val="0"/>
            <w:noProof/>
            <w:sz w:val="22"/>
            <w:szCs w:val="22"/>
            <w:lang w:val="sr-Latn-RS" w:bidi="en-GB"/>
          </w:rPr>
          <w:t>3.1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Nacionalni pravni i politički okvir</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_Toc47514060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23</w:t>
        </w:r>
        <w:r w:rsidR="000D64E7" w:rsidRPr="00044BEE">
          <w:rPr>
            <w:rFonts w:ascii="Corbel" w:hAnsi="Corbel"/>
            <w:i w:val="0"/>
            <w:iCs w:val="0"/>
            <w:noProof/>
            <w:webHidden/>
            <w:sz w:val="22"/>
            <w:szCs w:val="22"/>
          </w:rPr>
          <w:fldChar w:fldCharType="end"/>
        </w:r>
      </w:hyperlink>
    </w:p>
    <w:p w14:paraId="7D861842" w14:textId="24B81218"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1" w:history="1">
        <w:r w:rsidR="000D64E7" w:rsidRPr="00044BEE">
          <w:rPr>
            <w:rStyle w:val="Hyperlink"/>
            <w:rFonts w:ascii="Corbel" w:hAnsi="Corbel"/>
            <w:i w:val="0"/>
            <w:iCs w:val="0"/>
            <w:noProof/>
            <w:sz w:val="22"/>
            <w:szCs w:val="22"/>
            <w:lang w:val="sr-Latn-RS" w:bidi="en-GB"/>
          </w:rPr>
          <w:t>3.2</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Proces eksproprijacije u Crnoj Gori</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_Toc47514061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24</w:t>
        </w:r>
        <w:r w:rsidR="000D64E7" w:rsidRPr="00044BEE">
          <w:rPr>
            <w:rFonts w:ascii="Corbel" w:hAnsi="Corbel"/>
            <w:i w:val="0"/>
            <w:iCs w:val="0"/>
            <w:noProof/>
            <w:webHidden/>
            <w:sz w:val="22"/>
            <w:szCs w:val="22"/>
          </w:rPr>
          <w:fldChar w:fldCharType="end"/>
        </w:r>
      </w:hyperlink>
    </w:p>
    <w:p w14:paraId="1C5D8DA5" w14:textId="035A2ADE"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2" w:history="1">
        <w:r w:rsidR="000D64E7" w:rsidRPr="00044BEE">
          <w:rPr>
            <w:rStyle w:val="Hyperlink"/>
            <w:rFonts w:ascii="Corbel" w:hAnsi="Corbel"/>
            <w:i w:val="0"/>
            <w:iCs w:val="0"/>
            <w:noProof/>
            <w:sz w:val="22"/>
            <w:szCs w:val="22"/>
            <w:lang w:val="sr-Latn-RS" w:bidi="en-GB"/>
          </w:rPr>
          <w:t>3.3</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Zahtjevi koji se odnose na pitanja eksproprijacije</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_Toc47514062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25</w:t>
        </w:r>
        <w:r w:rsidR="000D64E7" w:rsidRPr="00044BEE">
          <w:rPr>
            <w:rFonts w:ascii="Corbel" w:hAnsi="Corbel"/>
            <w:i w:val="0"/>
            <w:iCs w:val="0"/>
            <w:noProof/>
            <w:webHidden/>
            <w:sz w:val="22"/>
            <w:szCs w:val="22"/>
          </w:rPr>
          <w:fldChar w:fldCharType="end"/>
        </w:r>
      </w:hyperlink>
    </w:p>
    <w:p w14:paraId="4C0FBB8C" w14:textId="539BAF3D"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3" w:history="1">
        <w:r w:rsidR="000D64E7" w:rsidRPr="00044BEE">
          <w:rPr>
            <w:rStyle w:val="Hyperlink"/>
            <w:rFonts w:ascii="Corbel" w:hAnsi="Corbel"/>
            <w:i w:val="0"/>
            <w:iCs w:val="0"/>
            <w:noProof/>
            <w:sz w:val="22"/>
            <w:szCs w:val="22"/>
            <w:lang w:val="sr-Latn-RS" w:bidi="en-GB"/>
          </w:rPr>
          <w:t>3.4</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Zahtjevi EBRD</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_Toc47514063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26</w:t>
        </w:r>
        <w:r w:rsidR="000D64E7" w:rsidRPr="00044BEE">
          <w:rPr>
            <w:rFonts w:ascii="Corbel" w:hAnsi="Corbel"/>
            <w:i w:val="0"/>
            <w:iCs w:val="0"/>
            <w:noProof/>
            <w:webHidden/>
            <w:sz w:val="22"/>
            <w:szCs w:val="22"/>
          </w:rPr>
          <w:fldChar w:fldCharType="end"/>
        </w:r>
      </w:hyperlink>
    </w:p>
    <w:p w14:paraId="129AC413" w14:textId="5F2CFC24"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4" w:history="1">
        <w:r w:rsidR="000D64E7" w:rsidRPr="00044BEE">
          <w:rPr>
            <w:rStyle w:val="Hyperlink"/>
            <w:rFonts w:ascii="Corbel" w:hAnsi="Corbel"/>
            <w:i w:val="0"/>
            <w:iCs w:val="0"/>
            <w:noProof/>
            <w:sz w:val="22"/>
            <w:szCs w:val="22"/>
            <w:lang w:val="sr-Latn-RS" w:bidi="en-GB"/>
          </w:rPr>
          <w:t>3.5</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Analiza razlika između nacionalnog zakonodavnog okvira i propisa EBRD</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_Toc47514064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27</w:t>
        </w:r>
        <w:r w:rsidR="000D64E7" w:rsidRPr="00044BEE">
          <w:rPr>
            <w:rFonts w:ascii="Corbel" w:hAnsi="Corbel"/>
            <w:i w:val="0"/>
            <w:iCs w:val="0"/>
            <w:noProof/>
            <w:webHidden/>
            <w:sz w:val="22"/>
            <w:szCs w:val="22"/>
          </w:rPr>
          <w:fldChar w:fldCharType="end"/>
        </w:r>
      </w:hyperlink>
    </w:p>
    <w:p w14:paraId="5660DB0D" w14:textId="1C25B6BE"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5" w:history="1">
        <w:r w:rsidR="000D64E7" w:rsidRPr="00044BEE">
          <w:rPr>
            <w:rStyle w:val="Hyperlink"/>
            <w:rFonts w:ascii="Corbel" w:hAnsi="Corbel"/>
            <w:i w:val="0"/>
            <w:iCs w:val="0"/>
            <w:noProof/>
            <w:sz w:val="22"/>
            <w:szCs w:val="22"/>
            <w:lang w:val="sr-Latn-RS" w:bidi="en-GB"/>
          </w:rPr>
          <w:t>3.6</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Trenutni status procesa eksproprijacije</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_Toc47514065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30</w:t>
        </w:r>
        <w:r w:rsidR="000D64E7" w:rsidRPr="00044BEE">
          <w:rPr>
            <w:rFonts w:ascii="Corbel" w:hAnsi="Corbel"/>
            <w:i w:val="0"/>
            <w:iCs w:val="0"/>
            <w:noProof/>
            <w:webHidden/>
            <w:sz w:val="22"/>
            <w:szCs w:val="22"/>
          </w:rPr>
          <w:fldChar w:fldCharType="end"/>
        </w:r>
      </w:hyperlink>
    </w:p>
    <w:p w14:paraId="5CC06CDE" w14:textId="514BFA06"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66" w:history="1">
        <w:r w:rsidR="000D64E7" w:rsidRPr="00044BEE">
          <w:rPr>
            <w:rStyle w:val="Hyperlink"/>
            <w:rFonts w:ascii="Corbel" w:hAnsi="Corbel"/>
            <w:b w:val="0"/>
            <w:bCs w:val="0"/>
            <w:noProof/>
            <w:sz w:val="22"/>
            <w:szCs w:val="22"/>
            <w:lang w:val="sr-Latn-RS"/>
          </w:rPr>
          <w:t>4.</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hAnsi="Corbel"/>
            <w:b w:val="0"/>
            <w:bCs w:val="0"/>
            <w:noProof/>
            <w:sz w:val="22"/>
            <w:szCs w:val="22"/>
            <w:lang w:val="sr-Latn-RS"/>
          </w:rPr>
          <w:t>Principi koji se odnose na pitanja preseljenja</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_Toc47514066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30</w:t>
        </w:r>
        <w:r w:rsidR="000D64E7" w:rsidRPr="00044BEE">
          <w:rPr>
            <w:rFonts w:ascii="Corbel" w:hAnsi="Corbel"/>
            <w:b w:val="0"/>
            <w:bCs w:val="0"/>
            <w:noProof/>
            <w:webHidden/>
            <w:sz w:val="22"/>
            <w:szCs w:val="22"/>
          </w:rPr>
          <w:fldChar w:fldCharType="end"/>
        </w:r>
      </w:hyperlink>
    </w:p>
    <w:p w14:paraId="5D1D771C" w14:textId="6D0D4CBE"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7" w:history="1">
        <w:r w:rsidR="000D64E7" w:rsidRPr="00044BEE">
          <w:rPr>
            <w:rStyle w:val="Hyperlink"/>
            <w:rFonts w:ascii="Corbel" w:hAnsi="Corbel"/>
            <w:i w:val="0"/>
            <w:iCs w:val="0"/>
            <w:noProof/>
            <w:sz w:val="22"/>
            <w:szCs w:val="22"/>
            <w:lang w:val="sr-Latn-RS" w:bidi="en-GB"/>
          </w:rPr>
          <w:t>4.1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Principi</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_Toc47514067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30</w:t>
        </w:r>
        <w:r w:rsidR="000D64E7" w:rsidRPr="00044BEE">
          <w:rPr>
            <w:rFonts w:ascii="Corbel" w:hAnsi="Corbel"/>
            <w:i w:val="0"/>
            <w:iCs w:val="0"/>
            <w:noProof/>
            <w:webHidden/>
            <w:sz w:val="22"/>
            <w:szCs w:val="22"/>
          </w:rPr>
          <w:fldChar w:fldCharType="end"/>
        </w:r>
      </w:hyperlink>
    </w:p>
    <w:p w14:paraId="4E6F4DAE" w14:textId="442DB4E3" w:rsidR="000D64E7" w:rsidRPr="00044BEE" w:rsidRDefault="00297272" w:rsidP="00044BEE">
      <w:pPr>
        <w:pStyle w:val="TOC2"/>
        <w:tabs>
          <w:tab w:val="right" w:leader="dot" w:pos="9020"/>
        </w:tabs>
        <w:spacing w:before="0"/>
        <w:ind w:left="0"/>
        <w:rPr>
          <w:rFonts w:ascii="Corbel" w:eastAsiaTheme="minorEastAsia" w:hAnsi="Corbel" w:cstheme="minorBidi"/>
          <w:i w:val="0"/>
          <w:iCs w:val="0"/>
          <w:noProof/>
          <w:color w:val="auto"/>
          <w:sz w:val="22"/>
          <w:szCs w:val="22"/>
          <w:lang w:val="en-US"/>
        </w:rPr>
      </w:pPr>
      <w:hyperlink w:anchor="_Toc47514068" w:history="1">
        <w:r w:rsidR="000D64E7" w:rsidRPr="00044BEE">
          <w:rPr>
            <w:rStyle w:val="Hyperlink"/>
            <w:rFonts w:ascii="Corbel" w:hAnsi="Corbel"/>
            <w:i w:val="0"/>
            <w:iCs w:val="0"/>
            <w:noProof/>
            <w:sz w:val="22"/>
            <w:szCs w:val="22"/>
            <w:lang w:val="sr-Latn-RS" w:bidi="en-GB"/>
          </w:rPr>
          <w:t>4.2</w:t>
        </w:r>
        <w:r w:rsidR="00044BEE" w:rsidRPr="00044BEE">
          <w:rPr>
            <w:rStyle w:val="Hyperlink"/>
            <w:rFonts w:ascii="Corbel" w:hAnsi="Corbel"/>
            <w:i w:val="0"/>
            <w:iCs w:val="0"/>
            <w:noProof/>
            <w:sz w:val="22"/>
            <w:szCs w:val="22"/>
            <w:lang w:val="sr-Latn-RS" w:bidi="en-GB"/>
          </w:rPr>
          <w:t xml:space="preserve">          </w:t>
        </w:r>
        <w:r w:rsidR="000D64E7" w:rsidRPr="00044BEE">
          <w:rPr>
            <w:rStyle w:val="Hyperlink"/>
            <w:rFonts w:ascii="Corbel" w:hAnsi="Corbel"/>
            <w:i w:val="0"/>
            <w:iCs w:val="0"/>
            <w:noProof/>
            <w:sz w:val="22"/>
            <w:szCs w:val="22"/>
            <w:lang w:val="sr-Latn-RS" w:bidi="en-GB"/>
          </w:rPr>
          <w:t>Realizacija procesa eksproprijacije</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_Toc47514068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31</w:t>
        </w:r>
        <w:r w:rsidR="000D64E7" w:rsidRPr="00044BEE">
          <w:rPr>
            <w:rFonts w:ascii="Corbel" w:hAnsi="Corbel"/>
            <w:i w:val="0"/>
            <w:iCs w:val="0"/>
            <w:noProof/>
            <w:webHidden/>
            <w:sz w:val="22"/>
            <w:szCs w:val="22"/>
          </w:rPr>
          <w:fldChar w:fldCharType="end"/>
        </w:r>
      </w:hyperlink>
    </w:p>
    <w:p w14:paraId="1F03E441" w14:textId="03DC04DD" w:rsidR="000D64E7" w:rsidRPr="00044BEE" w:rsidRDefault="00297272"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hyperlink w:anchor="_Toc47514069" w:history="1">
        <w:r w:rsidR="000D64E7" w:rsidRPr="00044BEE">
          <w:rPr>
            <w:rStyle w:val="Hyperlink"/>
            <w:rFonts w:ascii="Corbel" w:hAnsi="Corbel"/>
            <w:b w:val="0"/>
            <w:bCs w:val="0"/>
            <w:noProof/>
            <w:sz w:val="22"/>
            <w:szCs w:val="22"/>
            <w:lang w:val="sr-Latn-RS" w:bidi="en-GB"/>
          </w:rPr>
          <w:t xml:space="preserve">5. </w:t>
        </w:r>
        <w:r w:rsidR="00044BEE">
          <w:rPr>
            <w:rStyle w:val="Hyperlink"/>
            <w:rFonts w:ascii="Corbel" w:hAnsi="Corbel"/>
            <w:b w:val="0"/>
            <w:bCs w:val="0"/>
            <w:noProof/>
            <w:sz w:val="22"/>
            <w:szCs w:val="22"/>
            <w:lang w:val="sr-Latn-RS" w:bidi="en-GB"/>
          </w:rPr>
          <w:t xml:space="preserve">        </w:t>
        </w:r>
        <w:r w:rsidR="000D64E7" w:rsidRPr="00044BEE">
          <w:rPr>
            <w:rStyle w:val="Hyperlink"/>
            <w:rFonts w:ascii="Corbel" w:hAnsi="Corbel"/>
            <w:b w:val="0"/>
            <w:bCs w:val="0"/>
            <w:noProof/>
            <w:sz w:val="22"/>
            <w:szCs w:val="22"/>
            <w:lang w:val="sr-Latn-RS" w:bidi="en-GB"/>
          </w:rPr>
          <w:t>Ispunjavanje uslova za nadoknadu i pomoć i matrica odgovornosti (uključujući preliminarnu matricu odgovornosti)</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_Toc47514069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31</w:t>
        </w:r>
        <w:r w:rsidR="000D64E7" w:rsidRPr="00044BEE">
          <w:rPr>
            <w:rFonts w:ascii="Corbel" w:hAnsi="Corbel"/>
            <w:b w:val="0"/>
            <w:bCs w:val="0"/>
            <w:noProof/>
            <w:webHidden/>
            <w:sz w:val="22"/>
            <w:szCs w:val="22"/>
          </w:rPr>
          <w:fldChar w:fldCharType="end"/>
        </w:r>
      </w:hyperlink>
    </w:p>
    <w:p w14:paraId="7358557F" w14:textId="39268B6B" w:rsidR="000D64E7" w:rsidRPr="00044BEE" w:rsidRDefault="00297272" w:rsidP="00044BEE">
      <w:pPr>
        <w:pStyle w:val="TOC2"/>
        <w:tabs>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0" w:history="1">
        <w:r w:rsidR="000D64E7" w:rsidRPr="00044BEE">
          <w:rPr>
            <w:rStyle w:val="Hyperlink"/>
            <w:rFonts w:ascii="Corbel" w:hAnsi="Corbel"/>
            <w:i w:val="0"/>
            <w:iCs w:val="0"/>
            <w:noProof/>
            <w:sz w:val="22"/>
            <w:szCs w:val="22"/>
            <w:lang w:val="sr-Latn-RS" w:bidi="en-GB"/>
          </w:rPr>
          <w:t xml:space="preserve">5.1 </w:t>
        </w:r>
        <w:r w:rsidR="00044BEE">
          <w:rPr>
            <w:rStyle w:val="Hyperlink"/>
            <w:rFonts w:ascii="Corbel" w:hAnsi="Corbel"/>
            <w:i w:val="0"/>
            <w:iCs w:val="0"/>
            <w:noProof/>
            <w:sz w:val="22"/>
            <w:szCs w:val="22"/>
            <w:lang w:val="sr-Latn-RS" w:bidi="en-GB"/>
          </w:rPr>
          <w:t xml:space="preserve">          </w:t>
        </w:r>
        <w:r w:rsidR="000D64E7" w:rsidRPr="00044BEE">
          <w:rPr>
            <w:rStyle w:val="Hyperlink"/>
            <w:rFonts w:ascii="Corbel" w:hAnsi="Corbel"/>
            <w:i w:val="0"/>
            <w:iCs w:val="0"/>
            <w:noProof/>
            <w:sz w:val="22"/>
            <w:szCs w:val="22"/>
            <w:lang w:val="sr-Latn-RS" w:bidi="en-GB"/>
          </w:rPr>
          <w:t>Ispunjavanje uslova za nadoknadu i pomoć</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_Toc47514070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31</w:t>
        </w:r>
        <w:r w:rsidR="000D64E7" w:rsidRPr="00044BEE">
          <w:rPr>
            <w:rFonts w:ascii="Corbel" w:hAnsi="Corbel"/>
            <w:i w:val="0"/>
            <w:iCs w:val="0"/>
            <w:noProof/>
            <w:webHidden/>
            <w:sz w:val="22"/>
            <w:szCs w:val="22"/>
          </w:rPr>
          <w:fldChar w:fldCharType="end"/>
        </w:r>
      </w:hyperlink>
    </w:p>
    <w:p w14:paraId="1ED4D8B5" w14:textId="483C6778" w:rsidR="000D64E7" w:rsidRPr="00044BEE" w:rsidRDefault="00297272" w:rsidP="00044BEE">
      <w:pPr>
        <w:pStyle w:val="TOC2"/>
        <w:tabs>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1" w:history="1">
        <w:r w:rsidR="000D64E7" w:rsidRPr="00044BEE">
          <w:rPr>
            <w:rStyle w:val="Hyperlink"/>
            <w:rFonts w:ascii="Corbel" w:hAnsi="Corbel"/>
            <w:i w:val="0"/>
            <w:iCs w:val="0"/>
            <w:noProof/>
            <w:sz w:val="22"/>
            <w:szCs w:val="22"/>
            <w:lang w:val="sr-Latn-RS" w:bidi="en-GB"/>
          </w:rPr>
          <w:t xml:space="preserve">5.2 </w:t>
        </w:r>
        <w:r w:rsidR="00044BEE">
          <w:rPr>
            <w:rStyle w:val="Hyperlink"/>
            <w:rFonts w:ascii="Corbel" w:hAnsi="Corbel"/>
            <w:i w:val="0"/>
            <w:iCs w:val="0"/>
            <w:noProof/>
            <w:sz w:val="22"/>
            <w:szCs w:val="22"/>
            <w:lang w:val="sr-Latn-RS" w:bidi="en-GB"/>
          </w:rPr>
          <w:t xml:space="preserve">          </w:t>
        </w:r>
        <w:r w:rsidR="000D64E7" w:rsidRPr="00044BEE">
          <w:rPr>
            <w:rStyle w:val="Hyperlink"/>
            <w:rFonts w:ascii="Corbel" w:hAnsi="Corbel"/>
            <w:i w:val="0"/>
            <w:iCs w:val="0"/>
            <w:noProof/>
            <w:sz w:val="22"/>
            <w:szCs w:val="22"/>
            <w:lang w:val="sr-Latn-RS" w:bidi="en-GB"/>
          </w:rPr>
          <w:t>Prava na nadoknadu</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_Toc47514071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35</w:t>
        </w:r>
        <w:r w:rsidR="000D64E7" w:rsidRPr="00044BEE">
          <w:rPr>
            <w:rFonts w:ascii="Corbel" w:hAnsi="Corbel"/>
            <w:i w:val="0"/>
            <w:iCs w:val="0"/>
            <w:noProof/>
            <w:webHidden/>
            <w:sz w:val="22"/>
            <w:szCs w:val="22"/>
          </w:rPr>
          <w:fldChar w:fldCharType="end"/>
        </w:r>
      </w:hyperlink>
    </w:p>
    <w:p w14:paraId="668A5D10" w14:textId="30F6990A" w:rsidR="000D64E7" w:rsidRPr="00044BEE" w:rsidRDefault="00297272" w:rsidP="00044BEE">
      <w:pPr>
        <w:pStyle w:val="TOC2"/>
        <w:tabs>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2" w:history="1">
        <w:r w:rsidR="000D64E7" w:rsidRPr="00044BEE">
          <w:rPr>
            <w:rStyle w:val="Hyperlink"/>
            <w:rFonts w:ascii="Corbel" w:hAnsi="Corbel"/>
            <w:i w:val="0"/>
            <w:iCs w:val="0"/>
            <w:noProof/>
            <w:sz w:val="22"/>
            <w:szCs w:val="22"/>
            <w:lang w:val="sr-Latn-ME" w:bidi="en-GB"/>
          </w:rPr>
          <w:t xml:space="preserve">5.3 </w:t>
        </w:r>
        <w:r w:rsidR="00044BEE">
          <w:rPr>
            <w:rStyle w:val="Hyperlink"/>
            <w:rFonts w:ascii="Corbel" w:hAnsi="Corbel"/>
            <w:i w:val="0"/>
            <w:iCs w:val="0"/>
            <w:noProof/>
            <w:sz w:val="22"/>
            <w:szCs w:val="22"/>
            <w:lang w:val="sr-Latn-ME" w:bidi="en-GB"/>
          </w:rPr>
          <w:t xml:space="preserve">          </w:t>
        </w:r>
        <w:r w:rsidR="000D64E7" w:rsidRPr="00044BEE">
          <w:rPr>
            <w:rStyle w:val="Hyperlink"/>
            <w:rFonts w:ascii="Corbel" w:hAnsi="Corbel"/>
            <w:i w:val="0"/>
            <w:iCs w:val="0"/>
            <w:noProof/>
            <w:sz w:val="22"/>
            <w:szCs w:val="22"/>
            <w:lang w:val="sr-Latn-ME" w:bidi="en-GB"/>
          </w:rPr>
          <w:t>Okvirna matrica prava na nadoknadu</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_Toc47514072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41</w:t>
        </w:r>
        <w:r w:rsidR="000D64E7" w:rsidRPr="00044BEE">
          <w:rPr>
            <w:rFonts w:ascii="Corbel" w:hAnsi="Corbel"/>
            <w:i w:val="0"/>
            <w:iCs w:val="0"/>
            <w:noProof/>
            <w:webHidden/>
            <w:sz w:val="22"/>
            <w:szCs w:val="22"/>
          </w:rPr>
          <w:fldChar w:fldCharType="end"/>
        </w:r>
      </w:hyperlink>
    </w:p>
    <w:p w14:paraId="65210953" w14:textId="3923FDDC" w:rsidR="000D64E7" w:rsidRPr="00044BEE" w:rsidRDefault="00297272"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hyperlink w:anchor="_Toc47514073" w:history="1">
        <w:r w:rsidR="000D64E7" w:rsidRPr="00044BEE">
          <w:rPr>
            <w:rStyle w:val="Hyperlink"/>
            <w:rFonts w:ascii="Corbel" w:hAnsi="Corbel"/>
            <w:b w:val="0"/>
            <w:bCs w:val="0"/>
            <w:noProof/>
            <w:sz w:val="22"/>
            <w:szCs w:val="22"/>
            <w:lang w:val="sr-Latn-RS" w:bidi="en-GB"/>
          </w:rPr>
          <w:t>6.</w:t>
        </w:r>
        <w:r w:rsidR="00044BEE">
          <w:rPr>
            <w:rStyle w:val="Hyperlink"/>
            <w:rFonts w:ascii="Corbel" w:hAnsi="Corbel"/>
            <w:b w:val="0"/>
            <w:bCs w:val="0"/>
            <w:noProof/>
            <w:sz w:val="22"/>
            <w:szCs w:val="22"/>
            <w:lang w:val="sr-Latn-RS" w:bidi="en-GB"/>
          </w:rPr>
          <w:t xml:space="preserve">       </w:t>
        </w:r>
        <w:r w:rsidR="000D64E7" w:rsidRPr="00044BEE">
          <w:rPr>
            <w:rStyle w:val="Hyperlink"/>
            <w:rFonts w:ascii="Corbel" w:hAnsi="Corbel"/>
            <w:b w:val="0"/>
            <w:bCs w:val="0"/>
            <w:noProof/>
            <w:sz w:val="22"/>
            <w:szCs w:val="22"/>
            <w:lang w:val="sr-Latn-RS" w:bidi="en-GB"/>
          </w:rPr>
          <w:t xml:space="preserve"> Konsultacije, objavljivanje informacija i upravljanje žalbenim mehanizmom</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_Toc47514073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45</w:t>
        </w:r>
        <w:r w:rsidR="000D64E7" w:rsidRPr="00044BEE">
          <w:rPr>
            <w:rFonts w:ascii="Corbel" w:hAnsi="Corbel"/>
            <w:b w:val="0"/>
            <w:bCs w:val="0"/>
            <w:noProof/>
            <w:webHidden/>
            <w:sz w:val="22"/>
            <w:szCs w:val="22"/>
          </w:rPr>
          <w:fldChar w:fldCharType="end"/>
        </w:r>
      </w:hyperlink>
    </w:p>
    <w:p w14:paraId="3F6F9F2D" w14:textId="7B1BCE48"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4" w:history="1">
        <w:r w:rsidR="000D64E7" w:rsidRPr="00044BEE">
          <w:rPr>
            <w:rStyle w:val="Hyperlink"/>
            <w:rFonts w:ascii="Corbel" w:hAnsi="Corbel"/>
            <w:i w:val="0"/>
            <w:iCs w:val="0"/>
            <w:noProof/>
            <w:sz w:val="22"/>
            <w:szCs w:val="22"/>
            <w:lang w:val="sr-Latn-RS" w:bidi="en-GB"/>
          </w:rPr>
          <w:t>6.1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Konsultacije i objavljivanje informacija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_Toc47514074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45</w:t>
        </w:r>
        <w:r w:rsidR="000D64E7" w:rsidRPr="00044BEE">
          <w:rPr>
            <w:rFonts w:ascii="Corbel" w:hAnsi="Corbel"/>
            <w:i w:val="0"/>
            <w:iCs w:val="0"/>
            <w:noProof/>
            <w:webHidden/>
            <w:sz w:val="22"/>
            <w:szCs w:val="22"/>
          </w:rPr>
          <w:fldChar w:fldCharType="end"/>
        </w:r>
      </w:hyperlink>
    </w:p>
    <w:p w14:paraId="383A5C03" w14:textId="5DA2AFC9" w:rsidR="000D64E7" w:rsidRPr="00044BEE" w:rsidRDefault="00297272" w:rsidP="00044BEE">
      <w:pPr>
        <w:pStyle w:val="TOC2"/>
        <w:tabs>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5" w:history="1">
        <w:r w:rsidR="000D64E7" w:rsidRPr="00044BEE">
          <w:rPr>
            <w:rStyle w:val="Hyperlink"/>
            <w:rFonts w:ascii="Corbel" w:hAnsi="Corbel"/>
            <w:i w:val="0"/>
            <w:iCs w:val="0"/>
            <w:noProof/>
            <w:sz w:val="22"/>
            <w:szCs w:val="22"/>
            <w:lang w:val="sr-Latn-RS" w:bidi="en-GB"/>
          </w:rPr>
          <w:t xml:space="preserve">6.2 </w:t>
        </w:r>
        <w:r w:rsidR="00044BEE" w:rsidRPr="00044BEE">
          <w:rPr>
            <w:rStyle w:val="Hyperlink"/>
            <w:rFonts w:ascii="Corbel" w:hAnsi="Corbel"/>
            <w:i w:val="0"/>
            <w:iCs w:val="0"/>
            <w:noProof/>
            <w:sz w:val="22"/>
            <w:szCs w:val="22"/>
            <w:lang w:val="sr-Latn-RS" w:bidi="en-GB"/>
          </w:rPr>
          <w:t xml:space="preserve">         </w:t>
        </w:r>
        <w:r w:rsidR="000D64E7" w:rsidRPr="00044BEE">
          <w:rPr>
            <w:rStyle w:val="Hyperlink"/>
            <w:rFonts w:ascii="Corbel" w:hAnsi="Corbel"/>
            <w:i w:val="0"/>
            <w:iCs w:val="0"/>
            <w:noProof/>
            <w:sz w:val="22"/>
            <w:szCs w:val="22"/>
            <w:lang w:val="sr-Latn-RS" w:bidi="en-GB"/>
          </w:rPr>
          <w:t>Žalbeni mehanizam</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_Toc47514075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48</w:t>
        </w:r>
        <w:r w:rsidR="000D64E7" w:rsidRPr="00044BEE">
          <w:rPr>
            <w:rFonts w:ascii="Corbel" w:hAnsi="Corbel"/>
            <w:i w:val="0"/>
            <w:iCs w:val="0"/>
            <w:noProof/>
            <w:webHidden/>
            <w:sz w:val="22"/>
            <w:szCs w:val="22"/>
          </w:rPr>
          <w:fldChar w:fldCharType="end"/>
        </w:r>
      </w:hyperlink>
    </w:p>
    <w:p w14:paraId="31E8B0B0" w14:textId="0FAA1901"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76" w:history="1">
        <w:r w:rsidR="000D64E7" w:rsidRPr="00044BEE">
          <w:rPr>
            <w:rStyle w:val="Hyperlink"/>
            <w:rFonts w:ascii="Corbel" w:hAnsi="Corbel"/>
            <w:b w:val="0"/>
            <w:bCs w:val="0"/>
            <w:noProof/>
            <w:sz w:val="22"/>
            <w:szCs w:val="22"/>
            <w:lang w:bidi="en-GB"/>
          </w:rPr>
          <w:t>7.</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hAnsi="Corbel"/>
            <w:b w:val="0"/>
            <w:bCs w:val="0"/>
            <w:noProof/>
            <w:sz w:val="22"/>
            <w:szCs w:val="22"/>
            <w:lang w:bidi="en-GB"/>
          </w:rPr>
          <w:t>Monitoring, evaluacija i izvještavanje</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_Toc47514076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49</w:t>
        </w:r>
        <w:r w:rsidR="000D64E7" w:rsidRPr="00044BEE">
          <w:rPr>
            <w:rFonts w:ascii="Corbel" w:hAnsi="Corbel"/>
            <w:b w:val="0"/>
            <w:bCs w:val="0"/>
            <w:noProof/>
            <w:webHidden/>
            <w:sz w:val="22"/>
            <w:szCs w:val="22"/>
          </w:rPr>
          <w:fldChar w:fldCharType="end"/>
        </w:r>
      </w:hyperlink>
    </w:p>
    <w:p w14:paraId="46CF225C" w14:textId="61B12183"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7" w:history="1">
        <w:r w:rsidR="000D64E7" w:rsidRPr="00044BEE">
          <w:rPr>
            <w:rStyle w:val="Hyperlink"/>
            <w:rFonts w:ascii="Corbel" w:hAnsi="Corbel"/>
            <w:i w:val="0"/>
            <w:iCs w:val="0"/>
            <w:noProof/>
            <w:sz w:val="22"/>
            <w:szCs w:val="22"/>
            <w:lang w:val="sr-Latn-RS" w:bidi="en-GB"/>
          </w:rPr>
          <w:t>7.1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Monitoring</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_Toc47514077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49</w:t>
        </w:r>
        <w:r w:rsidR="000D64E7" w:rsidRPr="00044BEE">
          <w:rPr>
            <w:rFonts w:ascii="Corbel" w:hAnsi="Corbel"/>
            <w:i w:val="0"/>
            <w:iCs w:val="0"/>
            <w:noProof/>
            <w:webHidden/>
            <w:sz w:val="22"/>
            <w:szCs w:val="22"/>
          </w:rPr>
          <w:fldChar w:fldCharType="end"/>
        </w:r>
      </w:hyperlink>
    </w:p>
    <w:p w14:paraId="1365F5C5" w14:textId="65812D3F"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8" w:history="1">
        <w:r w:rsidR="000D64E7" w:rsidRPr="00044BEE">
          <w:rPr>
            <w:rStyle w:val="Hyperlink"/>
            <w:rFonts w:ascii="Corbel" w:hAnsi="Corbel"/>
            <w:i w:val="0"/>
            <w:iCs w:val="0"/>
            <w:noProof/>
            <w:sz w:val="22"/>
            <w:szCs w:val="22"/>
            <w:lang w:val="sr-Latn-RS" w:bidi="en-GB"/>
          </w:rPr>
          <w:t>7.2</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Izvještavanje</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_Toc47514078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51</w:t>
        </w:r>
        <w:r w:rsidR="000D64E7" w:rsidRPr="00044BEE">
          <w:rPr>
            <w:rFonts w:ascii="Corbel" w:hAnsi="Corbel"/>
            <w:i w:val="0"/>
            <w:iCs w:val="0"/>
            <w:noProof/>
            <w:webHidden/>
            <w:sz w:val="22"/>
            <w:szCs w:val="22"/>
          </w:rPr>
          <w:fldChar w:fldCharType="end"/>
        </w:r>
      </w:hyperlink>
    </w:p>
    <w:p w14:paraId="499251F2" w14:textId="65C31E27"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79" w:history="1">
        <w:r w:rsidR="000D64E7" w:rsidRPr="00044BEE">
          <w:rPr>
            <w:rStyle w:val="Hyperlink"/>
            <w:rFonts w:ascii="Corbel" w:hAnsi="Corbel"/>
            <w:i w:val="0"/>
            <w:iCs w:val="0"/>
            <w:noProof/>
            <w:sz w:val="22"/>
            <w:szCs w:val="22"/>
            <w:lang w:val="sr-Latn-RS" w:bidi="en-GB"/>
          </w:rPr>
          <w:t>7.3</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Završna revizija</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_Toc47514079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51</w:t>
        </w:r>
        <w:r w:rsidR="000D64E7" w:rsidRPr="00044BEE">
          <w:rPr>
            <w:rFonts w:ascii="Corbel" w:hAnsi="Corbel"/>
            <w:i w:val="0"/>
            <w:iCs w:val="0"/>
            <w:noProof/>
            <w:webHidden/>
            <w:sz w:val="22"/>
            <w:szCs w:val="22"/>
          </w:rPr>
          <w:fldChar w:fldCharType="end"/>
        </w:r>
      </w:hyperlink>
    </w:p>
    <w:p w14:paraId="0D5E806B" w14:textId="101D2E0D" w:rsidR="000D64E7" w:rsidRPr="00044BEE" w:rsidRDefault="00297272" w:rsidP="00044BEE">
      <w:pPr>
        <w:pStyle w:val="TOC1"/>
        <w:tabs>
          <w:tab w:val="left" w:pos="540"/>
          <w:tab w:val="right" w:leader="dot" w:pos="9020"/>
        </w:tabs>
        <w:spacing w:before="0" w:after="0"/>
        <w:rPr>
          <w:rFonts w:ascii="Corbel" w:eastAsiaTheme="minorEastAsia" w:hAnsi="Corbel" w:cstheme="minorBidi"/>
          <w:b w:val="0"/>
          <w:bCs w:val="0"/>
          <w:noProof/>
          <w:color w:val="auto"/>
          <w:sz w:val="22"/>
          <w:szCs w:val="22"/>
          <w:lang w:val="en-US"/>
        </w:rPr>
      </w:pPr>
      <w:hyperlink w:anchor="_Toc47514080" w:history="1">
        <w:r w:rsidR="000D64E7" w:rsidRPr="00044BEE">
          <w:rPr>
            <w:rStyle w:val="Hyperlink"/>
            <w:rFonts w:ascii="Corbel" w:hAnsi="Corbel"/>
            <w:b w:val="0"/>
            <w:bCs w:val="0"/>
            <w:noProof/>
            <w:sz w:val="22"/>
            <w:szCs w:val="22"/>
            <w:lang w:val="sr-Latn-RS" w:bidi="en-GB"/>
          </w:rPr>
          <w:t>8.</w:t>
        </w:r>
        <w:r w:rsidR="000D64E7" w:rsidRPr="00044BEE">
          <w:rPr>
            <w:rFonts w:ascii="Corbel" w:eastAsiaTheme="minorEastAsia" w:hAnsi="Corbel" w:cstheme="minorBidi"/>
            <w:b w:val="0"/>
            <w:bCs w:val="0"/>
            <w:noProof/>
            <w:color w:val="auto"/>
            <w:sz w:val="22"/>
            <w:szCs w:val="22"/>
            <w:lang w:val="en-US"/>
          </w:rPr>
          <w:tab/>
        </w:r>
        <w:r w:rsidR="000D64E7" w:rsidRPr="00044BEE">
          <w:rPr>
            <w:rStyle w:val="Hyperlink"/>
            <w:rFonts w:ascii="Corbel" w:hAnsi="Corbel"/>
            <w:b w:val="0"/>
            <w:bCs w:val="0"/>
            <w:noProof/>
            <w:sz w:val="22"/>
            <w:szCs w:val="22"/>
            <w:lang w:val="sr-Latn-RS" w:bidi="en-GB"/>
          </w:rPr>
          <w:t>Odgovornosti po pitanju implementacije aktivnosti i troškovi</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_Toc47514080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52</w:t>
        </w:r>
        <w:r w:rsidR="000D64E7" w:rsidRPr="00044BEE">
          <w:rPr>
            <w:rFonts w:ascii="Corbel" w:hAnsi="Corbel"/>
            <w:b w:val="0"/>
            <w:bCs w:val="0"/>
            <w:noProof/>
            <w:webHidden/>
            <w:sz w:val="22"/>
            <w:szCs w:val="22"/>
          </w:rPr>
          <w:fldChar w:fldCharType="end"/>
        </w:r>
      </w:hyperlink>
    </w:p>
    <w:p w14:paraId="7D7131A1" w14:textId="22A182E8"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81" w:history="1">
        <w:r w:rsidR="000D64E7" w:rsidRPr="00044BEE">
          <w:rPr>
            <w:rStyle w:val="Hyperlink"/>
            <w:rFonts w:ascii="Corbel" w:hAnsi="Corbel"/>
            <w:i w:val="0"/>
            <w:iCs w:val="0"/>
            <w:noProof/>
            <w:sz w:val="22"/>
            <w:szCs w:val="22"/>
            <w:lang w:val="sr-Latn-RS" w:bidi="en-GB"/>
          </w:rPr>
          <w:t>8.1</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Odgovornosti po pitanju implementacije aktivnosti</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_Toc47514081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52</w:t>
        </w:r>
        <w:r w:rsidR="000D64E7" w:rsidRPr="00044BEE">
          <w:rPr>
            <w:rFonts w:ascii="Corbel" w:hAnsi="Corbel"/>
            <w:i w:val="0"/>
            <w:iCs w:val="0"/>
            <w:noProof/>
            <w:webHidden/>
            <w:sz w:val="22"/>
            <w:szCs w:val="22"/>
          </w:rPr>
          <w:fldChar w:fldCharType="end"/>
        </w:r>
      </w:hyperlink>
    </w:p>
    <w:p w14:paraId="7A89E67F" w14:textId="72CFB1AA"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82" w:history="1">
        <w:r w:rsidR="000D64E7" w:rsidRPr="00044BEE">
          <w:rPr>
            <w:rStyle w:val="Hyperlink"/>
            <w:rFonts w:ascii="Corbel" w:hAnsi="Corbel"/>
            <w:i w:val="0"/>
            <w:iCs w:val="0"/>
            <w:noProof/>
            <w:sz w:val="22"/>
            <w:szCs w:val="22"/>
            <w:lang w:val="sr-Latn-RS" w:bidi="en-GB"/>
          </w:rPr>
          <w:t>8.2</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Implementacija aktivnosti</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_Toc47514082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53</w:t>
        </w:r>
        <w:r w:rsidR="000D64E7" w:rsidRPr="00044BEE">
          <w:rPr>
            <w:rFonts w:ascii="Corbel" w:hAnsi="Corbel"/>
            <w:i w:val="0"/>
            <w:iCs w:val="0"/>
            <w:noProof/>
            <w:webHidden/>
            <w:sz w:val="22"/>
            <w:szCs w:val="22"/>
          </w:rPr>
          <w:fldChar w:fldCharType="end"/>
        </w:r>
      </w:hyperlink>
    </w:p>
    <w:p w14:paraId="175C7D77" w14:textId="348803A7" w:rsidR="000D64E7" w:rsidRPr="00044BEE" w:rsidRDefault="00297272" w:rsidP="00044BEE">
      <w:pPr>
        <w:pStyle w:val="TOC2"/>
        <w:tabs>
          <w:tab w:val="left" w:pos="720"/>
          <w:tab w:val="right" w:leader="dot" w:pos="9020"/>
        </w:tabs>
        <w:spacing w:before="0"/>
        <w:ind w:left="0"/>
        <w:rPr>
          <w:rFonts w:ascii="Corbel" w:eastAsiaTheme="minorEastAsia" w:hAnsi="Corbel" w:cstheme="minorBidi"/>
          <w:i w:val="0"/>
          <w:iCs w:val="0"/>
          <w:noProof/>
          <w:color w:val="auto"/>
          <w:sz w:val="22"/>
          <w:szCs w:val="22"/>
          <w:lang w:val="en-US"/>
        </w:rPr>
      </w:pPr>
      <w:hyperlink w:anchor="_Toc47514083" w:history="1">
        <w:r w:rsidR="000D64E7" w:rsidRPr="00044BEE">
          <w:rPr>
            <w:rStyle w:val="Hyperlink"/>
            <w:rFonts w:ascii="Corbel" w:hAnsi="Corbel"/>
            <w:i w:val="0"/>
            <w:iCs w:val="0"/>
            <w:noProof/>
            <w:sz w:val="22"/>
            <w:szCs w:val="22"/>
            <w:lang w:val="sr-Latn-RS" w:bidi="en-GB"/>
          </w:rPr>
          <w:t>8.3</w:t>
        </w:r>
        <w:r w:rsidR="000D64E7" w:rsidRPr="00044BEE">
          <w:rPr>
            <w:rFonts w:ascii="Corbel" w:eastAsiaTheme="minorEastAsia" w:hAnsi="Corbel" w:cstheme="minorBidi"/>
            <w:i w:val="0"/>
            <w:iCs w:val="0"/>
            <w:noProof/>
            <w:color w:val="auto"/>
            <w:sz w:val="22"/>
            <w:szCs w:val="22"/>
            <w:lang w:val="en-US"/>
          </w:rPr>
          <w:tab/>
        </w:r>
        <w:r w:rsidR="000D64E7" w:rsidRPr="00044BEE">
          <w:rPr>
            <w:rStyle w:val="Hyperlink"/>
            <w:rFonts w:ascii="Corbel" w:hAnsi="Corbel"/>
            <w:i w:val="0"/>
            <w:iCs w:val="0"/>
            <w:noProof/>
            <w:sz w:val="22"/>
            <w:szCs w:val="22"/>
            <w:lang w:val="sr-Latn-RS" w:bidi="en-GB"/>
          </w:rPr>
          <w:t>Troškovi implementacije aktivnosti</w:t>
        </w:r>
        <w:r w:rsidR="000D64E7" w:rsidRPr="00044BEE">
          <w:rPr>
            <w:rFonts w:ascii="Corbel" w:hAnsi="Corbel"/>
            <w:i w:val="0"/>
            <w:iCs w:val="0"/>
            <w:noProof/>
            <w:webHidden/>
            <w:sz w:val="22"/>
            <w:szCs w:val="22"/>
          </w:rPr>
          <w:tab/>
        </w:r>
        <w:r w:rsidR="000D64E7" w:rsidRPr="00044BEE">
          <w:rPr>
            <w:rFonts w:ascii="Corbel" w:hAnsi="Corbel"/>
            <w:i w:val="0"/>
            <w:iCs w:val="0"/>
            <w:noProof/>
            <w:webHidden/>
            <w:sz w:val="22"/>
            <w:szCs w:val="22"/>
          </w:rPr>
          <w:fldChar w:fldCharType="begin"/>
        </w:r>
        <w:r w:rsidR="000D64E7" w:rsidRPr="00044BEE">
          <w:rPr>
            <w:rFonts w:ascii="Corbel" w:hAnsi="Corbel"/>
            <w:i w:val="0"/>
            <w:iCs w:val="0"/>
            <w:noProof/>
            <w:webHidden/>
            <w:sz w:val="22"/>
            <w:szCs w:val="22"/>
          </w:rPr>
          <w:instrText xml:space="preserve"> PAGEREF _Toc47514083 \h </w:instrText>
        </w:r>
        <w:r w:rsidR="000D64E7" w:rsidRPr="00044BEE">
          <w:rPr>
            <w:rFonts w:ascii="Corbel" w:hAnsi="Corbel"/>
            <w:i w:val="0"/>
            <w:iCs w:val="0"/>
            <w:noProof/>
            <w:webHidden/>
            <w:sz w:val="22"/>
            <w:szCs w:val="22"/>
          </w:rPr>
        </w:r>
        <w:r w:rsidR="000D64E7" w:rsidRPr="00044BEE">
          <w:rPr>
            <w:rFonts w:ascii="Corbel" w:hAnsi="Corbel"/>
            <w:i w:val="0"/>
            <w:iCs w:val="0"/>
            <w:noProof/>
            <w:webHidden/>
            <w:sz w:val="22"/>
            <w:szCs w:val="22"/>
          </w:rPr>
          <w:fldChar w:fldCharType="separate"/>
        </w:r>
        <w:r>
          <w:rPr>
            <w:rFonts w:ascii="Corbel" w:hAnsi="Corbel"/>
            <w:i w:val="0"/>
            <w:iCs w:val="0"/>
            <w:noProof/>
            <w:webHidden/>
            <w:sz w:val="22"/>
            <w:szCs w:val="22"/>
          </w:rPr>
          <w:t>58</w:t>
        </w:r>
        <w:r w:rsidR="000D64E7" w:rsidRPr="00044BEE">
          <w:rPr>
            <w:rFonts w:ascii="Corbel" w:hAnsi="Corbel"/>
            <w:i w:val="0"/>
            <w:iCs w:val="0"/>
            <w:noProof/>
            <w:webHidden/>
            <w:sz w:val="22"/>
            <w:szCs w:val="22"/>
          </w:rPr>
          <w:fldChar w:fldCharType="end"/>
        </w:r>
      </w:hyperlink>
    </w:p>
    <w:p w14:paraId="5246044A" w14:textId="7E2F5BDE" w:rsidR="000D64E7" w:rsidRPr="00044BEE" w:rsidRDefault="00297272" w:rsidP="00044BEE">
      <w:pPr>
        <w:pStyle w:val="TOC1"/>
        <w:tabs>
          <w:tab w:val="right" w:leader="dot" w:pos="9020"/>
        </w:tabs>
        <w:spacing w:before="0" w:after="0"/>
        <w:rPr>
          <w:rFonts w:ascii="Corbel" w:eastAsiaTheme="minorEastAsia" w:hAnsi="Corbel" w:cstheme="minorBidi"/>
          <w:b w:val="0"/>
          <w:bCs w:val="0"/>
          <w:noProof/>
          <w:color w:val="auto"/>
          <w:sz w:val="22"/>
          <w:szCs w:val="22"/>
          <w:lang w:val="en-US"/>
        </w:rPr>
      </w:pPr>
      <w:hyperlink w:anchor="_Toc47514084" w:history="1">
        <w:r w:rsidR="000D64E7" w:rsidRPr="00044BEE">
          <w:rPr>
            <w:rStyle w:val="Hyperlink"/>
            <w:rFonts w:ascii="Corbel" w:hAnsi="Corbel"/>
            <w:b w:val="0"/>
            <w:bCs w:val="0"/>
            <w:noProof/>
            <w:sz w:val="22"/>
            <w:szCs w:val="22"/>
            <w:lang w:val="sr-Latn-RS" w:bidi="en-GB"/>
          </w:rPr>
          <w:t>9. Aneksi</w:t>
        </w:r>
        <w:r w:rsidR="000D64E7" w:rsidRPr="00044BEE">
          <w:rPr>
            <w:rFonts w:ascii="Corbel" w:hAnsi="Corbel"/>
            <w:b w:val="0"/>
            <w:bCs w:val="0"/>
            <w:noProof/>
            <w:webHidden/>
            <w:sz w:val="22"/>
            <w:szCs w:val="22"/>
          </w:rPr>
          <w:tab/>
        </w:r>
        <w:r w:rsidR="000D64E7" w:rsidRPr="00044BEE">
          <w:rPr>
            <w:rFonts w:ascii="Corbel" w:hAnsi="Corbel"/>
            <w:b w:val="0"/>
            <w:bCs w:val="0"/>
            <w:noProof/>
            <w:webHidden/>
            <w:sz w:val="22"/>
            <w:szCs w:val="22"/>
          </w:rPr>
          <w:fldChar w:fldCharType="begin"/>
        </w:r>
        <w:r w:rsidR="000D64E7" w:rsidRPr="00044BEE">
          <w:rPr>
            <w:rFonts w:ascii="Corbel" w:hAnsi="Corbel"/>
            <w:b w:val="0"/>
            <w:bCs w:val="0"/>
            <w:noProof/>
            <w:webHidden/>
            <w:sz w:val="22"/>
            <w:szCs w:val="22"/>
          </w:rPr>
          <w:instrText xml:space="preserve"> PAGEREF _Toc47514084 \h </w:instrText>
        </w:r>
        <w:r w:rsidR="000D64E7" w:rsidRPr="00044BEE">
          <w:rPr>
            <w:rFonts w:ascii="Corbel" w:hAnsi="Corbel"/>
            <w:b w:val="0"/>
            <w:bCs w:val="0"/>
            <w:noProof/>
            <w:webHidden/>
            <w:sz w:val="22"/>
            <w:szCs w:val="22"/>
          </w:rPr>
        </w:r>
        <w:r w:rsidR="000D64E7" w:rsidRPr="00044BEE">
          <w:rPr>
            <w:rFonts w:ascii="Corbel" w:hAnsi="Corbel"/>
            <w:b w:val="0"/>
            <w:bCs w:val="0"/>
            <w:noProof/>
            <w:webHidden/>
            <w:sz w:val="22"/>
            <w:szCs w:val="22"/>
          </w:rPr>
          <w:fldChar w:fldCharType="separate"/>
        </w:r>
        <w:r>
          <w:rPr>
            <w:rFonts w:ascii="Corbel" w:hAnsi="Corbel"/>
            <w:b w:val="0"/>
            <w:bCs w:val="0"/>
            <w:noProof/>
            <w:webHidden/>
            <w:sz w:val="22"/>
            <w:szCs w:val="22"/>
          </w:rPr>
          <w:t>61</w:t>
        </w:r>
        <w:r w:rsidR="000D64E7" w:rsidRPr="00044BEE">
          <w:rPr>
            <w:rFonts w:ascii="Corbel" w:hAnsi="Corbel"/>
            <w:b w:val="0"/>
            <w:bCs w:val="0"/>
            <w:noProof/>
            <w:webHidden/>
            <w:sz w:val="22"/>
            <w:szCs w:val="22"/>
          </w:rPr>
          <w:fldChar w:fldCharType="end"/>
        </w:r>
      </w:hyperlink>
    </w:p>
    <w:p w14:paraId="5B4F201C" w14:textId="631F5E5A" w:rsidR="00041F1A" w:rsidRPr="000D64E7" w:rsidRDefault="005F4046" w:rsidP="000D64E7">
      <w:pPr>
        <w:widowControl w:val="0"/>
        <w:autoSpaceDE w:val="0"/>
        <w:autoSpaceDN w:val="0"/>
        <w:spacing w:after="0" w:line="240" w:lineRule="auto"/>
        <w:ind w:left="500" w:right="913"/>
        <w:jc w:val="both"/>
        <w:rPr>
          <w:rFonts w:ascii="Corbel" w:eastAsia="Corbel" w:hAnsi="Corbel" w:cs="Corbel"/>
          <w:color w:val="auto"/>
          <w:sz w:val="22"/>
          <w:szCs w:val="22"/>
          <w:lang w:val="sr-Latn-ME" w:eastAsia="en-GB" w:bidi="en-GB"/>
        </w:rPr>
      </w:pPr>
      <w:r w:rsidRPr="00044BEE">
        <w:rPr>
          <w:rFonts w:ascii="Corbel" w:eastAsia="Corbel" w:hAnsi="Corbel" w:cs="Corbel"/>
          <w:color w:val="auto"/>
          <w:sz w:val="22"/>
          <w:szCs w:val="22"/>
          <w:lang w:val="sr-Latn-ME" w:eastAsia="en-GB" w:bidi="en-GB"/>
        </w:rPr>
        <w:fldChar w:fldCharType="end"/>
      </w:r>
    </w:p>
    <w:p w14:paraId="56EC48D7" w14:textId="41B34BA1" w:rsidR="005F4046" w:rsidRPr="000D64E7" w:rsidRDefault="005F4046" w:rsidP="000D64E7">
      <w:pPr>
        <w:widowControl w:val="0"/>
        <w:autoSpaceDE w:val="0"/>
        <w:autoSpaceDN w:val="0"/>
        <w:spacing w:after="0" w:line="240" w:lineRule="auto"/>
        <w:ind w:left="500" w:right="913"/>
        <w:jc w:val="both"/>
        <w:rPr>
          <w:rFonts w:ascii="Corbel" w:eastAsia="Corbel" w:hAnsi="Corbel" w:cs="Corbel"/>
          <w:color w:val="auto"/>
          <w:sz w:val="22"/>
          <w:szCs w:val="22"/>
          <w:lang w:val="sr-Latn-ME" w:eastAsia="en-GB" w:bidi="en-GB"/>
        </w:rPr>
      </w:pPr>
    </w:p>
    <w:p w14:paraId="65D175F2" w14:textId="143450A9" w:rsidR="005F4046" w:rsidRPr="00136568" w:rsidRDefault="005F4046" w:rsidP="000D64E7">
      <w:pPr>
        <w:pStyle w:val="NoSpacing"/>
        <w:rPr>
          <w:b/>
          <w:bCs/>
          <w:lang w:val="sr-Latn-ME"/>
        </w:rPr>
      </w:pPr>
      <w:r w:rsidRPr="00136568">
        <w:rPr>
          <w:b/>
          <w:bCs/>
          <w:lang w:val="sr-Latn-ME"/>
        </w:rPr>
        <w:t>Lista slika</w:t>
      </w:r>
    </w:p>
    <w:p w14:paraId="48C25D2E" w14:textId="03AB299B" w:rsidR="005F4046" w:rsidRPr="00EF40E7" w:rsidRDefault="005F4046" w:rsidP="005F4046">
      <w:pPr>
        <w:pStyle w:val="TableofFigures"/>
        <w:tabs>
          <w:tab w:val="right" w:leader="dot" w:pos="9020"/>
        </w:tabs>
        <w:rPr>
          <w:rFonts w:ascii="Corbel" w:eastAsiaTheme="minorEastAsia" w:hAnsi="Corbel"/>
          <w:noProof/>
          <w:color w:val="auto"/>
          <w:sz w:val="22"/>
          <w:szCs w:val="22"/>
          <w:lang w:val="sr-Latn-ME"/>
        </w:rPr>
      </w:pPr>
      <w:r w:rsidRPr="00EF40E7">
        <w:rPr>
          <w:rFonts w:ascii="Corbel" w:eastAsia="Corbel" w:hAnsi="Corbel" w:cs="Corbel"/>
          <w:color w:val="auto"/>
          <w:sz w:val="22"/>
          <w:szCs w:val="22"/>
          <w:lang w:val="sr-Latn-ME" w:eastAsia="en-GB" w:bidi="en-GB"/>
        </w:rPr>
        <w:fldChar w:fldCharType="begin"/>
      </w:r>
      <w:r w:rsidRPr="00EF40E7">
        <w:rPr>
          <w:rFonts w:ascii="Corbel" w:eastAsia="Corbel" w:hAnsi="Corbel" w:cs="Corbel"/>
          <w:color w:val="auto"/>
          <w:sz w:val="22"/>
          <w:szCs w:val="22"/>
          <w:lang w:val="sr-Latn-ME" w:eastAsia="en-GB" w:bidi="en-GB"/>
        </w:rPr>
        <w:instrText xml:space="preserve"> TOC \h \z \t "Heading 5" \c </w:instrText>
      </w:r>
      <w:r w:rsidRPr="00EF40E7">
        <w:rPr>
          <w:rFonts w:ascii="Corbel" w:eastAsia="Corbel" w:hAnsi="Corbel" w:cs="Corbel"/>
          <w:color w:val="auto"/>
          <w:sz w:val="22"/>
          <w:szCs w:val="22"/>
          <w:lang w:val="sr-Latn-ME" w:eastAsia="en-GB" w:bidi="en-GB"/>
        </w:rPr>
        <w:fldChar w:fldCharType="separate"/>
      </w:r>
      <w:hyperlink w:anchor="_Toc46322320" w:history="1">
        <w:r w:rsidRPr="00EF40E7">
          <w:rPr>
            <w:rStyle w:val="Hyperlink"/>
            <w:rFonts w:ascii="Corbel" w:eastAsia="Corbel" w:hAnsi="Corbel"/>
            <w:noProof/>
            <w:sz w:val="22"/>
            <w:szCs w:val="22"/>
            <w:lang w:val="sr-Latn-ME" w:eastAsia="en-GB" w:bidi="en-GB"/>
          </w:rPr>
          <w:t>Slika 1: Predložena trasa puta</w:t>
        </w:r>
        <w:r w:rsidRPr="00EF40E7">
          <w:rPr>
            <w:rFonts w:ascii="Corbel" w:hAnsi="Corbel"/>
            <w:noProof/>
            <w:webHidden/>
            <w:sz w:val="22"/>
            <w:szCs w:val="22"/>
            <w:lang w:val="sr-Latn-ME"/>
          </w:rPr>
          <w:tab/>
        </w:r>
        <w:r w:rsidRPr="00EF40E7">
          <w:rPr>
            <w:rFonts w:ascii="Corbel" w:hAnsi="Corbel"/>
            <w:noProof/>
            <w:webHidden/>
            <w:sz w:val="22"/>
            <w:szCs w:val="22"/>
            <w:lang w:val="sr-Latn-ME"/>
          </w:rPr>
          <w:fldChar w:fldCharType="begin"/>
        </w:r>
        <w:r w:rsidRPr="00EF40E7">
          <w:rPr>
            <w:rFonts w:ascii="Corbel" w:hAnsi="Corbel"/>
            <w:noProof/>
            <w:webHidden/>
            <w:sz w:val="22"/>
            <w:szCs w:val="22"/>
            <w:lang w:val="sr-Latn-ME"/>
          </w:rPr>
          <w:instrText xml:space="preserve"> PAGEREF _Toc46322320 \h </w:instrText>
        </w:r>
        <w:r w:rsidRPr="00EF40E7">
          <w:rPr>
            <w:rFonts w:ascii="Corbel" w:hAnsi="Corbel"/>
            <w:noProof/>
            <w:webHidden/>
            <w:sz w:val="22"/>
            <w:szCs w:val="22"/>
            <w:lang w:val="sr-Latn-ME"/>
          </w:rPr>
        </w:r>
        <w:r w:rsidRPr="00EF40E7">
          <w:rPr>
            <w:rFonts w:ascii="Corbel" w:hAnsi="Corbel"/>
            <w:noProof/>
            <w:webHidden/>
            <w:sz w:val="22"/>
            <w:szCs w:val="22"/>
            <w:lang w:val="sr-Latn-ME"/>
          </w:rPr>
          <w:fldChar w:fldCharType="separate"/>
        </w:r>
        <w:r w:rsidR="00297272">
          <w:rPr>
            <w:rFonts w:ascii="Corbel" w:hAnsi="Corbel"/>
            <w:noProof/>
            <w:webHidden/>
            <w:sz w:val="22"/>
            <w:szCs w:val="22"/>
            <w:lang w:val="sr-Latn-ME"/>
          </w:rPr>
          <w:t>9</w:t>
        </w:r>
        <w:r w:rsidRPr="00EF40E7">
          <w:rPr>
            <w:rFonts w:ascii="Corbel" w:hAnsi="Corbel"/>
            <w:noProof/>
            <w:webHidden/>
            <w:sz w:val="22"/>
            <w:szCs w:val="22"/>
            <w:lang w:val="sr-Latn-ME"/>
          </w:rPr>
          <w:fldChar w:fldCharType="end"/>
        </w:r>
      </w:hyperlink>
    </w:p>
    <w:p w14:paraId="637D8659" w14:textId="20A40AFD" w:rsidR="005F4046" w:rsidRPr="00EF40E7" w:rsidRDefault="00297272" w:rsidP="005F4046">
      <w:pPr>
        <w:pStyle w:val="TableofFigures"/>
        <w:tabs>
          <w:tab w:val="right" w:leader="dot" w:pos="9020"/>
        </w:tabs>
        <w:rPr>
          <w:rFonts w:ascii="Corbel" w:eastAsiaTheme="minorEastAsia" w:hAnsi="Corbel"/>
          <w:noProof/>
          <w:color w:val="auto"/>
          <w:sz w:val="22"/>
          <w:szCs w:val="22"/>
          <w:lang w:val="sr-Latn-ME"/>
        </w:rPr>
      </w:pPr>
      <w:hyperlink w:anchor="_Toc46322321" w:history="1">
        <w:r w:rsidR="005F4046" w:rsidRPr="00EF40E7">
          <w:rPr>
            <w:rStyle w:val="Hyperlink"/>
            <w:rFonts w:ascii="Corbel" w:eastAsia="Corbel" w:hAnsi="Corbel"/>
            <w:noProof/>
            <w:sz w:val="22"/>
            <w:szCs w:val="22"/>
            <w:lang w:val="sr-Latn-ME" w:eastAsia="en-GB" w:bidi="en-GB"/>
          </w:rPr>
          <w:t>Slika 2: Najgušće naseljene oblasti u PAA</w:t>
        </w:r>
        <w:r w:rsidR="005F4046" w:rsidRPr="00EF40E7">
          <w:rPr>
            <w:rFonts w:ascii="Corbel" w:hAnsi="Corbel"/>
            <w:noProof/>
            <w:webHidden/>
            <w:sz w:val="22"/>
            <w:szCs w:val="22"/>
            <w:lang w:val="sr-Latn-ME"/>
          </w:rPr>
          <w:tab/>
        </w:r>
        <w:r w:rsidR="005F4046" w:rsidRPr="00EF40E7">
          <w:rPr>
            <w:rFonts w:ascii="Corbel" w:hAnsi="Corbel"/>
            <w:noProof/>
            <w:webHidden/>
            <w:sz w:val="22"/>
            <w:szCs w:val="22"/>
            <w:lang w:val="sr-Latn-ME"/>
          </w:rPr>
          <w:fldChar w:fldCharType="begin"/>
        </w:r>
        <w:r w:rsidR="005F4046" w:rsidRPr="00EF40E7">
          <w:rPr>
            <w:rFonts w:ascii="Corbel" w:hAnsi="Corbel"/>
            <w:noProof/>
            <w:webHidden/>
            <w:sz w:val="22"/>
            <w:szCs w:val="22"/>
            <w:lang w:val="sr-Latn-ME"/>
          </w:rPr>
          <w:instrText xml:space="preserve"> PAGEREF _Toc46322321 \h </w:instrText>
        </w:r>
        <w:r w:rsidR="005F4046" w:rsidRPr="00EF40E7">
          <w:rPr>
            <w:rFonts w:ascii="Corbel" w:hAnsi="Corbel"/>
            <w:noProof/>
            <w:webHidden/>
            <w:sz w:val="22"/>
            <w:szCs w:val="22"/>
            <w:lang w:val="sr-Latn-ME"/>
          </w:rPr>
        </w:r>
        <w:r w:rsidR="005F4046" w:rsidRPr="00EF40E7">
          <w:rPr>
            <w:rFonts w:ascii="Corbel" w:hAnsi="Corbel"/>
            <w:noProof/>
            <w:webHidden/>
            <w:sz w:val="22"/>
            <w:szCs w:val="22"/>
            <w:lang w:val="sr-Latn-ME"/>
          </w:rPr>
          <w:fldChar w:fldCharType="separate"/>
        </w:r>
        <w:r>
          <w:rPr>
            <w:rFonts w:ascii="Corbel" w:hAnsi="Corbel"/>
            <w:noProof/>
            <w:webHidden/>
            <w:sz w:val="22"/>
            <w:szCs w:val="22"/>
            <w:lang w:val="sr-Latn-ME"/>
          </w:rPr>
          <w:t>12</w:t>
        </w:r>
        <w:r w:rsidR="005F4046" w:rsidRPr="00EF40E7">
          <w:rPr>
            <w:rFonts w:ascii="Corbel" w:hAnsi="Corbel"/>
            <w:noProof/>
            <w:webHidden/>
            <w:sz w:val="22"/>
            <w:szCs w:val="22"/>
            <w:lang w:val="sr-Latn-ME"/>
          </w:rPr>
          <w:fldChar w:fldCharType="end"/>
        </w:r>
      </w:hyperlink>
    </w:p>
    <w:p w14:paraId="16692C11" w14:textId="6197FFF6" w:rsidR="005F4046" w:rsidRPr="00EF40E7" w:rsidRDefault="005F4046" w:rsidP="005F4046">
      <w:pPr>
        <w:widowControl w:val="0"/>
        <w:autoSpaceDE w:val="0"/>
        <w:autoSpaceDN w:val="0"/>
        <w:spacing w:after="0" w:line="240" w:lineRule="auto"/>
        <w:ind w:left="500" w:right="91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fldChar w:fldCharType="end"/>
      </w:r>
    </w:p>
    <w:p w14:paraId="02C2261A" w14:textId="77777777" w:rsidR="00041F1A" w:rsidRPr="00EF40E7" w:rsidRDefault="00041F1A" w:rsidP="00041F1A">
      <w:pPr>
        <w:widowControl w:val="0"/>
        <w:autoSpaceDE w:val="0"/>
        <w:autoSpaceDN w:val="0"/>
        <w:spacing w:after="0" w:line="240" w:lineRule="auto"/>
        <w:ind w:left="500" w:right="913"/>
        <w:jc w:val="both"/>
        <w:rPr>
          <w:rFonts w:ascii="Corbel" w:eastAsia="Corbel" w:hAnsi="Corbel" w:cs="Corbel"/>
          <w:color w:val="auto"/>
          <w:sz w:val="22"/>
          <w:szCs w:val="22"/>
          <w:lang w:val="sr-Latn-ME" w:eastAsia="en-GB" w:bidi="en-GB"/>
        </w:rPr>
      </w:pPr>
    </w:p>
    <w:p w14:paraId="69A08D0A" w14:textId="4BC97B39" w:rsidR="00041F1A" w:rsidRPr="00136568" w:rsidRDefault="005F4046" w:rsidP="000D64E7">
      <w:pPr>
        <w:pStyle w:val="NoSpacing"/>
        <w:rPr>
          <w:b/>
          <w:bCs/>
          <w:lang w:val="sr-Latn-ME"/>
        </w:rPr>
      </w:pPr>
      <w:r w:rsidRPr="00136568">
        <w:rPr>
          <w:b/>
          <w:bCs/>
          <w:lang w:val="sr-Latn-ME"/>
        </w:rPr>
        <w:t>Lista tabela</w:t>
      </w:r>
      <w:r w:rsidR="0097402D" w:rsidRPr="00136568">
        <w:rPr>
          <w:b/>
          <w:bCs/>
          <w:lang w:val="sr-Latn-ME"/>
        </w:rPr>
        <w:fldChar w:fldCharType="begin"/>
      </w:r>
      <w:r w:rsidR="0097402D" w:rsidRPr="00136568">
        <w:rPr>
          <w:b/>
          <w:bCs/>
          <w:lang w:val="sr-Latn-ME"/>
        </w:rPr>
        <w:instrText xml:space="preserve"> TOC \h \z \c "Tabela" </w:instrText>
      </w:r>
      <w:r w:rsidR="0097402D" w:rsidRPr="00136568">
        <w:rPr>
          <w:b/>
          <w:bCs/>
          <w:lang w:val="sr-Latn-ME"/>
        </w:rPr>
        <w:fldChar w:fldCharType="end"/>
      </w:r>
    </w:p>
    <w:p w14:paraId="2ADC2AC4" w14:textId="34FCE7FA" w:rsidR="00F13553" w:rsidRPr="00136568" w:rsidRDefault="0097402D">
      <w:pPr>
        <w:pStyle w:val="TableofFigures"/>
        <w:tabs>
          <w:tab w:val="right" w:leader="dot" w:pos="9020"/>
        </w:tabs>
        <w:rPr>
          <w:rFonts w:ascii="Corbel" w:eastAsiaTheme="minorEastAsia" w:hAnsi="Corbel"/>
          <w:noProof/>
          <w:color w:val="auto"/>
          <w:sz w:val="22"/>
          <w:szCs w:val="22"/>
          <w:lang w:val="sr-Latn-ME" w:eastAsia="sr-Latn-ME"/>
        </w:rPr>
      </w:pPr>
      <w:r w:rsidRPr="00136568">
        <w:rPr>
          <w:rFonts w:ascii="Corbel" w:eastAsia="Corbel" w:hAnsi="Corbel" w:cs="Corbel"/>
          <w:color w:val="auto"/>
          <w:sz w:val="22"/>
          <w:szCs w:val="22"/>
          <w:lang w:val="sr-Latn-ME" w:eastAsia="en-GB" w:bidi="en-GB"/>
        </w:rPr>
        <w:fldChar w:fldCharType="begin"/>
      </w:r>
      <w:r w:rsidRPr="00136568">
        <w:rPr>
          <w:rFonts w:ascii="Corbel" w:eastAsia="Corbel" w:hAnsi="Corbel" w:cs="Corbel"/>
          <w:color w:val="auto"/>
          <w:sz w:val="22"/>
          <w:szCs w:val="22"/>
          <w:lang w:val="sr-Latn-ME" w:eastAsia="en-GB" w:bidi="en-GB"/>
        </w:rPr>
        <w:instrText xml:space="preserve"> TOC \h \z \t "Heading 4" \c </w:instrText>
      </w:r>
      <w:r w:rsidRPr="00136568">
        <w:rPr>
          <w:rFonts w:ascii="Corbel" w:eastAsia="Corbel" w:hAnsi="Corbel" w:cs="Corbel"/>
          <w:color w:val="auto"/>
          <w:sz w:val="22"/>
          <w:szCs w:val="22"/>
          <w:lang w:val="sr-Latn-ME" w:eastAsia="en-GB" w:bidi="en-GB"/>
        </w:rPr>
        <w:fldChar w:fldCharType="separate"/>
      </w:r>
      <w:hyperlink w:anchor="_Toc46607843" w:history="1">
        <w:r w:rsidR="00F13553" w:rsidRPr="00136568">
          <w:rPr>
            <w:rStyle w:val="Hyperlink"/>
            <w:rFonts w:ascii="Corbel" w:eastAsia="Corbel" w:hAnsi="Corbel"/>
            <w:noProof/>
            <w:sz w:val="22"/>
            <w:szCs w:val="22"/>
            <w:lang w:val="sr-Latn-ME" w:eastAsia="en-GB" w:bidi="en-GB"/>
          </w:rPr>
          <w:t>Tabela 1: Raspored faza izvođenja radova</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_Toc46607843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sidR="00297272">
          <w:rPr>
            <w:rFonts w:ascii="Corbel" w:hAnsi="Corbel"/>
            <w:noProof/>
            <w:webHidden/>
            <w:sz w:val="22"/>
            <w:szCs w:val="22"/>
          </w:rPr>
          <w:t>10</w:t>
        </w:r>
        <w:r w:rsidR="00F13553" w:rsidRPr="00136568">
          <w:rPr>
            <w:rFonts w:ascii="Corbel" w:hAnsi="Corbel"/>
            <w:noProof/>
            <w:webHidden/>
            <w:sz w:val="22"/>
            <w:szCs w:val="22"/>
          </w:rPr>
          <w:fldChar w:fldCharType="end"/>
        </w:r>
      </w:hyperlink>
    </w:p>
    <w:p w14:paraId="5B61750C" w14:textId="1F8EC6E1"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4" w:history="1">
        <w:r w:rsidR="00F13553" w:rsidRPr="00136568">
          <w:rPr>
            <w:rStyle w:val="Hyperlink"/>
            <w:rFonts w:ascii="Corbel" w:eastAsia="Corbel" w:hAnsi="Corbel"/>
            <w:noProof/>
            <w:sz w:val="22"/>
            <w:szCs w:val="22"/>
            <w:lang w:val="sr-Latn-ME" w:eastAsia="en-GB" w:bidi="en-GB"/>
          </w:rPr>
          <w:t>Tabela 2: Pregled parcela koje će biti predmet eksproprijacije i vlasničke strukture</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_Toc46607844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15</w:t>
        </w:r>
        <w:r w:rsidR="00F13553" w:rsidRPr="00136568">
          <w:rPr>
            <w:rFonts w:ascii="Corbel" w:hAnsi="Corbel"/>
            <w:noProof/>
            <w:webHidden/>
            <w:sz w:val="22"/>
            <w:szCs w:val="22"/>
          </w:rPr>
          <w:fldChar w:fldCharType="end"/>
        </w:r>
      </w:hyperlink>
    </w:p>
    <w:p w14:paraId="44D43104" w14:textId="48496295"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5" w:history="1">
        <w:r w:rsidR="00F13553" w:rsidRPr="00136568">
          <w:rPr>
            <w:rStyle w:val="Hyperlink"/>
            <w:rFonts w:ascii="Corbel" w:eastAsia="Calibri" w:hAnsi="Corbel"/>
            <w:noProof/>
            <w:sz w:val="22"/>
            <w:szCs w:val="22"/>
            <w:lang w:val="sr-Latn-ME"/>
          </w:rPr>
          <w:t>Tabela 3: Domaćinstva</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_Toc46607845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17</w:t>
        </w:r>
        <w:r w:rsidR="00F13553" w:rsidRPr="00136568">
          <w:rPr>
            <w:rFonts w:ascii="Corbel" w:hAnsi="Corbel"/>
            <w:noProof/>
            <w:webHidden/>
            <w:sz w:val="22"/>
            <w:szCs w:val="22"/>
          </w:rPr>
          <w:fldChar w:fldCharType="end"/>
        </w:r>
      </w:hyperlink>
    </w:p>
    <w:p w14:paraId="1B693043" w14:textId="3E2BF4EB"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6" w:history="1">
        <w:r w:rsidR="00F13553" w:rsidRPr="00136568">
          <w:rPr>
            <w:rStyle w:val="Hyperlink"/>
            <w:rFonts w:ascii="Corbel" w:eastAsia="Calibri" w:hAnsi="Corbel"/>
            <w:noProof/>
            <w:sz w:val="22"/>
            <w:szCs w:val="22"/>
            <w:lang w:val="sr-Latn-ME"/>
          </w:rPr>
          <w:t>Tabela 4: Privredni subjekti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_Toc46607846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18</w:t>
        </w:r>
        <w:r w:rsidR="00F13553" w:rsidRPr="00136568">
          <w:rPr>
            <w:rFonts w:ascii="Corbel" w:hAnsi="Corbel"/>
            <w:noProof/>
            <w:webHidden/>
            <w:sz w:val="22"/>
            <w:szCs w:val="22"/>
          </w:rPr>
          <w:fldChar w:fldCharType="end"/>
        </w:r>
      </w:hyperlink>
    </w:p>
    <w:p w14:paraId="2D6D2A98" w14:textId="6EA91F6C"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7" w:history="1">
        <w:r w:rsidR="00F13553" w:rsidRPr="00136568">
          <w:rPr>
            <w:rStyle w:val="Hyperlink"/>
            <w:rFonts w:ascii="Corbel" w:eastAsia="Calibri" w:hAnsi="Corbel"/>
            <w:noProof/>
            <w:sz w:val="22"/>
            <w:szCs w:val="22"/>
            <w:lang w:val="sr-Latn-ME"/>
          </w:rPr>
          <w:t>Tabela 5: Uticaji eksproprijacije</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_Toc46607847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18</w:t>
        </w:r>
        <w:r w:rsidR="00F13553" w:rsidRPr="00136568">
          <w:rPr>
            <w:rFonts w:ascii="Corbel" w:hAnsi="Corbel"/>
            <w:noProof/>
            <w:webHidden/>
            <w:sz w:val="22"/>
            <w:szCs w:val="22"/>
          </w:rPr>
          <w:fldChar w:fldCharType="end"/>
        </w:r>
      </w:hyperlink>
    </w:p>
    <w:p w14:paraId="5007E228" w14:textId="292A46C4"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8" w:history="1">
        <w:r w:rsidR="00F13553" w:rsidRPr="00136568">
          <w:rPr>
            <w:rStyle w:val="Hyperlink"/>
            <w:rFonts w:ascii="Corbel" w:eastAsia="Calibri" w:hAnsi="Corbel"/>
            <w:noProof/>
            <w:sz w:val="22"/>
            <w:szCs w:val="22"/>
            <w:lang w:val="sr-Latn-RS"/>
          </w:rPr>
          <w:t>Tabela 6: Zakoni koji se odnose na fizičko i ekonomsko preseljenje u Crnoj Gori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_Toc46607848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23</w:t>
        </w:r>
        <w:r w:rsidR="00F13553" w:rsidRPr="00136568">
          <w:rPr>
            <w:rFonts w:ascii="Corbel" w:hAnsi="Corbel"/>
            <w:noProof/>
            <w:webHidden/>
            <w:sz w:val="22"/>
            <w:szCs w:val="22"/>
          </w:rPr>
          <w:fldChar w:fldCharType="end"/>
        </w:r>
      </w:hyperlink>
    </w:p>
    <w:p w14:paraId="597C09AC" w14:textId="7A92BE06"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49" w:history="1">
        <w:r w:rsidR="00F13553" w:rsidRPr="00136568">
          <w:rPr>
            <w:rStyle w:val="Hyperlink"/>
            <w:rFonts w:ascii="Corbel" w:hAnsi="Corbel"/>
            <w:noProof/>
            <w:sz w:val="22"/>
            <w:szCs w:val="22"/>
            <w:lang w:val="sr-Latn-ME"/>
          </w:rPr>
          <w:t>Tabela 7: Analiza razlika između nacionalnog zakonodavnog okvira i propisa EBRD</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_Toc46607849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28</w:t>
        </w:r>
        <w:r w:rsidR="00F13553" w:rsidRPr="00136568">
          <w:rPr>
            <w:rFonts w:ascii="Corbel" w:hAnsi="Corbel"/>
            <w:noProof/>
            <w:webHidden/>
            <w:sz w:val="22"/>
            <w:szCs w:val="22"/>
          </w:rPr>
          <w:fldChar w:fldCharType="end"/>
        </w:r>
      </w:hyperlink>
    </w:p>
    <w:p w14:paraId="068BEFF8" w14:textId="567B49E5"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0" w:history="1">
        <w:r w:rsidR="00F13553" w:rsidRPr="00136568">
          <w:rPr>
            <w:rStyle w:val="Hyperlink"/>
            <w:rFonts w:ascii="Corbel" w:eastAsia="Calibri" w:hAnsi="Corbel"/>
            <w:noProof/>
            <w:sz w:val="22"/>
            <w:szCs w:val="22"/>
            <w:lang w:val="sr-Latn-RS"/>
          </w:rPr>
          <w:t>Tabela 8: Kategorije lica koji ispunjavanju uslove za nadoknadu i pomoć</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_Toc46607850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32</w:t>
        </w:r>
        <w:r w:rsidR="00F13553" w:rsidRPr="00136568">
          <w:rPr>
            <w:rFonts w:ascii="Corbel" w:hAnsi="Corbel"/>
            <w:noProof/>
            <w:webHidden/>
            <w:sz w:val="22"/>
            <w:szCs w:val="22"/>
          </w:rPr>
          <w:fldChar w:fldCharType="end"/>
        </w:r>
      </w:hyperlink>
    </w:p>
    <w:p w14:paraId="4181A076" w14:textId="5F048BE9"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1" w:history="1">
        <w:r w:rsidR="00F13553" w:rsidRPr="00136568">
          <w:rPr>
            <w:rStyle w:val="Hyperlink"/>
            <w:rFonts w:ascii="Corbel" w:eastAsia="Calibri" w:hAnsi="Corbel"/>
            <w:noProof/>
            <w:sz w:val="22"/>
            <w:szCs w:val="22"/>
            <w:lang w:val="sr-Latn-RS"/>
          </w:rPr>
          <w:t>Tabela 9: Lica koja su pod uticajem projekta</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_Toc46607851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33</w:t>
        </w:r>
        <w:r w:rsidR="00F13553" w:rsidRPr="00136568">
          <w:rPr>
            <w:rFonts w:ascii="Corbel" w:hAnsi="Corbel"/>
            <w:noProof/>
            <w:webHidden/>
            <w:sz w:val="22"/>
            <w:szCs w:val="22"/>
          </w:rPr>
          <w:fldChar w:fldCharType="end"/>
        </w:r>
      </w:hyperlink>
    </w:p>
    <w:p w14:paraId="24F59E85" w14:textId="414DE958"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2" w:history="1">
        <w:r w:rsidR="00F13553" w:rsidRPr="00136568">
          <w:rPr>
            <w:rStyle w:val="Hyperlink"/>
            <w:rFonts w:ascii="Corbel" w:eastAsia="Calibri" w:hAnsi="Corbel"/>
            <w:noProof/>
            <w:sz w:val="22"/>
            <w:szCs w:val="22"/>
            <w:lang w:val="sr-Latn-RS"/>
          </w:rPr>
          <w:t>Tabela 10. Postupak obračuna iznosa nadoknade za nepokretnosti, u skladu sa Zakonom o eksproprijaciji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_Toc46607852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37</w:t>
        </w:r>
        <w:r w:rsidR="00F13553" w:rsidRPr="00136568">
          <w:rPr>
            <w:rFonts w:ascii="Corbel" w:hAnsi="Corbel"/>
            <w:noProof/>
            <w:webHidden/>
            <w:sz w:val="22"/>
            <w:szCs w:val="22"/>
          </w:rPr>
          <w:fldChar w:fldCharType="end"/>
        </w:r>
      </w:hyperlink>
    </w:p>
    <w:p w14:paraId="7DCF0B03" w14:textId="702E4F24"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3" w:history="1">
        <w:r w:rsidR="00F13553" w:rsidRPr="00136568">
          <w:rPr>
            <w:rStyle w:val="Hyperlink"/>
            <w:rFonts w:ascii="Corbel" w:eastAsia="Calibri" w:hAnsi="Corbel"/>
            <w:noProof/>
            <w:sz w:val="22"/>
            <w:szCs w:val="22"/>
            <w:lang w:val="sr-Latn-RS"/>
          </w:rPr>
          <w:t>Tabela 12: Dosadašnje aktivnosti po pitanju angažovanja zainteresovanih strana</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_Toc46607853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45</w:t>
        </w:r>
        <w:r w:rsidR="00F13553" w:rsidRPr="00136568">
          <w:rPr>
            <w:rFonts w:ascii="Corbel" w:hAnsi="Corbel"/>
            <w:noProof/>
            <w:webHidden/>
            <w:sz w:val="22"/>
            <w:szCs w:val="22"/>
          </w:rPr>
          <w:fldChar w:fldCharType="end"/>
        </w:r>
      </w:hyperlink>
    </w:p>
    <w:p w14:paraId="0AE662DC" w14:textId="5E5157E9"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4" w:history="1">
        <w:r w:rsidR="00F13553" w:rsidRPr="00136568">
          <w:rPr>
            <w:rStyle w:val="Hyperlink"/>
            <w:rFonts w:ascii="Corbel" w:hAnsi="Corbel"/>
            <w:noProof/>
            <w:sz w:val="22"/>
            <w:szCs w:val="22"/>
            <w:lang w:val="sr-Latn-RS"/>
          </w:rPr>
          <w:t>Tabela 13: Ulazni i izlazni indikatori i indikatori ishoda koji će biti predmet monitoringa</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_Toc46607854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49</w:t>
        </w:r>
        <w:r w:rsidR="00F13553" w:rsidRPr="00136568">
          <w:rPr>
            <w:rFonts w:ascii="Corbel" w:hAnsi="Corbel"/>
            <w:noProof/>
            <w:webHidden/>
            <w:sz w:val="22"/>
            <w:szCs w:val="22"/>
          </w:rPr>
          <w:fldChar w:fldCharType="end"/>
        </w:r>
      </w:hyperlink>
    </w:p>
    <w:p w14:paraId="436B53A2" w14:textId="166D8C70"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5" w:history="1">
        <w:r w:rsidR="00F13553" w:rsidRPr="00136568">
          <w:rPr>
            <w:rStyle w:val="Hyperlink"/>
            <w:rFonts w:ascii="Corbel" w:eastAsia="Calibri" w:hAnsi="Corbel"/>
            <w:noProof/>
            <w:sz w:val="22"/>
            <w:szCs w:val="22"/>
            <w:lang w:val="sr-Latn-RS"/>
          </w:rPr>
          <w:t>Tabela 14: Odgovornosti po pitanju implementacije</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_Toc46607855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52</w:t>
        </w:r>
        <w:r w:rsidR="00F13553" w:rsidRPr="00136568">
          <w:rPr>
            <w:rFonts w:ascii="Corbel" w:hAnsi="Corbel"/>
            <w:noProof/>
            <w:webHidden/>
            <w:sz w:val="22"/>
            <w:szCs w:val="22"/>
          </w:rPr>
          <w:fldChar w:fldCharType="end"/>
        </w:r>
      </w:hyperlink>
    </w:p>
    <w:p w14:paraId="07745329" w14:textId="46FA44A2"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6" w:history="1">
        <w:r w:rsidR="00F13553" w:rsidRPr="00136568">
          <w:rPr>
            <w:rStyle w:val="Hyperlink"/>
            <w:rFonts w:ascii="Corbel" w:hAnsi="Corbel"/>
            <w:noProof/>
            <w:sz w:val="22"/>
            <w:szCs w:val="22"/>
          </w:rPr>
          <w:t>Tabela 15: Raspored implementacije aktivnosti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_Toc46607856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54</w:t>
        </w:r>
        <w:r w:rsidR="00F13553" w:rsidRPr="00136568">
          <w:rPr>
            <w:rFonts w:ascii="Corbel" w:hAnsi="Corbel"/>
            <w:noProof/>
            <w:webHidden/>
            <w:sz w:val="22"/>
            <w:szCs w:val="22"/>
          </w:rPr>
          <w:fldChar w:fldCharType="end"/>
        </w:r>
      </w:hyperlink>
    </w:p>
    <w:p w14:paraId="14A6EF30" w14:textId="37B23DF8"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7" w:history="1">
        <w:r w:rsidR="00F13553" w:rsidRPr="00136568">
          <w:rPr>
            <w:rStyle w:val="Hyperlink"/>
            <w:rFonts w:ascii="Corbel" w:eastAsia="Corbel" w:hAnsi="Corbel"/>
            <w:noProof/>
            <w:sz w:val="22"/>
            <w:szCs w:val="22"/>
            <w:lang w:val="sr-Latn-ME" w:eastAsia="en-GB" w:bidi="en-GB"/>
          </w:rPr>
          <w:t>Tabela 17: Privremena pomoć – indikativni troškovi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_Toc46607857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59</w:t>
        </w:r>
        <w:r w:rsidR="00F13553" w:rsidRPr="00136568">
          <w:rPr>
            <w:rFonts w:ascii="Corbel" w:hAnsi="Corbel"/>
            <w:noProof/>
            <w:webHidden/>
            <w:sz w:val="22"/>
            <w:szCs w:val="22"/>
          </w:rPr>
          <w:fldChar w:fldCharType="end"/>
        </w:r>
      </w:hyperlink>
    </w:p>
    <w:p w14:paraId="6332CD1E" w14:textId="3E2A5A19"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8" w:history="1">
        <w:r w:rsidR="00F13553" w:rsidRPr="00136568">
          <w:rPr>
            <w:rStyle w:val="Hyperlink"/>
            <w:rFonts w:ascii="Corbel" w:eastAsia="Corbel" w:hAnsi="Corbel"/>
            <w:noProof/>
            <w:sz w:val="22"/>
            <w:szCs w:val="22"/>
            <w:lang w:val="sr-Latn-ME" w:eastAsia="en-GB" w:bidi="en-GB"/>
          </w:rPr>
          <w:t>Tabela 18: Pomoć za uspostavljanje izvora prihoda i potencijalni troškovi</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_Toc46607858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60</w:t>
        </w:r>
        <w:r w:rsidR="00F13553" w:rsidRPr="00136568">
          <w:rPr>
            <w:rFonts w:ascii="Corbel" w:hAnsi="Corbel"/>
            <w:noProof/>
            <w:webHidden/>
            <w:sz w:val="22"/>
            <w:szCs w:val="22"/>
          </w:rPr>
          <w:fldChar w:fldCharType="end"/>
        </w:r>
      </w:hyperlink>
    </w:p>
    <w:p w14:paraId="2EF3D915" w14:textId="22687B2A" w:rsidR="00F13553" w:rsidRPr="00136568" w:rsidRDefault="00297272">
      <w:pPr>
        <w:pStyle w:val="TableofFigures"/>
        <w:tabs>
          <w:tab w:val="right" w:leader="dot" w:pos="9020"/>
        </w:tabs>
        <w:rPr>
          <w:rFonts w:ascii="Corbel" w:eastAsiaTheme="minorEastAsia" w:hAnsi="Corbel"/>
          <w:noProof/>
          <w:color w:val="auto"/>
          <w:sz w:val="22"/>
          <w:szCs w:val="22"/>
          <w:lang w:val="sr-Latn-ME" w:eastAsia="sr-Latn-ME"/>
        </w:rPr>
      </w:pPr>
      <w:hyperlink w:anchor="_Toc46607859" w:history="1">
        <w:r w:rsidR="00F13553" w:rsidRPr="00136568">
          <w:rPr>
            <w:rStyle w:val="Hyperlink"/>
            <w:rFonts w:ascii="Corbel" w:hAnsi="Corbel"/>
            <w:noProof/>
            <w:sz w:val="22"/>
            <w:szCs w:val="22"/>
            <w:lang w:val="sr-Latn-ME"/>
          </w:rPr>
          <w:t>Tabela 19: Dodatni troškovi koji će biti uključeni u budžet u okviru LARP</w:t>
        </w:r>
        <w:r w:rsidR="00F13553" w:rsidRPr="00136568">
          <w:rPr>
            <w:rFonts w:ascii="Corbel" w:hAnsi="Corbel"/>
            <w:noProof/>
            <w:webHidden/>
            <w:sz w:val="22"/>
            <w:szCs w:val="22"/>
          </w:rPr>
          <w:tab/>
        </w:r>
        <w:r w:rsidR="00F13553" w:rsidRPr="00136568">
          <w:rPr>
            <w:rFonts w:ascii="Corbel" w:hAnsi="Corbel"/>
            <w:noProof/>
            <w:webHidden/>
            <w:sz w:val="22"/>
            <w:szCs w:val="22"/>
          </w:rPr>
          <w:fldChar w:fldCharType="begin"/>
        </w:r>
        <w:r w:rsidR="00F13553" w:rsidRPr="00136568">
          <w:rPr>
            <w:rFonts w:ascii="Corbel" w:hAnsi="Corbel"/>
            <w:noProof/>
            <w:webHidden/>
            <w:sz w:val="22"/>
            <w:szCs w:val="22"/>
          </w:rPr>
          <w:instrText xml:space="preserve"> PAGEREF _Toc46607859 \h </w:instrText>
        </w:r>
        <w:r w:rsidR="00F13553" w:rsidRPr="00136568">
          <w:rPr>
            <w:rFonts w:ascii="Corbel" w:hAnsi="Corbel"/>
            <w:noProof/>
            <w:webHidden/>
            <w:sz w:val="22"/>
            <w:szCs w:val="22"/>
          </w:rPr>
        </w:r>
        <w:r w:rsidR="00F13553" w:rsidRPr="00136568">
          <w:rPr>
            <w:rFonts w:ascii="Corbel" w:hAnsi="Corbel"/>
            <w:noProof/>
            <w:webHidden/>
            <w:sz w:val="22"/>
            <w:szCs w:val="22"/>
          </w:rPr>
          <w:fldChar w:fldCharType="separate"/>
        </w:r>
        <w:r>
          <w:rPr>
            <w:rFonts w:ascii="Corbel" w:hAnsi="Corbel"/>
            <w:noProof/>
            <w:webHidden/>
            <w:sz w:val="22"/>
            <w:szCs w:val="22"/>
          </w:rPr>
          <w:t>60</w:t>
        </w:r>
        <w:r w:rsidR="00F13553" w:rsidRPr="00136568">
          <w:rPr>
            <w:rFonts w:ascii="Corbel" w:hAnsi="Corbel"/>
            <w:noProof/>
            <w:webHidden/>
            <w:sz w:val="22"/>
            <w:szCs w:val="22"/>
          </w:rPr>
          <w:fldChar w:fldCharType="end"/>
        </w:r>
      </w:hyperlink>
    </w:p>
    <w:p w14:paraId="3DC0DA74" w14:textId="5BDBC4A8" w:rsidR="0097402D" w:rsidRPr="00EF40E7" w:rsidRDefault="0097402D" w:rsidP="00041F1A">
      <w:pPr>
        <w:widowControl w:val="0"/>
        <w:autoSpaceDE w:val="0"/>
        <w:autoSpaceDN w:val="0"/>
        <w:spacing w:after="0" w:line="240" w:lineRule="auto"/>
        <w:rPr>
          <w:rFonts w:ascii="Corbel" w:eastAsia="Corbel" w:hAnsi="Corbel" w:cs="Corbel"/>
          <w:color w:val="auto"/>
          <w:sz w:val="22"/>
          <w:szCs w:val="22"/>
          <w:lang w:val="sr-Latn-ME" w:eastAsia="en-GB" w:bidi="en-GB"/>
        </w:rPr>
      </w:pPr>
      <w:r w:rsidRPr="00136568">
        <w:rPr>
          <w:rFonts w:ascii="Corbel" w:eastAsia="Corbel" w:hAnsi="Corbel" w:cs="Corbel"/>
          <w:color w:val="auto"/>
          <w:sz w:val="22"/>
          <w:szCs w:val="22"/>
          <w:lang w:val="sr-Latn-ME" w:eastAsia="en-GB" w:bidi="en-GB"/>
        </w:rPr>
        <w:fldChar w:fldCharType="end"/>
      </w:r>
    </w:p>
    <w:p w14:paraId="22A1DAD5" w14:textId="4E81F141" w:rsidR="0097402D" w:rsidRDefault="0097402D"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6A1126EC" w14:textId="2F0F238C" w:rsidR="00527DE4" w:rsidRDefault="00527DE4"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72D37657" w14:textId="77777777" w:rsidR="00527DE4" w:rsidRPr="00EF40E7" w:rsidRDefault="00527DE4"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6C434C7C" w14:textId="253F0DDF" w:rsidR="00D5486B" w:rsidRPr="00EF40E7" w:rsidRDefault="00D5486B"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2B2F448A" w14:textId="4AF97E49" w:rsidR="0097402D" w:rsidRPr="00EF40E7" w:rsidRDefault="00D5486B" w:rsidP="00D5486B">
      <w:pPr>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br w:type="page"/>
      </w:r>
    </w:p>
    <w:p w14:paraId="05CED9ED" w14:textId="2A896524" w:rsidR="0097402D" w:rsidRPr="00EF40E7" w:rsidRDefault="0097402D" w:rsidP="00041F1A">
      <w:pPr>
        <w:widowControl w:val="0"/>
        <w:autoSpaceDE w:val="0"/>
        <w:autoSpaceDN w:val="0"/>
        <w:spacing w:after="0" w:line="240" w:lineRule="auto"/>
        <w:rPr>
          <w:rFonts w:ascii="Corbel" w:eastAsia="Corbel" w:hAnsi="Corbel" w:cs="Corbel"/>
          <w:color w:val="auto"/>
          <w:sz w:val="22"/>
          <w:szCs w:val="22"/>
          <w:lang w:val="sr-Latn-ME" w:eastAsia="en-GB" w:bidi="en-GB"/>
        </w:rPr>
        <w:sectPr w:rsidR="0097402D" w:rsidRPr="00EF40E7" w:rsidSect="00F13553">
          <w:headerReference w:type="default" r:id="rId8"/>
          <w:footerReference w:type="default" r:id="rId9"/>
          <w:type w:val="continuous"/>
          <w:pgSz w:w="11910" w:h="16840"/>
          <w:pgMar w:top="1440" w:right="1440" w:bottom="1560" w:left="1440" w:header="753" w:footer="1232" w:gutter="0"/>
          <w:cols w:space="720"/>
          <w:docGrid w:linePitch="245"/>
        </w:sectPr>
      </w:pPr>
    </w:p>
    <w:p w14:paraId="51068E38" w14:textId="54D043A1" w:rsidR="00041F1A" w:rsidRDefault="00041F1A" w:rsidP="005F4046">
      <w:pPr>
        <w:pStyle w:val="Heading1"/>
        <w:ind w:left="0"/>
        <w:rPr>
          <w:sz w:val="22"/>
          <w:szCs w:val="22"/>
          <w:lang w:val="sr-Latn-ME"/>
        </w:rPr>
      </w:pPr>
      <w:bookmarkStart w:id="1" w:name="_Toc47514043"/>
      <w:r w:rsidRPr="005F4046">
        <w:rPr>
          <w:sz w:val="22"/>
          <w:szCs w:val="22"/>
          <w:lang w:val="sr-Latn-ME"/>
        </w:rPr>
        <w:lastRenderedPageBreak/>
        <w:t>Spisak skraćenica</w:t>
      </w:r>
      <w:bookmarkEnd w:id="1"/>
    </w:p>
    <w:p w14:paraId="556D29A6" w14:textId="77777777" w:rsidR="005F4046" w:rsidRPr="005F4046" w:rsidRDefault="005F4046" w:rsidP="005F4046">
      <w:pPr>
        <w:pStyle w:val="Heading1"/>
        <w:ind w:left="0"/>
        <w:rPr>
          <w:color w:val="auto"/>
          <w:sz w:val="22"/>
          <w:szCs w:val="22"/>
          <w:lang w:val="sr-Latn-M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21"/>
        <w:gridCol w:w="7799"/>
      </w:tblGrid>
      <w:tr w:rsidR="00041F1A" w:rsidRPr="00EF40E7" w14:paraId="505BB828" w14:textId="77777777" w:rsidTr="00D5486B">
        <w:trPr>
          <w:trHeight w:val="328"/>
        </w:trPr>
        <w:tc>
          <w:tcPr>
            <w:tcW w:w="677" w:type="pct"/>
            <w:shd w:val="clear" w:color="auto" w:fill="001F5F"/>
          </w:tcPr>
          <w:p w14:paraId="038ADF93" w14:textId="77777777" w:rsidR="00041F1A" w:rsidRPr="00EF40E7" w:rsidRDefault="00041F1A" w:rsidP="00041F1A">
            <w:pPr>
              <w:widowControl w:val="0"/>
              <w:autoSpaceDE w:val="0"/>
              <w:autoSpaceDN w:val="0"/>
              <w:spacing w:after="0" w:line="268" w:lineRule="exact"/>
              <w:ind w:left="57"/>
              <w:rPr>
                <w:rFonts w:ascii="Corbel" w:eastAsia="Corbel" w:hAnsi="Corbel" w:cs="Corbel"/>
                <w:b/>
                <w:color w:val="auto"/>
                <w:sz w:val="22"/>
                <w:szCs w:val="22"/>
                <w:lang w:val="sr-Latn-ME" w:eastAsia="en-GB" w:bidi="en-GB"/>
              </w:rPr>
            </w:pPr>
            <w:r w:rsidRPr="00EF40E7">
              <w:rPr>
                <w:rFonts w:ascii="Corbel" w:eastAsia="Corbel" w:hAnsi="Corbel" w:cs="Corbel"/>
                <w:b/>
                <w:color w:val="FFFFFF"/>
                <w:sz w:val="22"/>
                <w:szCs w:val="22"/>
                <w:lang w:val="sr-Latn-ME" w:eastAsia="en-GB" w:bidi="en-GB"/>
              </w:rPr>
              <w:t>Skraćenica</w:t>
            </w:r>
          </w:p>
        </w:tc>
        <w:tc>
          <w:tcPr>
            <w:tcW w:w="4323" w:type="pct"/>
            <w:shd w:val="clear" w:color="auto" w:fill="001F5F"/>
          </w:tcPr>
          <w:p w14:paraId="01AFCD18" w14:textId="77777777" w:rsidR="00041F1A" w:rsidRPr="00EF40E7" w:rsidRDefault="00041F1A" w:rsidP="00041F1A">
            <w:pPr>
              <w:widowControl w:val="0"/>
              <w:autoSpaceDE w:val="0"/>
              <w:autoSpaceDN w:val="0"/>
              <w:spacing w:after="0" w:line="268" w:lineRule="exact"/>
              <w:ind w:left="57"/>
              <w:rPr>
                <w:rFonts w:ascii="Corbel" w:eastAsia="Corbel" w:hAnsi="Corbel" w:cs="Corbel"/>
                <w:b/>
                <w:color w:val="auto"/>
                <w:sz w:val="22"/>
                <w:szCs w:val="22"/>
                <w:lang w:val="sr-Latn-ME" w:eastAsia="en-GB" w:bidi="en-GB"/>
              </w:rPr>
            </w:pPr>
            <w:r w:rsidRPr="00EF40E7">
              <w:rPr>
                <w:rFonts w:ascii="Corbel" w:eastAsia="Corbel" w:hAnsi="Corbel" w:cs="Corbel"/>
                <w:b/>
                <w:color w:val="FFFFFF"/>
                <w:sz w:val="22"/>
                <w:szCs w:val="22"/>
                <w:lang w:val="sr-Latn-ME" w:eastAsia="en-GB" w:bidi="en-GB"/>
              </w:rPr>
              <w:t>Značenje</w:t>
            </w:r>
          </w:p>
        </w:tc>
      </w:tr>
      <w:tr w:rsidR="00041F1A" w:rsidRPr="00EF40E7" w14:paraId="3FD11A98" w14:textId="77777777" w:rsidTr="00D5486B">
        <w:trPr>
          <w:trHeight w:val="268"/>
        </w:trPr>
        <w:tc>
          <w:tcPr>
            <w:tcW w:w="677" w:type="pct"/>
          </w:tcPr>
          <w:p w14:paraId="69B4B757"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KO</w:t>
            </w:r>
          </w:p>
        </w:tc>
        <w:tc>
          <w:tcPr>
            <w:tcW w:w="4323" w:type="pct"/>
          </w:tcPr>
          <w:p w14:paraId="54EA6929"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Katastarska opština</w:t>
            </w:r>
          </w:p>
        </w:tc>
      </w:tr>
      <w:tr w:rsidR="00041F1A" w:rsidRPr="00F03B50" w14:paraId="2AC39589" w14:textId="77777777" w:rsidTr="00D5486B">
        <w:trPr>
          <w:trHeight w:val="268"/>
        </w:trPr>
        <w:tc>
          <w:tcPr>
            <w:tcW w:w="677" w:type="pct"/>
          </w:tcPr>
          <w:p w14:paraId="53F604BF"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EBRD</w:t>
            </w:r>
          </w:p>
        </w:tc>
        <w:tc>
          <w:tcPr>
            <w:tcW w:w="4323" w:type="pct"/>
          </w:tcPr>
          <w:p w14:paraId="2020F0D3"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Evropska banka za obnovu i razvoj</w:t>
            </w:r>
          </w:p>
        </w:tc>
      </w:tr>
      <w:tr w:rsidR="00041F1A" w:rsidRPr="00EF40E7" w14:paraId="0D10B2C4" w14:textId="77777777" w:rsidTr="00D5486B">
        <w:trPr>
          <w:trHeight w:val="270"/>
        </w:trPr>
        <w:tc>
          <w:tcPr>
            <w:tcW w:w="677" w:type="pct"/>
          </w:tcPr>
          <w:p w14:paraId="2C4C7C2B" w14:textId="77777777" w:rsidR="00041F1A" w:rsidRPr="00D078AF" w:rsidRDefault="00041F1A" w:rsidP="00041F1A">
            <w:pPr>
              <w:widowControl w:val="0"/>
              <w:autoSpaceDE w:val="0"/>
              <w:autoSpaceDN w:val="0"/>
              <w:spacing w:before="1" w:after="0" w:line="249"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EIB</w:t>
            </w:r>
          </w:p>
        </w:tc>
        <w:tc>
          <w:tcPr>
            <w:tcW w:w="4323" w:type="pct"/>
          </w:tcPr>
          <w:p w14:paraId="0D443778" w14:textId="77777777" w:rsidR="00041F1A" w:rsidRPr="00EF40E7" w:rsidRDefault="00041F1A" w:rsidP="00041F1A">
            <w:pPr>
              <w:widowControl w:val="0"/>
              <w:autoSpaceDE w:val="0"/>
              <w:autoSpaceDN w:val="0"/>
              <w:spacing w:before="1" w:after="0" w:line="249"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Evropska investiciona banka</w:t>
            </w:r>
          </w:p>
        </w:tc>
      </w:tr>
      <w:tr w:rsidR="00041F1A" w:rsidRPr="00F03B50" w14:paraId="1FC8F57A" w14:textId="77777777" w:rsidTr="00D5486B">
        <w:trPr>
          <w:trHeight w:val="268"/>
        </w:trPr>
        <w:tc>
          <w:tcPr>
            <w:tcW w:w="677" w:type="pct"/>
          </w:tcPr>
          <w:p w14:paraId="54A6B735"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ESIA</w:t>
            </w:r>
          </w:p>
        </w:tc>
        <w:tc>
          <w:tcPr>
            <w:tcW w:w="4323" w:type="pct"/>
          </w:tcPr>
          <w:p w14:paraId="1ACF5A53" w14:textId="75A4963D"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Procjena uticaja na životnu sredinu i </w:t>
            </w:r>
            <w:r w:rsidR="008816F7" w:rsidRPr="00EF40E7">
              <w:rPr>
                <w:rFonts w:ascii="Corbel" w:eastAsia="Corbel" w:hAnsi="Corbel" w:cs="Corbel"/>
                <w:color w:val="auto"/>
                <w:sz w:val="22"/>
                <w:szCs w:val="22"/>
                <w:lang w:val="sr-Latn-ME" w:eastAsia="en-GB" w:bidi="en-GB"/>
              </w:rPr>
              <w:t>društveno okruženje</w:t>
            </w:r>
          </w:p>
        </w:tc>
      </w:tr>
      <w:tr w:rsidR="00041F1A" w:rsidRPr="00F03B50" w14:paraId="75635611" w14:textId="77777777" w:rsidTr="00D5486B">
        <w:trPr>
          <w:trHeight w:val="268"/>
        </w:trPr>
        <w:tc>
          <w:tcPr>
            <w:tcW w:w="677" w:type="pct"/>
          </w:tcPr>
          <w:p w14:paraId="7B7DFC31"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ESP 2014</w:t>
            </w:r>
          </w:p>
        </w:tc>
        <w:tc>
          <w:tcPr>
            <w:tcW w:w="4323" w:type="pct"/>
          </w:tcPr>
          <w:p w14:paraId="2B40F0D1" w14:textId="342F22BC"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Politika zaštite životne sredine i socijalna politika</w:t>
            </w:r>
            <w:r w:rsidR="008816F7" w:rsidRPr="00EF40E7">
              <w:rPr>
                <w:rFonts w:ascii="Corbel" w:eastAsia="Corbel" w:hAnsi="Corbel" w:cs="Corbel"/>
                <w:color w:val="auto"/>
                <w:sz w:val="22"/>
                <w:szCs w:val="22"/>
                <w:lang w:val="sr-Latn-ME" w:eastAsia="en-GB" w:bidi="en-GB"/>
              </w:rPr>
              <w:t>,</w:t>
            </w:r>
            <w:r w:rsidRPr="00EF40E7">
              <w:rPr>
                <w:rFonts w:ascii="Corbel" w:eastAsia="Corbel" w:hAnsi="Corbel" w:cs="Corbel"/>
                <w:color w:val="auto"/>
                <w:sz w:val="22"/>
                <w:szCs w:val="22"/>
                <w:lang w:val="sr-Latn-ME" w:eastAsia="en-GB" w:bidi="en-GB"/>
              </w:rPr>
              <w:t xml:space="preserve"> 2014</w:t>
            </w:r>
          </w:p>
        </w:tc>
      </w:tr>
      <w:tr w:rsidR="00041F1A" w:rsidRPr="00EF40E7" w14:paraId="18B916D6" w14:textId="77777777" w:rsidTr="00D5486B">
        <w:trPr>
          <w:trHeight w:val="268"/>
        </w:trPr>
        <w:tc>
          <w:tcPr>
            <w:tcW w:w="677" w:type="pct"/>
          </w:tcPr>
          <w:p w14:paraId="7EE9C9B3"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GRM</w:t>
            </w:r>
          </w:p>
        </w:tc>
        <w:tc>
          <w:tcPr>
            <w:tcW w:w="4323" w:type="pct"/>
          </w:tcPr>
          <w:p w14:paraId="69EBDE39"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Žalbeni mehanizam</w:t>
            </w:r>
          </w:p>
        </w:tc>
      </w:tr>
      <w:tr w:rsidR="00041F1A" w:rsidRPr="00EF40E7" w14:paraId="404F3197" w14:textId="77777777" w:rsidTr="00D5486B">
        <w:trPr>
          <w:trHeight w:val="268"/>
        </w:trPr>
        <w:tc>
          <w:tcPr>
            <w:tcW w:w="677" w:type="pct"/>
          </w:tcPr>
          <w:p w14:paraId="0FADD953"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HH</w:t>
            </w:r>
          </w:p>
        </w:tc>
        <w:tc>
          <w:tcPr>
            <w:tcW w:w="4323" w:type="pct"/>
          </w:tcPr>
          <w:p w14:paraId="1B7706DE"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Domaćinstvo</w:t>
            </w:r>
          </w:p>
        </w:tc>
      </w:tr>
      <w:tr w:rsidR="00041F1A" w:rsidRPr="00F03B50" w14:paraId="527DE93F" w14:textId="77777777" w:rsidTr="00D5486B">
        <w:trPr>
          <w:trHeight w:val="268"/>
        </w:trPr>
        <w:tc>
          <w:tcPr>
            <w:tcW w:w="677" w:type="pct"/>
          </w:tcPr>
          <w:p w14:paraId="392E3783"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LARF</w:t>
            </w:r>
          </w:p>
        </w:tc>
        <w:tc>
          <w:tcPr>
            <w:tcW w:w="4323" w:type="pct"/>
          </w:tcPr>
          <w:p w14:paraId="3D146545" w14:textId="6A052EF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Okvir za otkup zemljišta i </w:t>
            </w:r>
            <w:r w:rsidR="008816F7" w:rsidRPr="00EF40E7">
              <w:rPr>
                <w:rFonts w:ascii="Corbel" w:eastAsia="Corbel" w:hAnsi="Corbel" w:cs="Corbel"/>
                <w:color w:val="auto"/>
                <w:sz w:val="22"/>
                <w:szCs w:val="22"/>
                <w:lang w:val="sr-Latn-ME" w:eastAsia="en-GB" w:bidi="en-GB"/>
              </w:rPr>
              <w:t>preseljenje</w:t>
            </w:r>
          </w:p>
        </w:tc>
      </w:tr>
      <w:tr w:rsidR="00041F1A" w:rsidRPr="00F03B50" w14:paraId="208E9901" w14:textId="77777777" w:rsidTr="00D5486B">
        <w:trPr>
          <w:trHeight w:val="268"/>
        </w:trPr>
        <w:tc>
          <w:tcPr>
            <w:tcW w:w="677" w:type="pct"/>
          </w:tcPr>
          <w:p w14:paraId="436A0647"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LARP</w:t>
            </w:r>
          </w:p>
        </w:tc>
        <w:tc>
          <w:tcPr>
            <w:tcW w:w="4323" w:type="pct"/>
          </w:tcPr>
          <w:p w14:paraId="557FBD50" w14:textId="7B43A415"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Plan za otkup zemljišta i </w:t>
            </w:r>
            <w:r w:rsidR="008816F7" w:rsidRPr="00EF40E7">
              <w:rPr>
                <w:rFonts w:ascii="Corbel" w:eastAsia="Corbel" w:hAnsi="Corbel" w:cs="Corbel"/>
                <w:color w:val="auto"/>
                <w:sz w:val="22"/>
                <w:szCs w:val="22"/>
                <w:lang w:val="sr-Latn-ME" w:eastAsia="en-GB" w:bidi="en-GB"/>
              </w:rPr>
              <w:t>preseljenje</w:t>
            </w:r>
          </w:p>
        </w:tc>
      </w:tr>
      <w:tr w:rsidR="00041F1A" w:rsidRPr="00EF40E7" w14:paraId="5D24270A" w14:textId="77777777" w:rsidTr="00D5486B">
        <w:trPr>
          <w:trHeight w:val="268"/>
        </w:trPr>
        <w:tc>
          <w:tcPr>
            <w:tcW w:w="677" w:type="pct"/>
          </w:tcPr>
          <w:p w14:paraId="19908745"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NTS</w:t>
            </w:r>
          </w:p>
        </w:tc>
        <w:tc>
          <w:tcPr>
            <w:tcW w:w="4323" w:type="pct"/>
          </w:tcPr>
          <w:p w14:paraId="58A2159E" w14:textId="307AAB88"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Netehnički </w:t>
            </w:r>
            <w:r w:rsidR="008816F7" w:rsidRPr="00EF40E7">
              <w:rPr>
                <w:rFonts w:ascii="Corbel" w:eastAsia="Corbel" w:hAnsi="Corbel" w:cs="Corbel"/>
                <w:color w:val="auto"/>
                <w:sz w:val="22"/>
                <w:szCs w:val="22"/>
                <w:lang w:val="sr-Latn-ME" w:eastAsia="en-GB" w:bidi="en-GB"/>
              </w:rPr>
              <w:t>rezime</w:t>
            </w:r>
          </w:p>
        </w:tc>
      </w:tr>
      <w:tr w:rsidR="00041F1A" w:rsidRPr="00EF40E7" w14:paraId="38D3A98C" w14:textId="77777777" w:rsidTr="00D5486B">
        <w:trPr>
          <w:trHeight w:val="269"/>
        </w:trPr>
        <w:tc>
          <w:tcPr>
            <w:tcW w:w="677" w:type="pct"/>
          </w:tcPr>
          <w:p w14:paraId="4EFA7FE7" w14:textId="77777777" w:rsidR="00041F1A" w:rsidRPr="00D078AF" w:rsidRDefault="00041F1A" w:rsidP="00041F1A">
            <w:pPr>
              <w:widowControl w:val="0"/>
              <w:autoSpaceDE w:val="0"/>
              <w:autoSpaceDN w:val="0"/>
              <w:spacing w:after="0" w:line="249"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PAPs</w:t>
            </w:r>
          </w:p>
        </w:tc>
        <w:tc>
          <w:tcPr>
            <w:tcW w:w="4323" w:type="pct"/>
          </w:tcPr>
          <w:p w14:paraId="7B098F84" w14:textId="77777777" w:rsidR="00041F1A" w:rsidRPr="00EF40E7" w:rsidRDefault="00041F1A" w:rsidP="00041F1A">
            <w:pPr>
              <w:widowControl w:val="0"/>
              <w:autoSpaceDE w:val="0"/>
              <w:autoSpaceDN w:val="0"/>
              <w:spacing w:after="0" w:line="249"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Ljudi pogođeni projektom</w:t>
            </w:r>
          </w:p>
        </w:tc>
      </w:tr>
      <w:tr w:rsidR="00041F1A" w:rsidRPr="00F03B50" w14:paraId="777183BA" w14:textId="77777777" w:rsidTr="00D5486B">
        <w:trPr>
          <w:trHeight w:val="268"/>
        </w:trPr>
        <w:tc>
          <w:tcPr>
            <w:tcW w:w="677" w:type="pct"/>
          </w:tcPr>
          <w:p w14:paraId="2B1C3D99"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PIU</w:t>
            </w:r>
          </w:p>
        </w:tc>
        <w:tc>
          <w:tcPr>
            <w:tcW w:w="4323" w:type="pct"/>
          </w:tcPr>
          <w:p w14:paraId="7573D2F9"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Jedinica za implementaciju projekta (u okviru UZS)</w:t>
            </w:r>
          </w:p>
        </w:tc>
      </w:tr>
      <w:tr w:rsidR="00041F1A" w:rsidRPr="00F03B50" w14:paraId="4E95B49D" w14:textId="77777777" w:rsidTr="00054D75">
        <w:trPr>
          <w:trHeight w:val="175"/>
        </w:trPr>
        <w:tc>
          <w:tcPr>
            <w:tcW w:w="677" w:type="pct"/>
          </w:tcPr>
          <w:p w14:paraId="58D77EB7" w14:textId="77777777" w:rsidR="00041F1A" w:rsidRPr="00D078AF" w:rsidRDefault="00041F1A" w:rsidP="00041F1A">
            <w:pPr>
              <w:widowControl w:val="0"/>
              <w:autoSpaceDE w:val="0"/>
              <w:autoSpaceDN w:val="0"/>
              <w:spacing w:after="0" w:line="26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UR5</w:t>
            </w:r>
          </w:p>
        </w:tc>
        <w:tc>
          <w:tcPr>
            <w:tcW w:w="4323" w:type="pct"/>
          </w:tcPr>
          <w:p w14:paraId="5E250DF7" w14:textId="77777777" w:rsidR="00041F1A" w:rsidRPr="00EF40E7" w:rsidRDefault="00041F1A" w:rsidP="00041F1A">
            <w:pPr>
              <w:widowControl w:val="0"/>
              <w:autoSpaceDE w:val="0"/>
              <w:autoSpaceDN w:val="0"/>
              <w:spacing w:after="0" w:line="268" w:lineRule="exact"/>
              <w:ind w:left="90" w:right="137"/>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Uslov realizacije 5 za Otkup zemljišta, prinudno raseljavanje i izmještanje poslovnih aktivnosti</w:t>
            </w:r>
          </w:p>
        </w:tc>
      </w:tr>
      <w:tr w:rsidR="00041F1A" w:rsidRPr="00F03B50" w14:paraId="599ADDC3" w14:textId="77777777" w:rsidTr="00D5486B">
        <w:trPr>
          <w:trHeight w:val="268"/>
        </w:trPr>
        <w:tc>
          <w:tcPr>
            <w:tcW w:w="677" w:type="pct"/>
          </w:tcPr>
          <w:p w14:paraId="603EDCD9"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UZN</w:t>
            </w:r>
          </w:p>
        </w:tc>
        <w:tc>
          <w:tcPr>
            <w:tcW w:w="4323" w:type="pct"/>
          </w:tcPr>
          <w:p w14:paraId="66AB6DA9"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Uprava za nekretnine Crne Gore</w:t>
            </w:r>
          </w:p>
        </w:tc>
      </w:tr>
      <w:tr w:rsidR="00041F1A" w:rsidRPr="00EF40E7" w14:paraId="40205A71" w14:textId="77777777" w:rsidTr="00D5486B">
        <w:trPr>
          <w:trHeight w:val="268"/>
        </w:trPr>
        <w:tc>
          <w:tcPr>
            <w:tcW w:w="677" w:type="pct"/>
          </w:tcPr>
          <w:p w14:paraId="253A54DD"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RoW</w:t>
            </w:r>
          </w:p>
        </w:tc>
        <w:tc>
          <w:tcPr>
            <w:tcW w:w="4323" w:type="pct"/>
          </w:tcPr>
          <w:p w14:paraId="49D65FA7"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Pojas eksproprijacije</w:t>
            </w:r>
          </w:p>
        </w:tc>
      </w:tr>
      <w:tr w:rsidR="00041F1A" w:rsidRPr="00EF40E7" w14:paraId="71A0D49A" w14:textId="77777777" w:rsidTr="00D5486B">
        <w:trPr>
          <w:trHeight w:val="268"/>
        </w:trPr>
        <w:tc>
          <w:tcPr>
            <w:tcW w:w="677" w:type="pct"/>
          </w:tcPr>
          <w:p w14:paraId="343A738C"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SEP</w:t>
            </w:r>
          </w:p>
        </w:tc>
        <w:tc>
          <w:tcPr>
            <w:tcW w:w="4323" w:type="pct"/>
          </w:tcPr>
          <w:p w14:paraId="416F9B2D"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Plan angažovanja zainteresovanih strana</w:t>
            </w:r>
          </w:p>
        </w:tc>
      </w:tr>
      <w:tr w:rsidR="00041F1A" w:rsidRPr="00EF40E7" w14:paraId="5D974CFE" w14:textId="77777777" w:rsidTr="00D5486B">
        <w:trPr>
          <w:trHeight w:val="268"/>
        </w:trPr>
        <w:tc>
          <w:tcPr>
            <w:tcW w:w="677" w:type="pct"/>
          </w:tcPr>
          <w:p w14:paraId="42090E2F" w14:textId="77777777" w:rsidR="00041F1A" w:rsidRPr="00D078AF" w:rsidRDefault="00041F1A" w:rsidP="00041F1A">
            <w:pPr>
              <w:widowControl w:val="0"/>
              <w:autoSpaceDE w:val="0"/>
              <w:autoSpaceDN w:val="0"/>
              <w:spacing w:after="0" w:line="248" w:lineRule="exact"/>
              <w:ind w:left="90"/>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SES</w:t>
            </w:r>
          </w:p>
        </w:tc>
        <w:tc>
          <w:tcPr>
            <w:tcW w:w="4323" w:type="pct"/>
          </w:tcPr>
          <w:p w14:paraId="7071ECD3"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Socio-ekonomsko istraživanje</w:t>
            </w:r>
          </w:p>
        </w:tc>
      </w:tr>
      <w:tr w:rsidR="00041F1A" w:rsidRPr="00F03B50" w14:paraId="0A04F827" w14:textId="77777777" w:rsidTr="00D5486B">
        <w:trPr>
          <w:trHeight w:val="268"/>
        </w:trPr>
        <w:tc>
          <w:tcPr>
            <w:tcW w:w="677" w:type="pct"/>
          </w:tcPr>
          <w:p w14:paraId="10718D4F" w14:textId="77777777" w:rsidR="00041F1A" w:rsidRPr="00D078AF" w:rsidRDefault="00041F1A" w:rsidP="00041F1A">
            <w:pPr>
              <w:widowControl w:val="0"/>
              <w:autoSpaceDE w:val="0"/>
              <w:autoSpaceDN w:val="0"/>
              <w:spacing w:after="0" w:line="248" w:lineRule="exact"/>
              <w:rPr>
                <w:rFonts w:ascii="Corbel" w:eastAsia="Corbel" w:hAnsi="Corbel" w:cs="Corbel"/>
                <w:b/>
                <w:bCs/>
                <w:color w:val="auto"/>
                <w:sz w:val="22"/>
                <w:szCs w:val="22"/>
                <w:lang w:val="sr-Latn-ME" w:eastAsia="en-GB" w:bidi="en-GB"/>
              </w:rPr>
            </w:pPr>
            <w:r w:rsidRPr="00D078AF">
              <w:rPr>
                <w:rFonts w:ascii="Corbel" w:eastAsia="Corbel" w:hAnsi="Corbel" w:cs="Corbel"/>
                <w:b/>
                <w:bCs/>
                <w:color w:val="auto"/>
                <w:sz w:val="22"/>
                <w:szCs w:val="22"/>
                <w:lang w:val="sr-Latn-ME" w:eastAsia="en-GB" w:bidi="en-GB"/>
              </w:rPr>
              <w:t xml:space="preserve">  UZS</w:t>
            </w:r>
          </w:p>
        </w:tc>
        <w:tc>
          <w:tcPr>
            <w:tcW w:w="4323" w:type="pct"/>
          </w:tcPr>
          <w:p w14:paraId="6F46CBCA" w14:textId="77777777" w:rsidR="00041F1A" w:rsidRPr="00EF40E7" w:rsidRDefault="00041F1A" w:rsidP="00041F1A">
            <w:pPr>
              <w:widowControl w:val="0"/>
              <w:autoSpaceDE w:val="0"/>
              <w:autoSpaceDN w:val="0"/>
              <w:spacing w:after="0" w:line="248" w:lineRule="exact"/>
              <w:ind w:left="90"/>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Uprava za saobraćaj Crne Gore</w:t>
            </w:r>
          </w:p>
        </w:tc>
      </w:tr>
    </w:tbl>
    <w:p w14:paraId="7BB095B4" w14:textId="77777777" w:rsidR="00041F1A" w:rsidRPr="00EF40E7" w:rsidRDefault="00041F1A" w:rsidP="00041F1A">
      <w:pPr>
        <w:widowControl w:val="0"/>
        <w:autoSpaceDE w:val="0"/>
        <w:autoSpaceDN w:val="0"/>
        <w:spacing w:after="0" w:line="251" w:lineRule="exact"/>
        <w:rPr>
          <w:rFonts w:ascii="Corbel" w:eastAsia="Corbel" w:hAnsi="Corbel" w:cs="Corbel"/>
          <w:color w:val="auto"/>
          <w:sz w:val="22"/>
          <w:szCs w:val="22"/>
          <w:lang w:val="sr-Latn-ME" w:eastAsia="en-GB" w:bidi="en-GB"/>
        </w:rPr>
        <w:sectPr w:rsidR="00041F1A" w:rsidRPr="00EF40E7" w:rsidSect="00FC7ECB">
          <w:type w:val="continuous"/>
          <w:pgSz w:w="11910" w:h="16840"/>
          <w:pgMar w:top="1440" w:right="1440" w:bottom="1440" w:left="1440" w:header="753" w:footer="1232" w:gutter="0"/>
          <w:cols w:space="720"/>
        </w:sectPr>
      </w:pPr>
    </w:p>
    <w:p w14:paraId="138F20E1" w14:textId="77777777" w:rsidR="00FC7ECB" w:rsidRPr="00EF40E7" w:rsidRDefault="00FC7ECB">
      <w:pPr>
        <w:rPr>
          <w:rFonts w:ascii="Corbel" w:eastAsia="Corbel" w:hAnsi="Corbel" w:cs="Corbel"/>
          <w:b/>
          <w:bCs/>
          <w:color w:val="00B0F0"/>
          <w:sz w:val="22"/>
          <w:szCs w:val="22"/>
          <w:lang w:val="sr-Latn-ME" w:eastAsia="en-GB" w:bidi="en-GB"/>
        </w:rPr>
      </w:pPr>
      <w:bookmarkStart w:id="2" w:name="_TOC_250044"/>
      <w:bookmarkStart w:id="3" w:name="_Toc46320901"/>
      <w:bookmarkEnd w:id="2"/>
      <w:r w:rsidRPr="00EF40E7">
        <w:rPr>
          <w:sz w:val="22"/>
          <w:szCs w:val="22"/>
          <w:lang w:val="sr-Latn-ME"/>
        </w:rPr>
        <w:br w:type="page"/>
      </w:r>
    </w:p>
    <w:p w14:paraId="406C1AAB" w14:textId="3F024CB6" w:rsidR="00041F1A" w:rsidRPr="00EF40E7" w:rsidRDefault="00041F1A" w:rsidP="00FC7ECB">
      <w:pPr>
        <w:pStyle w:val="Heading1"/>
        <w:ind w:left="0"/>
        <w:rPr>
          <w:color w:val="auto"/>
          <w:sz w:val="22"/>
          <w:szCs w:val="22"/>
          <w:lang w:val="sr-Latn-ME"/>
        </w:rPr>
      </w:pPr>
      <w:bookmarkStart w:id="4" w:name="_Toc46607727"/>
      <w:bookmarkStart w:id="5" w:name="_Toc47512488"/>
      <w:bookmarkStart w:id="6" w:name="_Toc47514044"/>
      <w:r w:rsidRPr="00EF40E7">
        <w:rPr>
          <w:sz w:val="22"/>
          <w:szCs w:val="22"/>
          <w:lang w:val="sr-Latn-ME"/>
        </w:rPr>
        <w:lastRenderedPageBreak/>
        <w:t>Rezime</w:t>
      </w:r>
      <w:bookmarkEnd w:id="3"/>
      <w:bookmarkEnd w:id="4"/>
      <w:bookmarkEnd w:id="5"/>
      <w:bookmarkEnd w:id="6"/>
    </w:p>
    <w:p w14:paraId="0E47EAC4" w14:textId="16C60549" w:rsidR="00041F1A" w:rsidRPr="00EF40E7" w:rsidRDefault="00041F1A" w:rsidP="00FC7ECB">
      <w:pPr>
        <w:widowControl w:val="0"/>
        <w:autoSpaceDE w:val="0"/>
        <w:autoSpaceDN w:val="0"/>
        <w:spacing w:before="120"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Evropska banka za obnovu i razvoj (EBRD) razmatra </w:t>
      </w:r>
      <w:r w:rsidR="00054D75" w:rsidRPr="00EF40E7">
        <w:rPr>
          <w:rFonts w:ascii="Corbel" w:eastAsia="Corbel" w:hAnsi="Corbel" w:cs="Corbel"/>
          <w:color w:val="auto"/>
          <w:sz w:val="22"/>
          <w:szCs w:val="22"/>
          <w:lang w:val="sr-Latn-ME" w:eastAsia="en-GB" w:bidi="en-GB"/>
        </w:rPr>
        <w:t>obezbjeđivanje</w:t>
      </w:r>
      <w:r w:rsidRPr="00EF40E7">
        <w:rPr>
          <w:rFonts w:ascii="Corbel" w:eastAsia="Corbel" w:hAnsi="Corbel" w:cs="Corbel"/>
          <w:color w:val="auto"/>
          <w:sz w:val="22"/>
          <w:szCs w:val="22"/>
          <w:lang w:val="sr-Latn-ME" w:eastAsia="en-GB" w:bidi="en-GB"/>
        </w:rPr>
        <w:t xml:space="preserve"> finansijskih sredstava Upravi za saobraćaj Crne Gore (UZS), za podršku u realizaciji projekta rekonstrukcije i modernizacije magistralnog puta M2, dionica od Tivta do Jaza (</w:t>
      </w:r>
      <w:r w:rsidR="00641942">
        <w:rPr>
          <w:rFonts w:ascii="Corbel" w:eastAsia="Corbel" w:hAnsi="Corbel" w:cs="Corbel"/>
          <w:color w:val="auto"/>
          <w:sz w:val="22"/>
          <w:szCs w:val="22"/>
          <w:lang w:val="sr-Latn-ME" w:eastAsia="en-GB" w:bidi="en-GB"/>
        </w:rPr>
        <w:t xml:space="preserve">u daljem tekstu: </w:t>
      </w:r>
      <w:r w:rsidRPr="00EF40E7">
        <w:rPr>
          <w:rFonts w:ascii="Corbel" w:eastAsia="Corbel" w:hAnsi="Corbel" w:cs="Corbel"/>
          <w:color w:val="auto"/>
          <w:sz w:val="22"/>
          <w:szCs w:val="22"/>
          <w:lang w:val="sr-Latn-ME" w:eastAsia="en-GB" w:bidi="en-GB"/>
        </w:rPr>
        <w:t xml:space="preserve">Projekat). Kao rezultat </w:t>
      </w:r>
      <w:r w:rsidR="00571E6F" w:rsidRPr="00EF40E7">
        <w:rPr>
          <w:rFonts w:ascii="Corbel" w:eastAsia="Corbel" w:hAnsi="Corbel" w:cs="Corbel"/>
          <w:color w:val="auto"/>
          <w:sz w:val="22"/>
          <w:szCs w:val="22"/>
          <w:lang w:val="sr-Latn-ME" w:eastAsia="en-GB" w:bidi="en-GB"/>
        </w:rPr>
        <w:t>gorenavedenih aktivnosti</w:t>
      </w:r>
      <w:r w:rsidRPr="00EF40E7">
        <w:rPr>
          <w:rFonts w:ascii="Corbel" w:eastAsia="Corbel" w:hAnsi="Corbel" w:cs="Corbel"/>
          <w:color w:val="auto"/>
          <w:sz w:val="22"/>
          <w:szCs w:val="22"/>
          <w:lang w:val="sr-Latn-ME" w:eastAsia="en-GB" w:bidi="en-GB"/>
        </w:rPr>
        <w:t xml:space="preserve">, potrebno je da Projekat u fazi izvođenja i </w:t>
      </w:r>
      <w:r w:rsidR="00571E6F" w:rsidRPr="00EF40E7">
        <w:rPr>
          <w:rFonts w:ascii="Corbel" w:eastAsia="Corbel" w:hAnsi="Corbel" w:cs="Corbel"/>
          <w:color w:val="auto"/>
          <w:sz w:val="22"/>
          <w:szCs w:val="22"/>
          <w:lang w:val="sr-Latn-ME" w:eastAsia="en-GB" w:bidi="en-GB"/>
        </w:rPr>
        <w:t>korišćenja rekonstruisanog puta</w:t>
      </w:r>
      <w:r w:rsidRPr="00EF40E7">
        <w:rPr>
          <w:rFonts w:ascii="Corbel" w:eastAsia="Corbel" w:hAnsi="Corbel" w:cs="Corbel"/>
          <w:color w:val="auto"/>
          <w:sz w:val="22"/>
          <w:szCs w:val="22"/>
          <w:lang w:val="sr-Latn-ME" w:eastAsia="en-GB" w:bidi="en-GB"/>
        </w:rPr>
        <w:t xml:space="preserve"> bude </w:t>
      </w:r>
      <w:r w:rsidR="00571E6F" w:rsidRPr="00EF40E7">
        <w:rPr>
          <w:rFonts w:ascii="Corbel" w:eastAsia="Corbel" w:hAnsi="Corbel" w:cs="Corbel"/>
          <w:color w:val="auto"/>
          <w:sz w:val="22"/>
          <w:szCs w:val="22"/>
          <w:lang w:val="sr-Latn-ME" w:eastAsia="en-GB" w:bidi="en-GB"/>
        </w:rPr>
        <w:t xml:space="preserve">usklađen </w:t>
      </w:r>
      <w:r w:rsidRPr="00EF40E7">
        <w:rPr>
          <w:rFonts w:ascii="Corbel" w:eastAsia="Corbel" w:hAnsi="Corbel" w:cs="Corbel"/>
          <w:color w:val="auto"/>
          <w:sz w:val="22"/>
          <w:szCs w:val="22"/>
          <w:lang w:val="sr-Latn-ME" w:eastAsia="en-GB" w:bidi="en-GB"/>
        </w:rPr>
        <w:t>sa Politikom zaštite životne sredine i socijal</w:t>
      </w:r>
      <w:r w:rsidR="00571E6F" w:rsidRPr="00EF40E7">
        <w:rPr>
          <w:rFonts w:ascii="Corbel" w:eastAsia="Corbel" w:hAnsi="Corbel" w:cs="Corbel"/>
          <w:color w:val="auto"/>
          <w:sz w:val="22"/>
          <w:szCs w:val="22"/>
          <w:lang w:val="sr-Latn-ME" w:eastAsia="en-GB" w:bidi="en-GB"/>
        </w:rPr>
        <w:t>nom</w:t>
      </w:r>
      <w:r w:rsidRPr="00EF40E7">
        <w:rPr>
          <w:rFonts w:ascii="Corbel" w:eastAsia="Corbel" w:hAnsi="Corbel" w:cs="Corbel"/>
          <w:color w:val="auto"/>
          <w:sz w:val="22"/>
          <w:szCs w:val="22"/>
          <w:lang w:val="sr-Latn-ME" w:eastAsia="en-GB" w:bidi="en-GB"/>
        </w:rPr>
        <w:t xml:space="preserve"> politik</w:t>
      </w:r>
      <w:r w:rsidR="00571E6F" w:rsidRPr="00EF40E7">
        <w:rPr>
          <w:rFonts w:ascii="Corbel" w:eastAsia="Corbel" w:hAnsi="Corbel" w:cs="Corbel"/>
          <w:color w:val="auto"/>
          <w:sz w:val="22"/>
          <w:szCs w:val="22"/>
          <w:lang w:val="sr-Latn-ME" w:eastAsia="en-GB" w:bidi="en-GB"/>
        </w:rPr>
        <w:t>om</w:t>
      </w:r>
      <w:r w:rsidRPr="00EF40E7">
        <w:rPr>
          <w:rFonts w:ascii="Corbel" w:eastAsia="Corbel" w:hAnsi="Corbel" w:cs="Corbel"/>
          <w:color w:val="auto"/>
          <w:sz w:val="22"/>
          <w:szCs w:val="22"/>
          <w:lang w:val="sr-Latn-ME" w:eastAsia="en-GB" w:bidi="en-GB"/>
        </w:rPr>
        <w:t xml:space="preserve"> EBRD (2014), odnosno </w:t>
      </w:r>
      <w:r w:rsidR="00571E6F" w:rsidRPr="00EF40E7">
        <w:rPr>
          <w:rFonts w:ascii="Corbel" w:eastAsia="Corbel" w:hAnsi="Corbel" w:cs="Corbel"/>
          <w:color w:val="auto"/>
          <w:sz w:val="22"/>
          <w:szCs w:val="22"/>
          <w:lang w:val="sr-Latn-ME" w:eastAsia="en-GB" w:bidi="en-GB"/>
        </w:rPr>
        <w:t>da bude usklađen</w:t>
      </w:r>
      <w:r w:rsidRPr="00EF40E7">
        <w:rPr>
          <w:rFonts w:ascii="Corbel" w:eastAsia="Corbel" w:hAnsi="Corbel" w:cs="Corbel"/>
          <w:color w:val="auto"/>
          <w:sz w:val="22"/>
          <w:szCs w:val="22"/>
          <w:lang w:val="sr-Latn-ME" w:eastAsia="en-GB" w:bidi="en-GB"/>
        </w:rPr>
        <w:t xml:space="preserve"> sa pripadajućim Uslovima </w:t>
      </w:r>
      <w:r w:rsidR="00571E6F" w:rsidRPr="00EF40E7">
        <w:rPr>
          <w:rFonts w:ascii="Corbel" w:eastAsia="Corbel" w:hAnsi="Corbel" w:cs="Corbel"/>
          <w:color w:val="auto"/>
          <w:sz w:val="22"/>
          <w:szCs w:val="22"/>
          <w:lang w:val="sr-Latn-ME" w:eastAsia="en-GB" w:bidi="en-GB"/>
        </w:rPr>
        <w:t>r</w:t>
      </w:r>
      <w:r w:rsidRPr="00EF40E7">
        <w:rPr>
          <w:rFonts w:ascii="Corbel" w:eastAsia="Corbel" w:hAnsi="Corbel" w:cs="Corbel"/>
          <w:color w:val="auto"/>
          <w:sz w:val="22"/>
          <w:szCs w:val="22"/>
          <w:lang w:val="sr-Latn-ME" w:eastAsia="en-GB" w:bidi="en-GB"/>
        </w:rPr>
        <w:t>ealizacije projekta (UR). To uključuje UR5: Otkup zemljišta, prinudno raseljavanje i izm</w:t>
      </w:r>
      <w:r w:rsidR="00641942">
        <w:rPr>
          <w:rFonts w:ascii="Corbel" w:eastAsia="Corbel" w:hAnsi="Corbel" w:cs="Corbel"/>
          <w:color w:val="auto"/>
          <w:sz w:val="22"/>
          <w:szCs w:val="22"/>
          <w:lang w:val="sr-Latn-ME" w:eastAsia="en-GB" w:bidi="en-GB"/>
        </w:rPr>
        <w:t>i</w:t>
      </w:r>
      <w:r w:rsidRPr="00EF40E7">
        <w:rPr>
          <w:rFonts w:ascii="Corbel" w:eastAsia="Corbel" w:hAnsi="Corbel" w:cs="Corbel"/>
          <w:color w:val="auto"/>
          <w:sz w:val="22"/>
          <w:szCs w:val="22"/>
          <w:lang w:val="sr-Latn-ME" w:eastAsia="en-GB" w:bidi="en-GB"/>
        </w:rPr>
        <w:t xml:space="preserve">ještanje poslovnih aktivnosti. </w:t>
      </w:r>
    </w:p>
    <w:p w14:paraId="7806101B" w14:textId="77777777" w:rsidR="00041F1A" w:rsidRPr="00EF40E7" w:rsidRDefault="00041F1A"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1BA4D0C6" w14:textId="082C308A" w:rsidR="00041F1A" w:rsidRPr="00EF40E7" w:rsidRDefault="00041F1A" w:rsidP="00FC7ECB">
      <w:pPr>
        <w:widowControl w:val="0"/>
        <w:autoSpaceDE w:val="0"/>
        <w:autoSpaceDN w:val="0"/>
        <w:spacing w:before="120"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Ovaj dokument predstavlja Okvir za otkup zemljišta i </w:t>
      </w:r>
      <w:r w:rsidR="00571E6F" w:rsidRPr="00EF40E7">
        <w:rPr>
          <w:rFonts w:ascii="Corbel" w:eastAsia="Corbel" w:hAnsi="Corbel" w:cs="Corbel"/>
          <w:color w:val="auto"/>
          <w:sz w:val="22"/>
          <w:szCs w:val="22"/>
          <w:lang w:val="sr-Latn-ME" w:eastAsia="en-GB" w:bidi="en-GB"/>
        </w:rPr>
        <w:t>preseljenje</w:t>
      </w:r>
      <w:r w:rsidRPr="00EF40E7">
        <w:rPr>
          <w:rFonts w:ascii="Corbel" w:eastAsia="Corbel" w:hAnsi="Corbel" w:cs="Corbel"/>
          <w:color w:val="auto"/>
          <w:sz w:val="22"/>
          <w:szCs w:val="22"/>
          <w:lang w:val="sr-Latn-ME" w:eastAsia="en-GB" w:bidi="en-GB"/>
        </w:rPr>
        <w:t xml:space="preserve"> (LARF). U ovom dokumentu su predstavljene informacije o prethodno realizovanim aktivnostima po pitanju </w:t>
      </w:r>
      <w:r w:rsidR="00641942">
        <w:rPr>
          <w:rFonts w:ascii="Corbel" w:eastAsia="Corbel" w:hAnsi="Corbel" w:cs="Corbel"/>
          <w:color w:val="auto"/>
          <w:sz w:val="22"/>
          <w:szCs w:val="22"/>
          <w:lang w:val="sr-Latn-ME" w:eastAsia="en-GB" w:bidi="en-GB"/>
        </w:rPr>
        <w:t>eksproprijacije</w:t>
      </w:r>
      <w:r w:rsidRPr="00EF40E7">
        <w:rPr>
          <w:rFonts w:ascii="Corbel" w:eastAsia="Corbel" w:hAnsi="Corbel" w:cs="Corbel"/>
          <w:color w:val="auto"/>
          <w:sz w:val="22"/>
          <w:szCs w:val="22"/>
          <w:lang w:val="sr-Latn-ME" w:eastAsia="en-GB" w:bidi="en-GB"/>
        </w:rPr>
        <w:t xml:space="preserve"> zemljišta, angažovanja zainteresovanih strana i studij</w:t>
      </w:r>
      <w:r w:rsidR="001C34E7" w:rsidRPr="00EF40E7">
        <w:rPr>
          <w:rFonts w:ascii="Corbel" w:eastAsia="Corbel" w:hAnsi="Corbel" w:cs="Corbel"/>
          <w:color w:val="auto"/>
          <w:sz w:val="22"/>
          <w:szCs w:val="22"/>
          <w:lang w:val="sr-Latn-ME" w:eastAsia="en-GB" w:bidi="en-GB"/>
        </w:rPr>
        <w:t>â</w:t>
      </w:r>
      <w:r w:rsidRPr="00EF40E7">
        <w:rPr>
          <w:rFonts w:ascii="Corbel" w:eastAsia="Corbel" w:hAnsi="Corbel" w:cs="Corbel"/>
          <w:color w:val="auto"/>
          <w:sz w:val="22"/>
          <w:szCs w:val="22"/>
          <w:lang w:val="sr-Latn-ME" w:eastAsia="en-GB" w:bidi="en-GB"/>
        </w:rPr>
        <w:t xml:space="preserve"> procjene uticaja, pri čemu je takođe dat predlog procesa za izradu Plana za otkup zemljišta i raseljavanje (LARP</w:t>
      </w:r>
      <w:bookmarkStart w:id="7" w:name="_Hlk45790027"/>
      <w:r w:rsidRPr="00EF40E7">
        <w:rPr>
          <w:rFonts w:ascii="Corbel" w:eastAsia="Corbel" w:hAnsi="Corbel" w:cs="Corbel"/>
          <w:color w:val="auto"/>
          <w:sz w:val="22"/>
          <w:szCs w:val="22"/>
          <w:lang w:val="sr-Latn-ME" w:eastAsia="en-GB" w:bidi="en-GB"/>
        </w:rPr>
        <w:t>), u skladu sa zahtjevima definisanim u UR5.</w:t>
      </w:r>
      <w:bookmarkEnd w:id="7"/>
      <w:r w:rsidRPr="00EF40E7">
        <w:rPr>
          <w:rFonts w:ascii="Corbel" w:eastAsia="Corbel" w:hAnsi="Corbel" w:cs="Corbel"/>
          <w:color w:val="auto"/>
          <w:sz w:val="22"/>
          <w:szCs w:val="22"/>
          <w:lang w:val="sr-Latn-ME" w:eastAsia="en-GB" w:bidi="en-GB"/>
        </w:rPr>
        <w:t xml:space="preserve"> Takođe, u okviru ovog dokumenta su identifikovani postojeći nedostaci, pri čemu je dat detaljan opis budućih aktivnosti po pitanju angažovanja zainteresovanih strana, izrade studija, pregovora i sistema žalbenog mehanizma koji će imati za cilj da omoguće realizaciju procesa eksproprijacije u skladu sa uslovima i zahtjevima EBRD.</w:t>
      </w:r>
    </w:p>
    <w:p w14:paraId="1CEA043D" w14:textId="77777777" w:rsidR="00041F1A" w:rsidRPr="00EF40E7" w:rsidRDefault="00041F1A"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58B15680" w14:textId="32EEB254" w:rsidR="00041F1A" w:rsidRPr="00EF40E7" w:rsidRDefault="00041F1A" w:rsidP="00FC7ECB">
      <w:pPr>
        <w:widowControl w:val="0"/>
        <w:autoSpaceDE w:val="0"/>
        <w:autoSpaceDN w:val="0"/>
        <w:spacing w:before="120"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U skladu sa crnogorskim Zakonom o eksproprijaciji, proces eksproprijacije za ovu vrstu projekata započinje izradom elaborata eksproprijacije, a na osnovu dostupnih </w:t>
      </w:r>
      <w:r w:rsidR="006D5728" w:rsidRPr="00EF40E7">
        <w:rPr>
          <w:rFonts w:ascii="Corbel" w:eastAsia="Corbel" w:hAnsi="Corbel" w:cs="Corbel"/>
          <w:color w:val="auto"/>
          <w:sz w:val="22"/>
          <w:szCs w:val="22"/>
          <w:lang w:val="sr-Latn-ME" w:eastAsia="en-GB" w:bidi="en-GB"/>
        </w:rPr>
        <w:t xml:space="preserve">sekundarnih </w:t>
      </w:r>
      <w:r w:rsidRPr="00EF40E7">
        <w:rPr>
          <w:rFonts w:ascii="Corbel" w:eastAsia="Corbel" w:hAnsi="Corbel" w:cs="Corbel"/>
          <w:color w:val="auto"/>
          <w:sz w:val="22"/>
          <w:szCs w:val="22"/>
          <w:lang w:val="sr-Latn-ME" w:eastAsia="en-GB" w:bidi="en-GB"/>
        </w:rPr>
        <w:t>podataka, nakon čega se donosi odluka o</w:t>
      </w:r>
      <w:r w:rsidR="009A527C" w:rsidRPr="00EF40E7">
        <w:rPr>
          <w:sz w:val="22"/>
          <w:szCs w:val="22"/>
          <w:lang w:val="sr-Latn-ME"/>
        </w:rPr>
        <w:t xml:space="preserve"> </w:t>
      </w:r>
      <w:r w:rsidR="009A527C" w:rsidRPr="00EF40E7">
        <w:rPr>
          <w:rFonts w:ascii="Corbel" w:eastAsia="Corbel" w:hAnsi="Corbel" w:cs="Corbel"/>
          <w:color w:val="auto"/>
          <w:sz w:val="22"/>
          <w:szCs w:val="22"/>
          <w:lang w:val="sr-Latn-ME" w:eastAsia="en-GB" w:bidi="en-GB"/>
        </w:rPr>
        <w:t>utvrđivanju javnog interesa</w:t>
      </w:r>
      <w:r w:rsidRPr="00EF40E7">
        <w:rPr>
          <w:rFonts w:ascii="Corbel" w:eastAsia="Corbel" w:hAnsi="Corbel" w:cs="Corbel"/>
          <w:color w:val="auto"/>
          <w:sz w:val="22"/>
          <w:szCs w:val="22"/>
          <w:lang w:val="sr-Latn-ME" w:eastAsia="en-GB" w:bidi="en-GB"/>
        </w:rPr>
        <w:t xml:space="preserve">. Nakon </w:t>
      </w:r>
      <w:r w:rsidR="009A527C" w:rsidRPr="00EF40E7">
        <w:rPr>
          <w:rFonts w:ascii="Corbel" w:eastAsia="Corbel" w:hAnsi="Corbel" w:cs="Corbel"/>
          <w:color w:val="auto"/>
          <w:sz w:val="22"/>
          <w:szCs w:val="22"/>
          <w:lang w:val="sr-Latn-ME" w:eastAsia="en-GB" w:bidi="en-GB"/>
        </w:rPr>
        <w:t>donošenja odluke o utvrđivanju javnog interesa</w:t>
      </w:r>
      <w:r w:rsidRPr="00EF40E7">
        <w:rPr>
          <w:rFonts w:ascii="Corbel" w:eastAsia="Corbel" w:hAnsi="Corbel" w:cs="Corbel"/>
          <w:color w:val="auto"/>
          <w:sz w:val="22"/>
          <w:szCs w:val="22"/>
          <w:lang w:val="sr-Latn-ME" w:eastAsia="en-GB" w:bidi="en-GB"/>
        </w:rPr>
        <w:t>, Uprava za nekretnine (UZN) je obavezna da svim domaćinstvima (HH) i privrednim subjektima, koji su pod uticajem projekta, dostavi zvanična obavještenja u kojima je definisan obim eksproprijacije i predložen</w:t>
      </w:r>
      <w:r w:rsidR="000C22EA" w:rsidRPr="00EF40E7">
        <w:rPr>
          <w:rFonts w:ascii="Corbel" w:eastAsia="Corbel" w:hAnsi="Corbel" w:cs="Corbel"/>
          <w:color w:val="auto"/>
          <w:sz w:val="22"/>
          <w:szCs w:val="22"/>
          <w:lang w:val="sr-Latn-ME" w:eastAsia="en-GB" w:bidi="en-GB"/>
        </w:rPr>
        <w:t>i</w:t>
      </w:r>
      <w:r w:rsidRPr="00EF40E7">
        <w:rPr>
          <w:rFonts w:ascii="Corbel" w:eastAsia="Corbel" w:hAnsi="Corbel" w:cs="Corbel"/>
          <w:color w:val="auto"/>
          <w:sz w:val="22"/>
          <w:szCs w:val="22"/>
          <w:lang w:val="sr-Latn-ME" w:eastAsia="en-GB" w:bidi="en-GB"/>
        </w:rPr>
        <w:t xml:space="preserve"> iznos kompenzacije. Nakon završetka gorenavedene faze, može se sprovesti detaljan popis stanovništva i imovine, kako bi se identifikovala imovina, vlasnici i korisnici koji nisu obuhvaćeni Elaboratom eksproprijacije. U toku ovog procesa, u saradnji UZN i UZS, biće potrebno realizovati dodatne konsultacije sa lokalnim stanovništvom </w:t>
      </w:r>
      <w:r w:rsidR="00DE0652" w:rsidRPr="00EF40E7">
        <w:rPr>
          <w:rFonts w:ascii="Corbel" w:eastAsia="Corbel" w:hAnsi="Corbel" w:cs="Corbel"/>
          <w:color w:val="auto"/>
          <w:sz w:val="22"/>
          <w:szCs w:val="22"/>
          <w:lang w:val="sr-Latn-ME" w:eastAsia="en-GB" w:bidi="en-GB"/>
        </w:rPr>
        <w:t xml:space="preserve">koje je </w:t>
      </w:r>
      <w:r w:rsidR="00DE58FD">
        <w:rPr>
          <w:rFonts w:ascii="Corbel" w:eastAsia="Corbel" w:hAnsi="Corbel" w:cs="Corbel"/>
          <w:color w:val="auto"/>
          <w:sz w:val="22"/>
          <w:szCs w:val="22"/>
          <w:lang w:val="sr-Latn-ME" w:eastAsia="en-GB" w:bidi="en-GB"/>
        </w:rPr>
        <w:t>pod uticajem</w:t>
      </w:r>
      <w:r w:rsidRPr="00EF40E7">
        <w:rPr>
          <w:rFonts w:ascii="Corbel" w:eastAsia="Corbel" w:hAnsi="Corbel" w:cs="Corbel"/>
          <w:color w:val="auto"/>
          <w:sz w:val="22"/>
          <w:szCs w:val="22"/>
          <w:lang w:val="sr-Latn-ME" w:eastAsia="en-GB" w:bidi="en-GB"/>
        </w:rPr>
        <w:t xml:space="preserve"> projekt</w:t>
      </w:r>
      <w:r w:rsidR="00DE58FD">
        <w:rPr>
          <w:rFonts w:ascii="Corbel" w:eastAsia="Corbel" w:hAnsi="Corbel" w:cs="Corbel"/>
          <w:color w:val="auto"/>
          <w:sz w:val="22"/>
          <w:szCs w:val="22"/>
          <w:lang w:val="sr-Latn-ME" w:eastAsia="en-GB" w:bidi="en-GB"/>
        </w:rPr>
        <w:t>a</w:t>
      </w:r>
      <w:r w:rsidRPr="00EF40E7">
        <w:rPr>
          <w:rFonts w:ascii="Corbel" w:eastAsia="Corbel" w:hAnsi="Corbel" w:cs="Corbel"/>
          <w:color w:val="auto"/>
          <w:sz w:val="22"/>
          <w:szCs w:val="22"/>
          <w:lang w:val="sr-Latn-ME" w:eastAsia="en-GB" w:bidi="en-GB"/>
        </w:rPr>
        <w:t xml:space="preserve"> (PAP). Ovaj proces će </w:t>
      </w:r>
      <w:r w:rsidR="00DE0652" w:rsidRPr="00EF40E7">
        <w:rPr>
          <w:rFonts w:ascii="Corbel" w:eastAsia="Corbel" w:hAnsi="Corbel" w:cs="Corbel"/>
          <w:color w:val="auto"/>
          <w:sz w:val="22"/>
          <w:szCs w:val="22"/>
          <w:lang w:val="sr-Latn-ME" w:eastAsia="en-GB" w:bidi="en-GB"/>
        </w:rPr>
        <w:t>obuhvatiti</w:t>
      </w:r>
      <w:r w:rsidRPr="00EF40E7">
        <w:rPr>
          <w:rFonts w:ascii="Corbel" w:eastAsia="Corbel" w:hAnsi="Corbel" w:cs="Corbel"/>
          <w:color w:val="auto"/>
          <w:sz w:val="22"/>
          <w:szCs w:val="22"/>
          <w:lang w:val="sr-Latn-ME" w:eastAsia="en-GB" w:bidi="en-GB"/>
        </w:rPr>
        <w:t xml:space="preserve"> popis stanovništva, popis imovine, objavljivanje matrice odgovornosti, pregovor</w:t>
      </w:r>
      <w:r w:rsidR="00DE0652" w:rsidRPr="00EF40E7">
        <w:rPr>
          <w:rFonts w:ascii="Corbel" w:eastAsia="Corbel" w:hAnsi="Corbel" w:cs="Corbel"/>
          <w:color w:val="auto"/>
          <w:sz w:val="22"/>
          <w:szCs w:val="22"/>
          <w:lang w:val="sr-Latn-ME" w:eastAsia="en-GB" w:bidi="en-GB"/>
        </w:rPr>
        <w:t>e</w:t>
      </w:r>
      <w:r w:rsidRPr="00EF40E7">
        <w:rPr>
          <w:rFonts w:ascii="Corbel" w:eastAsia="Corbel" w:hAnsi="Corbel" w:cs="Corbel"/>
          <w:color w:val="auto"/>
          <w:sz w:val="22"/>
          <w:szCs w:val="22"/>
          <w:lang w:val="sr-Latn-ME" w:eastAsia="en-GB" w:bidi="en-GB"/>
        </w:rPr>
        <w:t xml:space="preserve"> i saslušanja stranaka u UZN povodom eksproprijacije. Navedenim aktivnostima je obuhvaćen proces koji se zasniva na kombinaciji objavljivanja informacija, pregovaranja, postizanja dogovora i implementacije rezultata gorenavedenih aktivnosti, pri čemu ovaj proces može iziskivati primjenu dodatnih mjera, kako bi se ispunila očekivanja EBRD u skladu sa zahtjevima definisanim u UR5.</w:t>
      </w:r>
    </w:p>
    <w:p w14:paraId="26504B23" w14:textId="77777777" w:rsidR="00041F1A" w:rsidRPr="00EF40E7" w:rsidRDefault="00041F1A"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715F40FF" w14:textId="1C6D5072" w:rsidR="00041F1A" w:rsidRPr="00EF40E7" w:rsidRDefault="00DE0652"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Aktivnosti koje su realizovane z</w:t>
      </w:r>
      <w:r w:rsidR="00041F1A" w:rsidRPr="00EF40E7">
        <w:rPr>
          <w:rFonts w:ascii="Corbel" w:eastAsia="Corbel" w:hAnsi="Corbel" w:cs="Corbel"/>
          <w:color w:val="auto"/>
          <w:sz w:val="22"/>
          <w:szCs w:val="22"/>
          <w:lang w:val="sr-Latn-ME" w:eastAsia="en-GB" w:bidi="en-GB"/>
        </w:rPr>
        <w:t>a potrebe Projekta</w:t>
      </w:r>
      <w:r w:rsidRPr="00EF40E7">
        <w:rPr>
          <w:rFonts w:ascii="Corbel" w:eastAsia="Corbel" w:hAnsi="Corbel" w:cs="Corbel"/>
          <w:color w:val="auto"/>
          <w:sz w:val="22"/>
          <w:szCs w:val="22"/>
          <w:lang w:val="sr-Latn-ME" w:eastAsia="en-GB" w:bidi="en-GB"/>
        </w:rPr>
        <w:t xml:space="preserve"> u dosadašnjoj fazi</w:t>
      </w:r>
      <w:r w:rsidR="000D0016" w:rsidRPr="00EF40E7">
        <w:rPr>
          <w:rFonts w:ascii="Corbel" w:eastAsia="Corbel" w:hAnsi="Corbel" w:cs="Corbel"/>
          <w:color w:val="auto"/>
          <w:sz w:val="22"/>
          <w:szCs w:val="22"/>
          <w:lang w:val="sr-Latn-ME" w:eastAsia="en-GB" w:bidi="en-GB"/>
        </w:rPr>
        <w:t xml:space="preserve"> obuhvataju izradu Elaborat</w:t>
      </w:r>
      <w:r w:rsidR="003773D7" w:rsidRPr="00EF40E7">
        <w:rPr>
          <w:rFonts w:ascii="Corbel" w:eastAsia="Corbel" w:hAnsi="Corbel" w:cs="Corbel"/>
          <w:color w:val="auto"/>
          <w:sz w:val="22"/>
          <w:szCs w:val="22"/>
          <w:lang w:val="sr-Latn-ME" w:eastAsia="en-GB" w:bidi="en-GB"/>
        </w:rPr>
        <w:t>â</w:t>
      </w:r>
      <w:r w:rsidR="000D0016" w:rsidRPr="00EF40E7">
        <w:rPr>
          <w:rFonts w:ascii="Corbel" w:eastAsia="Corbel" w:hAnsi="Corbel" w:cs="Corbel"/>
          <w:color w:val="auto"/>
          <w:sz w:val="22"/>
          <w:szCs w:val="22"/>
          <w:lang w:val="sr-Latn-ME" w:eastAsia="en-GB" w:bidi="en-GB"/>
        </w:rPr>
        <w:t xml:space="preserve"> eksproprijacije, koj</w:t>
      </w:r>
      <w:r w:rsidR="0057261F">
        <w:rPr>
          <w:rFonts w:ascii="Corbel" w:eastAsia="Corbel" w:hAnsi="Corbel" w:cs="Corbel"/>
          <w:color w:val="auto"/>
          <w:sz w:val="22"/>
          <w:szCs w:val="22"/>
          <w:lang w:val="sr-Latn-ME" w:eastAsia="en-GB" w:bidi="en-GB"/>
        </w:rPr>
        <w:t>i su</w:t>
      </w:r>
      <w:r w:rsidR="000D0016" w:rsidRPr="00EF40E7">
        <w:rPr>
          <w:rFonts w:ascii="Corbel" w:eastAsia="Corbel" w:hAnsi="Corbel" w:cs="Corbel"/>
          <w:color w:val="auto"/>
          <w:sz w:val="22"/>
          <w:szCs w:val="22"/>
          <w:lang w:val="sr-Latn-ME" w:eastAsia="en-GB" w:bidi="en-GB"/>
        </w:rPr>
        <w:t xml:space="preserve"> je urađen</w:t>
      </w:r>
      <w:r w:rsidR="0057261F">
        <w:rPr>
          <w:rFonts w:ascii="Corbel" w:eastAsia="Corbel" w:hAnsi="Corbel" w:cs="Corbel"/>
          <w:color w:val="auto"/>
          <w:sz w:val="22"/>
          <w:szCs w:val="22"/>
          <w:lang w:val="sr-Latn-ME" w:eastAsia="en-GB" w:bidi="en-GB"/>
        </w:rPr>
        <w:t>i</w:t>
      </w:r>
      <w:r w:rsidR="000D0016" w:rsidRPr="00EF40E7">
        <w:rPr>
          <w:rFonts w:ascii="Corbel" w:eastAsia="Corbel" w:hAnsi="Corbel" w:cs="Corbel"/>
          <w:color w:val="auto"/>
          <w:sz w:val="22"/>
          <w:szCs w:val="22"/>
          <w:lang w:val="sr-Latn-ME" w:eastAsia="en-GB" w:bidi="en-GB"/>
        </w:rPr>
        <w:t xml:space="preserve"> </w:t>
      </w:r>
      <w:r w:rsidR="00041F1A" w:rsidRPr="00EF40E7">
        <w:rPr>
          <w:rFonts w:ascii="Corbel" w:eastAsia="Corbel" w:hAnsi="Corbel" w:cs="Corbel"/>
          <w:color w:val="auto"/>
          <w:sz w:val="22"/>
          <w:szCs w:val="22"/>
          <w:lang w:val="sr-Latn-ME" w:eastAsia="en-GB" w:bidi="en-GB"/>
        </w:rPr>
        <w:t xml:space="preserve">sa ciljem utvrđivanja površina parcela, vrsta zemljišta i </w:t>
      </w:r>
      <w:r w:rsidR="000D0016" w:rsidRPr="00EF40E7">
        <w:rPr>
          <w:rFonts w:ascii="Corbel" w:eastAsia="Corbel" w:hAnsi="Corbel" w:cs="Corbel"/>
          <w:color w:val="auto"/>
          <w:sz w:val="22"/>
          <w:szCs w:val="22"/>
          <w:lang w:val="sr-Latn-ME" w:eastAsia="en-GB" w:bidi="en-GB"/>
        </w:rPr>
        <w:t>identifikovanja</w:t>
      </w:r>
      <w:r w:rsidR="00041F1A" w:rsidRPr="00EF40E7">
        <w:rPr>
          <w:rFonts w:ascii="Corbel" w:eastAsia="Corbel" w:hAnsi="Corbel" w:cs="Corbel"/>
          <w:color w:val="auto"/>
          <w:sz w:val="22"/>
          <w:szCs w:val="22"/>
          <w:lang w:val="sr-Latn-ME" w:eastAsia="en-GB" w:bidi="en-GB"/>
        </w:rPr>
        <w:t xml:space="preserve"> vlasnika zemljišta. </w:t>
      </w:r>
      <w:r w:rsidR="000D0016" w:rsidRPr="00EF40E7">
        <w:rPr>
          <w:rFonts w:ascii="Corbel" w:eastAsia="Corbel" w:hAnsi="Corbel" w:cs="Corbel"/>
          <w:color w:val="auto"/>
          <w:sz w:val="22"/>
          <w:szCs w:val="22"/>
          <w:lang w:val="sr-Latn-ME" w:eastAsia="en-GB" w:bidi="en-GB"/>
        </w:rPr>
        <w:t>Elaboratima eksproprijacije</w:t>
      </w:r>
      <w:r w:rsidR="00041F1A" w:rsidRPr="00EF40E7">
        <w:rPr>
          <w:rFonts w:ascii="Corbel" w:eastAsia="Corbel" w:hAnsi="Corbel" w:cs="Corbel"/>
          <w:color w:val="auto"/>
          <w:sz w:val="22"/>
          <w:szCs w:val="22"/>
          <w:lang w:val="sr-Latn-ME" w:eastAsia="en-GB" w:bidi="en-GB"/>
        </w:rPr>
        <w:t xml:space="preserve"> je utvrđeno da je potrebno izvršiti </w:t>
      </w:r>
      <w:r w:rsidR="00041F1A" w:rsidRPr="007767AE">
        <w:rPr>
          <w:rFonts w:ascii="Corbel" w:eastAsia="Corbel" w:hAnsi="Corbel" w:cs="Corbel"/>
          <w:color w:val="auto"/>
          <w:sz w:val="22"/>
          <w:szCs w:val="22"/>
          <w:lang w:val="sr-Latn-ME" w:eastAsia="en-GB" w:bidi="en-GB"/>
        </w:rPr>
        <w:t xml:space="preserve">eksproprijaciju </w:t>
      </w:r>
      <w:r w:rsidR="004B38A8" w:rsidRPr="007767AE">
        <w:rPr>
          <w:rFonts w:ascii="Corbel" w:eastAsia="Corbel" w:hAnsi="Corbel" w:cs="Corbel"/>
          <w:color w:val="auto"/>
          <w:sz w:val="22"/>
          <w:szCs w:val="22"/>
          <w:lang w:val="sr-Latn-ME" w:eastAsia="en-GB" w:bidi="en-GB"/>
        </w:rPr>
        <w:t>na cca</w:t>
      </w:r>
      <w:r w:rsidR="00041F1A" w:rsidRPr="007767AE">
        <w:rPr>
          <w:rFonts w:ascii="Corbel" w:eastAsia="Corbel" w:hAnsi="Corbel" w:cs="Corbel"/>
          <w:color w:val="auto"/>
          <w:sz w:val="22"/>
          <w:szCs w:val="22"/>
          <w:lang w:val="sr-Latn-ME" w:eastAsia="en-GB" w:bidi="en-GB"/>
        </w:rPr>
        <w:t xml:space="preserve"> 661 parcele</w:t>
      </w:r>
      <w:r w:rsidR="004B38A8" w:rsidRPr="007767AE">
        <w:rPr>
          <w:rFonts w:ascii="Corbel" w:eastAsia="Corbel" w:hAnsi="Corbel" w:cs="Corbel"/>
          <w:color w:val="auto"/>
          <w:sz w:val="22"/>
          <w:szCs w:val="22"/>
          <w:lang w:val="sr-Latn-ME" w:eastAsia="en-GB" w:bidi="en-GB"/>
        </w:rPr>
        <w:t>,</w:t>
      </w:r>
      <w:r w:rsidR="00041F1A" w:rsidRPr="007767AE">
        <w:rPr>
          <w:rFonts w:ascii="Corbel" w:eastAsia="Corbel" w:hAnsi="Corbel" w:cs="Corbel"/>
          <w:color w:val="auto"/>
          <w:sz w:val="22"/>
          <w:szCs w:val="22"/>
          <w:lang w:val="sr-Latn-ME" w:eastAsia="en-GB" w:bidi="en-GB"/>
        </w:rPr>
        <w:t xml:space="preserve"> od kojih su 424 u vlasništvu fizičkih lica, a 112 u vlasništvu </w:t>
      </w:r>
      <w:r w:rsidR="004B38A8" w:rsidRPr="007767AE">
        <w:rPr>
          <w:rFonts w:ascii="Corbel" w:eastAsia="Corbel" w:hAnsi="Corbel" w:cs="Corbel"/>
          <w:color w:val="auto"/>
          <w:sz w:val="22"/>
          <w:szCs w:val="22"/>
          <w:lang w:val="sr-Latn-ME" w:eastAsia="en-GB" w:bidi="en-GB"/>
        </w:rPr>
        <w:t>privrednih</w:t>
      </w:r>
      <w:r w:rsidR="00041F1A" w:rsidRPr="007767AE">
        <w:rPr>
          <w:rFonts w:ascii="Corbel" w:eastAsia="Corbel" w:hAnsi="Corbel" w:cs="Corbel"/>
          <w:color w:val="auto"/>
          <w:sz w:val="22"/>
          <w:szCs w:val="22"/>
          <w:lang w:val="sr-Latn-ME" w:eastAsia="en-GB" w:bidi="en-GB"/>
        </w:rPr>
        <w:t xml:space="preserve"> subjekata (Tabela 2). Pored toga, </w:t>
      </w:r>
      <w:r w:rsidR="004B38A8" w:rsidRPr="007767AE">
        <w:rPr>
          <w:rFonts w:ascii="Corbel" w:eastAsia="Corbel" w:hAnsi="Corbel" w:cs="Corbel"/>
          <w:color w:val="auto"/>
          <w:sz w:val="22"/>
          <w:szCs w:val="22"/>
          <w:lang w:val="sr-Latn-ME" w:eastAsia="en-GB" w:bidi="en-GB"/>
        </w:rPr>
        <w:t xml:space="preserve">125 parcela je u vlasništvu države i </w:t>
      </w:r>
      <w:r w:rsidR="00BD7F77" w:rsidRPr="007767AE">
        <w:rPr>
          <w:rFonts w:ascii="Corbel" w:eastAsia="Corbel" w:hAnsi="Corbel" w:cs="Corbel"/>
          <w:color w:val="auto"/>
          <w:sz w:val="22"/>
          <w:szCs w:val="22"/>
          <w:lang w:val="sr-Latn-ME" w:eastAsia="en-GB" w:bidi="en-GB"/>
        </w:rPr>
        <w:t>lokalnih samouprava</w:t>
      </w:r>
      <w:r w:rsidR="00041F1A" w:rsidRPr="007767AE">
        <w:rPr>
          <w:rFonts w:ascii="Corbel" w:eastAsia="Corbel" w:hAnsi="Corbel" w:cs="Corbel"/>
          <w:color w:val="auto"/>
          <w:sz w:val="22"/>
          <w:szCs w:val="22"/>
          <w:lang w:val="sr-Latn-ME" w:eastAsia="en-GB" w:bidi="en-GB"/>
        </w:rPr>
        <w:t xml:space="preserve">. </w:t>
      </w:r>
      <w:r w:rsidR="006A4CDB" w:rsidRPr="007767AE">
        <w:rPr>
          <w:rFonts w:ascii="Corbel" w:eastAsia="Corbel" w:hAnsi="Corbel" w:cs="Corbel"/>
          <w:color w:val="auto"/>
          <w:sz w:val="22"/>
          <w:szCs w:val="22"/>
          <w:lang w:val="sr-Latn-ME" w:eastAsia="en-GB" w:bidi="en-GB"/>
        </w:rPr>
        <w:t xml:space="preserve">S tim u vezi, eksproprijacija </w:t>
      </w:r>
      <w:r w:rsidR="00041F1A" w:rsidRPr="007767AE">
        <w:rPr>
          <w:rFonts w:ascii="Corbel" w:eastAsia="Corbel" w:hAnsi="Corbel" w:cs="Corbel"/>
          <w:color w:val="auto"/>
          <w:sz w:val="22"/>
          <w:szCs w:val="22"/>
          <w:lang w:val="sr-Latn-ME" w:eastAsia="en-GB" w:bidi="en-GB"/>
        </w:rPr>
        <w:t xml:space="preserve">podrazumijeva otkup 16,89 hektara zemlje, od čega je 36% u privatnom vlasništvu, 36% u vlasništvu privrednih subjekata, </w:t>
      </w:r>
      <w:r w:rsidR="006A4CDB" w:rsidRPr="007767AE">
        <w:rPr>
          <w:rFonts w:ascii="Corbel" w:eastAsia="Corbel" w:hAnsi="Corbel" w:cs="Corbel"/>
          <w:color w:val="auto"/>
          <w:sz w:val="22"/>
          <w:szCs w:val="22"/>
          <w:lang w:val="sr-Latn-ME" w:eastAsia="en-GB" w:bidi="en-GB"/>
        </w:rPr>
        <w:t>dok je</w:t>
      </w:r>
      <w:r w:rsidR="00041F1A" w:rsidRPr="007767AE">
        <w:rPr>
          <w:rFonts w:ascii="Corbel" w:eastAsia="Corbel" w:hAnsi="Corbel" w:cs="Corbel"/>
          <w:color w:val="auto"/>
          <w:sz w:val="22"/>
          <w:szCs w:val="22"/>
          <w:lang w:val="sr-Latn-ME" w:eastAsia="en-GB" w:bidi="en-GB"/>
        </w:rPr>
        <w:t xml:space="preserve"> ostatak u vlasništvu države.</w:t>
      </w:r>
      <w:r w:rsidR="00041F1A" w:rsidRPr="00EF40E7">
        <w:rPr>
          <w:rFonts w:ascii="Corbel" w:eastAsia="Corbel" w:hAnsi="Corbel" w:cs="Corbel"/>
          <w:color w:val="auto"/>
          <w:sz w:val="22"/>
          <w:szCs w:val="22"/>
          <w:lang w:val="sr-Latn-ME" w:eastAsia="en-GB" w:bidi="en-GB"/>
        </w:rPr>
        <w:t xml:space="preserve"> Pored toga, </w:t>
      </w:r>
      <w:r w:rsidR="006A4CDB" w:rsidRPr="00EF40E7">
        <w:rPr>
          <w:rFonts w:ascii="Corbel" w:eastAsia="Corbel" w:hAnsi="Corbel" w:cs="Corbel"/>
          <w:color w:val="auto"/>
          <w:sz w:val="22"/>
          <w:szCs w:val="22"/>
          <w:lang w:val="sr-Latn-ME" w:eastAsia="en-GB" w:bidi="en-GB"/>
        </w:rPr>
        <w:t>tokom</w:t>
      </w:r>
      <w:r w:rsidR="00041F1A" w:rsidRPr="00EF40E7">
        <w:rPr>
          <w:rFonts w:ascii="Corbel" w:eastAsia="Corbel" w:hAnsi="Corbel" w:cs="Corbel"/>
          <w:color w:val="auto"/>
          <w:sz w:val="22"/>
          <w:szCs w:val="22"/>
          <w:lang w:val="sr-Latn-ME" w:eastAsia="en-GB" w:bidi="en-GB"/>
        </w:rPr>
        <w:t xml:space="preserve"> socio-ekonomsk</w:t>
      </w:r>
      <w:r w:rsidR="006A4CDB" w:rsidRPr="00EF40E7">
        <w:rPr>
          <w:rFonts w:ascii="Corbel" w:eastAsia="Corbel" w:hAnsi="Corbel" w:cs="Corbel"/>
          <w:color w:val="auto"/>
          <w:sz w:val="22"/>
          <w:szCs w:val="22"/>
          <w:lang w:val="sr-Latn-ME" w:eastAsia="en-GB" w:bidi="en-GB"/>
        </w:rPr>
        <w:t xml:space="preserve">og istraživanja </w:t>
      </w:r>
      <w:r w:rsidR="00041F1A" w:rsidRPr="00EF40E7">
        <w:rPr>
          <w:rFonts w:ascii="Corbel" w:eastAsia="Corbel" w:hAnsi="Corbel" w:cs="Corbel"/>
          <w:color w:val="auto"/>
          <w:sz w:val="22"/>
          <w:szCs w:val="22"/>
          <w:lang w:val="sr-Latn-ME" w:eastAsia="en-GB" w:bidi="en-GB"/>
        </w:rPr>
        <w:t xml:space="preserve">su prikupljeni </w:t>
      </w:r>
      <w:r w:rsidR="006A4CDB" w:rsidRPr="00EF40E7">
        <w:rPr>
          <w:rFonts w:ascii="Corbel" w:eastAsia="Corbel" w:hAnsi="Corbel" w:cs="Corbel"/>
          <w:color w:val="auto"/>
          <w:sz w:val="22"/>
          <w:szCs w:val="22"/>
          <w:lang w:val="sr-Latn-ME" w:eastAsia="en-GB" w:bidi="en-GB"/>
        </w:rPr>
        <w:t>polazni</w:t>
      </w:r>
      <w:r w:rsidR="00041F1A" w:rsidRPr="00EF40E7">
        <w:rPr>
          <w:rFonts w:ascii="Corbel" w:eastAsia="Corbel" w:hAnsi="Corbel" w:cs="Corbel"/>
          <w:color w:val="auto"/>
          <w:sz w:val="22"/>
          <w:szCs w:val="22"/>
          <w:lang w:val="sr-Latn-ME" w:eastAsia="en-GB" w:bidi="en-GB"/>
        </w:rPr>
        <w:t xml:space="preserve"> podaci i identifikovani uticaji </w:t>
      </w:r>
      <w:r w:rsidR="00682BEA" w:rsidRPr="00EF40E7">
        <w:rPr>
          <w:rFonts w:ascii="Corbel" w:eastAsia="Corbel" w:hAnsi="Corbel" w:cs="Corbel"/>
          <w:color w:val="auto"/>
          <w:sz w:val="22"/>
          <w:szCs w:val="22"/>
          <w:lang w:val="sr-Latn-ME" w:eastAsia="en-GB" w:bidi="en-GB"/>
        </w:rPr>
        <w:t>do kojih može doći usl</w:t>
      </w:r>
      <w:r w:rsidR="002C7608">
        <w:rPr>
          <w:rFonts w:ascii="Corbel" w:eastAsia="Corbel" w:hAnsi="Corbel" w:cs="Corbel"/>
          <w:color w:val="auto"/>
          <w:sz w:val="22"/>
          <w:szCs w:val="22"/>
          <w:lang w:val="sr-Latn-ME" w:eastAsia="en-GB" w:bidi="en-GB"/>
        </w:rPr>
        <w:t>j</w:t>
      </w:r>
      <w:r w:rsidR="00682BEA" w:rsidRPr="00EF40E7">
        <w:rPr>
          <w:rFonts w:ascii="Corbel" w:eastAsia="Corbel" w:hAnsi="Corbel" w:cs="Corbel"/>
          <w:color w:val="auto"/>
          <w:sz w:val="22"/>
          <w:szCs w:val="22"/>
          <w:lang w:val="sr-Latn-ME" w:eastAsia="en-GB" w:bidi="en-GB"/>
        </w:rPr>
        <w:t>ed preseljenja</w:t>
      </w:r>
      <w:r w:rsidR="00041F1A" w:rsidRPr="00EF40E7">
        <w:rPr>
          <w:rFonts w:ascii="Corbel" w:eastAsia="Corbel" w:hAnsi="Corbel" w:cs="Corbel"/>
          <w:color w:val="auto"/>
          <w:sz w:val="22"/>
          <w:szCs w:val="22"/>
          <w:lang w:val="sr-Latn-ME" w:eastAsia="en-GB" w:bidi="en-GB"/>
        </w:rPr>
        <w:t xml:space="preserve">. </w:t>
      </w:r>
      <w:r w:rsidR="00682BEA" w:rsidRPr="00EF40E7">
        <w:rPr>
          <w:rFonts w:ascii="Corbel" w:eastAsia="Corbel" w:hAnsi="Corbel" w:cs="Corbel"/>
          <w:color w:val="auto"/>
          <w:sz w:val="22"/>
          <w:szCs w:val="22"/>
          <w:lang w:val="sr-Latn-ME" w:eastAsia="en-GB" w:bidi="en-GB"/>
        </w:rPr>
        <w:t>Zvanična</w:t>
      </w:r>
      <w:r w:rsidR="00041F1A" w:rsidRPr="00EF40E7">
        <w:rPr>
          <w:rFonts w:ascii="Corbel" w:eastAsia="Corbel" w:hAnsi="Corbel" w:cs="Corbel"/>
          <w:color w:val="auto"/>
          <w:sz w:val="22"/>
          <w:szCs w:val="22"/>
          <w:lang w:val="sr-Latn-ME" w:eastAsia="en-GB" w:bidi="en-GB"/>
        </w:rPr>
        <w:t xml:space="preserve"> odluka da je Projek</w:t>
      </w:r>
      <w:r w:rsidR="00DE58FD">
        <w:rPr>
          <w:rFonts w:ascii="Corbel" w:eastAsia="Corbel" w:hAnsi="Corbel" w:cs="Corbel"/>
          <w:color w:val="auto"/>
          <w:sz w:val="22"/>
          <w:szCs w:val="22"/>
          <w:lang w:val="sr-Latn-ME" w:eastAsia="en-GB" w:bidi="en-GB"/>
        </w:rPr>
        <w:t>at predmet javnog interesa</w:t>
      </w:r>
      <w:bookmarkStart w:id="8" w:name="_Hlk46140819"/>
      <w:r w:rsidR="00041F1A" w:rsidRPr="00EF40E7">
        <w:rPr>
          <w:rFonts w:ascii="Corbel" w:eastAsia="Corbel" w:hAnsi="Corbel" w:cs="Corbel"/>
          <w:color w:val="auto"/>
          <w:sz w:val="22"/>
          <w:szCs w:val="22"/>
          <w:lang w:val="sr-Latn-ME" w:eastAsia="en-GB" w:bidi="en-GB"/>
        </w:rPr>
        <w:t xml:space="preserve">, objava krajnjeg datuma </w:t>
      </w:r>
      <w:r w:rsidR="00682BEA" w:rsidRPr="00EF40E7">
        <w:rPr>
          <w:rFonts w:ascii="Corbel" w:eastAsia="Corbel" w:hAnsi="Corbel" w:cs="Corbel"/>
          <w:color w:val="auto"/>
          <w:sz w:val="22"/>
          <w:szCs w:val="22"/>
          <w:lang w:val="sr-Latn-ME" w:eastAsia="en-GB" w:bidi="en-GB"/>
        </w:rPr>
        <w:t xml:space="preserve">za sticanje prava na kompenzaciju </w:t>
      </w:r>
      <w:r w:rsidR="00041F1A" w:rsidRPr="00EF40E7">
        <w:rPr>
          <w:rFonts w:ascii="Corbel" w:eastAsia="Corbel" w:hAnsi="Corbel" w:cs="Corbel"/>
          <w:color w:val="auto"/>
          <w:sz w:val="22"/>
          <w:szCs w:val="22"/>
          <w:lang w:val="sr-Latn-ME" w:eastAsia="en-GB" w:bidi="en-GB"/>
        </w:rPr>
        <w:t xml:space="preserve">i objavljivanje podataka iz </w:t>
      </w:r>
      <w:r w:rsidR="00682BEA" w:rsidRPr="00EF40E7">
        <w:rPr>
          <w:rFonts w:ascii="Corbel" w:eastAsia="Corbel" w:hAnsi="Corbel" w:cs="Corbel"/>
          <w:color w:val="auto"/>
          <w:sz w:val="22"/>
          <w:szCs w:val="22"/>
          <w:lang w:val="sr-Latn-ME" w:eastAsia="en-GB" w:bidi="en-GB"/>
        </w:rPr>
        <w:t>Elaborat</w:t>
      </w:r>
      <w:r w:rsidR="003773D7" w:rsidRPr="00EF40E7">
        <w:rPr>
          <w:rFonts w:ascii="Corbel" w:eastAsia="Corbel" w:hAnsi="Corbel" w:cs="Corbel"/>
          <w:color w:val="auto"/>
          <w:sz w:val="22"/>
          <w:szCs w:val="22"/>
          <w:lang w:val="sr-Latn-ME" w:eastAsia="en-GB" w:bidi="en-GB"/>
        </w:rPr>
        <w:t>â</w:t>
      </w:r>
      <w:r w:rsidR="00682BEA" w:rsidRPr="00EF40E7">
        <w:rPr>
          <w:rFonts w:ascii="Corbel" w:eastAsia="Corbel" w:hAnsi="Corbel" w:cs="Corbel"/>
          <w:color w:val="auto"/>
          <w:sz w:val="22"/>
          <w:szCs w:val="22"/>
          <w:lang w:val="sr-Latn-ME" w:eastAsia="en-GB" w:bidi="en-GB"/>
        </w:rPr>
        <w:t xml:space="preserve"> eksproprijacije</w:t>
      </w:r>
      <w:r w:rsidR="00041F1A" w:rsidRPr="00EF40E7">
        <w:rPr>
          <w:rFonts w:ascii="Corbel" w:eastAsia="Corbel" w:hAnsi="Corbel" w:cs="Corbel"/>
          <w:color w:val="auto"/>
          <w:sz w:val="22"/>
          <w:szCs w:val="22"/>
          <w:lang w:val="sr-Latn-ME" w:eastAsia="en-GB" w:bidi="en-GB"/>
        </w:rPr>
        <w:t xml:space="preserve"> </w:t>
      </w:r>
      <w:r w:rsidR="002C7608">
        <w:rPr>
          <w:rFonts w:ascii="Corbel" w:eastAsia="Corbel" w:hAnsi="Corbel" w:cs="Corbel"/>
          <w:color w:val="auto"/>
          <w:sz w:val="22"/>
          <w:szCs w:val="22"/>
          <w:lang w:val="sr-Latn-ME" w:eastAsia="en-GB" w:bidi="en-GB"/>
        </w:rPr>
        <w:t>je trenutno u fazi realizacije</w:t>
      </w:r>
      <w:r w:rsidR="00041F1A" w:rsidRPr="00EF40E7">
        <w:rPr>
          <w:rFonts w:ascii="Corbel" w:eastAsia="Corbel" w:hAnsi="Corbel" w:cs="Corbel"/>
          <w:color w:val="auto"/>
          <w:sz w:val="22"/>
          <w:szCs w:val="22"/>
          <w:lang w:val="sr-Latn-ME" w:eastAsia="en-GB" w:bidi="en-GB"/>
        </w:rPr>
        <w:t xml:space="preserve">, a detaljan popis </w:t>
      </w:r>
      <w:r w:rsidR="009A527C" w:rsidRPr="00EF40E7">
        <w:rPr>
          <w:rFonts w:ascii="Corbel" w:eastAsia="Corbel" w:hAnsi="Corbel" w:cs="Corbel"/>
          <w:color w:val="auto"/>
          <w:sz w:val="22"/>
          <w:szCs w:val="22"/>
          <w:lang w:val="sr-Latn-ME" w:eastAsia="en-GB" w:bidi="en-GB"/>
        </w:rPr>
        <w:t xml:space="preserve">stanovništva i </w:t>
      </w:r>
      <w:r w:rsidR="00041F1A" w:rsidRPr="00EF40E7">
        <w:rPr>
          <w:rFonts w:ascii="Corbel" w:eastAsia="Corbel" w:hAnsi="Corbel" w:cs="Corbel"/>
          <w:color w:val="auto"/>
          <w:sz w:val="22"/>
          <w:szCs w:val="22"/>
          <w:lang w:val="sr-Latn-ME" w:eastAsia="en-GB" w:bidi="en-GB"/>
        </w:rPr>
        <w:t>imovine će biti sproveden radi potvrđivanja podataka i dopune nedostajućih podataka.</w:t>
      </w:r>
      <w:bookmarkEnd w:id="8"/>
    </w:p>
    <w:p w14:paraId="43A12CCB" w14:textId="77777777" w:rsidR="00641942" w:rsidRPr="00EF40E7" w:rsidRDefault="00641942"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2D7BA05A" w14:textId="5187A1CB" w:rsidR="00041F1A" w:rsidRDefault="00041F1A"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Značajan dio eksproprisanog zemljišta uključivaće male površine </w:t>
      </w:r>
      <w:r w:rsidR="0005293F" w:rsidRPr="00EF40E7">
        <w:rPr>
          <w:rFonts w:ascii="Corbel" w:eastAsia="Corbel" w:hAnsi="Corbel" w:cs="Corbel"/>
          <w:color w:val="auto"/>
          <w:sz w:val="22"/>
          <w:szCs w:val="22"/>
          <w:lang w:val="sr-Latn-ME" w:eastAsia="en-GB" w:bidi="en-GB"/>
        </w:rPr>
        <w:t>zemljišta koje je udaljeno</w:t>
      </w:r>
      <w:r w:rsidRPr="00EF40E7">
        <w:rPr>
          <w:rFonts w:ascii="Corbel" w:eastAsia="Corbel" w:hAnsi="Corbel" w:cs="Corbel"/>
          <w:color w:val="auto"/>
          <w:sz w:val="22"/>
          <w:szCs w:val="22"/>
          <w:lang w:val="sr-Latn-ME" w:eastAsia="en-GB" w:bidi="en-GB"/>
        </w:rPr>
        <w:t xml:space="preserve"> od </w:t>
      </w:r>
      <w:r w:rsidR="007C7EB9" w:rsidRPr="00EF40E7">
        <w:rPr>
          <w:rFonts w:ascii="Corbel" w:eastAsia="Corbel" w:hAnsi="Corbel" w:cs="Corbel"/>
          <w:color w:val="auto"/>
          <w:sz w:val="22"/>
          <w:szCs w:val="22"/>
          <w:lang w:val="sr-Latn-ME" w:eastAsia="en-GB" w:bidi="en-GB"/>
        </w:rPr>
        <w:t>kuća</w:t>
      </w:r>
      <w:r w:rsidRPr="00EF40E7">
        <w:rPr>
          <w:rFonts w:ascii="Corbel" w:eastAsia="Corbel" w:hAnsi="Corbel" w:cs="Corbel"/>
          <w:color w:val="auto"/>
          <w:sz w:val="22"/>
          <w:szCs w:val="22"/>
          <w:lang w:val="sr-Latn-ME" w:eastAsia="en-GB" w:bidi="en-GB"/>
        </w:rPr>
        <w:t xml:space="preserve">, poslovnih objekata i </w:t>
      </w:r>
      <w:r w:rsidR="00A33788" w:rsidRPr="00EF40E7">
        <w:rPr>
          <w:rFonts w:ascii="Corbel" w:eastAsia="Corbel" w:hAnsi="Corbel" w:cs="Corbel"/>
          <w:color w:val="auto"/>
          <w:sz w:val="22"/>
          <w:szCs w:val="22"/>
          <w:lang w:val="sr-Latn-ME" w:eastAsia="en-GB" w:bidi="en-GB"/>
        </w:rPr>
        <w:t xml:space="preserve">imovine koja </w:t>
      </w:r>
      <w:r w:rsidR="00B027BF" w:rsidRPr="00EF40E7">
        <w:rPr>
          <w:rFonts w:ascii="Corbel" w:eastAsia="Corbel" w:hAnsi="Corbel" w:cs="Corbel"/>
          <w:color w:val="auto"/>
          <w:sz w:val="22"/>
          <w:szCs w:val="22"/>
          <w:lang w:val="sr-Latn-ME" w:eastAsia="en-GB" w:bidi="en-GB"/>
        </w:rPr>
        <w:t xml:space="preserve">je potrebna za sticanje </w:t>
      </w:r>
      <w:r w:rsidRPr="00EF40E7">
        <w:rPr>
          <w:rFonts w:ascii="Corbel" w:eastAsia="Corbel" w:hAnsi="Corbel" w:cs="Corbel"/>
          <w:color w:val="auto"/>
          <w:sz w:val="22"/>
          <w:szCs w:val="22"/>
          <w:lang w:val="sr-Latn-ME" w:eastAsia="en-GB" w:bidi="en-GB"/>
        </w:rPr>
        <w:t>sredstava za život</w:t>
      </w:r>
      <w:r w:rsidR="00B027BF" w:rsidRPr="00EF40E7">
        <w:rPr>
          <w:rFonts w:ascii="Corbel" w:eastAsia="Corbel" w:hAnsi="Corbel" w:cs="Corbel"/>
          <w:color w:val="auto"/>
          <w:sz w:val="22"/>
          <w:szCs w:val="22"/>
          <w:lang w:val="sr-Latn-ME" w:eastAsia="en-GB" w:bidi="en-GB"/>
        </w:rPr>
        <w:t>. Ne očekuje se da će planirana eksproprijacija imati značajan uticaj na vlasnike i korisnike</w:t>
      </w:r>
      <w:r w:rsidR="0032322B" w:rsidRPr="00EF40E7">
        <w:rPr>
          <w:rFonts w:ascii="Corbel" w:eastAsia="Corbel" w:hAnsi="Corbel" w:cs="Corbel"/>
          <w:color w:val="auto"/>
          <w:sz w:val="22"/>
          <w:szCs w:val="22"/>
          <w:lang w:val="sr-Latn-ME" w:eastAsia="en-GB" w:bidi="en-GB"/>
        </w:rPr>
        <w:t xml:space="preserve"> posjeda. </w:t>
      </w:r>
      <w:r w:rsidRPr="009D798C">
        <w:rPr>
          <w:rFonts w:ascii="Corbel" w:eastAsia="Corbel" w:hAnsi="Corbel" w:cs="Corbel"/>
          <w:color w:val="auto"/>
          <w:sz w:val="22"/>
          <w:szCs w:val="22"/>
          <w:lang w:val="sr-Latn-ME" w:eastAsia="en-GB" w:bidi="en-GB"/>
        </w:rPr>
        <w:t xml:space="preserve">Za potrebe </w:t>
      </w:r>
      <w:r w:rsidR="0032322B" w:rsidRPr="009D798C">
        <w:rPr>
          <w:rFonts w:ascii="Corbel" w:eastAsia="Corbel" w:hAnsi="Corbel" w:cs="Corbel"/>
          <w:color w:val="auto"/>
          <w:sz w:val="22"/>
          <w:szCs w:val="22"/>
          <w:lang w:val="sr-Latn-ME" w:eastAsia="en-GB" w:bidi="en-GB"/>
        </w:rPr>
        <w:t xml:space="preserve">sprovođenja </w:t>
      </w:r>
      <w:r w:rsidRPr="009D798C">
        <w:rPr>
          <w:rFonts w:ascii="Corbel" w:eastAsia="Corbel" w:hAnsi="Corbel" w:cs="Corbel"/>
          <w:color w:val="auto"/>
          <w:sz w:val="22"/>
          <w:szCs w:val="22"/>
          <w:lang w:val="sr-Latn-ME" w:eastAsia="en-GB" w:bidi="en-GB"/>
        </w:rPr>
        <w:lastRenderedPageBreak/>
        <w:t>socio-ekonoms</w:t>
      </w:r>
      <w:r w:rsidR="0032322B" w:rsidRPr="009D798C">
        <w:rPr>
          <w:rFonts w:ascii="Corbel" w:eastAsia="Corbel" w:hAnsi="Corbel" w:cs="Corbel"/>
          <w:color w:val="auto"/>
          <w:sz w:val="22"/>
          <w:szCs w:val="22"/>
          <w:lang w:val="sr-Latn-ME" w:eastAsia="en-GB" w:bidi="en-GB"/>
        </w:rPr>
        <w:t>ko</w:t>
      </w:r>
      <w:r w:rsidR="00B54A91" w:rsidRPr="009D798C">
        <w:rPr>
          <w:rFonts w:ascii="Corbel" w:eastAsia="Corbel" w:hAnsi="Corbel" w:cs="Corbel"/>
          <w:color w:val="auto"/>
          <w:sz w:val="22"/>
          <w:szCs w:val="22"/>
          <w:lang w:val="sr-Latn-ME" w:eastAsia="en-GB" w:bidi="en-GB"/>
        </w:rPr>
        <w:t>g</w:t>
      </w:r>
      <w:r w:rsidR="0032322B" w:rsidRPr="009D798C">
        <w:rPr>
          <w:rFonts w:ascii="Corbel" w:eastAsia="Corbel" w:hAnsi="Corbel" w:cs="Corbel"/>
          <w:color w:val="auto"/>
          <w:sz w:val="22"/>
          <w:szCs w:val="22"/>
          <w:lang w:val="sr-Latn-ME" w:eastAsia="en-GB" w:bidi="en-GB"/>
        </w:rPr>
        <w:t xml:space="preserve"> istraživanja</w:t>
      </w:r>
      <w:r w:rsidRPr="009D798C">
        <w:rPr>
          <w:rFonts w:ascii="Corbel" w:eastAsia="Corbel" w:hAnsi="Corbel" w:cs="Corbel"/>
          <w:color w:val="auto"/>
          <w:sz w:val="22"/>
          <w:szCs w:val="22"/>
          <w:lang w:val="sr-Latn-ME" w:eastAsia="en-GB" w:bidi="en-GB"/>
        </w:rPr>
        <w:t xml:space="preserve">, tim konsultanata je identifikovao 102 privredna subjekta i 106 domaćinstava (HH) </w:t>
      </w:r>
      <w:r w:rsidR="0032322B" w:rsidRPr="009D798C">
        <w:rPr>
          <w:rFonts w:ascii="Corbel" w:eastAsia="Corbel" w:hAnsi="Corbel" w:cs="Corbel"/>
          <w:color w:val="auto"/>
          <w:sz w:val="22"/>
          <w:szCs w:val="22"/>
          <w:lang w:val="sr-Latn-ME" w:eastAsia="en-GB" w:bidi="en-GB"/>
        </w:rPr>
        <w:t>koji se nalaze</w:t>
      </w:r>
      <w:r w:rsidRPr="009D798C">
        <w:rPr>
          <w:rFonts w:ascii="Corbel" w:eastAsia="Corbel" w:hAnsi="Corbel" w:cs="Corbel"/>
          <w:color w:val="auto"/>
          <w:sz w:val="22"/>
          <w:szCs w:val="22"/>
          <w:lang w:val="sr-Latn-ME" w:eastAsia="en-GB" w:bidi="en-GB"/>
        </w:rPr>
        <w:t xml:space="preserve"> na udaljenosti od 50 metara od postojećeg puta</w:t>
      </w:r>
      <w:r w:rsidR="0032322B" w:rsidRPr="009D798C">
        <w:rPr>
          <w:rFonts w:ascii="Corbel" w:eastAsia="Corbel" w:hAnsi="Corbel" w:cs="Corbel"/>
          <w:color w:val="auto"/>
          <w:sz w:val="22"/>
          <w:szCs w:val="22"/>
          <w:lang w:val="sr-Latn-ME" w:eastAsia="en-GB" w:bidi="en-GB"/>
        </w:rPr>
        <w:t>, a</w:t>
      </w:r>
      <w:r w:rsidRPr="009D798C">
        <w:rPr>
          <w:rFonts w:ascii="Corbel" w:eastAsia="Corbel" w:hAnsi="Corbel" w:cs="Corbel"/>
          <w:color w:val="auto"/>
          <w:sz w:val="22"/>
          <w:szCs w:val="22"/>
          <w:lang w:val="sr-Latn-ME" w:eastAsia="en-GB" w:bidi="en-GB"/>
        </w:rPr>
        <w:t xml:space="preserve"> koji</w:t>
      </w:r>
      <w:r w:rsidRPr="00EF40E7">
        <w:rPr>
          <w:rFonts w:ascii="Corbel" w:eastAsia="Corbel" w:hAnsi="Corbel" w:cs="Corbel"/>
          <w:color w:val="auto"/>
          <w:sz w:val="22"/>
          <w:szCs w:val="22"/>
          <w:lang w:val="sr-Latn-ME" w:eastAsia="en-GB" w:bidi="en-GB"/>
        </w:rPr>
        <w:t xml:space="preserve"> mogu biti značajno pogođeni eksproprijacijom. </w:t>
      </w:r>
      <w:r w:rsidR="0032322B" w:rsidRPr="00EF40E7">
        <w:rPr>
          <w:rFonts w:ascii="Corbel" w:eastAsia="Corbel" w:hAnsi="Corbel" w:cs="Corbel"/>
          <w:color w:val="auto"/>
          <w:sz w:val="22"/>
          <w:szCs w:val="22"/>
          <w:lang w:val="sr-Latn-ME" w:eastAsia="en-GB" w:bidi="en-GB"/>
        </w:rPr>
        <w:t>Prema podacima koji su trenutno dostupni, očekuje</w:t>
      </w:r>
      <w:r w:rsidRPr="00EF40E7">
        <w:rPr>
          <w:rFonts w:ascii="Corbel" w:eastAsia="Corbel" w:hAnsi="Corbel" w:cs="Corbel"/>
          <w:color w:val="auto"/>
          <w:sz w:val="22"/>
          <w:szCs w:val="22"/>
          <w:lang w:val="sr-Latn-ME" w:eastAsia="en-GB" w:bidi="en-GB"/>
        </w:rPr>
        <w:t xml:space="preserve"> se da će </w:t>
      </w:r>
      <w:r w:rsidR="002D124D" w:rsidRPr="00EF40E7">
        <w:rPr>
          <w:rFonts w:ascii="Corbel" w:eastAsia="Corbel" w:hAnsi="Corbel" w:cs="Corbel"/>
          <w:color w:val="auto"/>
          <w:sz w:val="22"/>
          <w:szCs w:val="22"/>
          <w:lang w:val="sr-Latn-ME" w:eastAsia="en-GB" w:bidi="en-GB"/>
        </w:rPr>
        <w:t>biti sprovedeno fizičko preseljenje samo dva domaćinstva</w:t>
      </w:r>
      <w:r w:rsidRPr="00EF40E7">
        <w:rPr>
          <w:rFonts w:ascii="Corbel" w:eastAsia="Corbel" w:hAnsi="Corbel" w:cs="Corbel"/>
          <w:color w:val="auto"/>
          <w:sz w:val="22"/>
          <w:szCs w:val="22"/>
          <w:lang w:val="sr-Latn-ME" w:eastAsia="en-GB" w:bidi="en-GB"/>
        </w:rPr>
        <w:t xml:space="preserve">, premda postoji mogućnost da će još neka domaćinstva i/ili privredni subjekti zahtijevati fizičko </w:t>
      </w:r>
      <w:r w:rsidR="002D124D" w:rsidRPr="00EF40E7">
        <w:rPr>
          <w:rFonts w:ascii="Corbel" w:eastAsia="Corbel" w:hAnsi="Corbel" w:cs="Corbel"/>
          <w:color w:val="auto"/>
          <w:sz w:val="22"/>
          <w:szCs w:val="22"/>
          <w:lang w:val="sr-Latn-ME" w:eastAsia="en-GB" w:bidi="en-GB"/>
        </w:rPr>
        <w:t>preseljenje</w:t>
      </w:r>
      <w:r w:rsidRPr="00EF40E7">
        <w:rPr>
          <w:rFonts w:ascii="Corbel" w:eastAsia="Corbel" w:hAnsi="Corbel" w:cs="Corbel"/>
          <w:color w:val="auto"/>
          <w:sz w:val="22"/>
          <w:szCs w:val="22"/>
          <w:lang w:val="sr-Latn-ME" w:eastAsia="en-GB" w:bidi="en-GB"/>
        </w:rPr>
        <w:t xml:space="preserve"> ili preseljenje poslovnih aktivnosti onda kada se jasno definiše značaj uticaja kroz</w:t>
      </w:r>
      <w:r w:rsidR="002D124D" w:rsidRPr="00EF40E7">
        <w:rPr>
          <w:rFonts w:ascii="Corbel" w:eastAsia="Corbel" w:hAnsi="Corbel" w:cs="Corbel"/>
          <w:color w:val="auto"/>
          <w:sz w:val="22"/>
          <w:szCs w:val="22"/>
          <w:lang w:val="sr-Latn-ME" w:eastAsia="en-GB" w:bidi="en-GB"/>
        </w:rPr>
        <w:t xml:space="preserve"> cenzus i popis</w:t>
      </w:r>
      <w:r w:rsidRPr="00EF40E7">
        <w:rPr>
          <w:rFonts w:ascii="Corbel" w:eastAsia="Corbel" w:hAnsi="Corbel" w:cs="Corbel"/>
          <w:color w:val="auto"/>
          <w:sz w:val="22"/>
          <w:szCs w:val="22"/>
          <w:lang w:val="sr-Latn-ME" w:eastAsia="en-GB" w:bidi="en-GB"/>
        </w:rPr>
        <w:t xml:space="preserve"> imovine,</w:t>
      </w:r>
      <w:r w:rsidR="005F7884" w:rsidRPr="00EF40E7">
        <w:rPr>
          <w:rFonts w:ascii="Corbel" w:eastAsia="Corbel" w:hAnsi="Corbel" w:cs="Corbel"/>
          <w:color w:val="auto"/>
          <w:sz w:val="22"/>
          <w:szCs w:val="22"/>
          <w:lang w:val="sr-Latn-ME" w:eastAsia="en-GB" w:bidi="en-GB"/>
        </w:rPr>
        <w:t xml:space="preserve"> a</w:t>
      </w:r>
      <w:r w:rsidRPr="00EF40E7">
        <w:rPr>
          <w:rFonts w:ascii="Corbel" w:eastAsia="Corbel" w:hAnsi="Corbel" w:cs="Corbel"/>
          <w:color w:val="auto"/>
          <w:sz w:val="22"/>
          <w:szCs w:val="22"/>
          <w:lang w:val="sr-Latn-ME" w:eastAsia="en-GB" w:bidi="en-GB"/>
        </w:rPr>
        <w:t xml:space="preserve"> na osnovu odobrenog Glavnog </w:t>
      </w:r>
      <w:r w:rsidR="005F7884" w:rsidRPr="00EF40E7">
        <w:rPr>
          <w:rFonts w:ascii="Corbel" w:eastAsia="Corbel" w:hAnsi="Corbel" w:cs="Corbel"/>
          <w:color w:val="auto"/>
          <w:sz w:val="22"/>
          <w:szCs w:val="22"/>
          <w:lang w:val="sr-Latn-ME" w:eastAsia="en-GB" w:bidi="en-GB"/>
        </w:rPr>
        <w:t>p</w:t>
      </w:r>
      <w:r w:rsidRPr="00EF40E7">
        <w:rPr>
          <w:rFonts w:ascii="Corbel" w:eastAsia="Corbel" w:hAnsi="Corbel" w:cs="Corbel"/>
          <w:color w:val="auto"/>
          <w:sz w:val="22"/>
          <w:szCs w:val="22"/>
          <w:lang w:val="sr-Latn-ME" w:eastAsia="en-GB" w:bidi="en-GB"/>
        </w:rPr>
        <w:t xml:space="preserve">rojekta </w:t>
      </w:r>
      <w:r w:rsidR="005F7884" w:rsidRPr="00EF40E7">
        <w:rPr>
          <w:rFonts w:ascii="Corbel" w:eastAsia="Corbel" w:hAnsi="Corbel" w:cs="Corbel"/>
          <w:color w:val="auto"/>
          <w:sz w:val="22"/>
          <w:szCs w:val="22"/>
          <w:lang w:val="sr-Latn-ME" w:eastAsia="en-GB" w:bidi="en-GB"/>
        </w:rPr>
        <w:t xml:space="preserve">i odluke </w:t>
      </w:r>
      <w:r w:rsidRPr="00EF40E7">
        <w:rPr>
          <w:rFonts w:ascii="Corbel" w:eastAsia="Corbel" w:hAnsi="Corbel" w:cs="Corbel"/>
          <w:color w:val="auto"/>
          <w:sz w:val="22"/>
          <w:szCs w:val="22"/>
          <w:lang w:val="sr-Latn-ME" w:eastAsia="en-GB" w:bidi="en-GB"/>
        </w:rPr>
        <w:t>o u</w:t>
      </w:r>
      <w:r w:rsidR="009A527C" w:rsidRPr="00EF40E7">
        <w:rPr>
          <w:rFonts w:ascii="Corbel" w:eastAsia="Corbel" w:hAnsi="Corbel" w:cs="Corbel"/>
          <w:color w:val="auto"/>
          <w:sz w:val="22"/>
          <w:szCs w:val="22"/>
          <w:lang w:val="sr-Latn-ME" w:eastAsia="en-GB" w:bidi="en-GB"/>
        </w:rPr>
        <w:t>tvrđivanju</w:t>
      </w:r>
      <w:r w:rsidRPr="00EF40E7">
        <w:rPr>
          <w:rFonts w:ascii="Corbel" w:eastAsia="Corbel" w:hAnsi="Corbel" w:cs="Corbel"/>
          <w:color w:val="auto"/>
          <w:sz w:val="22"/>
          <w:szCs w:val="22"/>
          <w:lang w:val="sr-Latn-ME" w:eastAsia="en-GB" w:bidi="en-GB"/>
        </w:rPr>
        <w:t xml:space="preserve"> javnog interesa</w:t>
      </w:r>
      <w:r w:rsidRPr="009D798C">
        <w:rPr>
          <w:rFonts w:ascii="Corbel" w:eastAsia="Corbel" w:hAnsi="Corbel" w:cs="Corbel"/>
          <w:color w:val="auto"/>
          <w:sz w:val="22"/>
          <w:szCs w:val="22"/>
          <w:lang w:val="sr-Latn-ME" w:eastAsia="en-GB" w:bidi="en-GB"/>
        </w:rPr>
        <w:t xml:space="preserve">. </w:t>
      </w:r>
    </w:p>
    <w:p w14:paraId="3A8766BD" w14:textId="77777777" w:rsidR="0010468A" w:rsidRPr="00EF40E7" w:rsidRDefault="0010468A" w:rsidP="00FC7ECB">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7AC37449" w14:textId="2B76DB83" w:rsidR="00041F1A" w:rsidRDefault="00041F1A" w:rsidP="00FC7ECB">
      <w:pPr>
        <w:widowControl w:val="0"/>
        <w:autoSpaceDE w:val="0"/>
        <w:autoSpaceDN w:val="0"/>
        <w:spacing w:before="120"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Određene grupe </w:t>
      </w:r>
      <w:r w:rsidR="0010468A">
        <w:rPr>
          <w:rFonts w:ascii="Corbel" w:eastAsia="Corbel" w:hAnsi="Corbel" w:cs="Corbel"/>
          <w:color w:val="auto"/>
          <w:sz w:val="22"/>
          <w:szCs w:val="22"/>
          <w:lang w:val="sr-Latn-ME" w:eastAsia="en-GB" w:bidi="en-GB"/>
        </w:rPr>
        <w:t>subjekata</w:t>
      </w:r>
      <w:r w:rsidRPr="00EF40E7">
        <w:rPr>
          <w:rFonts w:ascii="Corbel" w:eastAsia="Corbel" w:hAnsi="Corbel" w:cs="Corbel"/>
          <w:color w:val="auto"/>
          <w:sz w:val="22"/>
          <w:szCs w:val="22"/>
          <w:lang w:val="sr-Latn-ME" w:eastAsia="en-GB" w:bidi="en-GB"/>
        </w:rPr>
        <w:t xml:space="preserve"> mogu biti osjetljivije na uticaje izazvanim eksproprijacijom, što je uslovljeno njihovim pojedinačnim socio-ekonomskim karakteristikama, </w:t>
      </w:r>
      <w:r w:rsidRPr="007B572B">
        <w:rPr>
          <w:rFonts w:ascii="Corbel" w:eastAsia="Corbel" w:hAnsi="Corbel" w:cs="Corbel"/>
          <w:color w:val="auto"/>
          <w:sz w:val="22"/>
          <w:szCs w:val="22"/>
          <w:lang w:val="sr-Latn-ME" w:eastAsia="en-GB" w:bidi="en-GB"/>
        </w:rPr>
        <w:t xml:space="preserve">uključujući </w:t>
      </w:r>
      <w:r w:rsidR="00924EBE" w:rsidRPr="007B572B">
        <w:rPr>
          <w:rFonts w:ascii="Corbel" w:eastAsia="Corbel" w:hAnsi="Corbel" w:cs="Corbel"/>
          <w:color w:val="auto"/>
          <w:sz w:val="22"/>
          <w:szCs w:val="22"/>
          <w:lang w:val="sr-Latn-ME" w:eastAsia="en-GB" w:bidi="en-GB"/>
        </w:rPr>
        <w:t>8</w:t>
      </w:r>
      <w:r w:rsidRPr="007B572B">
        <w:rPr>
          <w:rFonts w:ascii="Corbel" w:eastAsia="Corbel" w:hAnsi="Corbel" w:cs="Corbel"/>
          <w:color w:val="auto"/>
          <w:sz w:val="22"/>
          <w:szCs w:val="22"/>
          <w:lang w:val="sr-Latn-ME" w:eastAsia="en-GB" w:bidi="en-GB"/>
        </w:rPr>
        <w:t xml:space="preserve">% domaćinstava i 39% privrednih subjekata za koje je, do ovog trenutka, utvrđeno da oni nisu vlasnici kuće u kojoj žive ili poslovnog objekta u kom obavljaju svoje poslovne aktivnosti. Pored domaćinstava koja iznajmljuju svoje kuće ili žive na imanjima koja su u vlasništvu njihovih porodica (8%), i domaćinstava koja imaju neformalni smještaj (žive na imanjima koja su u državnom vlasništvu) (1%), </w:t>
      </w:r>
      <w:r w:rsidR="0096335E" w:rsidRPr="007B572B">
        <w:rPr>
          <w:rFonts w:ascii="Corbel" w:eastAsia="Corbel" w:hAnsi="Corbel" w:cs="Corbel"/>
          <w:color w:val="auto"/>
          <w:sz w:val="22"/>
          <w:szCs w:val="22"/>
          <w:lang w:val="sr-Latn-ME" w:eastAsia="en-GB" w:bidi="en-GB"/>
        </w:rPr>
        <w:t>ostale</w:t>
      </w:r>
      <w:r w:rsidRPr="007B572B">
        <w:rPr>
          <w:rFonts w:ascii="Corbel" w:eastAsia="Corbel" w:hAnsi="Corbel" w:cs="Corbel"/>
          <w:color w:val="auto"/>
          <w:sz w:val="22"/>
          <w:szCs w:val="22"/>
          <w:lang w:val="sr-Latn-ME" w:eastAsia="en-GB" w:bidi="en-GB"/>
        </w:rPr>
        <w:t xml:space="preserve"> osjetljive grupe obuhvataju: </w:t>
      </w:r>
    </w:p>
    <w:p w14:paraId="09CFF680" w14:textId="77777777" w:rsidR="002C575B" w:rsidRPr="007B572B" w:rsidRDefault="002C575B" w:rsidP="00FC7ECB">
      <w:pPr>
        <w:widowControl w:val="0"/>
        <w:autoSpaceDE w:val="0"/>
        <w:autoSpaceDN w:val="0"/>
        <w:spacing w:before="120" w:after="0" w:line="240" w:lineRule="auto"/>
        <w:jc w:val="both"/>
        <w:rPr>
          <w:rFonts w:ascii="Corbel" w:eastAsia="Corbel" w:hAnsi="Corbel" w:cs="Corbel"/>
          <w:color w:val="auto"/>
          <w:sz w:val="22"/>
          <w:szCs w:val="22"/>
          <w:lang w:val="sr-Latn-ME" w:eastAsia="en-GB" w:bidi="en-GB"/>
        </w:rPr>
      </w:pPr>
    </w:p>
    <w:p w14:paraId="69DE1A85"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Domaćinstva koja su korisnici socijalne pomoći (5%);</w:t>
      </w:r>
    </w:p>
    <w:p w14:paraId="08AC434D"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Domaćinstva u kojima je žena glava porodice (1%);</w:t>
      </w:r>
    </w:p>
    <w:p w14:paraId="539E926D"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Romska domaćinstva nastanjena preko puta aerodroma (2%);</w:t>
      </w:r>
    </w:p>
    <w:p w14:paraId="056434F2"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Domaćinstva koja primaju penziju (33%)</w:t>
      </w:r>
      <w:r w:rsidRPr="002C575B">
        <w:rPr>
          <w:rFonts w:ascii="Corbel" w:eastAsia="Corbel" w:hAnsi="Corbel" w:cs="Corbel"/>
          <w:color w:val="auto"/>
          <w:sz w:val="22"/>
          <w:szCs w:val="22"/>
          <w:vertAlign w:val="superscript"/>
          <w:lang w:val="sr-Latn-ME" w:eastAsia="en-GB" w:bidi="en-GB"/>
        </w:rPr>
        <w:footnoteReference w:id="1"/>
      </w:r>
      <w:r w:rsidRPr="002C575B">
        <w:rPr>
          <w:rFonts w:ascii="Corbel" w:eastAsia="Corbel" w:hAnsi="Corbel" w:cs="Corbel"/>
          <w:color w:val="auto"/>
          <w:sz w:val="22"/>
          <w:szCs w:val="22"/>
          <w:lang w:val="sr-Latn-ME" w:eastAsia="en-GB" w:bidi="en-GB"/>
        </w:rPr>
        <w:t>;</w:t>
      </w:r>
    </w:p>
    <w:p w14:paraId="704FD71E"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Domaćinstva koja imaju više od 7 članova porodice (6%);</w:t>
      </w:r>
    </w:p>
    <w:p w14:paraId="41FC845F"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Domaćinstva u kojima glava porodice nema završenu srednju školu (25%);</w:t>
      </w:r>
    </w:p>
    <w:p w14:paraId="0F6F0EB3" w14:textId="77777777" w:rsidR="002C575B" w:rsidRPr="002C575B" w:rsidRDefault="002C575B" w:rsidP="002C575B">
      <w:pPr>
        <w:widowControl w:val="0"/>
        <w:numPr>
          <w:ilvl w:val="0"/>
          <w:numId w:val="41"/>
        </w:numPr>
        <w:autoSpaceDE w:val="0"/>
        <w:autoSpaceDN w:val="0"/>
        <w:spacing w:after="0" w:line="240" w:lineRule="auto"/>
        <w:contextualSpacing/>
        <w:jc w:val="both"/>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Domaćinstva koja žive u iznajmljenim kućama/stanovima (2%) ili domaćinstva koja žive na zemljištu koje je u vlasništvu šire porodice (6%);</w:t>
      </w:r>
    </w:p>
    <w:p w14:paraId="3293A8DE" w14:textId="77777777" w:rsidR="002C575B" w:rsidRPr="002C575B" w:rsidRDefault="002C575B" w:rsidP="002C575B">
      <w:pPr>
        <w:widowControl w:val="0"/>
        <w:numPr>
          <w:ilvl w:val="0"/>
          <w:numId w:val="41"/>
        </w:numPr>
        <w:autoSpaceDE w:val="0"/>
        <w:autoSpaceDN w:val="0"/>
        <w:spacing w:after="0" w:line="240" w:lineRule="auto"/>
        <w:contextualSpacing/>
        <w:rPr>
          <w:rFonts w:ascii="Corbel" w:eastAsia="Corbel" w:hAnsi="Corbel" w:cs="Corbel"/>
          <w:color w:val="auto"/>
          <w:sz w:val="22"/>
          <w:szCs w:val="22"/>
          <w:lang w:val="sr-Latn-ME" w:eastAsia="en-GB" w:bidi="en-GB"/>
        </w:rPr>
      </w:pPr>
      <w:r w:rsidRPr="002C575B">
        <w:rPr>
          <w:rFonts w:ascii="Corbel" w:eastAsia="Corbel" w:hAnsi="Corbel" w:cs="Corbel"/>
          <w:color w:val="auto"/>
          <w:sz w:val="22"/>
          <w:szCs w:val="22"/>
          <w:lang w:val="sr-Latn-ME" w:eastAsia="en-GB" w:bidi="en-GB"/>
        </w:rPr>
        <w:t>Domaćinstva koja nemaju formalni smještaj (1%)</w:t>
      </w:r>
      <w:r w:rsidRPr="002C575B">
        <w:rPr>
          <w:rFonts w:ascii="Corbel" w:eastAsia="Corbel" w:hAnsi="Corbel" w:cs="Corbel"/>
          <w:color w:val="auto"/>
          <w:sz w:val="22"/>
          <w:szCs w:val="22"/>
          <w:vertAlign w:val="superscript"/>
          <w:lang w:val="sr-Latn-ME" w:eastAsia="en-GB" w:bidi="en-GB"/>
        </w:rPr>
        <w:footnoteReference w:id="2"/>
      </w:r>
      <w:r w:rsidRPr="002C575B">
        <w:rPr>
          <w:rFonts w:ascii="Corbel" w:eastAsia="Corbel" w:hAnsi="Corbel" w:cs="Corbel"/>
          <w:color w:val="auto"/>
          <w:sz w:val="22"/>
          <w:szCs w:val="22"/>
          <w:lang w:val="sr-Latn-ME" w:eastAsia="en-GB" w:bidi="en-GB"/>
        </w:rPr>
        <w:t>.</w:t>
      </w:r>
    </w:p>
    <w:p w14:paraId="7BF2D60B" w14:textId="77777777" w:rsidR="00041F1A" w:rsidRPr="007B572B" w:rsidRDefault="00041F1A" w:rsidP="00FC7ECB">
      <w:pPr>
        <w:widowControl w:val="0"/>
        <w:tabs>
          <w:tab w:val="left" w:pos="1221"/>
        </w:tabs>
        <w:autoSpaceDE w:val="0"/>
        <w:autoSpaceDN w:val="0"/>
        <w:spacing w:after="0" w:line="240" w:lineRule="auto"/>
        <w:jc w:val="both"/>
        <w:rPr>
          <w:rFonts w:ascii="Corbel" w:eastAsia="Corbel" w:hAnsi="Corbel" w:cs="Corbel"/>
          <w:color w:val="auto"/>
          <w:sz w:val="22"/>
          <w:szCs w:val="22"/>
          <w:lang w:val="sr-Latn-ME" w:eastAsia="en-GB" w:bidi="en-GB"/>
        </w:rPr>
      </w:pPr>
    </w:p>
    <w:p w14:paraId="2E0A6B78" w14:textId="6FA409D2" w:rsidR="00041F1A" w:rsidRPr="00EF40E7" w:rsidRDefault="00041F1A" w:rsidP="00FC7ECB">
      <w:pPr>
        <w:widowControl w:val="0"/>
        <w:tabs>
          <w:tab w:val="left" w:pos="1221"/>
        </w:tabs>
        <w:autoSpaceDE w:val="0"/>
        <w:autoSpaceDN w:val="0"/>
        <w:spacing w:after="0" w:line="240" w:lineRule="auto"/>
        <w:jc w:val="both"/>
        <w:rPr>
          <w:rFonts w:ascii="Corbel" w:eastAsia="Corbel" w:hAnsi="Corbel" w:cs="Corbel"/>
          <w:color w:val="auto"/>
          <w:sz w:val="22"/>
          <w:szCs w:val="22"/>
          <w:lang w:val="sr-Latn-ME" w:eastAsia="en-GB" w:bidi="en-GB"/>
        </w:rPr>
      </w:pPr>
      <w:r w:rsidRPr="007B572B">
        <w:rPr>
          <w:rFonts w:ascii="Corbel" w:eastAsia="Corbel" w:hAnsi="Corbel" w:cs="Corbel"/>
          <w:color w:val="auto"/>
          <w:sz w:val="22"/>
          <w:szCs w:val="22"/>
          <w:lang w:val="sr-Latn-ME" w:eastAsia="en-GB" w:bidi="en-GB"/>
        </w:rPr>
        <w:t xml:space="preserve">Neka domaćinstva su takođe prepoznala poteškoće po pitanju njihovog punog učešća u procesu </w:t>
      </w:r>
      <w:r w:rsidR="00CF0FB6" w:rsidRPr="007B572B">
        <w:rPr>
          <w:rFonts w:ascii="Corbel" w:eastAsia="Corbel" w:hAnsi="Corbel" w:cs="Corbel"/>
          <w:color w:val="auto"/>
          <w:sz w:val="22"/>
          <w:szCs w:val="22"/>
          <w:lang w:val="sr-Latn-ME" w:eastAsia="en-GB" w:bidi="en-GB"/>
        </w:rPr>
        <w:t>eksproprijacije</w:t>
      </w:r>
      <w:r w:rsidRPr="007B572B">
        <w:rPr>
          <w:rFonts w:ascii="Corbel" w:eastAsia="Corbel" w:hAnsi="Corbel" w:cs="Corbel"/>
          <w:color w:val="auto"/>
          <w:sz w:val="22"/>
          <w:szCs w:val="22"/>
          <w:lang w:val="sr-Latn-ME" w:eastAsia="en-GB" w:bidi="en-GB"/>
        </w:rPr>
        <w:t>, i to usl</w:t>
      </w:r>
      <w:r w:rsidR="0010468A" w:rsidRPr="007B572B">
        <w:rPr>
          <w:rFonts w:ascii="Corbel" w:eastAsia="Corbel" w:hAnsi="Corbel" w:cs="Corbel"/>
          <w:color w:val="auto"/>
          <w:sz w:val="22"/>
          <w:szCs w:val="22"/>
          <w:lang w:val="sr-Latn-ME" w:eastAsia="en-GB" w:bidi="en-GB"/>
        </w:rPr>
        <w:t>j</w:t>
      </w:r>
      <w:r w:rsidRPr="007B572B">
        <w:rPr>
          <w:rFonts w:ascii="Corbel" w:eastAsia="Corbel" w:hAnsi="Corbel" w:cs="Corbel"/>
          <w:color w:val="auto"/>
          <w:sz w:val="22"/>
          <w:szCs w:val="22"/>
          <w:lang w:val="sr-Latn-ME" w:eastAsia="en-GB" w:bidi="en-GB"/>
        </w:rPr>
        <w:t>ed bolesti ili lošeg zdravlja (2%), izazova koji se odnose na radne obaveze (6%), velike vjerovatnoće da će biti odsutni u vrijeme eksproprijacije (1%) ili zbog lošeg prethodnog iskustva (1%)</w:t>
      </w:r>
      <w:r w:rsidR="00FD1FD5" w:rsidRPr="007B572B">
        <w:rPr>
          <w:rStyle w:val="FootnoteReference"/>
          <w:rFonts w:ascii="Corbel" w:eastAsia="Corbel" w:hAnsi="Corbel" w:cs="Corbel"/>
          <w:color w:val="auto"/>
          <w:sz w:val="22"/>
          <w:szCs w:val="22"/>
          <w:lang w:val="sr-Latn-ME" w:eastAsia="en-GB" w:bidi="en-GB"/>
        </w:rPr>
        <w:footnoteReference w:id="3"/>
      </w:r>
      <w:r w:rsidRPr="007B572B">
        <w:rPr>
          <w:rFonts w:ascii="Corbel" w:eastAsia="Corbel" w:hAnsi="Corbel" w:cs="Corbel"/>
          <w:color w:val="auto"/>
          <w:sz w:val="22"/>
          <w:szCs w:val="22"/>
          <w:lang w:val="sr-Latn-ME" w:eastAsia="en-GB" w:bidi="en-GB"/>
        </w:rPr>
        <w:t xml:space="preserve">. Takođe, </w:t>
      </w:r>
      <w:r w:rsidR="009944A7" w:rsidRPr="007B572B">
        <w:rPr>
          <w:rFonts w:ascii="Corbel" w:eastAsia="Corbel" w:hAnsi="Corbel" w:cs="Corbel"/>
          <w:color w:val="auto"/>
          <w:sz w:val="22"/>
          <w:szCs w:val="22"/>
          <w:lang w:val="sr-Latn-ME" w:eastAsia="en-GB" w:bidi="en-GB"/>
        </w:rPr>
        <w:t>postoji mogućnost</w:t>
      </w:r>
      <w:r w:rsidRPr="007B572B">
        <w:rPr>
          <w:rFonts w:ascii="Corbel" w:eastAsia="Corbel" w:hAnsi="Corbel" w:cs="Corbel"/>
          <w:color w:val="auto"/>
          <w:sz w:val="22"/>
          <w:szCs w:val="22"/>
          <w:lang w:val="sr-Latn-ME" w:eastAsia="en-GB" w:bidi="en-GB"/>
        </w:rPr>
        <w:t xml:space="preserve"> da će </w:t>
      </w:r>
      <w:r w:rsidR="00C93073" w:rsidRPr="007B572B">
        <w:rPr>
          <w:rFonts w:ascii="Corbel" w:eastAsia="Corbel" w:hAnsi="Corbel" w:cs="Corbel"/>
          <w:color w:val="auto"/>
          <w:sz w:val="22"/>
          <w:szCs w:val="22"/>
          <w:lang w:val="sr-Latn-ME" w:eastAsia="en-GB" w:bidi="en-GB"/>
        </w:rPr>
        <w:t xml:space="preserve">biti potrebno da </w:t>
      </w:r>
      <w:r w:rsidRPr="007B572B">
        <w:rPr>
          <w:rFonts w:ascii="Corbel" w:eastAsia="Corbel" w:hAnsi="Corbel" w:cs="Corbel"/>
          <w:color w:val="auto"/>
          <w:sz w:val="22"/>
          <w:szCs w:val="22"/>
          <w:lang w:val="sr-Latn-ME" w:eastAsia="en-GB" w:bidi="en-GB"/>
        </w:rPr>
        <w:t xml:space="preserve">UZS/UZN angažuju dodatne kapacitete kako bi realizovali proces </w:t>
      </w:r>
      <w:r w:rsidR="00DA06B6" w:rsidRPr="007B572B">
        <w:rPr>
          <w:rFonts w:ascii="Corbel" w:eastAsia="Corbel" w:hAnsi="Corbel" w:cs="Corbel"/>
          <w:color w:val="auto"/>
          <w:sz w:val="22"/>
          <w:szCs w:val="22"/>
          <w:lang w:val="sr-Latn-ME" w:eastAsia="en-GB" w:bidi="en-GB"/>
        </w:rPr>
        <w:t>preseljenja</w:t>
      </w:r>
      <w:r w:rsidRPr="007B572B">
        <w:rPr>
          <w:rFonts w:ascii="Corbel" w:eastAsia="Corbel" w:hAnsi="Corbel" w:cs="Corbel"/>
          <w:color w:val="auto"/>
          <w:sz w:val="22"/>
          <w:szCs w:val="22"/>
          <w:lang w:val="sr-Latn-ME" w:eastAsia="en-GB" w:bidi="en-GB"/>
        </w:rPr>
        <w:t xml:space="preserve"> koji je u skladu sa nacionalnim zakonom i</w:t>
      </w:r>
      <w:r w:rsidRPr="00EF40E7">
        <w:rPr>
          <w:rFonts w:ascii="Corbel" w:eastAsia="Corbel" w:hAnsi="Corbel" w:cs="Corbel"/>
          <w:color w:val="auto"/>
          <w:sz w:val="22"/>
          <w:szCs w:val="22"/>
          <w:lang w:val="sr-Latn-ME" w:eastAsia="en-GB" w:bidi="en-GB"/>
        </w:rPr>
        <w:t xml:space="preserve"> zahtjevima EBRD</w:t>
      </w:r>
      <w:r w:rsidR="00DA06B6" w:rsidRPr="00EF40E7">
        <w:rPr>
          <w:rFonts w:ascii="Corbel" w:eastAsia="Corbel" w:hAnsi="Corbel" w:cs="Corbel"/>
          <w:color w:val="auto"/>
          <w:sz w:val="22"/>
          <w:szCs w:val="22"/>
          <w:lang w:val="sr-Latn-ME" w:eastAsia="en-GB" w:bidi="en-GB"/>
        </w:rPr>
        <w:t>, a</w:t>
      </w:r>
      <w:r w:rsidRPr="00EF40E7">
        <w:rPr>
          <w:rFonts w:ascii="Corbel" w:eastAsia="Corbel" w:hAnsi="Corbel" w:cs="Corbel"/>
          <w:color w:val="auto"/>
          <w:sz w:val="22"/>
          <w:szCs w:val="22"/>
          <w:lang w:val="sr-Latn-ME" w:eastAsia="en-GB" w:bidi="en-GB"/>
        </w:rPr>
        <w:t xml:space="preserve"> koji </w:t>
      </w:r>
      <w:r w:rsidR="00DA06B6" w:rsidRPr="00EF40E7">
        <w:rPr>
          <w:rFonts w:ascii="Corbel" w:eastAsia="Corbel" w:hAnsi="Corbel" w:cs="Corbel"/>
          <w:color w:val="auto"/>
          <w:sz w:val="22"/>
          <w:szCs w:val="22"/>
          <w:lang w:val="sr-Latn-ME" w:eastAsia="en-GB" w:bidi="en-GB"/>
        </w:rPr>
        <w:t>obuhvata</w:t>
      </w:r>
      <w:r w:rsidRPr="00EF40E7">
        <w:rPr>
          <w:rFonts w:ascii="Corbel" w:eastAsia="Corbel" w:hAnsi="Corbel" w:cs="Corbel"/>
          <w:color w:val="auto"/>
          <w:sz w:val="22"/>
          <w:szCs w:val="22"/>
          <w:lang w:val="sr-Latn-ME" w:eastAsia="en-GB" w:bidi="en-GB"/>
        </w:rPr>
        <w:t xml:space="preserve"> efikasnu primjenu, dokumentovanje i monitoring procesa angažovanja </w:t>
      </w:r>
      <w:r w:rsidR="00DA06B6" w:rsidRPr="00EF40E7">
        <w:rPr>
          <w:rFonts w:ascii="Corbel" w:eastAsia="Corbel" w:hAnsi="Corbel" w:cs="Corbel"/>
          <w:color w:val="auto"/>
          <w:sz w:val="22"/>
          <w:szCs w:val="22"/>
          <w:lang w:val="sr-Latn-ME" w:eastAsia="en-GB" w:bidi="en-GB"/>
        </w:rPr>
        <w:t xml:space="preserve">zainteresovanih strana koje su </w:t>
      </w:r>
      <w:r w:rsidR="0010468A">
        <w:rPr>
          <w:rFonts w:ascii="Corbel" w:eastAsia="Corbel" w:hAnsi="Corbel" w:cs="Corbel"/>
          <w:color w:val="auto"/>
          <w:sz w:val="22"/>
          <w:szCs w:val="22"/>
          <w:lang w:val="sr-Latn-ME" w:eastAsia="en-GB" w:bidi="en-GB"/>
        </w:rPr>
        <w:t>pod uticajem projekta</w:t>
      </w:r>
      <w:r w:rsidRPr="00EF40E7">
        <w:rPr>
          <w:rFonts w:ascii="Corbel" w:eastAsia="Corbel" w:hAnsi="Corbel" w:cs="Corbel"/>
          <w:color w:val="auto"/>
          <w:sz w:val="22"/>
          <w:szCs w:val="22"/>
          <w:lang w:val="sr-Latn-ME" w:eastAsia="en-GB" w:bidi="en-GB"/>
        </w:rPr>
        <w:t xml:space="preserve">, kao i </w:t>
      </w:r>
      <w:r w:rsidR="004B2822" w:rsidRPr="00EF40E7">
        <w:rPr>
          <w:rFonts w:ascii="Corbel" w:eastAsia="Corbel" w:hAnsi="Corbel" w:cs="Corbel"/>
          <w:color w:val="auto"/>
          <w:sz w:val="22"/>
          <w:szCs w:val="22"/>
          <w:lang w:val="sr-Latn-ME" w:eastAsia="en-GB" w:bidi="en-GB"/>
        </w:rPr>
        <w:t>pregovore po navedenim pitanjima</w:t>
      </w:r>
      <w:r w:rsidRPr="00EF40E7">
        <w:rPr>
          <w:rFonts w:ascii="Corbel" w:eastAsia="Corbel" w:hAnsi="Corbel" w:cs="Corbel"/>
          <w:color w:val="auto"/>
          <w:sz w:val="22"/>
          <w:szCs w:val="22"/>
          <w:lang w:val="sr-Latn-ME" w:eastAsia="en-GB" w:bidi="en-GB"/>
        </w:rPr>
        <w:t>, kompenzacij</w:t>
      </w:r>
      <w:r w:rsidR="004B2822" w:rsidRPr="00EF40E7">
        <w:rPr>
          <w:rFonts w:ascii="Corbel" w:eastAsia="Corbel" w:hAnsi="Corbel" w:cs="Corbel"/>
          <w:color w:val="auto"/>
          <w:sz w:val="22"/>
          <w:szCs w:val="22"/>
          <w:lang w:val="sr-Latn-ME" w:eastAsia="en-GB" w:bidi="en-GB"/>
        </w:rPr>
        <w:t xml:space="preserve">u </w:t>
      </w:r>
      <w:r w:rsidRPr="00EF40E7">
        <w:rPr>
          <w:rFonts w:ascii="Corbel" w:eastAsia="Corbel" w:hAnsi="Corbel" w:cs="Corbel"/>
          <w:color w:val="auto"/>
          <w:sz w:val="22"/>
          <w:szCs w:val="22"/>
          <w:lang w:val="sr-Latn-ME" w:eastAsia="en-GB" w:bidi="en-GB"/>
        </w:rPr>
        <w:t xml:space="preserve">i efikasni žalbeni mehanizam. </w:t>
      </w:r>
    </w:p>
    <w:p w14:paraId="60C99DA7" w14:textId="77777777" w:rsidR="00041F1A" w:rsidRPr="00EF40E7" w:rsidRDefault="00041F1A" w:rsidP="00FC7ECB">
      <w:pPr>
        <w:widowControl w:val="0"/>
        <w:tabs>
          <w:tab w:val="left" w:pos="1221"/>
        </w:tabs>
        <w:autoSpaceDE w:val="0"/>
        <w:autoSpaceDN w:val="0"/>
        <w:spacing w:after="0" w:line="240" w:lineRule="auto"/>
        <w:jc w:val="both"/>
        <w:rPr>
          <w:rFonts w:ascii="Corbel" w:eastAsia="Corbel" w:hAnsi="Corbel" w:cs="Corbel"/>
          <w:color w:val="auto"/>
          <w:sz w:val="22"/>
          <w:szCs w:val="22"/>
          <w:lang w:val="sr-Latn-ME" w:eastAsia="en-GB" w:bidi="en-GB"/>
        </w:rPr>
      </w:pPr>
    </w:p>
    <w:p w14:paraId="31B1FF50" w14:textId="36DA7B13" w:rsidR="00041F1A" w:rsidRPr="00EF40E7" w:rsidRDefault="00041F1A" w:rsidP="00FC7ECB">
      <w:pPr>
        <w:widowControl w:val="0"/>
        <w:tabs>
          <w:tab w:val="left" w:pos="1221"/>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Nakon objave odluke o</w:t>
      </w:r>
      <w:r w:rsidR="009A527C" w:rsidRPr="00EF40E7">
        <w:rPr>
          <w:rFonts w:ascii="Corbel" w:eastAsia="Corbel" w:hAnsi="Corbel" w:cs="Corbel"/>
          <w:color w:val="auto"/>
          <w:sz w:val="22"/>
          <w:szCs w:val="22"/>
          <w:lang w:val="sr-Latn-ME" w:eastAsia="en-GB" w:bidi="en-GB"/>
        </w:rPr>
        <w:t xml:space="preserve"> utvrđenom</w:t>
      </w:r>
      <w:r w:rsidRPr="00EF40E7">
        <w:rPr>
          <w:rFonts w:ascii="Corbel" w:eastAsia="Corbel" w:hAnsi="Corbel" w:cs="Corbel"/>
          <w:color w:val="auto"/>
          <w:sz w:val="22"/>
          <w:szCs w:val="22"/>
          <w:lang w:val="sr-Latn-ME" w:eastAsia="en-GB" w:bidi="en-GB"/>
        </w:rPr>
        <w:t xml:space="preserve"> </w:t>
      </w:r>
      <w:r w:rsidR="004B2822" w:rsidRPr="00EF40E7">
        <w:rPr>
          <w:rFonts w:ascii="Corbel" w:eastAsia="Corbel" w:hAnsi="Corbel" w:cs="Corbel"/>
          <w:color w:val="auto"/>
          <w:sz w:val="22"/>
          <w:szCs w:val="22"/>
          <w:lang w:val="sr-Latn-ME" w:eastAsia="en-GB" w:bidi="en-GB"/>
        </w:rPr>
        <w:t>j</w:t>
      </w:r>
      <w:r w:rsidRPr="00EF40E7">
        <w:rPr>
          <w:rFonts w:ascii="Corbel" w:eastAsia="Corbel" w:hAnsi="Corbel" w:cs="Corbel"/>
          <w:color w:val="auto"/>
          <w:sz w:val="22"/>
          <w:szCs w:val="22"/>
          <w:lang w:val="sr-Latn-ME" w:eastAsia="en-GB" w:bidi="en-GB"/>
        </w:rPr>
        <w:t>avnom interesu i krajnjeg datuma</w:t>
      </w:r>
      <w:r w:rsidR="004B2822" w:rsidRPr="00EF40E7">
        <w:rPr>
          <w:rFonts w:ascii="Corbel" w:eastAsia="Corbel" w:hAnsi="Corbel" w:cs="Corbel"/>
          <w:color w:val="auto"/>
          <w:sz w:val="22"/>
          <w:szCs w:val="22"/>
          <w:lang w:val="sr-Latn-ME" w:eastAsia="en-GB" w:bidi="en-GB"/>
        </w:rPr>
        <w:t xml:space="preserve"> za sticanje prava na kompenzaciju,</w:t>
      </w:r>
      <w:r w:rsidRPr="00EF40E7">
        <w:rPr>
          <w:rFonts w:ascii="Corbel" w:eastAsia="Corbel" w:hAnsi="Corbel" w:cs="Corbel"/>
          <w:color w:val="auto"/>
          <w:sz w:val="22"/>
          <w:szCs w:val="22"/>
          <w:lang w:val="sr-Latn-ME" w:eastAsia="en-GB" w:bidi="en-GB"/>
        </w:rPr>
        <w:t xml:space="preserve"> predlažu se sledeće aktivnosti </w:t>
      </w:r>
      <w:r w:rsidR="00FB052B" w:rsidRPr="00EF40E7">
        <w:rPr>
          <w:rFonts w:ascii="Corbel" w:eastAsia="Corbel" w:hAnsi="Corbel" w:cs="Corbel"/>
          <w:color w:val="auto"/>
          <w:sz w:val="22"/>
          <w:szCs w:val="22"/>
          <w:lang w:val="sr-Latn-ME" w:eastAsia="en-GB" w:bidi="en-GB"/>
        </w:rPr>
        <w:t>u cilju pripreme LARP koji će biti usaglašen sa svim definisanim zahtjevima i standardima</w:t>
      </w:r>
      <w:r w:rsidRPr="00EF40E7">
        <w:rPr>
          <w:rFonts w:ascii="Corbel" w:eastAsia="Corbel" w:hAnsi="Corbel" w:cs="Corbel"/>
          <w:color w:val="auto"/>
          <w:sz w:val="22"/>
          <w:szCs w:val="22"/>
          <w:lang w:val="sr-Latn-ME" w:eastAsia="en-GB" w:bidi="en-GB"/>
        </w:rPr>
        <w:t>:</w:t>
      </w:r>
    </w:p>
    <w:p w14:paraId="149C6C44" w14:textId="77777777" w:rsidR="00041F1A" w:rsidRPr="00EF40E7" w:rsidRDefault="00041F1A" w:rsidP="00FC7ECB">
      <w:pPr>
        <w:widowControl w:val="0"/>
        <w:tabs>
          <w:tab w:val="left" w:pos="1221"/>
        </w:tabs>
        <w:autoSpaceDE w:val="0"/>
        <w:autoSpaceDN w:val="0"/>
        <w:spacing w:after="0" w:line="240" w:lineRule="auto"/>
        <w:jc w:val="both"/>
        <w:rPr>
          <w:rFonts w:ascii="Corbel" w:eastAsia="Corbel" w:hAnsi="Corbel" w:cs="Corbel"/>
          <w:color w:val="auto"/>
          <w:sz w:val="22"/>
          <w:szCs w:val="22"/>
          <w:lang w:val="sr-Latn-ME" w:eastAsia="en-GB" w:bidi="en-GB"/>
        </w:rPr>
      </w:pPr>
    </w:p>
    <w:p w14:paraId="4FF23C20" w14:textId="3D41A7BA" w:rsidR="00041F1A" w:rsidRPr="00EF40E7" w:rsidRDefault="00041F1A" w:rsidP="00FB052B">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Sprovođenje </w:t>
      </w:r>
      <w:r w:rsidR="0004621C">
        <w:rPr>
          <w:rFonts w:ascii="Corbel" w:eastAsia="Corbel" w:hAnsi="Corbel" w:cs="Corbel"/>
          <w:color w:val="auto"/>
          <w:sz w:val="22"/>
          <w:szCs w:val="22"/>
          <w:lang w:val="sr-Latn-ME" w:eastAsia="en-GB" w:bidi="en-GB"/>
        </w:rPr>
        <w:t>popisa</w:t>
      </w:r>
      <w:r w:rsidRPr="00EF40E7">
        <w:rPr>
          <w:rFonts w:ascii="Corbel" w:eastAsia="Corbel" w:hAnsi="Corbel" w:cs="Corbel"/>
          <w:color w:val="auto"/>
          <w:sz w:val="22"/>
          <w:szCs w:val="22"/>
          <w:lang w:val="sr-Latn-ME" w:eastAsia="en-GB" w:bidi="en-GB"/>
        </w:rPr>
        <w:t xml:space="preserve"> i </w:t>
      </w:r>
      <w:r w:rsidR="00893E88" w:rsidRPr="00EF40E7">
        <w:rPr>
          <w:rFonts w:ascii="Corbel" w:eastAsia="Corbel" w:hAnsi="Corbel" w:cs="Corbel"/>
          <w:color w:val="auto"/>
          <w:sz w:val="22"/>
          <w:szCs w:val="22"/>
          <w:lang w:val="sr-Latn-ME" w:eastAsia="en-GB" w:bidi="en-GB"/>
        </w:rPr>
        <w:t>istraživanja</w:t>
      </w:r>
      <w:r w:rsidRPr="00EF40E7">
        <w:rPr>
          <w:rFonts w:ascii="Corbel" w:eastAsia="Corbel" w:hAnsi="Corbel" w:cs="Corbel"/>
          <w:color w:val="auto"/>
          <w:sz w:val="22"/>
          <w:szCs w:val="22"/>
          <w:lang w:val="sr-Latn-ME" w:eastAsia="en-GB" w:bidi="en-GB"/>
        </w:rPr>
        <w:t xml:space="preserve"> kako bi se identifikovala imovina, vlasnici i korisnici </w:t>
      </w:r>
      <w:r w:rsidR="00241C87" w:rsidRPr="00EF40E7">
        <w:rPr>
          <w:rFonts w:ascii="Corbel" w:eastAsia="Corbel" w:hAnsi="Corbel" w:cs="Corbel"/>
          <w:color w:val="auto"/>
          <w:sz w:val="22"/>
          <w:szCs w:val="22"/>
          <w:lang w:val="sr-Latn-ME" w:eastAsia="en-GB" w:bidi="en-GB"/>
        </w:rPr>
        <w:t>posjeda, kao dodatak licima koja su identifikovana u elaboratima eksproprijacije;</w:t>
      </w:r>
    </w:p>
    <w:p w14:paraId="1AF98626" w14:textId="65466C20" w:rsidR="00041F1A" w:rsidRPr="00EF40E7" w:rsidRDefault="00041F1A" w:rsidP="00FB052B">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Dodatna socio-ekonomska istraživanja, ukoliko </w:t>
      </w:r>
      <w:r w:rsidR="00241C87" w:rsidRPr="00EF40E7">
        <w:rPr>
          <w:rFonts w:ascii="Corbel" w:eastAsia="Corbel" w:hAnsi="Corbel" w:cs="Corbel"/>
          <w:color w:val="auto"/>
          <w:sz w:val="22"/>
          <w:szCs w:val="22"/>
          <w:lang w:val="sr-Latn-ME" w:eastAsia="en-GB" w:bidi="en-GB"/>
        </w:rPr>
        <w:t>bude potrebno;</w:t>
      </w:r>
    </w:p>
    <w:p w14:paraId="719C1035" w14:textId="2B991F68" w:rsidR="00041F1A" w:rsidRPr="00EF40E7" w:rsidRDefault="00041F1A" w:rsidP="00FB052B">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Procjena od strane </w:t>
      </w:r>
      <w:r w:rsidR="002208A5" w:rsidRPr="00EF40E7">
        <w:rPr>
          <w:rFonts w:ascii="Corbel" w:eastAsia="Corbel" w:hAnsi="Corbel" w:cs="Corbel"/>
          <w:color w:val="auto"/>
          <w:sz w:val="22"/>
          <w:szCs w:val="22"/>
          <w:lang w:val="sr-Latn-ME" w:eastAsia="en-GB" w:bidi="en-GB"/>
        </w:rPr>
        <w:t>ovlašćenog</w:t>
      </w:r>
      <w:r w:rsidR="00164595" w:rsidRPr="00EF40E7">
        <w:rPr>
          <w:rFonts w:ascii="Corbel" w:eastAsia="Corbel" w:hAnsi="Corbel" w:cs="Corbel"/>
          <w:color w:val="auto"/>
          <w:sz w:val="22"/>
          <w:szCs w:val="22"/>
          <w:lang w:val="sr-Latn-ME" w:eastAsia="en-GB" w:bidi="en-GB"/>
        </w:rPr>
        <w:t xml:space="preserve"> </w:t>
      </w:r>
      <w:r w:rsidR="007428A8" w:rsidRPr="00EF40E7">
        <w:rPr>
          <w:rFonts w:ascii="Corbel" w:eastAsia="Corbel" w:hAnsi="Corbel" w:cs="Corbel"/>
          <w:color w:val="auto"/>
          <w:sz w:val="22"/>
          <w:szCs w:val="22"/>
          <w:lang w:val="sr-Latn-ME" w:eastAsia="en-GB" w:bidi="en-GB"/>
        </w:rPr>
        <w:t>tijela;</w:t>
      </w:r>
    </w:p>
    <w:p w14:paraId="0B26A822" w14:textId="20C4C1EB" w:rsidR="00041F1A" w:rsidRPr="00EF40E7" w:rsidRDefault="00041F1A" w:rsidP="00FB052B">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Konsultacije, objavljivanje informacija i učešća PAP</w:t>
      </w:r>
      <w:r w:rsidR="007428A8" w:rsidRPr="00EF40E7">
        <w:rPr>
          <w:rFonts w:ascii="Corbel" w:eastAsia="Corbel" w:hAnsi="Corbel" w:cs="Corbel"/>
          <w:color w:val="auto"/>
          <w:sz w:val="22"/>
          <w:szCs w:val="22"/>
          <w:lang w:val="sr-Latn-ME" w:eastAsia="en-GB" w:bidi="en-GB"/>
        </w:rPr>
        <w:t>;</w:t>
      </w:r>
    </w:p>
    <w:p w14:paraId="650CE2F6" w14:textId="3494AE5E" w:rsidR="00041F1A" w:rsidRPr="00EF40E7" w:rsidRDefault="007428A8" w:rsidP="00FB052B">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Definisanje</w:t>
      </w:r>
      <w:r w:rsidR="00041F1A" w:rsidRPr="00EF40E7">
        <w:rPr>
          <w:rFonts w:ascii="Corbel" w:eastAsia="Corbel" w:hAnsi="Corbel" w:cs="Corbel"/>
          <w:color w:val="auto"/>
          <w:sz w:val="22"/>
          <w:szCs w:val="22"/>
          <w:lang w:val="sr-Latn-ME" w:eastAsia="en-GB" w:bidi="en-GB"/>
        </w:rPr>
        <w:t xml:space="preserve"> matrice odgovornosti za nadoknadu i podršku</w:t>
      </w:r>
      <w:r w:rsidRPr="00EF40E7">
        <w:rPr>
          <w:rFonts w:ascii="Corbel" w:eastAsia="Corbel" w:hAnsi="Corbel" w:cs="Corbel"/>
          <w:color w:val="auto"/>
          <w:sz w:val="22"/>
          <w:szCs w:val="22"/>
          <w:lang w:val="sr-Latn-ME" w:eastAsia="en-GB" w:bidi="en-GB"/>
        </w:rPr>
        <w:t>;</w:t>
      </w:r>
    </w:p>
    <w:p w14:paraId="76DE47B2" w14:textId="68685742" w:rsidR="00D5486B" w:rsidRPr="0010468A" w:rsidRDefault="007428A8" w:rsidP="0010468A">
      <w:pPr>
        <w:widowControl w:val="0"/>
        <w:numPr>
          <w:ilvl w:val="0"/>
          <w:numId w:val="3"/>
        </w:numPr>
        <w:tabs>
          <w:tab w:val="left" w:pos="851"/>
        </w:tabs>
        <w:autoSpaceDE w:val="0"/>
        <w:autoSpaceDN w:val="0"/>
        <w:spacing w:after="0" w:line="240" w:lineRule="auto"/>
        <w:ind w:left="851" w:hanging="283"/>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Izrada</w:t>
      </w:r>
      <w:r w:rsidR="00041F1A" w:rsidRPr="00EF40E7">
        <w:rPr>
          <w:rFonts w:ascii="Corbel" w:eastAsia="Corbel" w:hAnsi="Corbel" w:cs="Corbel"/>
          <w:color w:val="auto"/>
          <w:sz w:val="22"/>
          <w:szCs w:val="22"/>
          <w:lang w:val="sr-Latn-ME" w:eastAsia="en-GB" w:bidi="en-GB"/>
        </w:rPr>
        <w:t xml:space="preserve"> LARP</w:t>
      </w:r>
      <w:r w:rsidRPr="00EF40E7">
        <w:rPr>
          <w:rFonts w:ascii="Corbel" w:eastAsia="Corbel" w:hAnsi="Corbel" w:cs="Corbel"/>
          <w:color w:val="auto"/>
          <w:sz w:val="22"/>
          <w:szCs w:val="22"/>
          <w:lang w:val="sr-Latn-ME" w:eastAsia="en-GB" w:bidi="en-GB"/>
        </w:rPr>
        <w:t>.</w:t>
      </w:r>
      <w:r w:rsidR="00D5486B" w:rsidRPr="0010468A">
        <w:rPr>
          <w:rFonts w:ascii="Corbel" w:eastAsia="Corbel" w:hAnsi="Corbel" w:cs="Corbel"/>
          <w:color w:val="auto"/>
          <w:sz w:val="22"/>
          <w:szCs w:val="22"/>
          <w:lang w:val="sr-Latn-ME" w:eastAsia="en-GB" w:bidi="en-GB"/>
        </w:rPr>
        <w:br w:type="page"/>
      </w:r>
    </w:p>
    <w:p w14:paraId="53D495A9" w14:textId="77777777" w:rsidR="00041F1A" w:rsidRPr="00EF40E7" w:rsidRDefault="00041F1A" w:rsidP="00041F1A">
      <w:pPr>
        <w:widowControl w:val="0"/>
        <w:autoSpaceDE w:val="0"/>
        <w:autoSpaceDN w:val="0"/>
        <w:spacing w:after="0" w:line="240" w:lineRule="auto"/>
        <w:ind w:left="500" w:right="931"/>
        <w:rPr>
          <w:rFonts w:ascii="Corbel" w:eastAsia="Corbel" w:hAnsi="Corbel" w:cs="Corbel"/>
          <w:color w:val="auto"/>
          <w:sz w:val="22"/>
          <w:szCs w:val="22"/>
          <w:lang w:val="sr-Latn-ME" w:eastAsia="en-GB" w:bidi="en-GB"/>
        </w:rPr>
        <w:sectPr w:rsidR="00041F1A" w:rsidRPr="00EF40E7" w:rsidSect="006B65C4">
          <w:type w:val="continuous"/>
          <w:pgSz w:w="11910" w:h="16840"/>
          <w:pgMar w:top="1440" w:right="1440" w:bottom="1440" w:left="1440" w:header="753" w:footer="737" w:gutter="0"/>
          <w:cols w:space="720"/>
          <w:docGrid w:linePitch="245"/>
        </w:sectPr>
      </w:pPr>
    </w:p>
    <w:p w14:paraId="48717B50" w14:textId="6B1DD65D" w:rsidR="00041F1A" w:rsidRPr="00EF40E7" w:rsidRDefault="00041F1A" w:rsidP="00E70CB1">
      <w:pPr>
        <w:pStyle w:val="Heading1"/>
        <w:numPr>
          <w:ilvl w:val="0"/>
          <w:numId w:val="15"/>
        </w:numPr>
        <w:tabs>
          <w:tab w:val="left" w:pos="0"/>
          <w:tab w:val="left" w:pos="284"/>
        </w:tabs>
        <w:ind w:left="0" w:right="30" w:firstLine="0"/>
        <w:rPr>
          <w:sz w:val="22"/>
          <w:szCs w:val="22"/>
          <w:lang w:val="sr-Latn-ME"/>
        </w:rPr>
      </w:pPr>
      <w:bookmarkStart w:id="10" w:name="_TOC_250043"/>
      <w:bookmarkStart w:id="11" w:name="_Toc46320902"/>
      <w:bookmarkStart w:id="12" w:name="_Toc46607728"/>
      <w:bookmarkStart w:id="13" w:name="_Toc47512489"/>
      <w:bookmarkStart w:id="14" w:name="_Toc47514045"/>
      <w:bookmarkEnd w:id="10"/>
      <w:r w:rsidRPr="00EF40E7">
        <w:rPr>
          <w:sz w:val="22"/>
          <w:szCs w:val="22"/>
          <w:lang w:val="sr-Latn-ME"/>
        </w:rPr>
        <w:lastRenderedPageBreak/>
        <w:t>Uvod</w:t>
      </w:r>
      <w:bookmarkEnd w:id="11"/>
      <w:bookmarkEnd w:id="12"/>
      <w:bookmarkEnd w:id="13"/>
      <w:bookmarkEnd w:id="14"/>
    </w:p>
    <w:p w14:paraId="07EFF2F2" w14:textId="77777777" w:rsidR="00E007D4" w:rsidRPr="00EF40E7" w:rsidRDefault="00E007D4" w:rsidP="00D5486B">
      <w:pPr>
        <w:pStyle w:val="Heading2"/>
        <w:numPr>
          <w:ilvl w:val="0"/>
          <w:numId w:val="0"/>
        </w:numPr>
        <w:tabs>
          <w:tab w:val="left" w:pos="0"/>
        </w:tabs>
        <w:ind w:right="30"/>
        <w:rPr>
          <w:color w:val="00B0F0"/>
          <w:sz w:val="22"/>
          <w:lang w:val="sr-Latn-ME"/>
        </w:rPr>
      </w:pPr>
    </w:p>
    <w:p w14:paraId="11B67706" w14:textId="2E96724E" w:rsidR="00041F1A" w:rsidRPr="00EF40E7" w:rsidRDefault="00041F1A" w:rsidP="00E70CB1">
      <w:pPr>
        <w:pStyle w:val="Heading2"/>
        <w:numPr>
          <w:ilvl w:val="1"/>
          <w:numId w:val="15"/>
        </w:numPr>
        <w:tabs>
          <w:tab w:val="left" w:pos="0"/>
          <w:tab w:val="left" w:pos="284"/>
        </w:tabs>
        <w:ind w:left="0" w:right="30" w:firstLine="0"/>
        <w:rPr>
          <w:sz w:val="22"/>
          <w:lang w:val="sr-Latn-ME"/>
        </w:rPr>
      </w:pPr>
      <w:bookmarkStart w:id="15" w:name="_TOC_250042"/>
      <w:bookmarkStart w:id="16" w:name="_Toc46320903"/>
      <w:bookmarkStart w:id="17" w:name="_Toc46607729"/>
      <w:bookmarkStart w:id="18" w:name="_Toc47512490"/>
      <w:bookmarkStart w:id="19" w:name="_Toc47514046"/>
      <w:bookmarkEnd w:id="15"/>
      <w:r w:rsidRPr="00EF40E7">
        <w:rPr>
          <w:sz w:val="22"/>
          <w:lang w:val="sr-Latn-ME"/>
        </w:rPr>
        <w:t>Uvod</w:t>
      </w:r>
      <w:bookmarkEnd w:id="16"/>
      <w:bookmarkEnd w:id="17"/>
      <w:bookmarkEnd w:id="18"/>
      <w:bookmarkEnd w:id="19"/>
    </w:p>
    <w:p w14:paraId="20933D29" w14:textId="77777777" w:rsidR="00041F1A" w:rsidRPr="00EF40E7" w:rsidRDefault="00041F1A" w:rsidP="00D5486B">
      <w:pPr>
        <w:widowControl w:val="0"/>
        <w:tabs>
          <w:tab w:val="left" w:pos="0"/>
          <w:tab w:val="left" w:pos="1208"/>
          <w:tab w:val="left" w:pos="1209"/>
        </w:tabs>
        <w:autoSpaceDE w:val="0"/>
        <w:autoSpaceDN w:val="0"/>
        <w:spacing w:after="0" w:line="240" w:lineRule="auto"/>
        <w:ind w:right="30"/>
        <w:rPr>
          <w:rFonts w:ascii="Corbel" w:eastAsia="Corbel" w:hAnsi="Corbel" w:cs="Corbel"/>
          <w:b/>
          <w:color w:val="auto"/>
          <w:sz w:val="22"/>
          <w:szCs w:val="22"/>
          <w:lang w:val="sr-Latn-ME" w:eastAsia="en-GB" w:bidi="en-GB"/>
        </w:rPr>
      </w:pPr>
    </w:p>
    <w:p w14:paraId="2000D628" w14:textId="61784229"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Ovaj dokument predstavlja Okvir za otkup zemljišta i </w:t>
      </w:r>
      <w:r w:rsidR="007428A8" w:rsidRPr="00EF40E7">
        <w:rPr>
          <w:rFonts w:eastAsia="Corbel" w:cs="Calibri"/>
          <w:color w:val="auto"/>
          <w:sz w:val="22"/>
          <w:szCs w:val="22"/>
          <w:lang w:val="sr-Latn-ME" w:eastAsia="en-GB" w:bidi="en-GB"/>
        </w:rPr>
        <w:t>preseljenje</w:t>
      </w:r>
      <w:r w:rsidRPr="00EF40E7">
        <w:rPr>
          <w:rFonts w:eastAsia="Corbel" w:cs="Calibri"/>
          <w:color w:val="auto"/>
          <w:sz w:val="22"/>
          <w:szCs w:val="22"/>
          <w:lang w:val="sr-Latn-ME" w:eastAsia="en-GB" w:bidi="en-GB"/>
        </w:rPr>
        <w:t xml:space="preserve"> (LARF) </w:t>
      </w:r>
      <w:r w:rsidR="007428A8" w:rsidRPr="00EF40E7">
        <w:rPr>
          <w:rFonts w:eastAsia="Corbel" w:cs="Calibri"/>
          <w:color w:val="auto"/>
          <w:sz w:val="22"/>
          <w:szCs w:val="22"/>
          <w:lang w:val="sr-Latn-ME" w:eastAsia="en-GB" w:bidi="en-GB"/>
        </w:rPr>
        <w:t xml:space="preserve">koji je </w:t>
      </w:r>
      <w:r w:rsidR="004A1E62" w:rsidRPr="00EF40E7">
        <w:rPr>
          <w:rFonts w:eastAsia="Corbel" w:cs="Calibri"/>
          <w:color w:val="auto"/>
          <w:sz w:val="22"/>
          <w:szCs w:val="22"/>
          <w:lang w:val="sr-Latn-ME" w:eastAsia="en-GB" w:bidi="en-GB"/>
        </w:rPr>
        <w:t xml:space="preserve">definisan za potrebe projekta </w:t>
      </w:r>
      <w:r w:rsidRPr="00EF40E7">
        <w:rPr>
          <w:rFonts w:eastAsia="Corbel" w:cs="Calibri"/>
          <w:color w:val="auto"/>
          <w:sz w:val="22"/>
          <w:szCs w:val="22"/>
          <w:lang w:val="sr-Latn-ME" w:eastAsia="en-GB" w:bidi="en-GB"/>
        </w:rPr>
        <w:t>Rekonstrukcija magistralnih puteva Crne Gore: Tranša 3 – Tivat-Jaz. LARF je pripremljen od strane kompanije Earth Active, u saradnji sa E3</w:t>
      </w:r>
      <w:r w:rsidR="004A1E62" w:rsidRPr="00EF40E7">
        <w:rPr>
          <w:rFonts w:eastAsia="Corbel" w:cs="Calibri"/>
          <w:color w:val="auto"/>
          <w:sz w:val="22"/>
          <w:szCs w:val="22"/>
          <w:lang w:val="sr-Latn-ME" w:eastAsia="en-GB" w:bidi="en-GB"/>
        </w:rPr>
        <w:t xml:space="preserve"> </w:t>
      </w:r>
      <w:r w:rsidR="00FA5459" w:rsidRPr="00EF40E7">
        <w:rPr>
          <w:rFonts w:eastAsia="Corbel" w:cs="Calibri"/>
          <w:color w:val="auto"/>
          <w:sz w:val="22"/>
          <w:szCs w:val="22"/>
          <w:lang w:val="sr-Latn-ME" w:eastAsia="en-GB" w:bidi="en-GB"/>
        </w:rPr>
        <w:t>C</w:t>
      </w:r>
      <w:r w:rsidR="004A1E62" w:rsidRPr="00EF40E7">
        <w:rPr>
          <w:rFonts w:eastAsia="Corbel" w:cs="Calibri"/>
          <w:color w:val="auto"/>
          <w:sz w:val="22"/>
          <w:szCs w:val="22"/>
          <w:lang w:val="sr-Latn-ME" w:eastAsia="en-GB" w:bidi="en-GB"/>
        </w:rPr>
        <w:t>onsulting</w:t>
      </w:r>
      <w:r w:rsidRPr="00EF40E7">
        <w:rPr>
          <w:rFonts w:eastAsia="Corbel" w:cs="Calibri"/>
          <w:color w:val="auto"/>
          <w:sz w:val="22"/>
          <w:szCs w:val="22"/>
          <w:lang w:val="sr-Latn-ME" w:eastAsia="en-GB" w:bidi="en-GB"/>
        </w:rPr>
        <w:t xml:space="preserve">, a sve za potrebe UZS. U ovom dokumentu je dat pregled svih aktivnosti koje su do sada realizovane od strane UZS i Uprave za nekretnine Crne Gore (UZN) po pitanju procesa koji je definisan Zakonom o eksproprijaciji za projekte za koje je utvrđen javni interes i ujedno opisuje dodatne aktivnosti </w:t>
      </w:r>
      <w:r w:rsidR="00FA5459" w:rsidRPr="00EF40E7">
        <w:rPr>
          <w:rFonts w:eastAsia="Corbel" w:cs="Calibri"/>
          <w:color w:val="auto"/>
          <w:sz w:val="22"/>
          <w:szCs w:val="22"/>
          <w:lang w:val="sr-Latn-ME" w:eastAsia="en-GB" w:bidi="en-GB"/>
        </w:rPr>
        <w:t>koje su realizovane po pitanju prikupljanja</w:t>
      </w:r>
      <w:r w:rsidRPr="00EF40E7">
        <w:rPr>
          <w:rFonts w:eastAsia="Corbel" w:cs="Calibri"/>
          <w:color w:val="auto"/>
          <w:sz w:val="22"/>
          <w:szCs w:val="22"/>
          <w:lang w:val="sr-Latn-ME" w:eastAsia="en-GB" w:bidi="en-GB"/>
        </w:rPr>
        <w:t xml:space="preserve"> podataka i konsultacija koje su sprovedene istovremeno</w:t>
      </w:r>
      <w:r w:rsidR="008D6056" w:rsidRPr="00EF40E7">
        <w:rPr>
          <w:rFonts w:eastAsia="Corbel" w:cs="Calibri"/>
          <w:color w:val="auto"/>
          <w:sz w:val="22"/>
          <w:szCs w:val="22"/>
          <w:lang w:val="sr-Latn-ME" w:eastAsia="en-GB" w:bidi="en-GB"/>
        </w:rPr>
        <w:t>, a koje su</w:t>
      </w:r>
      <w:r w:rsidRPr="00EF40E7">
        <w:rPr>
          <w:rFonts w:eastAsia="Corbel" w:cs="Calibri"/>
          <w:color w:val="auto"/>
          <w:sz w:val="22"/>
          <w:szCs w:val="22"/>
          <w:lang w:val="sr-Latn-ME" w:eastAsia="en-GB" w:bidi="en-GB"/>
        </w:rPr>
        <w:t xml:space="preserve"> činile sastavni dio izrade Studije procjene uticaja na životnu sredinu i </w:t>
      </w:r>
      <w:r w:rsidR="00FA5459" w:rsidRPr="00EF40E7">
        <w:rPr>
          <w:rFonts w:eastAsia="Corbel" w:cs="Calibri"/>
          <w:color w:val="auto"/>
          <w:sz w:val="22"/>
          <w:szCs w:val="22"/>
          <w:lang w:val="sr-Latn-ME" w:eastAsia="en-GB" w:bidi="en-GB"/>
        </w:rPr>
        <w:t>društveno okruženje</w:t>
      </w:r>
      <w:r w:rsidRPr="00EF40E7">
        <w:rPr>
          <w:rFonts w:eastAsia="Corbel" w:cs="Calibri"/>
          <w:color w:val="auto"/>
          <w:sz w:val="22"/>
          <w:szCs w:val="22"/>
          <w:lang w:val="sr-Latn-ME" w:eastAsia="en-GB" w:bidi="en-GB"/>
        </w:rPr>
        <w:t xml:space="preserve"> (ESIA). Dodatno, u ovom dokumentu su predstavljene aktivnosti koje je potrebno realizovati kako bi se </w:t>
      </w:r>
      <w:r w:rsidR="008D6056" w:rsidRPr="00EF40E7">
        <w:rPr>
          <w:rFonts w:eastAsia="Corbel" w:cs="Calibri"/>
          <w:color w:val="auto"/>
          <w:sz w:val="22"/>
          <w:szCs w:val="22"/>
          <w:lang w:val="sr-Latn-ME" w:eastAsia="en-GB" w:bidi="en-GB"/>
        </w:rPr>
        <w:t>definisao</w:t>
      </w:r>
      <w:r w:rsidRPr="00EF40E7">
        <w:rPr>
          <w:rFonts w:eastAsia="Corbel" w:cs="Calibri"/>
          <w:color w:val="auto"/>
          <w:sz w:val="22"/>
          <w:szCs w:val="22"/>
          <w:lang w:val="sr-Latn-ME" w:eastAsia="en-GB" w:bidi="en-GB"/>
        </w:rPr>
        <w:t xml:space="preserve"> Plan za otkup zemljišta i </w:t>
      </w:r>
      <w:r w:rsidR="008D6056" w:rsidRPr="00EF40E7">
        <w:rPr>
          <w:rFonts w:eastAsia="Corbel" w:cs="Calibri"/>
          <w:color w:val="auto"/>
          <w:sz w:val="22"/>
          <w:szCs w:val="22"/>
          <w:lang w:val="sr-Latn-ME" w:eastAsia="en-GB" w:bidi="en-GB"/>
        </w:rPr>
        <w:t>preseljenje</w:t>
      </w:r>
      <w:r w:rsidRPr="00EF40E7">
        <w:rPr>
          <w:rFonts w:eastAsia="Corbel" w:cs="Calibri"/>
          <w:color w:val="auto"/>
          <w:sz w:val="22"/>
          <w:szCs w:val="22"/>
          <w:lang w:val="sr-Latn-ME" w:eastAsia="en-GB" w:bidi="en-GB"/>
        </w:rPr>
        <w:t xml:space="preserve"> (LARP), koji će biti usaglašen sa Uslovom realizacije (UR) 5</w:t>
      </w:r>
      <w:r w:rsidR="008D6056" w:rsidRPr="00EF40E7">
        <w:rPr>
          <w:rFonts w:eastAsia="Corbel" w:cs="Calibri"/>
          <w:color w:val="auto"/>
          <w:sz w:val="22"/>
          <w:szCs w:val="22"/>
          <w:lang w:val="sr-Latn-ME" w:eastAsia="en-GB" w:bidi="en-GB"/>
        </w:rPr>
        <w:t>,</w:t>
      </w:r>
      <w:r w:rsidRPr="00EF40E7">
        <w:rPr>
          <w:rFonts w:eastAsia="Corbel" w:cs="Calibri"/>
          <w:color w:val="auto"/>
          <w:sz w:val="22"/>
          <w:szCs w:val="22"/>
          <w:lang w:val="sr-Latn-ME" w:eastAsia="en-GB" w:bidi="en-GB"/>
        </w:rPr>
        <w:t xml:space="preserve"> definisanim od strane EBRD.</w:t>
      </w:r>
    </w:p>
    <w:p w14:paraId="5B24801E" w14:textId="77777777"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p>
    <w:p w14:paraId="2253D298" w14:textId="3111F686"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Početne aktivnosti su realizovane u skladu sa crnogorskim zakonodavnim okvirom, pri čemu se sprovode i dodatne aktivnosti kako bi se postigla usaglašenost projekta sa Politikom zaštite životne sredine i socijalnom politikom 2014 (ESP 2014) koju propisuje EBRD. Dodatno, dopunske aktivnosti se realizuju kako bi se osigurala usaglašenost sa UR5 – Otkup zemljišta, prinudno raseljavanje i izm</w:t>
      </w:r>
      <w:r w:rsidR="00351D13">
        <w:rPr>
          <w:rFonts w:eastAsia="Corbel" w:cs="Calibri"/>
          <w:color w:val="auto"/>
          <w:sz w:val="22"/>
          <w:szCs w:val="22"/>
          <w:lang w:val="sr-Latn-ME" w:eastAsia="en-GB" w:bidi="en-GB"/>
        </w:rPr>
        <w:t>i</w:t>
      </w:r>
      <w:r w:rsidRPr="00EF40E7">
        <w:rPr>
          <w:rFonts w:eastAsia="Corbel" w:cs="Calibri"/>
          <w:color w:val="auto"/>
          <w:sz w:val="22"/>
          <w:szCs w:val="22"/>
          <w:lang w:val="sr-Latn-ME" w:eastAsia="en-GB" w:bidi="en-GB"/>
        </w:rPr>
        <w:t>ještanje poslovnih aktivnosti. LARF pruža pregled očekivanih uticaja u pogledu izm</w:t>
      </w:r>
      <w:r w:rsidR="00AD1435">
        <w:rPr>
          <w:rFonts w:eastAsia="Corbel" w:cs="Calibri"/>
          <w:color w:val="auto"/>
          <w:sz w:val="22"/>
          <w:szCs w:val="22"/>
          <w:lang w:val="sr-Latn-ME" w:eastAsia="en-GB" w:bidi="en-GB"/>
        </w:rPr>
        <w:t>i</w:t>
      </w:r>
      <w:r w:rsidRPr="00EF40E7">
        <w:rPr>
          <w:rFonts w:eastAsia="Corbel" w:cs="Calibri"/>
          <w:color w:val="auto"/>
          <w:sz w:val="22"/>
          <w:szCs w:val="22"/>
          <w:lang w:val="sr-Latn-ME" w:eastAsia="en-GB" w:bidi="en-GB"/>
        </w:rPr>
        <w:t xml:space="preserve">ještanja poslovnih aktivnosti, koji su povezani sa Projektom. Ovim dokumentom su definisani principi koje je potrebno primijeniti u pogledu kompenzacije i raseljavanja, kao i odgovornosti sa ciljem da se osigura da </w:t>
      </w:r>
      <w:r w:rsidR="00351D13">
        <w:rPr>
          <w:rFonts w:eastAsia="Corbel" w:cs="Calibri"/>
          <w:color w:val="auto"/>
          <w:sz w:val="22"/>
          <w:szCs w:val="22"/>
          <w:lang w:val="sr-Latn-ME" w:eastAsia="en-GB" w:bidi="en-GB"/>
        </w:rPr>
        <w:t>nijedan subjekt pod uticajem</w:t>
      </w:r>
      <w:r w:rsidRPr="00EF40E7">
        <w:rPr>
          <w:rFonts w:eastAsia="Corbel" w:cs="Calibri"/>
          <w:color w:val="auto"/>
          <w:sz w:val="22"/>
          <w:szCs w:val="22"/>
          <w:lang w:val="sr-Latn-ME" w:eastAsia="en-GB" w:bidi="en-GB"/>
        </w:rPr>
        <w:t xml:space="preserve"> Projekt</w:t>
      </w:r>
      <w:r w:rsidR="00351D13">
        <w:rPr>
          <w:rFonts w:eastAsia="Corbel" w:cs="Calibri"/>
          <w:color w:val="auto"/>
          <w:sz w:val="22"/>
          <w:szCs w:val="22"/>
          <w:lang w:val="sr-Latn-ME" w:eastAsia="en-GB" w:bidi="en-GB"/>
        </w:rPr>
        <w:t>a</w:t>
      </w:r>
      <w:r w:rsidRPr="00EF40E7">
        <w:rPr>
          <w:rFonts w:eastAsia="Corbel" w:cs="Calibri"/>
          <w:color w:val="auto"/>
          <w:sz w:val="22"/>
          <w:szCs w:val="22"/>
          <w:lang w:val="sr-Latn-ME" w:eastAsia="en-GB" w:bidi="en-GB"/>
        </w:rPr>
        <w:t xml:space="preserve"> neće imati finansijske </w:t>
      </w:r>
      <w:r w:rsidR="00215478" w:rsidRPr="00EF40E7">
        <w:rPr>
          <w:rFonts w:eastAsia="Corbel" w:cs="Calibri"/>
          <w:color w:val="auto"/>
          <w:sz w:val="22"/>
          <w:szCs w:val="22"/>
          <w:lang w:val="sr-Latn-ME" w:eastAsia="en-GB" w:bidi="en-GB"/>
        </w:rPr>
        <w:t>probleme</w:t>
      </w:r>
      <w:r w:rsidRPr="00EF40E7">
        <w:rPr>
          <w:rFonts w:eastAsia="Corbel" w:cs="Calibri"/>
          <w:color w:val="auto"/>
          <w:sz w:val="22"/>
          <w:szCs w:val="22"/>
          <w:lang w:val="sr-Latn-ME" w:eastAsia="en-GB" w:bidi="en-GB"/>
        </w:rPr>
        <w:t xml:space="preserve"> usl</w:t>
      </w:r>
      <w:r w:rsidR="00351D13">
        <w:rPr>
          <w:rFonts w:eastAsia="Corbel" w:cs="Calibri"/>
          <w:color w:val="auto"/>
          <w:sz w:val="22"/>
          <w:szCs w:val="22"/>
          <w:lang w:val="sr-Latn-ME" w:eastAsia="en-GB" w:bidi="en-GB"/>
        </w:rPr>
        <w:t>j</w:t>
      </w:r>
      <w:r w:rsidRPr="00EF40E7">
        <w:rPr>
          <w:rFonts w:eastAsia="Corbel" w:cs="Calibri"/>
          <w:color w:val="auto"/>
          <w:sz w:val="22"/>
          <w:szCs w:val="22"/>
          <w:lang w:val="sr-Latn-ME" w:eastAsia="en-GB" w:bidi="en-GB"/>
        </w:rPr>
        <w:t>ed realizacije Projekta.</w:t>
      </w:r>
      <w:r w:rsidR="00215478" w:rsidRPr="00EF40E7">
        <w:rPr>
          <w:rFonts w:eastAsia="Corbel" w:cs="Calibri"/>
          <w:color w:val="auto"/>
          <w:sz w:val="22"/>
          <w:szCs w:val="22"/>
          <w:lang w:val="sr-Latn-ME" w:eastAsia="en-GB" w:bidi="en-GB"/>
        </w:rPr>
        <w:t xml:space="preserve"> Takođe, </w:t>
      </w:r>
      <w:r w:rsidRPr="00EF40E7">
        <w:rPr>
          <w:rFonts w:eastAsia="Corbel" w:cs="Calibri"/>
          <w:color w:val="auto"/>
          <w:sz w:val="22"/>
          <w:szCs w:val="22"/>
          <w:lang w:val="sr-Latn-ME" w:eastAsia="en-GB" w:bidi="en-GB"/>
        </w:rPr>
        <w:t>LARF</w:t>
      </w:r>
      <w:r w:rsidR="00215478" w:rsidRPr="00EF40E7">
        <w:rPr>
          <w:rFonts w:eastAsia="Corbel" w:cs="Calibri"/>
          <w:color w:val="auto"/>
          <w:sz w:val="22"/>
          <w:szCs w:val="22"/>
          <w:lang w:val="sr-Latn-ME" w:eastAsia="en-GB" w:bidi="en-GB"/>
        </w:rPr>
        <w:t xml:space="preserve"> </w:t>
      </w:r>
      <w:r w:rsidRPr="00EF40E7">
        <w:rPr>
          <w:rFonts w:eastAsia="Corbel" w:cs="Calibri"/>
          <w:color w:val="auto"/>
          <w:sz w:val="22"/>
          <w:szCs w:val="22"/>
          <w:lang w:val="sr-Latn-ME" w:eastAsia="en-GB" w:bidi="en-GB"/>
        </w:rPr>
        <w:t xml:space="preserve">obuhvata i žalbeni mehanizam koji će biti na raspolaganju licima </w:t>
      </w:r>
      <w:r w:rsidR="00215478" w:rsidRPr="00EF40E7">
        <w:rPr>
          <w:rFonts w:eastAsia="Corbel" w:cs="Calibri"/>
          <w:color w:val="auto"/>
          <w:sz w:val="22"/>
          <w:szCs w:val="22"/>
          <w:lang w:val="sr-Latn-ME" w:eastAsia="en-GB" w:bidi="en-GB"/>
        </w:rPr>
        <w:t xml:space="preserve">čiji će posjedi biti predmet </w:t>
      </w:r>
      <w:r w:rsidRPr="00EF40E7">
        <w:rPr>
          <w:rFonts w:eastAsia="Corbel" w:cs="Calibri"/>
          <w:color w:val="auto"/>
          <w:sz w:val="22"/>
          <w:szCs w:val="22"/>
          <w:lang w:val="sr-Latn-ME" w:eastAsia="en-GB" w:bidi="en-GB"/>
        </w:rPr>
        <w:t xml:space="preserve">eksproprijacije, na način da zainteresovane strane mogu iznijeti svoja pitanja i žalbe, tj. navedeni mehanizam je usmjeren na rješavanje definisanih problema. </w:t>
      </w:r>
    </w:p>
    <w:p w14:paraId="04C2E6F1" w14:textId="77777777"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p>
    <w:p w14:paraId="4422573C" w14:textId="5F476576"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Detaljni LARP će biti naknadno urađen u skladu sa ovim dokumentom (LARF), i to kada budu poznati svi detalji po pitanju </w:t>
      </w:r>
      <w:r w:rsidR="0059139D" w:rsidRPr="00EF40E7">
        <w:rPr>
          <w:rFonts w:eastAsia="Corbel" w:cs="Calibri"/>
          <w:color w:val="auto"/>
          <w:sz w:val="22"/>
          <w:szCs w:val="22"/>
          <w:lang w:val="sr-Latn-ME" w:eastAsia="en-GB" w:bidi="en-GB"/>
        </w:rPr>
        <w:t>planiranih projektnih aktivnosti</w:t>
      </w:r>
      <w:r w:rsidRPr="00EF40E7">
        <w:rPr>
          <w:rFonts w:eastAsia="Corbel" w:cs="Calibri"/>
          <w:color w:val="auto"/>
          <w:sz w:val="22"/>
          <w:szCs w:val="22"/>
          <w:lang w:val="sr-Latn-ME" w:eastAsia="en-GB" w:bidi="en-GB"/>
        </w:rPr>
        <w:t xml:space="preserve">. </w:t>
      </w:r>
      <w:r w:rsidR="0059139D" w:rsidRPr="00EF40E7">
        <w:rPr>
          <w:rFonts w:eastAsia="Corbel" w:cs="Calibri"/>
          <w:color w:val="auto"/>
          <w:sz w:val="22"/>
          <w:szCs w:val="22"/>
          <w:lang w:val="sr-Latn-ME" w:eastAsia="en-GB" w:bidi="en-GB"/>
        </w:rPr>
        <w:t>Izrada LARP</w:t>
      </w:r>
      <w:r w:rsidRPr="00EF40E7">
        <w:rPr>
          <w:rFonts w:eastAsia="Corbel" w:cs="Calibri"/>
          <w:color w:val="auto"/>
          <w:sz w:val="22"/>
          <w:szCs w:val="22"/>
          <w:lang w:val="sr-Latn-ME" w:eastAsia="en-GB" w:bidi="en-GB"/>
        </w:rPr>
        <w:t xml:space="preserve"> je trenutno planiran</w:t>
      </w:r>
      <w:r w:rsidR="0059139D" w:rsidRPr="00EF40E7">
        <w:rPr>
          <w:rFonts w:eastAsia="Corbel" w:cs="Calibri"/>
          <w:color w:val="auto"/>
          <w:sz w:val="22"/>
          <w:szCs w:val="22"/>
          <w:lang w:val="sr-Latn-ME" w:eastAsia="en-GB" w:bidi="en-GB"/>
        </w:rPr>
        <w:t>a</w:t>
      </w:r>
      <w:r w:rsidRPr="00EF40E7">
        <w:rPr>
          <w:rFonts w:eastAsia="Corbel" w:cs="Calibri"/>
          <w:color w:val="auto"/>
          <w:sz w:val="22"/>
          <w:szCs w:val="22"/>
          <w:lang w:val="sr-Latn-ME" w:eastAsia="en-GB" w:bidi="en-GB"/>
        </w:rPr>
        <w:t xml:space="preserve"> za </w:t>
      </w:r>
      <w:r w:rsidR="006369F5" w:rsidRPr="00EF40E7">
        <w:rPr>
          <w:rFonts w:eastAsia="Corbel" w:cs="Calibri"/>
          <w:color w:val="auto"/>
          <w:sz w:val="22"/>
          <w:szCs w:val="22"/>
          <w:lang w:val="sr-Latn-ME" w:eastAsia="en-GB" w:bidi="en-GB"/>
        </w:rPr>
        <w:t>treći kvartal</w:t>
      </w:r>
      <w:r w:rsidRPr="00EF40E7">
        <w:rPr>
          <w:rFonts w:eastAsia="Corbel" w:cs="Calibri"/>
          <w:color w:val="auto"/>
          <w:sz w:val="22"/>
          <w:szCs w:val="22"/>
          <w:lang w:val="sr-Latn-ME" w:eastAsia="en-GB" w:bidi="en-GB"/>
        </w:rPr>
        <w:t xml:space="preserve"> 2020</w:t>
      </w:r>
      <w:r w:rsidR="006369F5" w:rsidRPr="00EF40E7">
        <w:rPr>
          <w:rFonts w:eastAsia="Corbel" w:cs="Calibri"/>
          <w:color w:val="auto"/>
          <w:sz w:val="22"/>
          <w:szCs w:val="22"/>
          <w:lang w:val="sr-Latn-ME" w:eastAsia="en-GB" w:bidi="en-GB"/>
        </w:rPr>
        <w:t>. godine</w:t>
      </w:r>
      <w:r w:rsidRPr="00EF40E7">
        <w:rPr>
          <w:rFonts w:eastAsia="Corbel" w:cs="Calibri"/>
          <w:color w:val="auto"/>
          <w:sz w:val="22"/>
          <w:szCs w:val="22"/>
          <w:lang w:val="sr-Latn-ME" w:eastAsia="en-GB" w:bidi="en-GB"/>
        </w:rPr>
        <w:t xml:space="preserve"> (vidi Poglavlje 8), međutim postoji mogućnost da će biti </w:t>
      </w:r>
      <w:r w:rsidR="006369F5" w:rsidRPr="00EF40E7">
        <w:rPr>
          <w:rFonts w:eastAsia="Corbel" w:cs="Calibri"/>
          <w:color w:val="auto"/>
          <w:sz w:val="22"/>
          <w:szCs w:val="22"/>
          <w:lang w:val="sr-Latn-ME" w:eastAsia="en-GB" w:bidi="en-GB"/>
        </w:rPr>
        <w:t>ova aktivnost biti realizovana kasnije</w:t>
      </w:r>
      <w:r w:rsidRPr="00EF40E7">
        <w:rPr>
          <w:rFonts w:eastAsia="Corbel" w:cs="Calibri"/>
          <w:color w:val="auto"/>
          <w:sz w:val="22"/>
          <w:szCs w:val="22"/>
          <w:lang w:val="sr-Latn-ME" w:eastAsia="en-GB" w:bidi="en-GB"/>
        </w:rPr>
        <w:t xml:space="preserve"> zbog ograničenja prouzrokovanih </w:t>
      </w:r>
      <w:r w:rsidR="006369F5" w:rsidRPr="00EF40E7">
        <w:rPr>
          <w:rFonts w:eastAsia="Corbel" w:cs="Calibri"/>
          <w:color w:val="auto"/>
          <w:sz w:val="22"/>
          <w:szCs w:val="22"/>
          <w:lang w:val="sr-Latn-ME" w:eastAsia="en-GB" w:bidi="en-GB"/>
        </w:rPr>
        <w:t>pandemijom COVID-</w:t>
      </w:r>
      <w:r w:rsidRPr="00EF40E7">
        <w:rPr>
          <w:rFonts w:eastAsia="Corbel" w:cs="Calibri"/>
          <w:color w:val="auto"/>
          <w:sz w:val="22"/>
          <w:szCs w:val="22"/>
          <w:lang w:val="sr-Latn-ME" w:eastAsia="en-GB" w:bidi="en-GB"/>
        </w:rPr>
        <w:t xml:space="preserve">19. Dok LARF </w:t>
      </w:r>
      <w:r w:rsidR="00D929A2" w:rsidRPr="00EF40E7">
        <w:rPr>
          <w:rFonts w:eastAsia="Corbel" w:cs="Calibri"/>
          <w:color w:val="auto"/>
          <w:sz w:val="22"/>
          <w:szCs w:val="22"/>
          <w:lang w:val="sr-Latn-ME" w:eastAsia="en-GB" w:bidi="en-GB"/>
        </w:rPr>
        <w:t>definiše</w:t>
      </w:r>
      <w:r w:rsidRPr="00EF40E7">
        <w:rPr>
          <w:rFonts w:eastAsia="Corbel" w:cs="Calibri"/>
          <w:color w:val="auto"/>
          <w:sz w:val="22"/>
          <w:szCs w:val="22"/>
          <w:lang w:val="sr-Latn-ME" w:eastAsia="en-GB" w:bidi="en-GB"/>
        </w:rPr>
        <w:t xml:space="preserve"> planirani pristup </w:t>
      </w:r>
      <w:r w:rsidR="00D929A2" w:rsidRPr="00EF40E7">
        <w:rPr>
          <w:rFonts w:eastAsia="Corbel" w:cs="Calibri"/>
          <w:color w:val="auto"/>
          <w:sz w:val="22"/>
          <w:szCs w:val="22"/>
          <w:lang w:val="sr-Latn-ME" w:eastAsia="en-GB" w:bidi="en-GB"/>
        </w:rPr>
        <w:t>po pitanju projektnih aktivnosti</w:t>
      </w:r>
      <w:r w:rsidRPr="00EF40E7">
        <w:rPr>
          <w:rFonts w:eastAsia="Corbel" w:cs="Calibri"/>
          <w:color w:val="auto"/>
          <w:sz w:val="22"/>
          <w:szCs w:val="22"/>
          <w:lang w:val="sr-Latn-ME" w:eastAsia="en-GB" w:bidi="en-GB"/>
        </w:rPr>
        <w:t xml:space="preserve">, procesi, odgovornosti i nadležnost po pitanju kompenzacije u procesu eksproprijacije i raseljavanja, LARP će obuhvatiti više detalja o vlasničkoj strukturi posjeda, prirodi uticaja do kojih će doći usled raseljavanja, odnosno pojedincima koji će biti pod uticajem eksproprijacije. Navedenim planom će biti obuhvaćeni i rezultati dodatnih istraživanja koja će biti realizovana u toku naredne faze Projekta, a sve sa ciljem boljeg razumijevanja obima i prirode uticaja koji se odnose na izmještanje poslovnih aktivnosti i fizičko </w:t>
      </w:r>
      <w:r w:rsidR="00D929A2" w:rsidRPr="00EF40E7">
        <w:rPr>
          <w:rFonts w:eastAsia="Corbel" w:cs="Calibri"/>
          <w:color w:val="auto"/>
          <w:sz w:val="22"/>
          <w:szCs w:val="22"/>
          <w:lang w:val="sr-Latn-ME" w:eastAsia="en-GB" w:bidi="en-GB"/>
        </w:rPr>
        <w:t>preseljenje</w:t>
      </w:r>
      <w:r w:rsidRPr="00EF40E7">
        <w:rPr>
          <w:rFonts w:eastAsia="Corbel" w:cs="Calibri"/>
          <w:color w:val="auto"/>
          <w:sz w:val="22"/>
          <w:szCs w:val="22"/>
          <w:lang w:val="sr-Latn-ME" w:eastAsia="en-GB" w:bidi="en-GB"/>
        </w:rPr>
        <w:t xml:space="preserve">, kao i posledica koje će ovi uticaji imati na PAP. Takođe, </w:t>
      </w:r>
      <w:r w:rsidR="00735E81" w:rsidRPr="00EF40E7">
        <w:rPr>
          <w:rFonts w:eastAsia="Corbel" w:cs="Calibri"/>
          <w:color w:val="auto"/>
          <w:sz w:val="22"/>
          <w:szCs w:val="22"/>
          <w:lang w:val="sr-Latn-ME" w:eastAsia="en-GB" w:bidi="en-GB"/>
        </w:rPr>
        <w:t>LARF definiše</w:t>
      </w:r>
      <w:r w:rsidRPr="00EF40E7">
        <w:rPr>
          <w:rFonts w:eastAsia="Corbel" w:cs="Calibri"/>
          <w:color w:val="auto"/>
          <w:sz w:val="22"/>
          <w:szCs w:val="22"/>
          <w:lang w:val="sr-Latn-ME" w:eastAsia="en-GB" w:bidi="en-GB"/>
        </w:rPr>
        <w:t xml:space="preserve"> niz aktivnosti koje treba da omoguće prevazilaženje </w:t>
      </w:r>
      <w:r w:rsidR="00735E81" w:rsidRPr="00EF40E7">
        <w:rPr>
          <w:rFonts w:eastAsia="Corbel" w:cs="Calibri"/>
          <w:color w:val="auto"/>
          <w:sz w:val="22"/>
          <w:szCs w:val="22"/>
          <w:lang w:val="sr-Latn-ME" w:eastAsia="en-GB" w:bidi="en-GB"/>
        </w:rPr>
        <w:t>razlika</w:t>
      </w:r>
      <w:r w:rsidRPr="00EF40E7">
        <w:rPr>
          <w:rFonts w:eastAsia="Corbel" w:cs="Calibri"/>
          <w:color w:val="auto"/>
          <w:sz w:val="22"/>
          <w:szCs w:val="22"/>
          <w:lang w:val="sr-Latn-ME" w:eastAsia="en-GB" w:bidi="en-GB"/>
        </w:rPr>
        <w:t xml:space="preserve"> koji postoji između zahtjeva i regulative na nacionalnom nivou i zahtjeva koji su definisani UR5, propisanim od strane EBRD, a koji imaju za cilj: </w:t>
      </w:r>
    </w:p>
    <w:p w14:paraId="74796EA9" w14:textId="77777777" w:rsidR="00041F1A" w:rsidRPr="00EF40E7" w:rsidRDefault="00041F1A" w:rsidP="00D5486B">
      <w:pPr>
        <w:widowControl w:val="0"/>
        <w:tabs>
          <w:tab w:val="left" w:pos="0"/>
        </w:tabs>
        <w:autoSpaceDE w:val="0"/>
        <w:autoSpaceDN w:val="0"/>
        <w:spacing w:after="0" w:line="240" w:lineRule="auto"/>
        <w:ind w:right="30"/>
        <w:jc w:val="both"/>
        <w:rPr>
          <w:rFonts w:eastAsia="Corbel" w:cs="Calibri"/>
          <w:color w:val="auto"/>
          <w:sz w:val="22"/>
          <w:szCs w:val="22"/>
          <w:lang w:val="sr-Latn-ME" w:eastAsia="en-GB" w:bidi="en-GB"/>
        </w:rPr>
      </w:pPr>
    </w:p>
    <w:p w14:paraId="71974FBD" w14:textId="7678F5BB" w:rsidR="00041F1A" w:rsidRPr="00EF40E7" w:rsidRDefault="00041F1A" w:rsidP="00735E81">
      <w:pPr>
        <w:widowControl w:val="0"/>
        <w:numPr>
          <w:ilvl w:val="2"/>
          <w:numId w:val="1"/>
        </w:numPr>
        <w:tabs>
          <w:tab w:val="left" w:pos="1220"/>
          <w:tab w:val="left" w:pos="1221"/>
        </w:tabs>
        <w:autoSpaceDE w:val="0"/>
        <w:autoSpaceDN w:val="0"/>
        <w:spacing w:after="0" w:line="240" w:lineRule="auto"/>
        <w:ind w:left="851" w:right="30" w:hanging="284"/>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Da se </w:t>
      </w:r>
      <w:r w:rsidR="00735E81" w:rsidRPr="00EF40E7">
        <w:rPr>
          <w:rFonts w:eastAsia="Corbel" w:cs="Calibri"/>
          <w:color w:val="auto"/>
          <w:sz w:val="22"/>
          <w:szCs w:val="22"/>
          <w:lang w:val="sr-Latn-ME" w:eastAsia="en-GB" w:bidi="en-GB"/>
        </w:rPr>
        <w:t xml:space="preserve">izbjegne </w:t>
      </w:r>
      <w:r w:rsidRPr="00EF40E7">
        <w:rPr>
          <w:rFonts w:eastAsia="Corbel" w:cs="Calibri"/>
          <w:color w:val="auto"/>
          <w:sz w:val="22"/>
          <w:szCs w:val="22"/>
          <w:lang w:val="sr-Latn-ME" w:eastAsia="en-GB" w:bidi="en-GB"/>
        </w:rPr>
        <w:t xml:space="preserve">prinudno </w:t>
      </w:r>
      <w:r w:rsidR="002C7673" w:rsidRPr="00EF40E7">
        <w:rPr>
          <w:rFonts w:eastAsia="Corbel" w:cs="Calibri"/>
          <w:color w:val="auto"/>
          <w:sz w:val="22"/>
          <w:szCs w:val="22"/>
          <w:lang w:val="sr-Latn-ME" w:eastAsia="en-GB" w:bidi="en-GB"/>
        </w:rPr>
        <w:t>preseljenje</w:t>
      </w:r>
      <w:r w:rsidRPr="00EF40E7">
        <w:rPr>
          <w:rFonts w:eastAsia="Corbel" w:cs="Calibri"/>
          <w:color w:val="auto"/>
          <w:sz w:val="22"/>
          <w:szCs w:val="22"/>
          <w:lang w:val="sr-Latn-ME" w:eastAsia="en-GB" w:bidi="en-GB"/>
        </w:rPr>
        <w:t xml:space="preserve">, ili u slučajevima kada ga nije moguće izbjeći, </w:t>
      </w:r>
      <w:r w:rsidR="002C7673" w:rsidRPr="00EF40E7">
        <w:rPr>
          <w:rFonts w:eastAsia="Corbel" w:cs="Calibri"/>
          <w:color w:val="auto"/>
          <w:sz w:val="22"/>
          <w:szCs w:val="22"/>
          <w:lang w:val="sr-Latn-ME" w:eastAsia="en-GB" w:bidi="en-GB"/>
        </w:rPr>
        <w:t xml:space="preserve">da se prinudno preseljenje </w:t>
      </w:r>
      <w:r w:rsidRPr="00EF40E7">
        <w:rPr>
          <w:rFonts w:eastAsia="Corbel" w:cs="Calibri"/>
          <w:color w:val="auto"/>
          <w:sz w:val="22"/>
          <w:szCs w:val="22"/>
          <w:lang w:val="sr-Latn-ME" w:eastAsia="en-GB" w:bidi="en-GB"/>
        </w:rPr>
        <w:t>svede na najmanju moguću mjeru, na način što će se iscrpiti sva alternativna projektna rješenja, gdje god je to moguće;</w:t>
      </w:r>
    </w:p>
    <w:p w14:paraId="54DAF9B9" w14:textId="34C598FD" w:rsidR="00041F1A" w:rsidRPr="00EF40E7" w:rsidRDefault="00041F1A" w:rsidP="00735E81">
      <w:pPr>
        <w:widowControl w:val="0"/>
        <w:numPr>
          <w:ilvl w:val="2"/>
          <w:numId w:val="1"/>
        </w:numPr>
        <w:tabs>
          <w:tab w:val="left" w:pos="1220"/>
          <w:tab w:val="left" w:pos="1221"/>
        </w:tabs>
        <w:autoSpaceDE w:val="0"/>
        <w:autoSpaceDN w:val="0"/>
        <w:spacing w:after="0" w:line="240" w:lineRule="auto"/>
        <w:ind w:left="851" w:right="30" w:hanging="284"/>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Da ublaži negativne društvene i ekonomske uticaje izazvane eksproprijacijom ili ograničavanjem korišćenja i pristupa zemljištu i posjedima koji su u vlasništvu </w:t>
      </w:r>
      <w:r w:rsidR="00335D4F" w:rsidRPr="00EF40E7">
        <w:rPr>
          <w:rFonts w:eastAsia="Corbel" w:cs="Calibri"/>
          <w:color w:val="auto"/>
          <w:sz w:val="22"/>
          <w:szCs w:val="22"/>
          <w:lang w:val="sr-Latn-ME" w:eastAsia="en-GB" w:bidi="en-GB"/>
        </w:rPr>
        <w:t>lica</w:t>
      </w:r>
      <w:r w:rsidRPr="00EF40E7">
        <w:rPr>
          <w:rFonts w:eastAsia="Corbel" w:cs="Calibri"/>
          <w:color w:val="auto"/>
          <w:sz w:val="22"/>
          <w:szCs w:val="22"/>
          <w:lang w:val="sr-Latn-ME" w:eastAsia="en-GB" w:bidi="en-GB"/>
        </w:rPr>
        <w:t xml:space="preserve"> pogođenih projektom, i to na sledeći način: I) </w:t>
      </w:r>
      <w:r w:rsidR="002C7673" w:rsidRPr="00EF40E7">
        <w:rPr>
          <w:rFonts w:eastAsia="Corbel" w:cs="Calibri"/>
          <w:color w:val="auto"/>
          <w:sz w:val="22"/>
          <w:szCs w:val="22"/>
          <w:lang w:val="sr-Latn-ME" w:eastAsia="en-GB" w:bidi="en-GB"/>
        </w:rPr>
        <w:t>pružanjem</w:t>
      </w:r>
      <w:r w:rsidRPr="00EF40E7">
        <w:rPr>
          <w:rFonts w:eastAsia="Corbel" w:cs="Calibri"/>
          <w:color w:val="auto"/>
          <w:sz w:val="22"/>
          <w:szCs w:val="22"/>
          <w:lang w:val="sr-Latn-ME" w:eastAsia="en-GB" w:bidi="en-GB"/>
        </w:rPr>
        <w:t xml:space="preserve"> nadoknade za gubitak posjeda po cijeni koja odgovara troškovima potpune zamjene imovine; i II) osiguravanjem uslova u kojima će se </w:t>
      </w:r>
      <w:r w:rsidR="002C7673" w:rsidRPr="00EF40E7">
        <w:rPr>
          <w:rFonts w:eastAsia="Corbel" w:cs="Calibri"/>
          <w:color w:val="auto"/>
          <w:sz w:val="22"/>
          <w:szCs w:val="22"/>
          <w:lang w:val="sr-Latn-ME" w:eastAsia="en-GB" w:bidi="en-GB"/>
        </w:rPr>
        <w:t>preseljenje</w:t>
      </w:r>
      <w:r w:rsidRPr="00EF40E7">
        <w:rPr>
          <w:rFonts w:eastAsia="Corbel" w:cs="Calibri"/>
          <w:color w:val="auto"/>
          <w:sz w:val="22"/>
          <w:szCs w:val="22"/>
          <w:lang w:val="sr-Latn-ME" w:eastAsia="en-GB" w:bidi="en-GB"/>
        </w:rPr>
        <w:t xml:space="preserve"> sprovesti uz odgovarajući proces objavljivanja informacija, konsultacija i informisanog učešća pogođenih strana; </w:t>
      </w:r>
    </w:p>
    <w:p w14:paraId="6FAB15FB" w14:textId="7AE15556" w:rsidR="00041F1A" w:rsidRPr="00EF40E7" w:rsidRDefault="00041F1A" w:rsidP="00735E81">
      <w:pPr>
        <w:widowControl w:val="0"/>
        <w:numPr>
          <w:ilvl w:val="2"/>
          <w:numId w:val="1"/>
        </w:numPr>
        <w:tabs>
          <w:tab w:val="left" w:pos="1220"/>
          <w:tab w:val="left" w:pos="1221"/>
        </w:tabs>
        <w:autoSpaceDE w:val="0"/>
        <w:autoSpaceDN w:val="0"/>
        <w:spacing w:after="0" w:line="240" w:lineRule="auto"/>
        <w:ind w:left="851" w:right="30" w:hanging="284"/>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Da se sredstva za život i životni standard raseljenih osoba vrat</w:t>
      </w:r>
      <w:r w:rsidR="00094C6E" w:rsidRPr="00EF40E7">
        <w:rPr>
          <w:rFonts w:eastAsia="Corbel" w:cs="Calibri"/>
          <w:color w:val="auto"/>
          <w:sz w:val="22"/>
          <w:szCs w:val="22"/>
          <w:lang w:val="sr-Latn-ME" w:eastAsia="en-GB" w:bidi="en-GB"/>
        </w:rPr>
        <w:t>e</w:t>
      </w:r>
      <w:r w:rsidRPr="00EF40E7">
        <w:rPr>
          <w:rFonts w:eastAsia="Corbel" w:cs="Calibri"/>
          <w:color w:val="auto"/>
          <w:sz w:val="22"/>
          <w:szCs w:val="22"/>
          <w:lang w:val="sr-Latn-ME" w:eastAsia="en-GB" w:bidi="en-GB"/>
        </w:rPr>
        <w:t xml:space="preserve"> na isti nivo kao što je bio </w:t>
      </w:r>
      <w:r w:rsidRPr="00EF40E7">
        <w:rPr>
          <w:rFonts w:eastAsia="Corbel" w:cs="Calibri"/>
          <w:color w:val="auto"/>
          <w:sz w:val="22"/>
          <w:szCs w:val="22"/>
          <w:lang w:val="sr-Latn-ME" w:eastAsia="en-GB" w:bidi="en-GB"/>
        </w:rPr>
        <w:lastRenderedPageBreak/>
        <w:t>slučaj prije početka projekta, ili da se, gdje je moguće, osiguraju uslovi za poboljšanje životnih uslova u odnosu na standard života koji su imali prije raseljavanja;</w:t>
      </w:r>
    </w:p>
    <w:p w14:paraId="11772DFB" w14:textId="153BD468" w:rsidR="00041F1A" w:rsidRPr="00EF40E7" w:rsidRDefault="00041F1A" w:rsidP="00735E81">
      <w:pPr>
        <w:widowControl w:val="0"/>
        <w:numPr>
          <w:ilvl w:val="2"/>
          <w:numId w:val="1"/>
        </w:numPr>
        <w:tabs>
          <w:tab w:val="left" w:pos="1220"/>
          <w:tab w:val="left" w:pos="1221"/>
        </w:tabs>
        <w:autoSpaceDE w:val="0"/>
        <w:autoSpaceDN w:val="0"/>
        <w:spacing w:after="0" w:line="240" w:lineRule="auto"/>
        <w:ind w:left="851" w:right="30" w:hanging="284"/>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Da se poboljšaju životni uslovi među fizički raseljenim </w:t>
      </w:r>
      <w:r w:rsidR="00AD1435">
        <w:rPr>
          <w:rFonts w:eastAsia="Corbel" w:cs="Calibri"/>
          <w:color w:val="auto"/>
          <w:sz w:val="22"/>
          <w:szCs w:val="22"/>
          <w:lang w:val="sr-Latn-ME" w:eastAsia="en-GB" w:bidi="en-GB"/>
        </w:rPr>
        <w:t>licima</w:t>
      </w:r>
      <w:r w:rsidRPr="00EF40E7">
        <w:rPr>
          <w:rFonts w:eastAsia="Corbel" w:cs="Calibri"/>
          <w:color w:val="auto"/>
          <w:sz w:val="22"/>
          <w:szCs w:val="22"/>
          <w:lang w:val="sr-Latn-ME" w:eastAsia="en-GB" w:bidi="en-GB"/>
        </w:rPr>
        <w:t xml:space="preserve"> putem pružanja odgovarajućeg smještaja, uključujući osiguravanje prava na posjed na mjestu preseljenja, gdje god je to moguće;</w:t>
      </w:r>
    </w:p>
    <w:p w14:paraId="242BA9F6" w14:textId="77777777" w:rsidR="00041F1A" w:rsidRPr="00EF40E7" w:rsidRDefault="00041F1A" w:rsidP="00735E81">
      <w:pPr>
        <w:widowControl w:val="0"/>
        <w:autoSpaceDE w:val="0"/>
        <w:autoSpaceDN w:val="0"/>
        <w:spacing w:after="0" w:line="240" w:lineRule="auto"/>
        <w:ind w:left="851" w:right="30" w:hanging="284"/>
        <w:jc w:val="both"/>
        <w:rPr>
          <w:rFonts w:eastAsia="Corbel" w:cs="Calibri"/>
          <w:color w:val="auto"/>
          <w:sz w:val="22"/>
          <w:szCs w:val="22"/>
          <w:lang w:val="sr-Latn-ME" w:eastAsia="en-GB" w:bidi="en-GB"/>
        </w:rPr>
      </w:pPr>
    </w:p>
    <w:p w14:paraId="3A24098D" w14:textId="2C3F0ECC" w:rsidR="00041F1A" w:rsidRPr="00EF40E7" w:rsidRDefault="00041F1A" w:rsidP="00094C6E">
      <w:pPr>
        <w:widowControl w:val="0"/>
        <w:tabs>
          <w:tab w:val="left" w:pos="9090"/>
        </w:tabs>
        <w:autoSpaceDE w:val="0"/>
        <w:autoSpaceDN w:val="0"/>
        <w:spacing w:after="0" w:line="240" w:lineRule="auto"/>
        <w:ind w:right="30"/>
        <w:jc w:val="both"/>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Kako bi se osiguralo potpuno razumijevanje ovog dokumenta, potrebno je </w:t>
      </w:r>
      <w:r w:rsidR="00651516">
        <w:rPr>
          <w:rFonts w:eastAsia="Corbel" w:cs="Calibri"/>
          <w:color w:val="auto"/>
          <w:sz w:val="22"/>
          <w:szCs w:val="22"/>
          <w:lang w:val="sr-Latn-ME" w:eastAsia="en-GB" w:bidi="en-GB"/>
        </w:rPr>
        <w:t>konsultovati sledeću</w:t>
      </w:r>
      <w:r w:rsidRPr="00EF40E7">
        <w:rPr>
          <w:rFonts w:eastAsia="Corbel" w:cs="Calibri"/>
          <w:color w:val="auto"/>
          <w:sz w:val="22"/>
          <w:szCs w:val="22"/>
          <w:lang w:val="sr-Latn-ME" w:eastAsia="en-GB" w:bidi="en-GB"/>
        </w:rPr>
        <w:t xml:space="preserve"> projektnu dokumentaciju: </w:t>
      </w:r>
    </w:p>
    <w:p w14:paraId="138F2F22" w14:textId="77777777" w:rsidR="00041F1A" w:rsidRPr="00EF40E7" w:rsidRDefault="00041F1A" w:rsidP="00735E81">
      <w:pPr>
        <w:widowControl w:val="0"/>
        <w:tabs>
          <w:tab w:val="left" w:pos="9090"/>
        </w:tabs>
        <w:autoSpaceDE w:val="0"/>
        <w:autoSpaceDN w:val="0"/>
        <w:spacing w:after="0" w:line="240" w:lineRule="auto"/>
        <w:ind w:left="851" w:right="30" w:hanging="284"/>
        <w:rPr>
          <w:rFonts w:eastAsia="Corbel" w:cs="Calibri"/>
          <w:color w:val="auto"/>
          <w:sz w:val="22"/>
          <w:szCs w:val="22"/>
          <w:lang w:val="sr-Latn-ME" w:eastAsia="en-GB" w:bidi="en-GB"/>
        </w:rPr>
      </w:pPr>
    </w:p>
    <w:p w14:paraId="770FD4B5" w14:textId="3866DF3D" w:rsidR="00041F1A" w:rsidRPr="00EF40E7" w:rsidRDefault="00041F1A" w:rsidP="00735E81">
      <w:pPr>
        <w:widowControl w:val="0"/>
        <w:numPr>
          <w:ilvl w:val="2"/>
          <w:numId w:val="1"/>
        </w:numPr>
        <w:tabs>
          <w:tab w:val="left" w:pos="1220"/>
          <w:tab w:val="left" w:pos="1221"/>
          <w:tab w:val="left" w:pos="9090"/>
        </w:tabs>
        <w:autoSpaceDE w:val="0"/>
        <w:autoSpaceDN w:val="0"/>
        <w:spacing w:after="0" w:line="240" w:lineRule="auto"/>
        <w:ind w:left="851" w:right="30" w:hanging="284"/>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Studija procjene uticaja na životnu sredinu i </w:t>
      </w:r>
      <w:r w:rsidR="00094C6E" w:rsidRPr="00EF40E7">
        <w:rPr>
          <w:rFonts w:eastAsia="Corbel" w:cs="Calibri"/>
          <w:color w:val="auto"/>
          <w:sz w:val="22"/>
          <w:szCs w:val="22"/>
          <w:lang w:val="sr-Latn-ME" w:eastAsia="en-GB" w:bidi="en-GB"/>
        </w:rPr>
        <w:t>društveno okruženje</w:t>
      </w:r>
      <w:r w:rsidRPr="00EF40E7">
        <w:rPr>
          <w:rFonts w:eastAsia="Corbel" w:cs="Calibri"/>
          <w:color w:val="auto"/>
          <w:spacing w:val="-1"/>
          <w:sz w:val="22"/>
          <w:szCs w:val="22"/>
          <w:lang w:val="sr-Latn-ME" w:eastAsia="en-GB" w:bidi="en-GB"/>
        </w:rPr>
        <w:t xml:space="preserve"> </w:t>
      </w:r>
      <w:r w:rsidRPr="00EF40E7">
        <w:rPr>
          <w:rFonts w:eastAsia="Corbel" w:cs="Calibri"/>
          <w:color w:val="auto"/>
          <w:sz w:val="22"/>
          <w:szCs w:val="22"/>
          <w:lang w:val="sr-Latn-ME" w:eastAsia="en-GB" w:bidi="en-GB"/>
        </w:rPr>
        <w:t>(ESIA)</w:t>
      </w:r>
    </w:p>
    <w:p w14:paraId="35602E26" w14:textId="3BD63437" w:rsidR="00041F1A" w:rsidRPr="00EF40E7" w:rsidRDefault="00041F1A" w:rsidP="00735E81">
      <w:pPr>
        <w:widowControl w:val="0"/>
        <w:numPr>
          <w:ilvl w:val="2"/>
          <w:numId w:val="1"/>
        </w:numPr>
        <w:tabs>
          <w:tab w:val="left" w:pos="1220"/>
          <w:tab w:val="left" w:pos="1221"/>
          <w:tab w:val="left" w:pos="9090"/>
        </w:tabs>
        <w:autoSpaceDE w:val="0"/>
        <w:autoSpaceDN w:val="0"/>
        <w:spacing w:after="0" w:line="240" w:lineRule="auto"/>
        <w:ind w:left="851" w:right="30" w:hanging="284"/>
        <w:rPr>
          <w:rFonts w:eastAsia="Corbel" w:cs="Calibri"/>
          <w:color w:val="auto"/>
          <w:sz w:val="22"/>
          <w:szCs w:val="22"/>
          <w:lang w:val="sr-Latn-ME" w:eastAsia="en-GB" w:bidi="en-GB"/>
        </w:rPr>
      </w:pPr>
      <w:r w:rsidRPr="00EF40E7">
        <w:rPr>
          <w:rFonts w:eastAsia="Corbel" w:cs="Calibri"/>
          <w:color w:val="auto"/>
          <w:sz w:val="22"/>
          <w:szCs w:val="22"/>
          <w:lang w:val="sr-Latn-ME" w:eastAsia="en-GB" w:bidi="en-GB"/>
        </w:rPr>
        <w:t xml:space="preserve">Plan </w:t>
      </w:r>
      <w:r w:rsidR="00094C6E" w:rsidRPr="00EF40E7">
        <w:rPr>
          <w:rFonts w:eastAsia="Corbel" w:cs="Calibri"/>
          <w:color w:val="auto"/>
          <w:sz w:val="22"/>
          <w:szCs w:val="22"/>
          <w:lang w:val="sr-Latn-ME" w:eastAsia="en-GB" w:bidi="en-GB"/>
        </w:rPr>
        <w:t>angažovanja zainteresovanih strana</w:t>
      </w:r>
      <w:r w:rsidRPr="00EF40E7">
        <w:rPr>
          <w:rFonts w:eastAsia="Corbel" w:cs="Calibri"/>
          <w:color w:val="auto"/>
          <w:spacing w:val="-3"/>
          <w:sz w:val="22"/>
          <w:szCs w:val="22"/>
          <w:lang w:val="sr-Latn-ME" w:eastAsia="en-GB" w:bidi="en-GB"/>
        </w:rPr>
        <w:t xml:space="preserve"> </w:t>
      </w:r>
      <w:r w:rsidRPr="00EF40E7">
        <w:rPr>
          <w:rFonts w:eastAsia="Corbel" w:cs="Calibri"/>
          <w:color w:val="auto"/>
          <w:sz w:val="22"/>
          <w:szCs w:val="22"/>
          <w:lang w:val="sr-Latn-ME" w:eastAsia="en-GB" w:bidi="en-GB"/>
        </w:rPr>
        <w:t>(SEP)</w:t>
      </w:r>
    </w:p>
    <w:p w14:paraId="45D72E2A" w14:textId="77777777" w:rsidR="00041F1A" w:rsidRPr="00EF40E7" w:rsidRDefault="00041F1A" w:rsidP="00041F1A">
      <w:pPr>
        <w:widowControl w:val="0"/>
        <w:autoSpaceDE w:val="0"/>
        <w:autoSpaceDN w:val="0"/>
        <w:spacing w:after="0" w:line="240" w:lineRule="auto"/>
        <w:rPr>
          <w:rFonts w:eastAsia="Corbel" w:hAnsi="Corbel" w:cs="Corbel"/>
          <w:color w:val="auto"/>
          <w:sz w:val="22"/>
          <w:szCs w:val="22"/>
          <w:lang w:val="sr-Latn-ME" w:eastAsia="en-GB" w:bidi="en-GB"/>
        </w:rPr>
        <w:sectPr w:rsidR="00041F1A" w:rsidRPr="00EF40E7" w:rsidSect="00FC7ECB">
          <w:type w:val="continuous"/>
          <w:pgSz w:w="11910" w:h="16840"/>
          <w:pgMar w:top="1440" w:right="1440" w:bottom="1440" w:left="1440" w:header="753" w:footer="1232" w:gutter="0"/>
          <w:cols w:space="720"/>
        </w:sectPr>
      </w:pPr>
    </w:p>
    <w:p w14:paraId="6B12CA3C" w14:textId="1757DA62" w:rsidR="00041F1A" w:rsidRPr="00EF40E7" w:rsidRDefault="00041F1A" w:rsidP="00FE687F">
      <w:pPr>
        <w:pStyle w:val="Heading2"/>
        <w:numPr>
          <w:ilvl w:val="1"/>
          <w:numId w:val="1"/>
        </w:numPr>
        <w:ind w:left="851" w:hanging="567"/>
        <w:rPr>
          <w:color w:val="auto"/>
          <w:sz w:val="22"/>
          <w:lang w:val="sr-Latn-ME"/>
        </w:rPr>
      </w:pPr>
      <w:bookmarkStart w:id="20" w:name="_Toc46607730"/>
      <w:bookmarkStart w:id="21" w:name="_Toc47512491"/>
      <w:bookmarkStart w:id="22" w:name="_Toc47514047"/>
      <w:r w:rsidRPr="00EF40E7">
        <w:rPr>
          <w:sz w:val="22"/>
          <w:lang w:val="sr-Latn-ME"/>
        </w:rPr>
        <w:lastRenderedPageBreak/>
        <w:t>Pregled projekta</w:t>
      </w:r>
      <w:bookmarkEnd w:id="20"/>
      <w:bookmarkEnd w:id="21"/>
      <w:bookmarkEnd w:id="22"/>
    </w:p>
    <w:p w14:paraId="4AE55CDA" w14:textId="73A34B2B" w:rsidR="00041F1A" w:rsidRPr="00EF40E7" w:rsidRDefault="00041F1A" w:rsidP="00041F1A">
      <w:pPr>
        <w:widowControl w:val="0"/>
        <w:tabs>
          <w:tab w:val="left" w:pos="0"/>
        </w:tabs>
        <w:autoSpaceDE w:val="0"/>
        <w:autoSpaceDN w:val="0"/>
        <w:spacing w:before="121" w:after="0" w:line="240" w:lineRule="auto"/>
        <w:ind w:right="20"/>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Ovaj projekat će obuhvatiti rekonstrukciju i širenje dionice magistralnog puta od Tivta do Jaza (magistralni put M</w:t>
      </w:r>
      <w:r w:rsidR="005E4A54">
        <w:rPr>
          <w:rFonts w:ascii="Corbel" w:eastAsia="Corbel" w:hAnsi="Corbel" w:cs="Corbel"/>
          <w:color w:val="auto"/>
          <w:sz w:val="22"/>
          <w:szCs w:val="22"/>
          <w:lang w:val="sr-Latn-ME" w:eastAsia="en-GB" w:bidi="en-GB"/>
        </w:rPr>
        <w:t>-</w:t>
      </w:r>
      <w:r w:rsidRPr="00EF40E7">
        <w:rPr>
          <w:rFonts w:ascii="Corbel" w:eastAsia="Corbel" w:hAnsi="Corbel" w:cs="Corbel"/>
          <w:color w:val="auto"/>
          <w:sz w:val="22"/>
          <w:szCs w:val="22"/>
          <w:lang w:val="sr-Latn-ME" w:eastAsia="en-GB" w:bidi="en-GB"/>
        </w:rPr>
        <w:t xml:space="preserve">2), i to na dionici koja se proteže od tačke koja se nalazi na </w:t>
      </w:r>
      <w:r w:rsidR="00463FC2" w:rsidRPr="00EF40E7">
        <w:rPr>
          <w:rFonts w:ascii="Corbel" w:eastAsia="Corbel" w:hAnsi="Corbel" w:cs="Corbel"/>
          <w:color w:val="auto"/>
          <w:sz w:val="22"/>
          <w:szCs w:val="22"/>
          <w:lang w:val="sr-Latn-ME" w:eastAsia="en-GB" w:bidi="en-GB"/>
        </w:rPr>
        <w:t>cca</w:t>
      </w:r>
      <w:r w:rsidRPr="00EF40E7">
        <w:rPr>
          <w:rFonts w:ascii="Corbel" w:eastAsia="Corbel" w:hAnsi="Corbel" w:cs="Corbel"/>
          <w:color w:val="auto"/>
          <w:sz w:val="22"/>
          <w:szCs w:val="22"/>
          <w:lang w:val="sr-Latn-ME" w:eastAsia="en-GB" w:bidi="en-GB"/>
        </w:rPr>
        <w:t xml:space="preserve"> 100m od ulaza </w:t>
      </w:r>
      <w:r w:rsidR="00463FC2" w:rsidRPr="00EF40E7">
        <w:rPr>
          <w:rFonts w:ascii="Corbel" w:eastAsia="Corbel" w:hAnsi="Corbel" w:cs="Corbel"/>
          <w:color w:val="auto"/>
          <w:sz w:val="22"/>
          <w:szCs w:val="22"/>
          <w:lang w:val="sr-Latn-ME" w:eastAsia="en-GB" w:bidi="en-GB"/>
        </w:rPr>
        <w:t>na</w:t>
      </w:r>
      <w:r w:rsidRPr="00EF40E7">
        <w:rPr>
          <w:rFonts w:ascii="Corbel" w:eastAsia="Corbel" w:hAnsi="Corbel" w:cs="Corbel"/>
          <w:color w:val="auto"/>
          <w:sz w:val="22"/>
          <w:szCs w:val="22"/>
          <w:lang w:val="sr-Latn-ME" w:eastAsia="en-GB" w:bidi="en-GB"/>
        </w:rPr>
        <w:t xml:space="preserve"> Aerodrom Tivat do krajnje tačke raskrsnice ka Jazu, koja se nalazi sjeverno od Budve. Projektom će biti obuhvaćeno širenje postojećeg puta sa dvije na četiri kolovozne trake (po dvije kolovozne trake u oba smjera), uz izgradnju </w:t>
      </w:r>
      <w:r w:rsidRPr="00EF40E7">
        <w:rPr>
          <w:sz w:val="22"/>
          <w:szCs w:val="22"/>
          <w:lang w:val="sr-Latn-ME"/>
        </w:rPr>
        <w:t>razdjelnog</w:t>
      </w:r>
      <w:r w:rsidRPr="00EF40E7">
        <w:rPr>
          <w:rFonts w:ascii="Corbel" w:eastAsia="Corbel" w:hAnsi="Corbel" w:cs="Corbel"/>
          <w:color w:val="auto"/>
          <w:sz w:val="22"/>
          <w:szCs w:val="22"/>
          <w:lang w:val="sr-Latn-ME" w:eastAsia="en-GB" w:bidi="en-GB"/>
        </w:rPr>
        <w:t xml:space="preserve"> ostrva širine 2m, trotoara širine 2m i zelenog pojasa. Pored toga, biće urađena rekonstrukcija sedam mostova, četiri propusta i jednog pješačkog mosta</w:t>
      </w:r>
      <w:r w:rsidR="00463FC2" w:rsidRPr="00EF40E7">
        <w:rPr>
          <w:rFonts w:ascii="Corbel" w:eastAsia="Corbel" w:hAnsi="Corbel" w:cs="Corbel"/>
          <w:color w:val="auto"/>
          <w:sz w:val="22"/>
          <w:szCs w:val="22"/>
          <w:lang w:val="sr-Latn-ME" w:eastAsia="en-GB" w:bidi="en-GB"/>
        </w:rPr>
        <w:t>, dok će biti</w:t>
      </w:r>
      <w:r w:rsidRPr="00EF40E7">
        <w:rPr>
          <w:rFonts w:ascii="Corbel" w:eastAsia="Corbel" w:hAnsi="Corbel" w:cs="Corbel"/>
          <w:color w:val="auto"/>
          <w:sz w:val="22"/>
          <w:szCs w:val="22"/>
          <w:lang w:val="sr-Latn-ME" w:eastAsia="en-GB" w:bidi="en-GB"/>
        </w:rPr>
        <w:t xml:space="preserve"> izgrađeno 11 novih </w:t>
      </w:r>
      <w:r w:rsidR="00463FC2" w:rsidRPr="00EF40E7">
        <w:rPr>
          <w:rFonts w:ascii="Corbel" w:eastAsia="Corbel" w:hAnsi="Corbel" w:cs="Corbel"/>
          <w:color w:val="auto"/>
          <w:sz w:val="22"/>
          <w:szCs w:val="22"/>
          <w:lang w:val="sr-Latn-ME" w:eastAsia="en-GB" w:bidi="en-GB"/>
        </w:rPr>
        <w:t>kružnih tokova</w:t>
      </w:r>
      <w:r w:rsidRPr="00EF40E7">
        <w:rPr>
          <w:rFonts w:ascii="Corbel" w:eastAsia="Corbel" w:hAnsi="Corbel" w:cs="Corbel"/>
          <w:color w:val="auto"/>
          <w:sz w:val="22"/>
          <w:szCs w:val="22"/>
          <w:lang w:val="sr-Latn-ME" w:eastAsia="en-GB" w:bidi="en-GB"/>
        </w:rPr>
        <w:t xml:space="preserve">. Takođe, biće urađena rekonstrukcija </w:t>
      </w:r>
      <w:r w:rsidR="000B6055" w:rsidRPr="00EF40E7">
        <w:rPr>
          <w:rFonts w:ascii="Corbel" w:eastAsia="Corbel" w:hAnsi="Corbel" w:cs="Corbel"/>
          <w:color w:val="auto"/>
          <w:sz w:val="22"/>
          <w:szCs w:val="22"/>
          <w:lang w:val="sr-Latn-ME" w:eastAsia="en-GB" w:bidi="en-GB"/>
        </w:rPr>
        <w:t>dva postojeća kružna toka</w:t>
      </w:r>
      <w:r w:rsidRPr="00EF40E7">
        <w:rPr>
          <w:rFonts w:ascii="Corbel" w:eastAsia="Corbel" w:hAnsi="Corbel" w:cs="Corbel"/>
          <w:color w:val="auto"/>
          <w:sz w:val="22"/>
          <w:szCs w:val="22"/>
          <w:lang w:val="sr-Latn-ME" w:eastAsia="en-GB" w:bidi="en-GB"/>
        </w:rPr>
        <w:t xml:space="preserve">. Najveća širina rekonstruisanog puta će biti </w:t>
      </w:r>
      <w:r w:rsidR="000B6055" w:rsidRPr="00EF40E7">
        <w:rPr>
          <w:rFonts w:ascii="Corbel" w:eastAsia="Corbel" w:hAnsi="Corbel" w:cs="Corbel"/>
          <w:color w:val="auto"/>
          <w:sz w:val="22"/>
          <w:szCs w:val="22"/>
          <w:lang w:val="sr-Latn-ME" w:eastAsia="en-GB" w:bidi="en-GB"/>
        </w:rPr>
        <w:t>cca</w:t>
      </w:r>
      <w:r w:rsidRPr="00EF40E7">
        <w:rPr>
          <w:rFonts w:ascii="Corbel" w:eastAsia="Corbel" w:hAnsi="Corbel" w:cs="Corbel"/>
          <w:color w:val="auto"/>
          <w:sz w:val="22"/>
          <w:szCs w:val="22"/>
          <w:lang w:val="sr-Latn-ME" w:eastAsia="en-GB" w:bidi="en-GB"/>
        </w:rPr>
        <w:t xml:space="preserve"> </w:t>
      </w:r>
      <w:r w:rsidR="002C575B">
        <w:rPr>
          <w:rFonts w:ascii="Corbel" w:eastAsia="Corbel" w:hAnsi="Corbel" w:cs="Corbel"/>
          <w:color w:val="auto"/>
          <w:sz w:val="22"/>
          <w:szCs w:val="22"/>
          <w:lang w:val="sr-Latn-ME" w:eastAsia="en-GB" w:bidi="en-GB"/>
        </w:rPr>
        <w:t>20</w:t>
      </w:r>
      <w:r w:rsidRPr="00EF40E7">
        <w:rPr>
          <w:rFonts w:ascii="Corbel" w:eastAsia="Corbel" w:hAnsi="Corbel" w:cs="Corbel"/>
          <w:color w:val="auto"/>
          <w:sz w:val="22"/>
          <w:szCs w:val="22"/>
          <w:lang w:val="sr-Latn-ME" w:eastAsia="en-GB" w:bidi="en-GB"/>
        </w:rPr>
        <w:t xml:space="preserve">m. </w:t>
      </w:r>
      <w:r w:rsidR="004178A2" w:rsidRPr="004178A2">
        <w:rPr>
          <w:rFonts w:ascii="Corbel" w:eastAsia="Corbel" w:hAnsi="Corbel" w:cs="Corbel"/>
          <w:color w:val="auto"/>
          <w:sz w:val="22"/>
          <w:szCs w:val="22"/>
          <w:lang w:val="sr-Latn-ME" w:eastAsia="en-GB" w:bidi="en-GB"/>
        </w:rPr>
        <w:t>U okviru sekcije između Radanovića i Tivta trasa puta će se razlikovati od postojeće trase, dok nova trasa puta prolazi kroz zemljište u državnom vlasništvu (pogledati ESIA za više informacija).</w:t>
      </w:r>
      <w:r w:rsidR="004178A2">
        <w:rPr>
          <w:rFonts w:ascii="Corbel" w:eastAsia="Corbel" w:hAnsi="Corbel" w:cs="Corbel"/>
          <w:color w:val="auto"/>
          <w:sz w:val="22"/>
          <w:szCs w:val="22"/>
          <w:lang w:val="sr-Latn-ME" w:eastAsia="en-GB" w:bidi="en-GB"/>
        </w:rPr>
        <w:t xml:space="preserve"> </w:t>
      </w:r>
      <w:r w:rsidRPr="00EF40E7">
        <w:rPr>
          <w:rFonts w:ascii="Corbel" w:eastAsia="Corbel" w:hAnsi="Corbel" w:cs="Corbel"/>
          <w:color w:val="auto"/>
          <w:sz w:val="22"/>
          <w:szCs w:val="22"/>
          <w:lang w:val="sr-Latn-ME" w:eastAsia="en-GB" w:bidi="en-GB"/>
        </w:rPr>
        <w:t>Projekat se realizuje na teritoriji tri opštine u južnom regionu Crne Gore, i to na teritoriji opštine Budva, Kotor i Tivat, odnosno u naseljima koja pripadaju navedenim opštinama, a koja se nalaze pored magistralnog puta M</w:t>
      </w:r>
      <w:r w:rsidR="005E4A54">
        <w:rPr>
          <w:rFonts w:ascii="Corbel" w:eastAsia="Corbel" w:hAnsi="Corbel" w:cs="Corbel"/>
          <w:color w:val="auto"/>
          <w:sz w:val="22"/>
          <w:szCs w:val="22"/>
          <w:lang w:val="sr-Latn-ME" w:eastAsia="en-GB" w:bidi="en-GB"/>
        </w:rPr>
        <w:t>-</w:t>
      </w:r>
      <w:r w:rsidRPr="00EF40E7">
        <w:rPr>
          <w:rFonts w:ascii="Corbel" w:eastAsia="Corbel" w:hAnsi="Corbel" w:cs="Corbel"/>
          <w:color w:val="auto"/>
          <w:sz w:val="22"/>
          <w:szCs w:val="22"/>
          <w:lang w:val="sr-Latn-ME" w:eastAsia="en-GB" w:bidi="en-GB"/>
        </w:rPr>
        <w:t>2. Eksproprijacija će se vršiti u sledećih 20 katastarskih opština (KO)</w:t>
      </w:r>
      <w:r w:rsidR="000B6055" w:rsidRPr="00EF40E7">
        <w:rPr>
          <w:rFonts w:ascii="Corbel" w:eastAsia="Corbel" w:hAnsi="Corbel" w:cs="Corbel"/>
          <w:color w:val="auto"/>
          <w:sz w:val="22"/>
          <w:szCs w:val="22"/>
          <w:lang w:val="sr-Latn-ME" w:eastAsia="en-GB" w:bidi="en-GB"/>
        </w:rPr>
        <w:t xml:space="preserve">: </w:t>
      </w:r>
      <w:r w:rsidRPr="00EF40E7">
        <w:rPr>
          <w:rFonts w:ascii="Corbel" w:eastAsia="Corbel" w:hAnsi="Corbel" w:cs="Corbel"/>
          <w:color w:val="auto"/>
          <w:sz w:val="22"/>
          <w:szCs w:val="22"/>
          <w:lang w:val="sr-Latn-ME" w:eastAsia="en-GB" w:bidi="en-GB"/>
        </w:rPr>
        <w:t>Prijevor I Prijevor II (opština Budva), Dub, Glavati, Gorovići, Kavač, Kovači, Kuba</w:t>
      </w:r>
      <w:r w:rsidR="000B6055" w:rsidRPr="00EF40E7">
        <w:rPr>
          <w:rFonts w:ascii="Corbel" w:eastAsia="Corbel" w:hAnsi="Corbel" w:cs="Corbel"/>
          <w:color w:val="auto"/>
          <w:sz w:val="22"/>
          <w:szCs w:val="22"/>
          <w:lang w:val="sr-Latn-ME" w:eastAsia="en-GB" w:bidi="en-GB"/>
        </w:rPr>
        <w:t>s</w:t>
      </w:r>
      <w:r w:rsidRPr="00EF40E7">
        <w:rPr>
          <w:rFonts w:ascii="Corbel" w:eastAsia="Corbel" w:hAnsi="Corbel" w:cs="Corbel"/>
          <w:color w:val="auto"/>
          <w:sz w:val="22"/>
          <w:szCs w:val="22"/>
          <w:lang w:val="sr-Latn-ME" w:eastAsia="en-GB" w:bidi="en-GB"/>
        </w:rPr>
        <w:t>i, Lješevići, Nalježići, Pelinovo, Pobrđe, Prijeradi, Šišići, Sutvara, Vranovići, Lastva, Privredna zona (opština Kotor), Mrčevac i Đuraševići (opština Tivat). Predložen</w:t>
      </w:r>
      <w:r w:rsidR="005E4A54">
        <w:rPr>
          <w:rFonts w:ascii="Corbel" w:eastAsia="Corbel" w:hAnsi="Corbel" w:cs="Corbel"/>
          <w:color w:val="auto"/>
          <w:sz w:val="22"/>
          <w:szCs w:val="22"/>
          <w:lang w:val="sr-Latn-ME" w:eastAsia="en-GB" w:bidi="en-GB"/>
        </w:rPr>
        <w:t>u</w:t>
      </w:r>
      <w:r w:rsidRPr="00EF40E7">
        <w:rPr>
          <w:rFonts w:ascii="Corbel" w:eastAsia="Corbel" w:hAnsi="Corbel" w:cs="Corbel"/>
          <w:color w:val="auto"/>
          <w:sz w:val="22"/>
          <w:szCs w:val="22"/>
          <w:lang w:val="sr-Latn-ME" w:eastAsia="en-GB" w:bidi="en-GB"/>
        </w:rPr>
        <w:t xml:space="preserve"> tras</w:t>
      </w:r>
      <w:r w:rsidR="005E4A54">
        <w:rPr>
          <w:rFonts w:ascii="Corbel" w:eastAsia="Corbel" w:hAnsi="Corbel" w:cs="Corbel"/>
          <w:color w:val="auto"/>
          <w:sz w:val="22"/>
          <w:szCs w:val="22"/>
          <w:lang w:val="sr-Latn-ME" w:eastAsia="en-GB" w:bidi="en-GB"/>
        </w:rPr>
        <w:t>u</w:t>
      </w:r>
      <w:r w:rsidRPr="00EF40E7">
        <w:rPr>
          <w:rFonts w:ascii="Corbel" w:eastAsia="Corbel" w:hAnsi="Corbel" w:cs="Corbel"/>
          <w:color w:val="auto"/>
          <w:sz w:val="22"/>
          <w:szCs w:val="22"/>
          <w:lang w:val="sr-Latn-ME" w:eastAsia="en-GB" w:bidi="en-GB"/>
        </w:rPr>
        <w:t xml:space="preserve"> projektovanog puta </w:t>
      </w:r>
      <w:r w:rsidR="005E4A54">
        <w:rPr>
          <w:rFonts w:ascii="Corbel" w:eastAsia="Corbel" w:hAnsi="Corbel" w:cs="Corbel"/>
          <w:color w:val="auto"/>
          <w:sz w:val="22"/>
          <w:szCs w:val="22"/>
          <w:lang w:val="sr-Latn-ME" w:eastAsia="en-GB" w:bidi="en-GB"/>
        </w:rPr>
        <w:t>prikazuje Slika 1.</w:t>
      </w:r>
      <w:r w:rsidRPr="00EF40E7">
        <w:rPr>
          <w:rFonts w:ascii="Corbel" w:eastAsia="Corbel" w:hAnsi="Corbel" w:cs="Corbel"/>
          <w:color w:val="auto"/>
          <w:sz w:val="22"/>
          <w:szCs w:val="22"/>
          <w:lang w:val="sr-Latn-ME" w:eastAsia="en-GB" w:bidi="en-GB"/>
        </w:rPr>
        <w:t xml:space="preserve"> </w:t>
      </w:r>
    </w:p>
    <w:p w14:paraId="5C27F72D" w14:textId="7016AA2B" w:rsidR="00041F1A" w:rsidRPr="00EF40E7" w:rsidRDefault="00041F1A" w:rsidP="00041F1A">
      <w:pPr>
        <w:widowControl w:val="0"/>
        <w:tabs>
          <w:tab w:val="left" w:pos="540"/>
        </w:tabs>
        <w:autoSpaceDE w:val="0"/>
        <w:autoSpaceDN w:val="0"/>
        <w:spacing w:before="9" w:after="0" w:line="240" w:lineRule="auto"/>
        <w:rPr>
          <w:rFonts w:ascii="Corbel" w:eastAsia="Corbel" w:hAnsi="Corbel" w:cs="Corbel"/>
          <w:color w:val="auto"/>
          <w:sz w:val="22"/>
          <w:szCs w:val="22"/>
          <w:lang w:val="sr-Latn-ME" w:eastAsia="en-GB" w:bidi="en-GB"/>
        </w:rPr>
      </w:pPr>
    </w:p>
    <w:p w14:paraId="30E90BF9" w14:textId="0F46B939" w:rsidR="007D4F48" w:rsidRPr="00EF40E7" w:rsidRDefault="00041F1A" w:rsidP="007D4F48">
      <w:pPr>
        <w:pStyle w:val="Heading5"/>
        <w:spacing w:before="0"/>
        <w:jc w:val="center"/>
        <w:rPr>
          <w:rFonts w:eastAsia="Corbel"/>
          <w:sz w:val="22"/>
          <w:szCs w:val="22"/>
          <w:lang w:val="sr-Latn-ME" w:eastAsia="en-GB" w:bidi="en-GB"/>
        </w:rPr>
      </w:pPr>
      <w:bookmarkStart w:id="23" w:name="_Toc46322320"/>
      <w:r w:rsidRPr="00EF40E7">
        <w:rPr>
          <w:rFonts w:eastAsia="Corbel"/>
          <w:sz w:val="22"/>
          <w:szCs w:val="22"/>
          <w:lang w:val="sr-Latn-ME" w:eastAsia="en-GB" w:bidi="en-GB"/>
        </w:rPr>
        <w:t>Slika 1: Predložena trasa puta</w:t>
      </w:r>
      <w:bookmarkEnd w:id="23"/>
    </w:p>
    <w:p w14:paraId="0C0FB24E" w14:textId="6CAB4738" w:rsidR="00041F1A" w:rsidRPr="00EF40E7" w:rsidRDefault="00E75E63" w:rsidP="007D4F48">
      <w:pPr>
        <w:spacing w:after="0"/>
        <w:jc w:val="center"/>
        <w:rPr>
          <w:sz w:val="22"/>
          <w:szCs w:val="22"/>
          <w:lang w:val="sr-Latn-ME" w:eastAsia="en-GB" w:bidi="en-GB"/>
        </w:rPr>
      </w:pPr>
      <w:r w:rsidRPr="00EF40E7">
        <w:rPr>
          <w:noProof/>
          <w:sz w:val="22"/>
          <w:szCs w:val="22"/>
        </w:rPr>
        <w:drawing>
          <wp:inline distT="0" distB="0" distL="0" distR="0" wp14:anchorId="6DE3C985" wp14:editId="6D6F94C5">
            <wp:extent cx="5102860" cy="26396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860" cy="2639695"/>
                    </a:xfrm>
                    <a:prstGeom prst="rect">
                      <a:avLst/>
                    </a:prstGeom>
                    <a:noFill/>
                  </pic:spPr>
                </pic:pic>
              </a:graphicData>
            </a:graphic>
          </wp:inline>
        </w:drawing>
      </w:r>
    </w:p>
    <w:p w14:paraId="0151603E" w14:textId="77777777" w:rsidR="00041F1A" w:rsidRPr="00EF40E7" w:rsidRDefault="00041F1A" w:rsidP="00E75E63">
      <w:pPr>
        <w:widowControl w:val="0"/>
        <w:tabs>
          <w:tab w:val="left" w:pos="540"/>
        </w:tabs>
        <w:autoSpaceDE w:val="0"/>
        <w:autoSpaceDN w:val="0"/>
        <w:spacing w:before="10" w:after="0" w:line="240" w:lineRule="auto"/>
        <w:rPr>
          <w:rFonts w:ascii="Corbel" w:eastAsia="Corbel" w:hAnsi="Corbel" w:cs="Corbel"/>
          <w:i/>
          <w:color w:val="auto"/>
          <w:sz w:val="22"/>
          <w:szCs w:val="22"/>
          <w:lang w:val="sr-Latn-ME" w:eastAsia="en-GB" w:bidi="en-GB"/>
        </w:rPr>
      </w:pPr>
    </w:p>
    <w:p w14:paraId="2EED953B" w14:textId="4E87D23E" w:rsidR="00041F1A" w:rsidRPr="00EF40E7" w:rsidRDefault="00041F1A" w:rsidP="00041F1A">
      <w:pPr>
        <w:widowControl w:val="0"/>
        <w:tabs>
          <w:tab w:val="left" w:pos="54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Očekuje se da će radovi </w:t>
      </w:r>
      <w:r w:rsidR="005E4A54">
        <w:rPr>
          <w:rFonts w:ascii="Corbel" w:eastAsia="Corbel" w:hAnsi="Corbel" w:cs="Corbel"/>
          <w:color w:val="auto"/>
          <w:sz w:val="22"/>
          <w:szCs w:val="22"/>
          <w:lang w:val="sr-Latn-ME" w:eastAsia="en-GB" w:bidi="en-GB"/>
        </w:rPr>
        <w:t>za</w:t>
      </w:r>
      <w:r w:rsidRPr="00EF40E7">
        <w:rPr>
          <w:rFonts w:ascii="Corbel" w:eastAsia="Corbel" w:hAnsi="Corbel" w:cs="Corbel"/>
          <w:color w:val="auto"/>
          <w:sz w:val="22"/>
          <w:szCs w:val="22"/>
          <w:lang w:val="sr-Latn-ME" w:eastAsia="en-GB" w:bidi="en-GB"/>
        </w:rPr>
        <w:t xml:space="preserve">početi 2021. godine i da će trajati oko 24 mjeseca, međutim, kašnjenja su </w:t>
      </w:r>
      <w:r w:rsidR="007C7EB9" w:rsidRPr="00EF40E7">
        <w:rPr>
          <w:rFonts w:ascii="Corbel" w:eastAsia="Corbel" w:hAnsi="Corbel" w:cs="Corbel"/>
          <w:color w:val="auto"/>
          <w:sz w:val="22"/>
          <w:szCs w:val="22"/>
          <w:lang w:val="sr-Latn-ME" w:eastAsia="en-GB" w:bidi="en-GB"/>
        </w:rPr>
        <w:t>moguća</w:t>
      </w:r>
      <w:r w:rsidRPr="00EF40E7">
        <w:rPr>
          <w:rFonts w:ascii="Corbel" w:eastAsia="Corbel" w:hAnsi="Corbel" w:cs="Corbel"/>
          <w:color w:val="auto"/>
          <w:sz w:val="22"/>
          <w:szCs w:val="22"/>
          <w:lang w:val="sr-Latn-ME" w:eastAsia="en-GB" w:bidi="en-GB"/>
        </w:rPr>
        <w:t xml:space="preserve"> imajući u vidu ograničenja izazvana pandemijom COVID-19. </w:t>
      </w:r>
      <w:r w:rsidR="00C867D2">
        <w:rPr>
          <w:rFonts w:ascii="Corbel" w:eastAsia="Corbel" w:hAnsi="Corbel" w:cs="Corbel"/>
          <w:color w:val="auto"/>
          <w:sz w:val="22"/>
          <w:szCs w:val="22"/>
          <w:lang w:val="sr-Latn-ME" w:eastAsia="en-GB" w:bidi="en-GB"/>
        </w:rPr>
        <w:t>Nije planirano izvođenje radova</w:t>
      </w:r>
      <w:r w:rsidRPr="00EF40E7">
        <w:rPr>
          <w:rFonts w:ascii="Corbel" w:eastAsia="Corbel" w:hAnsi="Corbel" w:cs="Corbel"/>
          <w:color w:val="auto"/>
          <w:sz w:val="22"/>
          <w:szCs w:val="22"/>
          <w:lang w:val="sr-Latn-ME" w:eastAsia="en-GB" w:bidi="en-GB"/>
        </w:rPr>
        <w:t xml:space="preserve"> tokom ljetnjih mjeseci (jun, jul, avgust) kako bi se izbjeglo stvaranje dodatnog saobraćajnog opterećenja i ometanje lokalnih zajednica u projektnoj oblasti. Građevinski radovi će se izvoditi u periodu između 09:00h i 17:00h (osim u slučajevima kada bude potrebno napraviti </w:t>
      </w:r>
      <w:r w:rsidR="00B16CC5" w:rsidRPr="00EF40E7">
        <w:rPr>
          <w:rFonts w:ascii="Corbel" w:eastAsia="Corbel" w:hAnsi="Corbel" w:cs="Corbel"/>
          <w:color w:val="auto"/>
          <w:sz w:val="22"/>
          <w:szCs w:val="22"/>
          <w:lang w:val="sr-Latn-ME" w:eastAsia="en-GB" w:bidi="en-GB"/>
        </w:rPr>
        <w:t>izuzetke</w:t>
      </w:r>
      <w:r w:rsidRPr="00EF40E7">
        <w:rPr>
          <w:rFonts w:ascii="Corbel" w:eastAsia="Corbel" w:hAnsi="Corbel" w:cs="Corbel"/>
          <w:color w:val="auto"/>
          <w:sz w:val="22"/>
          <w:szCs w:val="22"/>
          <w:lang w:val="sr-Latn-ME" w:eastAsia="en-GB" w:bidi="en-GB"/>
        </w:rPr>
        <w:t xml:space="preserve">), dok će lokalnim privrednim subjektima biti obezbijeđen pristup u toku cijelog perioda izvođenja radova. Radnici koji će raditi na izgradnji puta će biti smješteni u okolnim gradovima, pa stoga neće biti potrebe za zauzimanjem dodatnih površina za potrebe </w:t>
      </w:r>
      <w:r w:rsidR="00B16CC5" w:rsidRPr="00EF40E7">
        <w:rPr>
          <w:rFonts w:ascii="Corbel" w:eastAsia="Corbel" w:hAnsi="Corbel" w:cs="Corbel"/>
          <w:color w:val="auto"/>
          <w:sz w:val="22"/>
          <w:szCs w:val="22"/>
          <w:lang w:val="sr-Latn-ME" w:eastAsia="en-GB" w:bidi="en-GB"/>
        </w:rPr>
        <w:t>uspostavljanja</w:t>
      </w:r>
      <w:r w:rsidRPr="00EF40E7">
        <w:rPr>
          <w:rFonts w:ascii="Corbel" w:eastAsia="Corbel" w:hAnsi="Corbel" w:cs="Corbel"/>
          <w:color w:val="auto"/>
          <w:sz w:val="22"/>
          <w:szCs w:val="22"/>
          <w:lang w:val="sr-Latn-ME" w:eastAsia="en-GB" w:bidi="en-GB"/>
        </w:rPr>
        <w:t xml:space="preserve"> kampova za radnike. Prijemno-otpremne zone i pozajmišta, itd. će se nalaziti u zoni obuhvaćenoj eksproprijacijom, pa se stoga ne očekuje dodatna eksproprijacija za ove potrebe. Radovi će se izvoditi u 3 faze, koje će biti organizovane na sledeći način:</w:t>
      </w:r>
    </w:p>
    <w:p w14:paraId="6F469CEB" w14:textId="02475F9A" w:rsidR="00041F1A" w:rsidRDefault="00041F1A" w:rsidP="00E75E63">
      <w:pPr>
        <w:widowControl w:val="0"/>
        <w:tabs>
          <w:tab w:val="left" w:pos="540"/>
        </w:tabs>
        <w:autoSpaceDE w:val="0"/>
        <w:autoSpaceDN w:val="0"/>
        <w:spacing w:after="0" w:line="240" w:lineRule="auto"/>
        <w:ind w:right="914"/>
        <w:jc w:val="both"/>
        <w:rPr>
          <w:rFonts w:ascii="Corbel" w:eastAsia="Corbel" w:hAnsi="Corbel" w:cs="Corbel"/>
          <w:color w:val="auto"/>
          <w:sz w:val="22"/>
          <w:szCs w:val="22"/>
          <w:lang w:val="sr-Latn-ME" w:eastAsia="en-GB" w:bidi="en-GB"/>
        </w:rPr>
      </w:pPr>
    </w:p>
    <w:p w14:paraId="072B572A" w14:textId="24BB8CED" w:rsidR="005E4A54" w:rsidRDefault="005E4A54" w:rsidP="00E75E63">
      <w:pPr>
        <w:widowControl w:val="0"/>
        <w:tabs>
          <w:tab w:val="left" w:pos="540"/>
        </w:tabs>
        <w:autoSpaceDE w:val="0"/>
        <w:autoSpaceDN w:val="0"/>
        <w:spacing w:after="0" w:line="240" w:lineRule="auto"/>
        <w:ind w:right="914"/>
        <w:jc w:val="both"/>
        <w:rPr>
          <w:rFonts w:ascii="Corbel" w:eastAsia="Corbel" w:hAnsi="Corbel" w:cs="Corbel"/>
          <w:color w:val="auto"/>
          <w:sz w:val="22"/>
          <w:szCs w:val="22"/>
          <w:lang w:val="sr-Latn-ME" w:eastAsia="en-GB" w:bidi="en-GB"/>
        </w:rPr>
      </w:pPr>
    </w:p>
    <w:p w14:paraId="4A1A2014" w14:textId="12499A9D" w:rsidR="005E4A54" w:rsidRDefault="005E4A54" w:rsidP="00E75E63">
      <w:pPr>
        <w:widowControl w:val="0"/>
        <w:tabs>
          <w:tab w:val="left" w:pos="540"/>
        </w:tabs>
        <w:autoSpaceDE w:val="0"/>
        <w:autoSpaceDN w:val="0"/>
        <w:spacing w:after="0" w:line="240" w:lineRule="auto"/>
        <w:ind w:right="914"/>
        <w:jc w:val="both"/>
        <w:rPr>
          <w:rFonts w:ascii="Corbel" w:eastAsia="Corbel" w:hAnsi="Corbel" w:cs="Corbel"/>
          <w:color w:val="auto"/>
          <w:sz w:val="22"/>
          <w:szCs w:val="22"/>
          <w:lang w:val="sr-Latn-ME" w:eastAsia="en-GB" w:bidi="en-GB"/>
        </w:rPr>
      </w:pPr>
    </w:p>
    <w:p w14:paraId="2CBD277E" w14:textId="77A574B8" w:rsidR="005E4A54" w:rsidRDefault="005E4A54" w:rsidP="00E75E63">
      <w:pPr>
        <w:widowControl w:val="0"/>
        <w:tabs>
          <w:tab w:val="left" w:pos="540"/>
        </w:tabs>
        <w:autoSpaceDE w:val="0"/>
        <w:autoSpaceDN w:val="0"/>
        <w:spacing w:after="0" w:line="240" w:lineRule="auto"/>
        <w:ind w:right="914"/>
        <w:jc w:val="both"/>
        <w:rPr>
          <w:rFonts w:ascii="Corbel" w:eastAsia="Corbel" w:hAnsi="Corbel" w:cs="Corbel"/>
          <w:color w:val="auto"/>
          <w:sz w:val="22"/>
          <w:szCs w:val="22"/>
          <w:lang w:val="sr-Latn-ME" w:eastAsia="en-GB" w:bidi="en-GB"/>
        </w:rPr>
      </w:pPr>
    </w:p>
    <w:p w14:paraId="217BBCAB" w14:textId="77777777" w:rsidR="005E4A54" w:rsidRPr="00EF40E7" w:rsidRDefault="005E4A54" w:rsidP="00E75E63">
      <w:pPr>
        <w:widowControl w:val="0"/>
        <w:tabs>
          <w:tab w:val="left" w:pos="540"/>
        </w:tabs>
        <w:autoSpaceDE w:val="0"/>
        <w:autoSpaceDN w:val="0"/>
        <w:spacing w:after="0" w:line="240" w:lineRule="auto"/>
        <w:ind w:right="914"/>
        <w:jc w:val="both"/>
        <w:rPr>
          <w:rFonts w:ascii="Corbel" w:eastAsia="Corbel" w:hAnsi="Corbel" w:cs="Corbel"/>
          <w:color w:val="auto"/>
          <w:sz w:val="22"/>
          <w:szCs w:val="22"/>
          <w:lang w:val="sr-Latn-ME" w:eastAsia="en-GB" w:bidi="en-GB"/>
        </w:rPr>
      </w:pPr>
    </w:p>
    <w:p w14:paraId="295E7CBA" w14:textId="156051CF" w:rsidR="00041F1A" w:rsidRDefault="00041F1A" w:rsidP="0097402D">
      <w:pPr>
        <w:pStyle w:val="Heading4"/>
        <w:rPr>
          <w:rFonts w:eastAsia="Corbel"/>
          <w:sz w:val="22"/>
          <w:szCs w:val="22"/>
          <w:lang w:val="sr-Latn-ME" w:eastAsia="en-GB" w:bidi="en-GB"/>
        </w:rPr>
      </w:pPr>
      <w:bookmarkStart w:id="24" w:name="_Toc46607843"/>
      <w:r w:rsidRPr="00EF40E7">
        <w:rPr>
          <w:rFonts w:eastAsia="Corbel"/>
          <w:sz w:val="22"/>
          <w:szCs w:val="22"/>
          <w:lang w:val="sr-Latn-ME" w:eastAsia="en-GB" w:bidi="en-GB"/>
        </w:rPr>
        <w:t xml:space="preserve">Tabela 1: </w:t>
      </w:r>
      <w:bookmarkEnd w:id="24"/>
      <w:r w:rsidR="00FC60F1">
        <w:rPr>
          <w:rFonts w:eastAsia="Corbel"/>
          <w:sz w:val="22"/>
          <w:szCs w:val="22"/>
          <w:lang w:val="sr-Latn-ME" w:eastAsia="en-GB" w:bidi="en-GB"/>
        </w:rPr>
        <w:t>Plan faza izgradnje</w:t>
      </w:r>
    </w:p>
    <w:tbl>
      <w:tblPr>
        <w:tblStyle w:val="EATableStandard"/>
        <w:tblW w:w="5000" w:type="pct"/>
        <w:tblInd w:w="0" w:type="dxa"/>
        <w:tblLook w:val="04A0" w:firstRow="1" w:lastRow="0" w:firstColumn="1" w:lastColumn="0" w:noHBand="0" w:noVBand="1"/>
      </w:tblPr>
      <w:tblGrid>
        <w:gridCol w:w="887"/>
        <w:gridCol w:w="8123"/>
      </w:tblGrid>
      <w:tr w:rsidR="00FC60F1" w:rsidRPr="00F03B50" w14:paraId="70323EEF" w14:textId="77777777" w:rsidTr="00CF11E4">
        <w:trPr>
          <w:cnfStyle w:val="100000000000" w:firstRow="1" w:lastRow="0" w:firstColumn="0" w:lastColumn="0" w:oddVBand="0" w:evenVBand="0" w:oddHBand="0" w:evenHBand="0" w:firstRowFirstColumn="0" w:firstRowLastColumn="0" w:lastRowFirstColumn="0" w:lastRowLastColumn="0"/>
          <w:trHeight w:val="455"/>
        </w:trPr>
        <w:tc>
          <w:tcPr>
            <w:tcW w:w="492" w:type="pct"/>
            <w:shd w:val="clear" w:color="auto" w:fill="auto"/>
            <w:vAlign w:val="center"/>
          </w:tcPr>
          <w:p w14:paraId="38E4B850" w14:textId="77777777" w:rsidR="00FC60F1" w:rsidRPr="00FC60F1" w:rsidRDefault="00FC60F1" w:rsidP="00FC60F1">
            <w:pPr>
              <w:spacing w:after="120"/>
              <w:jc w:val="both"/>
              <w:rPr>
                <w:rFonts w:cs="Segoe UI"/>
                <w:szCs w:val="20"/>
                <w:lang w:val="sr-Latn-ME" w:eastAsia="en-GB"/>
              </w:rPr>
            </w:pPr>
            <w:r w:rsidRPr="00FC60F1">
              <w:rPr>
                <w:rFonts w:cs="Segoe UI"/>
                <w:lang w:val="sr-Latn-ME" w:eastAsia="en-GB"/>
              </w:rPr>
              <w:t>Faza 1</w:t>
            </w:r>
          </w:p>
        </w:tc>
        <w:tc>
          <w:tcPr>
            <w:tcW w:w="4508" w:type="pct"/>
            <w:shd w:val="clear" w:color="auto" w:fill="auto"/>
          </w:tcPr>
          <w:p w14:paraId="397FA037" w14:textId="77777777" w:rsidR="00FC60F1" w:rsidRPr="00FC60F1" w:rsidRDefault="00FC60F1" w:rsidP="00FC60F1">
            <w:pPr>
              <w:spacing w:after="120"/>
              <w:jc w:val="both"/>
              <w:rPr>
                <w:rFonts w:cs="Segoe UI"/>
                <w:szCs w:val="20"/>
                <w:lang w:val="sr-Latn-ME" w:eastAsia="en-GB"/>
              </w:rPr>
            </w:pPr>
            <w:r w:rsidRPr="00FC60F1">
              <w:rPr>
                <w:rFonts w:cs="Segoe UI"/>
                <w:bCs/>
                <w:lang w:val="sr-Latn-ME" w:eastAsia="en-GB"/>
              </w:rPr>
              <w:t>I</w:t>
            </w:r>
            <w:r w:rsidRPr="00FC60F1">
              <w:rPr>
                <w:rFonts w:cs="Segoe UI"/>
                <w:bCs/>
                <w:szCs w:val="24"/>
                <w:lang w:val="sr-Latn-ME" w:eastAsia="en-GB"/>
              </w:rPr>
              <w:t>zgradnja novih dionica puta,</w:t>
            </w:r>
            <w:r w:rsidRPr="00FC60F1">
              <w:rPr>
                <w:rFonts w:cs="Segoe UI"/>
                <w:bCs/>
                <w:lang w:val="sr-Latn-ME" w:eastAsia="en-GB"/>
              </w:rPr>
              <w:t xml:space="preserve"> uključujući mostove. Saobraćaj će nastaviti da se odvija duž postojećeg puta.</w:t>
            </w:r>
          </w:p>
        </w:tc>
      </w:tr>
      <w:tr w:rsidR="00FC60F1" w:rsidRPr="00F03B50" w14:paraId="562F05D6" w14:textId="77777777" w:rsidTr="00CF11E4">
        <w:tc>
          <w:tcPr>
            <w:tcW w:w="492" w:type="pct"/>
            <w:vAlign w:val="center"/>
          </w:tcPr>
          <w:p w14:paraId="52A558AD" w14:textId="77777777" w:rsidR="00FC60F1" w:rsidRPr="00FC60F1" w:rsidRDefault="00FC60F1" w:rsidP="00FC60F1">
            <w:pPr>
              <w:spacing w:after="120"/>
              <w:jc w:val="both"/>
              <w:rPr>
                <w:rFonts w:cs="Segoe UI"/>
                <w:b/>
                <w:szCs w:val="20"/>
                <w:lang w:val="sr-Latn-ME" w:eastAsia="en-GB"/>
              </w:rPr>
            </w:pPr>
            <w:r w:rsidRPr="00FC60F1">
              <w:rPr>
                <w:rFonts w:cs="Segoe UI"/>
                <w:b/>
                <w:lang w:val="sr-Latn-ME" w:eastAsia="en-GB"/>
              </w:rPr>
              <w:t>Faza 2</w:t>
            </w:r>
          </w:p>
        </w:tc>
        <w:tc>
          <w:tcPr>
            <w:tcW w:w="4508" w:type="pct"/>
          </w:tcPr>
          <w:p w14:paraId="2C47B672" w14:textId="77777777" w:rsidR="00FC60F1" w:rsidRPr="00FC60F1" w:rsidRDefault="00FC60F1" w:rsidP="00FC60F1">
            <w:pPr>
              <w:spacing w:after="120"/>
              <w:jc w:val="both"/>
              <w:rPr>
                <w:rFonts w:cs="Segoe UI"/>
                <w:b/>
                <w:szCs w:val="20"/>
                <w:lang w:val="sr-Latn-ME" w:eastAsia="en-GB"/>
              </w:rPr>
            </w:pPr>
            <w:r w:rsidRPr="00FC60F1">
              <w:rPr>
                <w:rFonts w:cs="Segoe UI"/>
                <w:bCs/>
                <w:lang w:val="sr-Latn-ME" w:eastAsia="en-GB"/>
              </w:rPr>
              <w:t>Saobraćaj će biti preusmjeren na dionice puta izgrađene u toku Faze 1. Zbog ograničene širine kolovoza i u cilju što manjeg remećenja saobraćaja, saobraćaj će se odvijati jednom trakom naizmjenično i biće regulisan signalizacijom u toku ove faze. Istovremeno će se odvijati rušenje postojećeg puta i izgradnja preostalih dionica.</w:t>
            </w:r>
          </w:p>
        </w:tc>
      </w:tr>
      <w:tr w:rsidR="00FC60F1" w:rsidRPr="00F03B50" w14:paraId="798341CB" w14:textId="77777777" w:rsidTr="00CF11E4">
        <w:tc>
          <w:tcPr>
            <w:tcW w:w="492" w:type="pct"/>
            <w:vAlign w:val="center"/>
          </w:tcPr>
          <w:p w14:paraId="64FFB516" w14:textId="77777777" w:rsidR="00FC60F1" w:rsidRPr="00FC60F1" w:rsidRDefault="00FC60F1" w:rsidP="00FC60F1">
            <w:pPr>
              <w:spacing w:after="120"/>
              <w:jc w:val="both"/>
              <w:rPr>
                <w:rFonts w:cs="Segoe UI"/>
                <w:b/>
                <w:szCs w:val="20"/>
                <w:lang w:val="sr-Latn-ME" w:eastAsia="en-GB"/>
              </w:rPr>
            </w:pPr>
            <w:r w:rsidRPr="00FC60F1">
              <w:rPr>
                <w:rFonts w:cs="Segoe UI"/>
                <w:b/>
                <w:lang w:val="sr-Latn-ME" w:eastAsia="en-GB"/>
              </w:rPr>
              <w:t>Faza 3</w:t>
            </w:r>
          </w:p>
        </w:tc>
        <w:tc>
          <w:tcPr>
            <w:tcW w:w="4508" w:type="pct"/>
          </w:tcPr>
          <w:p w14:paraId="40D2FEBC" w14:textId="77777777" w:rsidR="00FC60F1" w:rsidRPr="00FC60F1" w:rsidRDefault="00FC60F1" w:rsidP="00FC60F1">
            <w:pPr>
              <w:spacing w:after="120"/>
              <w:jc w:val="both"/>
              <w:rPr>
                <w:rFonts w:cs="Segoe UI"/>
                <w:b/>
                <w:szCs w:val="20"/>
                <w:lang w:val="sr-Latn-ME" w:eastAsia="en-GB"/>
              </w:rPr>
            </w:pPr>
            <w:r w:rsidRPr="00FC60F1">
              <w:rPr>
                <w:rFonts w:cs="Segoe UI"/>
                <w:lang w:val="sr-Latn-ME" w:eastAsia="en-GB"/>
              </w:rPr>
              <w:t xml:space="preserve">Postavljanje ivičnjaka, zaštitnih ograda i ograde za pješake. Postavljanje završnog sloja </w:t>
            </w:r>
            <w:r w:rsidRPr="00FC60F1">
              <w:rPr>
                <w:rFonts w:cs="Segoe UI"/>
                <w:szCs w:val="24"/>
                <w:lang w:val="sr-Latn-ME" w:eastAsia="en-GB"/>
              </w:rPr>
              <w:t>kolovozne</w:t>
            </w:r>
            <w:r w:rsidRPr="00FC60F1">
              <w:rPr>
                <w:rFonts w:cs="Segoe UI"/>
                <w:lang w:val="sr-Latn-ME" w:eastAsia="en-GB"/>
              </w:rPr>
              <w:t xml:space="preserve"> konstrukcije.</w:t>
            </w:r>
          </w:p>
        </w:tc>
      </w:tr>
    </w:tbl>
    <w:p w14:paraId="2B2F2EAB" w14:textId="4C1E2000" w:rsidR="00FC60F1" w:rsidRDefault="00FC60F1" w:rsidP="00FC60F1">
      <w:pPr>
        <w:rPr>
          <w:lang w:val="sr-Latn-ME" w:eastAsia="en-GB" w:bidi="en-GB"/>
        </w:rPr>
      </w:pPr>
    </w:p>
    <w:p w14:paraId="3ABE7D96" w14:textId="77777777" w:rsidR="00FC60F1" w:rsidRPr="00FC60F1" w:rsidRDefault="00FC60F1" w:rsidP="00FC60F1">
      <w:pPr>
        <w:rPr>
          <w:lang w:val="sr-Latn-ME" w:eastAsia="en-GB" w:bidi="en-GB"/>
        </w:rPr>
      </w:pPr>
    </w:p>
    <w:p w14:paraId="78A3CA9F" w14:textId="604FD75A" w:rsidR="00E75E63" w:rsidRPr="00EF40E7" w:rsidRDefault="00E75E63">
      <w:pPr>
        <w:rPr>
          <w:rFonts w:ascii="Corbel" w:eastAsia="Corbel" w:hAnsi="Corbel" w:cs="Corbel"/>
          <w:b/>
          <w:color w:val="auto"/>
          <w:sz w:val="22"/>
          <w:szCs w:val="22"/>
          <w:lang w:val="sr-Latn-ME" w:eastAsia="en-GB" w:bidi="en-GB"/>
        </w:rPr>
      </w:pPr>
      <w:r w:rsidRPr="00EF40E7">
        <w:rPr>
          <w:rFonts w:ascii="Corbel" w:eastAsia="Corbel" w:hAnsi="Corbel" w:cs="Corbel"/>
          <w:b/>
          <w:color w:val="auto"/>
          <w:sz w:val="22"/>
          <w:szCs w:val="22"/>
          <w:lang w:val="sr-Latn-ME" w:eastAsia="en-GB" w:bidi="en-GB"/>
        </w:rPr>
        <w:br w:type="page"/>
      </w:r>
    </w:p>
    <w:p w14:paraId="046A470F" w14:textId="1F6734BA" w:rsidR="00041F1A" w:rsidRPr="00EF40E7" w:rsidRDefault="00041F1A" w:rsidP="00D56A4A">
      <w:pPr>
        <w:pStyle w:val="Heading2"/>
        <w:numPr>
          <w:ilvl w:val="1"/>
          <w:numId w:val="1"/>
        </w:numPr>
        <w:rPr>
          <w:sz w:val="22"/>
          <w:lang w:val="sr-Latn-ME"/>
        </w:rPr>
      </w:pPr>
      <w:bookmarkStart w:id="25" w:name="_Toc46607731"/>
      <w:bookmarkStart w:id="26" w:name="_Toc47512492"/>
      <w:bookmarkStart w:id="27" w:name="_Toc47514048"/>
      <w:r w:rsidRPr="00EF40E7">
        <w:rPr>
          <w:sz w:val="22"/>
          <w:lang w:val="sr-Latn-ME"/>
        </w:rPr>
        <w:lastRenderedPageBreak/>
        <w:t>Potreba za realizacijom Projekta</w:t>
      </w:r>
      <w:bookmarkEnd w:id="25"/>
      <w:bookmarkEnd w:id="26"/>
      <w:bookmarkEnd w:id="27"/>
    </w:p>
    <w:p w14:paraId="7388FF1D" w14:textId="77777777" w:rsidR="00041F1A" w:rsidRPr="00EF40E7" w:rsidRDefault="00041F1A" w:rsidP="00041F1A">
      <w:pPr>
        <w:widowControl w:val="0"/>
        <w:tabs>
          <w:tab w:val="left" w:pos="540"/>
        </w:tabs>
        <w:autoSpaceDE w:val="0"/>
        <w:autoSpaceDN w:val="0"/>
        <w:spacing w:after="0" w:line="240" w:lineRule="auto"/>
        <w:ind w:left="1208" w:hanging="1208"/>
        <w:rPr>
          <w:rFonts w:ascii="Corbel" w:eastAsia="Corbel" w:hAnsi="Corbel" w:cs="Corbel"/>
          <w:b/>
          <w:color w:val="auto"/>
          <w:sz w:val="22"/>
          <w:szCs w:val="22"/>
          <w:lang w:val="sr-Latn-ME" w:eastAsia="en-GB" w:bidi="en-GB"/>
        </w:rPr>
      </w:pPr>
    </w:p>
    <w:p w14:paraId="7C34BA06" w14:textId="7AC47394" w:rsidR="00041F1A" w:rsidRPr="00EF40E7" w:rsidRDefault="00DD5883" w:rsidP="00AB1199">
      <w:pPr>
        <w:widowControl w:val="0"/>
        <w:tabs>
          <w:tab w:val="left" w:pos="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Postojeća kolovozna konstrukcija</w:t>
      </w:r>
      <w:r w:rsidR="00041F1A" w:rsidRPr="00EF40E7">
        <w:rPr>
          <w:rFonts w:ascii="Corbel" w:eastAsia="Corbel" w:hAnsi="Corbel" w:cs="Corbel"/>
          <w:color w:val="auto"/>
          <w:sz w:val="22"/>
          <w:szCs w:val="22"/>
          <w:lang w:val="sr-Latn-ME" w:eastAsia="en-GB" w:bidi="en-GB"/>
        </w:rPr>
        <w:t xml:space="preserve"> </w:t>
      </w:r>
      <w:r w:rsidR="007812B8" w:rsidRPr="00EF40E7">
        <w:rPr>
          <w:rFonts w:ascii="Corbel" w:eastAsia="Corbel" w:hAnsi="Corbel" w:cs="Corbel"/>
          <w:color w:val="auto"/>
          <w:sz w:val="22"/>
          <w:szCs w:val="22"/>
          <w:lang w:val="sr-Latn-ME" w:eastAsia="en-GB" w:bidi="en-GB"/>
        </w:rPr>
        <w:t>ne ispunjava uslove protoka saobraćaja tokom ljetnje sezone</w:t>
      </w:r>
      <w:r w:rsidR="00041F1A" w:rsidRPr="00EF40E7">
        <w:rPr>
          <w:rFonts w:ascii="Corbel" w:eastAsia="Corbel" w:hAnsi="Corbel" w:cs="Corbel"/>
          <w:color w:val="auto"/>
          <w:sz w:val="22"/>
          <w:szCs w:val="22"/>
          <w:lang w:val="sr-Latn-ME" w:eastAsia="en-GB" w:bidi="en-GB"/>
        </w:rPr>
        <w:t xml:space="preserve">, kada je broj vozila na predmetnoj dionici dvostruko veći od broja vozila tokom zime, te često </w:t>
      </w:r>
      <w:r w:rsidR="00FE687F" w:rsidRPr="00EF40E7">
        <w:rPr>
          <w:rFonts w:ascii="Corbel" w:eastAsia="Corbel" w:hAnsi="Corbel" w:cs="Corbel"/>
          <w:color w:val="auto"/>
          <w:sz w:val="22"/>
          <w:szCs w:val="22"/>
          <w:lang w:val="sr-Latn-ME" w:eastAsia="en-GB" w:bidi="en-GB"/>
        </w:rPr>
        <w:t>nastaju</w:t>
      </w:r>
      <w:r w:rsidR="00041F1A" w:rsidRPr="00EF40E7">
        <w:rPr>
          <w:rFonts w:ascii="Corbel" w:eastAsia="Corbel" w:hAnsi="Corbel" w:cs="Corbel"/>
          <w:color w:val="auto"/>
          <w:sz w:val="22"/>
          <w:szCs w:val="22"/>
          <w:lang w:val="sr-Latn-ME" w:eastAsia="en-GB" w:bidi="en-GB"/>
        </w:rPr>
        <w:t xml:space="preserve"> velike saobraćajne gužve. Pored toga, u toku zimskog perioda često dolazi do plavljenja u projektnoj oblasti, što nekad dovodi i do neprohodnosti predmetne dionice. Imajući u</w:t>
      </w:r>
      <w:r w:rsidR="00AB1199" w:rsidRPr="00EF40E7">
        <w:rPr>
          <w:rFonts w:ascii="Corbel" w:eastAsia="Corbel" w:hAnsi="Corbel" w:cs="Corbel"/>
          <w:color w:val="auto"/>
          <w:sz w:val="22"/>
          <w:szCs w:val="22"/>
          <w:lang w:val="sr-Latn-ME" w:eastAsia="en-GB" w:bidi="en-GB"/>
        </w:rPr>
        <w:t xml:space="preserve"> </w:t>
      </w:r>
      <w:r w:rsidR="00041F1A" w:rsidRPr="00EF40E7">
        <w:rPr>
          <w:rFonts w:ascii="Corbel" w:eastAsia="Corbel" w:hAnsi="Corbel" w:cs="Corbel"/>
          <w:color w:val="auto"/>
          <w:sz w:val="22"/>
          <w:szCs w:val="22"/>
          <w:lang w:val="sr-Latn-ME" w:eastAsia="en-GB" w:bidi="en-GB"/>
        </w:rPr>
        <w:t>vidu da je predviđen značajan rast broja vozila na putevima u Crnoj Gori u nastupajućem periodu</w:t>
      </w:r>
      <w:r w:rsidR="00041F1A" w:rsidRPr="00EF40E7">
        <w:rPr>
          <w:rFonts w:ascii="Corbel" w:eastAsia="Corbel" w:hAnsi="Corbel" w:cs="Corbel"/>
          <w:color w:val="auto"/>
          <w:sz w:val="22"/>
          <w:szCs w:val="22"/>
          <w:vertAlign w:val="superscript"/>
          <w:lang w:val="sr-Latn-ME" w:eastAsia="en-GB" w:bidi="en-GB"/>
        </w:rPr>
        <w:footnoteReference w:id="4"/>
      </w:r>
      <w:r w:rsidR="00041F1A" w:rsidRPr="00EF40E7">
        <w:rPr>
          <w:rFonts w:ascii="Corbel" w:eastAsia="Corbel" w:hAnsi="Corbel" w:cs="Corbel"/>
          <w:color w:val="auto"/>
          <w:position w:val="5"/>
          <w:sz w:val="22"/>
          <w:szCs w:val="22"/>
          <w:vertAlign w:val="subscript"/>
          <w:lang w:val="sr-Latn-ME" w:eastAsia="en-GB" w:bidi="en-GB"/>
        </w:rPr>
        <w:t>,</w:t>
      </w:r>
      <w:r w:rsidR="00041F1A" w:rsidRPr="00EF40E7">
        <w:rPr>
          <w:rFonts w:ascii="Corbel" w:eastAsia="Corbel" w:hAnsi="Corbel" w:cs="Corbel"/>
          <w:color w:val="auto"/>
          <w:position w:val="5"/>
          <w:sz w:val="22"/>
          <w:szCs w:val="22"/>
          <w:lang w:val="sr-Latn-ME" w:eastAsia="en-GB" w:bidi="en-GB"/>
        </w:rPr>
        <w:t xml:space="preserve"> </w:t>
      </w:r>
      <w:r w:rsidR="00041F1A" w:rsidRPr="00EF40E7">
        <w:rPr>
          <w:rFonts w:ascii="Corbel" w:eastAsia="Corbel" w:hAnsi="Corbel" w:cs="Corbel"/>
          <w:color w:val="auto"/>
          <w:sz w:val="22"/>
          <w:szCs w:val="22"/>
          <w:lang w:val="sr-Latn-ME" w:eastAsia="en-GB" w:bidi="en-GB"/>
        </w:rPr>
        <w:t xml:space="preserve">Vlada </w:t>
      </w:r>
      <w:r w:rsidR="00AB1199" w:rsidRPr="00EF40E7">
        <w:rPr>
          <w:rFonts w:ascii="Corbel" w:eastAsia="Corbel" w:hAnsi="Corbel" w:cs="Corbel"/>
          <w:color w:val="auto"/>
          <w:sz w:val="22"/>
          <w:szCs w:val="22"/>
          <w:lang w:val="sr-Latn-ME" w:eastAsia="en-GB" w:bidi="en-GB"/>
        </w:rPr>
        <w:t xml:space="preserve">Crne Gore </w:t>
      </w:r>
      <w:r w:rsidR="00041F1A" w:rsidRPr="00EF40E7">
        <w:rPr>
          <w:rFonts w:ascii="Corbel" w:eastAsia="Corbel" w:hAnsi="Corbel" w:cs="Corbel"/>
          <w:color w:val="auto"/>
          <w:sz w:val="22"/>
          <w:szCs w:val="22"/>
          <w:lang w:val="sr-Latn-ME" w:eastAsia="en-GB" w:bidi="en-GB"/>
        </w:rPr>
        <w:t xml:space="preserve">je definisala politiku koja se odnosi na glavna </w:t>
      </w:r>
      <w:r w:rsidR="00AB1199" w:rsidRPr="00EF40E7">
        <w:rPr>
          <w:rFonts w:ascii="Corbel" w:eastAsia="Corbel" w:hAnsi="Corbel" w:cs="Corbel"/>
          <w:color w:val="auto"/>
          <w:sz w:val="22"/>
          <w:szCs w:val="22"/>
          <w:lang w:val="sr-Latn-ME" w:eastAsia="en-GB" w:bidi="en-GB"/>
        </w:rPr>
        <w:t>unaprjeđenja</w:t>
      </w:r>
      <w:r w:rsidR="00041F1A" w:rsidRPr="00EF40E7">
        <w:rPr>
          <w:rFonts w:ascii="Corbel" w:eastAsia="Corbel" w:hAnsi="Corbel" w:cs="Corbel"/>
          <w:color w:val="auto"/>
          <w:sz w:val="22"/>
          <w:szCs w:val="22"/>
          <w:lang w:val="sr-Latn-ME" w:eastAsia="en-GB" w:bidi="en-GB"/>
        </w:rPr>
        <w:t xml:space="preserve"> koja je potrebno realizovati kako bi se smanjile gužve u saobraćaju i stopa saobraćajnih nezgoda na putevima u državi.</w:t>
      </w:r>
    </w:p>
    <w:p w14:paraId="0DD1857F" w14:textId="54E0F66B" w:rsidR="00041F1A" w:rsidRPr="00EF40E7" w:rsidRDefault="00041F1A" w:rsidP="00041F1A">
      <w:pPr>
        <w:widowControl w:val="0"/>
        <w:tabs>
          <w:tab w:val="left" w:pos="540"/>
        </w:tabs>
        <w:autoSpaceDE w:val="0"/>
        <w:autoSpaceDN w:val="0"/>
        <w:spacing w:before="118"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Predloženi projekat rekonstrukcije puta je usklađen sa </w:t>
      </w:r>
      <w:r w:rsidR="00F862DD" w:rsidRPr="00EF40E7">
        <w:rPr>
          <w:rFonts w:ascii="Corbel" w:eastAsia="Corbel" w:hAnsi="Corbel" w:cs="Corbel"/>
          <w:color w:val="auto"/>
          <w:sz w:val="22"/>
          <w:szCs w:val="22"/>
          <w:lang w:val="sr-Latn-ME" w:eastAsia="en-GB" w:bidi="en-GB"/>
        </w:rPr>
        <w:t>V</w:t>
      </w:r>
      <w:r w:rsidRPr="00EF40E7">
        <w:rPr>
          <w:rFonts w:ascii="Corbel" w:eastAsia="Corbel" w:hAnsi="Corbel" w:cs="Corbel"/>
          <w:color w:val="auto"/>
          <w:sz w:val="22"/>
          <w:szCs w:val="22"/>
          <w:lang w:val="sr-Latn-ME" w:eastAsia="en-GB" w:bidi="en-GB"/>
        </w:rPr>
        <w:t xml:space="preserve">ladinom politikom. Pored toga, imajući u vidu da tokom prethodnih godina nisu realizovane značajnije aktivnosti na rekonstrukciji i modernizaciji predmetne dionice puta M2, već su samo realizovane manje popravke duž kraćih dionica puta u sklopu redovnog održavanja puta, trenutne okolnosti i stanje puta iziskuju modernizaciju/rekonstrukciju. Više detalja o potrebi realizacije Projekta je </w:t>
      </w:r>
      <w:r w:rsidR="00F862DD" w:rsidRPr="00EF40E7">
        <w:rPr>
          <w:rFonts w:ascii="Corbel" w:eastAsia="Corbel" w:hAnsi="Corbel" w:cs="Corbel"/>
          <w:color w:val="auto"/>
          <w:sz w:val="22"/>
          <w:szCs w:val="22"/>
          <w:lang w:val="sr-Latn-ME" w:eastAsia="en-GB" w:bidi="en-GB"/>
        </w:rPr>
        <w:t>predstavljeno</w:t>
      </w:r>
      <w:r w:rsidRPr="00EF40E7">
        <w:rPr>
          <w:rFonts w:ascii="Corbel" w:eastAsia="Corbel" w:hAnsi="Corbel" w:cs="Corbel"/>
          <w:color w:val="auto"/>
          <w:sz w:val="22"/>
          <w:szCs w:val="22"/>
          <w:lang w:val="sr-Latn-ME" w:eastAsia="en-GB" w:bidi="en-GB"/>
        </w:rPr>
        <w:t xml:space="preserve"> u ESIA </w:t>
      </w:r>
      <w:r w:rsidR="00F862DD" w:rsidRPr="00EF40E7">
        <w:rPr>
          <w:rFonts w:ascii="Corbel" w:eastAsia="Corbel" w:hAnsi="Corbel" w:cs="Corbel"/>
          <w:color w:val="auto"/>
          <w:sz w:val="22"/>
          <w:szCs w:val="22"/>
          <w:lang w:val="sr-Latn-ME" w:eastAsia="en-GB" w:bidi="en-GB"/>
        </w:rPr>
        <w:t xml:space="preserve">studiji koja je urađena za potrebe </w:t>
      </w:r>
      <w:r w:rsidRPr="00EF40E7">
        <w:rPr>
          <w:rFonts w:ascii="Corbel" w:eastAsia="Corbel" w:hAnsi="Corbel" w:cs="Corbel"/>
          <w:color w:val="auto"/>
          <w:sz w:val="22"/>
          <w:szCs w:val="22"/>
          <w:lang w:val="sr-Latn-ME" w:eastAsia="en-GB" w:bidi="en-GB"/>
        </w:rPr>
        <w:t>predmetnog Projekta.</w:t>
      </w:r>
    </w:p>
    <w:p w14:paraId="39FB22CB" w14:textId="7888A2F5" w:rsidR="00041F1A" w:rsidRPr="00EF40E7" w:rsidRDefault="00041F1A" w:rsidP="00041F1A">
      <w:pPr>
        <w:widowControl w:val="0"/>
        <w:tabs>
          <w:tab w:val="left" w:pos="540"/>
        </w:tabs>
        <w:autoSpaceDE w:val="0"/>
        <w:autoSpaceDN w:val="0"/>
        <w:spacing w:after="0" w:line="240" w:lineRule="auto"/>
        <w:jc w:val="both"/>
        <w:rPr>
          <w:rFonts w:ascii="Corbel" w:eastAsia="Corbel" w:hAnsi="Corbel" w:cs="Corbel"/>
          <w:color w:val="auto"/>
          <w:sz w:val="22"/>
          <w:szCs w:val="22"/>
          <w:lang w:val="sr-Latn-ME" w:eastAsia="en-GB" w:bidi="en-GB"/>
        </w:rPr>
      </w:pPr>
    </w:p>
    <w:p w14:paraId="72728E6C" w14:textId="1B3C6A41" w:rsidR="00041F1A" w:rsidRPr="00EF40E7" w:rsidRDefault="00AE72BB" w:rsidP="00D56A4A">
      <w:pPr>
        <w:pStyle w:val="Heading2"/>
        <w:numPr>
          <w:ilvl w:val="1"/>
          <w:numId w:val="1"/>
        </w:numPr>
        <w:rPr>
          <w:color w:val="0639CA"/>
          <w:sz w:val="22"/>
          <w:lang w:val="sr-Latn-ME"/>
        </w:rPr>
      </w:pPr>
      <w:bookmarkStart w:id="28" w:name="_Toc46607732"/>
      <w:bookmarkStart w:id="29" w:name="_Toc47512493"/>
      <w:bookmarkStart w:id="30" w:name="_Toc47514049"/>
      <w:r w:rsidRPr="00EF40E7">
        <w:rPr>
          <w:sz w:val="22"/>
          <w:lang w:val="sr-Latn-ME"/>
        </w:rPr>
        <w:t>Planirane projektne aktivnosti i kontekst namjene</w:t>
      </w:r>
      <w:r w:rsidR="00041F1A" w:rsidRPr="00EF40E7">
        <w:rPr>
          <w:sz w:val="22"/>
          <w:lang w:val="sr-Latn-ME"/>
        </w:rPr>
        <w:t xml:space="preserve"> zemljišta</w:t>
      </w:r>
      <w:bookmarkEnd w:id="28"/>
      <w:bookmarkEnd w:id="29"/>
      <w:bookmarkEnd w:id="30"/>
      <w:r w:rsidR="00041F1A" w:rsidRPr="00EF40E7">
        <w:rPr>
          <w:sz w:val="22"/>
          <w:lang w:val="sr-Latn-ME"/>
        </w:rPr>
        <w:t xml:space="preserve"> </w:t>
      </w:r>
    </w:p>
    <w:p w14:paraId="2FCECCC8" w14:textId="77777777" w:rsidR="00041F1A" w:rsidRPr="00EF40E7" w:rsidRDefault="00041F1A" w:rsidP="00041F1A">
      <w:pPr>
        <w:widowControl w:val="0"/>
        <w:tabs>
          <w:tab w:val="left" w:pos="540"/>
        </w:tabs>
        <w:autoSpaceDE w:val="0"/>
        <w:autoSpaceDN w:val="0"/>
        <w:spacing w:after="0" w:line="240" w:lineRule="auto"/>
        <w:ind w:left="500" w:hanging="1208"/>
        <w:rPr>
          <w:rFonts w:ascii="Corbel" w:eastAsia="Corbel" w:hAnsi="Corbel" w:cs="Corbel"/>
          <w:color w:val="auto"/>
          <w:sz w:val="22"/>
          <w:szCs w:val="22"/>
          <w:lang w:val="sr-Latn-ME" w:eastAsia="en-GB" w:bidi="en-GB"/>
        </w:rPr>
      </w:pPr>
    </w:p>
    <w:p w14:paraId="29B0306D" w14:textId="77777777" w:rsidR="00AE72BB" w:rsidRPr="00EF40E7" w:rsidRDefault="00041F1A" w:rsidP="00041F1A">
      <w:pPr>
        <w:widowControl w:val="0"/>
        <w:tabs>
          <w:tab w:val="left" w:pos="54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Predložena rekonstrukcija puta će biti realizovana na dionici koja se proteže 100m od ulaza na Aerodrom Tivat do postojeće raskrsnice ka Jazu, koja se nalazi sjeverno od Budve. Navedena dionica se proteže preko teritorije tri opštine, Budva, Kotor i Tivat, pri čemu se na ovom području nalazi 20 katastarskih opština (KO) u kojima će biti sprovedena eksproprijacija.</w:t>
      </w:r>
    </w:p>
    <w:p w14:paraId="2B92DEC3" w14:textId="6EA421C3" w:rsidR="00041F1A" w:rsidRPr="00EF40E7" w:rsidRDefault="00041F1A" w:rsidP="00041F1A">
      <w:pPr>
        <w:widowControl w:val="0"/>
        <w:tabs>
          <w:tab w:val="left" w:pos="54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 </w:t>
      </w:r>
    </w:p>
    <w:p w14:paraId="3C78AAF8" w14:textId="77777777" w:rsidR="00041F1A" w:rsidRPr="00EF40E7" w:rsidRDefault="00041F1A" w:rsidP="00041F1A">
      <w:pPr>
        <w:widowControl w:val="0"/>
        <w:tabs>
          <w:tab w:val="left" w:pos="54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Predmetne katastarske opštine su:</w:t>
      </w:r>
    </w:p>
    <w:p w14:paraId="7C43B48C" w14:textId="77777777" w:rsidR="00041F1A" w:rsidRPr="00EF40E7" w:rsidRDefault="00041F1A" w:rsidP="00041F1A">
      <w:pPr>
        <w:widowControl w:val="0"/>
        <w:tabs>
          <w:tab w:val="left" w:pos="540"/>
        </w:tabs>
        <w:autoSpaceDE w:val="0"/>
        <w:autoSpaceDN w:val="0"/>
        <w:spacing w:after="0" w:line="240" w:lineRule="auto"/>
        <w:ind w:left="450" w:hanging="1208"/>
        <w:jc w:val="both"/>
        <w:rPr>
          <w:rFonts w:ascii="Corbel" w:eastAsia="Corbel" w:hAnsi="Corbel" w:cs="Corbel"/>
          <w:color w:val="auto"/>
          <w:sz w:val="22"/>
          <w:szCs w:val="22"/>
          <w:lang w:val="sr-Latn-ME" w:eastAsia="en-GB" w:bidi="en-GB"/>
        </w:rPr>
      </w:pPr>
    </w:p>
    <w:p w14:paraId="4C725180" w14:textId="77777777" w:rsidR="00041F1A" w:rsidRPr="00EF40E7" w:rsidRDefault="00041F1A" w:rsidP="00041F1A">
      <w:pPr>
        <w:widowControl w:val="0"/>
        <w:tabs>
          <w:tab w:val="left" w:pos="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b/>
          <w:color w:val="auto"/>
          <w:sz w:val="22"/>
          <w:szCs w:val="22"/>
          <w:lang w:val="sr-Latn-ME" w:eastAsia="en-GB" w:bidi="en-GB"/>
        </w:rPr>
        <w:t xml:space="preserve">Opština Budva: </w:t>
      </w:r>
      <w:r w:rsidRPr="00EF40E7">
        <w:rPr>
          <w:rFonts w:ascii="Corbel" w:eastAsia="Corbel" w:hAnsi="Corbel" w:cs="Corbel"/>
          <w:color w:val="auto"/>
          <w:sz w:val="22"/>
          <w:szCs w:val="22"/>
          <w:lang w:val="sr-Latn-ME" w:eastAsia="en-GB" w:bidi="en-GB"/>
        </w:rPr>
        <w:t>Prijevor I i Prijevor</w:t>
      </w:r>
      <w:r w:rsidRPr="00EF40E7">
        <w:rPr>
          <w:rFonts w:ascii="Corbel" w:eastAsia="Corbel" w:hAnsi="Corbel" w:cs="Corbel"/>
          <w:color w:val="auto"/>
          <w:spacing w:val="-6"/>
          <w:sz w:val="22"/>
          <w:szCs w:val="22"/>
          <w:lang w:val="sr-Latn-ME" w:eastAsia="en-GB" w:bidi="en-GB"/>
        </w:rPr>
        <w:t xml:space="preserve"> </w:t>
      </w:r>
      <w:r w:rsidRPr="00EF40E7">
        <w:rPr>
          <w:rFonts w:ascii="Corbel" w:eastAsia="Corbel" w:hAnsi="Corbel" w:cs="Corbel"/>
          <w:color w:val="auto"/>
          <w:sz w:val="22"/>
          <w:szCs w:val="22"/>
          <w:lang w:val="sr-Latn-ME" w:eastAsia="en-GB" w:bidi="en-GB"/>
        </w:rPr>
        <w:t>II</w:t>
      </w:r>
    </w:p>
    <w:p w14:paraId="58AD720A" w14:textId="6DE45D7C" w:rsidR="00041F1A" w:rsidRPr="00EF40E7" w:rsidRDefault="00041F1A" w:rsidP="00041F1A">
      <w:pPr>
        <w:widowControl w:val="0"/>
        <w:tabs>
          <w:tab w:val="left" w:pos="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b/>
          <w:color w:val="auto"/>
          <w:sz w:val="22"/>
          <w:szCs w:val="22"/>
          <w:lang w:val="sr-Latn-ME" w:eastAsia="en-GB" w:bidi="en-GB"/>
        </w:rPr>
        <w:t xml:space="preserve">Opština Kotor: </w:t>
      </w:r>
      <w:r w:rsidRPr="00EF40E7">
        <w:rPr>
          <w:rFonts w:ascii="Corbel" w:eastAsia="Corbel" w:hAnsi="Corbel" w:cs="Corbel"/>
          <w:color w:val="auto"/>
          <w:sz w:val="22"/>
          <w:szCs w:val="22"/>
          <w:lang w:val="sr-Latn-ME" w:eastAsia="en-GB" w:bidi="en-GB"/>
        </w:rPr>
        <w:t>Dub, Glavati, Gorovići, Kavač, Kovači, Kuba</w:t>
      </w:r>
      <w:r w:rsidR="002D292D" w:rsidRPr="00EF40E7">
        <w:rPr>
          <w:rFonts w:ascii="Corbel" w:eastAsia="Corbel" w:hAnsi="Corbel" w:cs="Corbel"/>
          <w:color w:val="auto"/>
          <w:sz w:val="22"/>
          <w:szCs w:val="22"/>
          <w:lang w:val="sr-Latn-ME" w:eastAsia="en-GB" w:bidi="en-GB"/>
        </w:rPr>
        <w:t>s</w:t>
      </w:r>
      <w:r w:rsidRPr="00EF40E7">
        <w:rPr>
          <w:rFonts w:ascii="Corbel" w:eastAsia="Corbel" w:hAnsi="Corbel" w:cs="Corbel"/>
          <w:color w:val="auto"/>
          <w:sz w:val="22"/>
          <w:szCs w:val="22"/>
          <w:lang w:val="sr-Latn-ME" w:eastAsia="en-GB" w:bidi="en-GB"/>
        </w:rPr>
        <w:t>i, Lješevići, Nalježići, Pelinovo, Pobrđe, Prijeradi, Šišići, Sutvara, Vranovići, Lastva, Privredna</w:t>
      </w:r>
      <w:r w:rsidRPr="00EF40E7">
        <w:rPr>
          <w:rFonts w:ascii="Corbel" w:eastAsia="Corbel" w:hAnsi="Corbel" w:cs="Corbel"/>
          <w:color w:val="auto"/>
          <w:spacing w:val="-16"/>
          <w:sz w:val="22"/>
          <w:szCs w:val="22"/>
          <w:lang w:val="sr-Latn-ME" w:eastAsia="en-GB" w:bidi="en-GB"/>
        </w:rPr>
        <w:t xml:space="preserve"> </w:t>
      </w:r>
      <w:r w:rsidRPr="00EF40E7">
        <w:rPr>
          <w:rFonts w:ascii="Corbel" w:eastAsia="Corbel" w:hAnsi="Corbel" w:cs="Corbel"/>
          <w:color w:val="auto"/>
          <w:sz w:val="22"/>
          <w:szCs w:val="22"/>
          <w:lang w:val="sr-Latn-ME" w:eastAsia="en-GB" w:bidi="en-GB"/>
        </w:rPr>
        <w:t>zona</w:t>
      </w:r>
    </w:p>
    <w:p w14:paraId="10FCE1F9" w14:textId="77777777" w:rsidR="00041F1A" w:rsidRPr="00EF40E7" w:rsidRDefault="00041F1A" w:rsidP="00041F1A">
      <w:pPr>
        <w:widowControl w:val="0"/>
        <w:tabs>
          <w:tab w:val="left" w:pos="0"/>
        </w:tabs>
        <w:autoSpaceDE w:val="0"/>
        <w:autoSpaceDN w:val="0"/>
        <w:spacing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b/>
          <w:color w:val="auto"/>
          <w:sz w:val="22"/>
          <w:szCs w:val="22"/>
          <w:lang w:val="sr-Latn-ME" w:eastAsia="en-GB" w:bidi="en-GB"/>
        </w:rPr>
        <w:t>Opština Tivat</w:t>
      </w:r>
      <w:r w:rsidRPr="00EF40E7">
        <w:rPr>
          <w:rFonts w:ascii="Corbel" w:eastAsia="Corbel" w:hAnsi="Corbel" w:cs="Corbel"/>
          <w:color w:val="auto"/>
          <w:sz w:val="22"/>
          <w:szCs w:val="22"/>
          <w:lang w:val="sr-Latn-ME" w:eastAsia="en-GB" w:bidi="en-GB"/>
        </w:rPr>
        <w:t>: Mrčevac i</w:t>
      </w:r>
      <w:r w:rsidRPr="00EF40E7">
        <w:rPr>
          <w:rFonts w:ascii="Corbel" w:eastAsia="Corbel" w:hAnsi="Corbel" w:cs="Corbel"/>
          <w:color w:val="auto"/>
          <w:spacing w:val="-9"/>
          <w:sz w:val="22"/>
          <w:szCs w:val="22"/>
          <w:lang w:val="sr-Latn-ME" w:eastAsia="en-GB" w:bidi="en-GB"/>
        </w:rPr>
        <w:t xml:space="preserve"> </w:t>
      </w:r>
      <w:r w:rsidRPr="00EF40E7">
        <w:rPr>
          <w:rFonts w:ascii="Corbel" w:eastAsia="Corbel" w:hAnsi="Corbel" w:cs="Corbel"/>
          <w:color w:val="auto"/>
          <w:sz w:val="22"/>
          <w:szCs w:val="22"/>
          <w:lang w:val="sr-Latn-ME" w:eastAsia="en-GB" w:bidi="en-GB"/>
        </w:rPr>
        <w:t>Đuraševići</w:t>
      </w:r>
    </w:p>
    <w:p w14:paraId="5075B5FE" w14:textId="77777777" w:rsidR="00041F1A" w:rsidRPr="00EF40E7" w:rsidRDefault="00041F1A" w:rsidP="00041F1A">
      <w:pPr>
        <w:widowControl w:val="0"/>
        <w:tabs>
          <w:tab w:val="left" w:pos="540"/>
        </w:tabs>
        <w:autoSpaceDE w:val="0"/>
        <w:autoSpaceDN w:val="0"/>
        <w:spacing w:after="0" w:line="240" w:lineRule="auto"/>
        <w:ind w:left="450" w:right="910" w:hanging="1208"/>
        <w:jc w:val="both"/>
        <w:rPr>
          <w:rFonts w:ascii="Corbel" w:eastAsia="Corbel" w:hAnsi="Corbel" w:cs="Corbel"/>
          <w:color w:val="auto"/>
          <w:sz w:val="22"/>
          <w:szCs w:val="22"/>
          <w:lang w:val="sr-Latn-ME" w:eastAsia="en-GB" w:bidi="en-GB"/>
        </w:rPr>
      </w:pPr>
    </w:p>
    <w:p w14:paraId="167D39BD" w14:textId="0759B8D9" w:rsidR="002D292D" w:rsidRPr="00EF40E7" w:rsidRDefault="00041F1A" w:rsidP="002D292D">
      <w:pPr>
        <w:widowControl w:val="0"/>
        <w:tabs>
          <w:tab w:val="left" w:pos="0"/>
        </w:tabs>
        <w:autoSpaceDE w:val="0"/>
        <w:autoSpaceDN w:val="0"/>
        <w:spacing w:before="118"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Najgušće naseljene oblasti u oblasti pod uticajem projekta (PAA) su Radanovići, Lastva Grbaljska i Kovačko Polje</w:t>
      </w:r>
      <w:r w:rsidR="002D292D" w:rsidRPr="00EF40E7">
        <w:rPr>
          <w:rFonts w:ascii="Corbel" w:eastAsia="Corbel" w:hAnsi="Corbel" w:cs="Corbel"/>
          <w:color w:val="auto"/>
          <w:sz w:val="22"/>
          <w:szCs w:val="22"/>
          <w:lang w:val="sr-Latn-ME" w:eastAsia="en-GB" w:bidi="en-GB"/>
        </w:rPr>
        <w:t xml:space="preserve"> </w:t>
      </w:r>
      <w:r w:rsidRPr="00EF40E7">
        <w:rPr>
          <w:rFonts w:ascii="Corbel" w:eastAsia="Corbel" w:hAnsi="Corbel" w:cs="Corbel"/>
          <w:color w:val="auto"/>
          <w:sz w:val="22"/>
          <w:szCs w:val="22"/>
          <w:lang w:val="sr-Latn-ME" w:eastAsia="en-GB" w:bidi="en-GB"/>
        </w:rPr>
        <w:t xml:space="preserve">(vidi Sliku 2 </w:t>
      </w:r>
      <w:r w:rsidR="002D292D" w:rsidRPr="00EF40E7">
        <w:rPr>
          <w:rFonts w:ascii="Corbel" w:eastAsia="Corbel" w:hAnsi="Corbel" w:cs="Corbel"/>
          <w:color w:val="auto"/>
          <w:sz w:val="22"/>
          <w:szCs w:val="22"/>
          <w:lang w:val="sr-Latn-ME" w:eastAsia="en-GB" w:bidi="en-GB"/>
        </w:rPr>
        <w:t xml:space="preserve">na kojoj je prikazana mapa </w:t>
      </w:r>
      <w:r w:rsidRPr="00EF40E7">
        <w:rPr>
          <w:rFonts w:ascii="Corbel" w:eastAsia="Corbel" w:hAnsi="Corbel" w:cs="Corbel"/>
          <w:color w:val="auto"/>
          <w:sz w:val="22"/>
          <w:szCs w:val="22"/>
          <w:lang w:val="sr-Latn-ME" w:eastAsia="en-GB" w:bidi="en-GB"/>
        </w:rPr>
        <w:t xml:space="preserve">najgušće </w:t>
      </w:r>
      <w:r w:rsidR="002D292D" w:rsidRPr="00EF40E7">
        <w:rPr>
          <w:rFonts w:ascii="Corbel" w:eastAsia="Corbel" w:hAnsi="Corbel" w:cs="Corbel"/>
          <w:color w:val="auto"/>
          <w:sz w:val="22"/>
          <w:szCs w:val="22"/>
          <w:lang w:val="sr-Latn-ME" w:eastAsia="en-GB" w:bidi="en-GB"/>
        </w:rPr>
        <w:t>naseljenih</w:t>
      </w:r>
      <w:r w:rsidRPr="00EF40E7">
        <w:rPr>
          <w:rFonts w:ascii="Corbel" w:eastAsia="Corbel" w:hAnsi="Corbel" w:cs="Corbel"/>
          <w:color w:val="auto"/>
          <w:sz w:val="22"/>
          <w:szCs w:val="22"/>
          <w:lang w:val="sr-Latn-ME" w:eastAsia="en-GB" w:bidi="en-GB"/>
        </w:rPr>
        <w:t xml:space="preserve"> oblasti u PAA). </w:t>
      </w:r>
      <w:r w:rsidR="002D292D" w:rsidRPr="00EF40E7">
        <w:rPr>
          <w:rFonts w:ascii="Corbel" w:eastAsia="Corbel" w:hAnsi="Corbel" w:cs="Corbel"/>
          <w:color w:val="auto"/>
          <w:sz w:val="22"/>
          <w:szCs w:val="22"/>
          <w:lang w:val="sr-Latn-ME" w:eastAsia="en-GB" w:bidi="en-GB"/>
        </w:rPr>
        <w:t>Uticaji na društveno okruženje usl</w:t>
      </w:r>
      <w:r w:rsidR="00F965A0">
        <w:rPr>
          <w:rFonts w:ascii="Corbel" w:eastAsia="Corbel" w:hAnsi="Corbel" w:cs="Corbel"/>
          <w:color w:val="auto"/>
          <w:sz w:val="22"/>
          <w:szCs w:val="22"/>
          <w:lang w:val="sr-Latn-ME" w:eastAsia="en-GB" w:bidi="en-GB"/>
        </w:rPr>
        <w:t>j</w:t>
      </w:r>
      <w:r w:rsidR="002D292D" w:rsidRPr="00EF40E7">
        <w:rPr>
          <w:rFonts w:ascii="Corbel" w:eastAsia="Corbel" w:hAnsi="Corbel" w:cs="Corbel"/>
          <w:color w:val="auto"/>
          <w:sz w:val="22"/>
          <w:szCs w:val="22"/>
          <w:lang w:val="sr-Latn-ME" w:eastAsia="en-GB" w:bidi="en-GB"/>
        </w:rPr>
        <w:t xml:space="preserve">ed proširenja puta, postojaće unutar i izvan ovog područja zahvata puta, a biće najznačajniji za </w:t>
      </w:r>
      <w:r w:rsidR="00FF7D1E">
        <w:rPr>
          <w:rFonts w:ascii="Corbel" w:eastAsia="Corbel" w:hAnsi="Corbel" w:cs="Corbel"/>
          <w:color w:val="auto"/>
          <w:sz w:val="22"/>
          <w:szCs w:val="22"/>
          <w:lang w:val="sr-Latn-ME" w:eastAsia="en-GB" w:bidi="en-GB"/>
        </w:rPr>
        <w:t>objekte</w:t>
      </w:r>
      <w:r w:rsidR="002D292D" w:rsidRPr="00EF40E7">
        <w:rPr>
          <w:rFonts w:ascii="Corbel" w:eastAsia="Corbel" w:hAnsi="Corbel" w:cs="Corbel"/>
          <w:color w:val="auto"/>
          <w:sz w:val="22"/>
          <w:szCs w:val="22"/>
          <w:lang w:val="sr-Latn-ME" w:eastAsia="en-GB" w:bidi="en-GB"/>
        </w:rPr>
        <w:t xml:space="preserve"> u okviru 50 metara sa svake strane novog putnog zahvata. </w:t>
      </w:r>
      <w:r w:rsidR="00A07630" w:rsidRPr="00EF40E7">
        <w:rPr>
          <w:rFonts w:ascii="Corbel" w:eastAsia="Corbel" w:hAnsi="Corbel" w:cs="Corbel"/>
          <w:color w:val="auto"/>
          <w:sz w:val="22"/>
          <w:szCs w:val="22"/>
          <w:lang w:val="sr-Latn-ME" w:eastAsia="en-GB" w:bidi="en-GB"/>
        </w:rPr>
        <w:t xml:space="preserve">Na </w:t>
      </w:r>
      <w:r w:rsidR="007C7EB9" w:rsidRPr="00EF40E7">
        <w:rPr>
          <w:rFonts w:ascii="Corbel" w:eastAsia="Corbel" w:hAnsi="Corbel" w:cs="Corbel"/>
          <w:color w:val="auto"/>
          <w:sz w:val="22"/>
          <w:szCs w:val="22"/>
          <w:lang w:val="sr-Latn-ME" w:eastAsia="en-GB" w:bidi="en-GB"/>
        </w:rPr>
        <w:t>većini</w:t>
      </w:r>
      <w:r w:rsidR="00A07630" w:rsidRPr="00EF40E7">
        <w:rPr>
          <w:rFonts w:ascii="Corbel" w:eastAsia="Corbel" w:hAnsi="Corbel" w:cs="Corbel"/>
          <w:color w:val="auto"/>
          <w:sz w:val="22"/>
          <w:szCs w:val="22"/>
          <w:lang w:val="sr-Latn-ME" w:eastAsia="en-GB" w:bidi="en-GB"/>
        </w:rPr>
        <w:t xml:space="preserve"> lokacija površina zahvata puta koja se odnosi na zemljišni prostor prostire se do 10 metara izvan trenutne oblasti oko puta, osim na lokacijama kružnih tokova gdje će se koristiti dodatne površine zemljišta. Pored toga, </w:t>
      </w:r>
      <w:r w:rsidR="00E12ABB" w:rsidRPr="00EF40E7">
        <w:rPr>
          <w:rFonts w:ascii="Corbel" w:eastAsia="Corbel" w:hAnsi="Corbel" w:cs="Corbel"/>
          <w:color w:val="auto"/>
          <w:sz w:val="22"/>
          <w:szCs w:val="22"/>
          <w:lang w:val="sr-Latn-ME" w:eastAsia="en-GB" w:bidi="en-GB"/>
        </w:rPr>
        <w:t>na dionici koja se proteže od A</w:t>
      </w:r>
      <w:r w:rsidR="00A07630" w:rsidRPr="00EF40E7">
        <w:rPr>
          <w:rFonts w:ascii="Corbel" w:eastAsia="Corbel" w:hAnsi="Corbel" w:cs="Corbel"/>
          <w:color w:val="auto"/>
          <w:sz w:val="22"/>
          <w:szCs w:val="22"/>
          <w:lang w:val="sr-Latn-ME" w:eastAsia="en-GB" w:bidi="en-GB"/>
        </w:rPr>
        <w:t>erodroma Tivat i Radanovića</w:t>
      </w:r>
      <w:r w:rsidR="00E12ABB" w:rsidRPr="00EF40E7">
        <w:rPr>
          <w:rFonts w:ascii="Corbel" w:eastAsia="Corbel" w:hAnsi="Corbel" w:cs="Corbel"/>
          <w:color w:val="auto"/>
          <w:sz w:val="22"/>
          <w:szCs w:val="22"/>
          <w:lang w:val="sr-Latn-ME" w:eastAsia="en-GB" w:bidi="en-GB"/>
        </w:rPr>
        <w:t>, trasa</w:t>
      </w:r>
      <w:r w:rsidR="00A07630" w:rsidRPr="00EF40E7">
        <w:rPr>
          <w:rFonts w:ascii="Corbel" w:eastAsia="Corbel" w:hAnsi="Corbel" w:cs="Corbel"/>
          <w:color w:val="auto"/>
          <w:sz w:val="22"/>
          <w:szCs w:val="22"/>
          <w:lang w:val="sr-Latn-ME" w:eastAsia="en-GB" w:bidi="en-GB"/>
        </w:rPr>
        <w:t xml:space="preserve"> puta će odstupiti od postojeć</w:t>
      </w:r>
      <w:r w:rsidR="00E12ABB" w:rsidRPr="00EF40E7">
        <w:rPr>
          <w:rFonts w:ascii="Corbel" w:eastAsia="Corbel" w:hAnsi="Corbel" w:cs="Corbel"/>
          <w:color w:val="auto"/>
          <w:sz w:val="22"/>
          <w:szCs w:val="22"/>
          <w:lang w:val="sr-Latn-ME" w:eastAsia="en-GB" w:bidi="en-GB"/>
        </w:rPr>
        <w:t>e trase</w:t>
      </w:r>
      <w:r w:rsidR="00A07630" w:rsidRPr="00EF40E7">
        <w:rPr>
          <w:rFonts w:ascii="Corbel" w:eastAsia="Corbel" w:hAnsi="Corbel" w:cs="Corbel"/>
          <w:color w:val="auto"/>
          <w:sz w:val="22"/>
          <w:szCs w:val="22"/>
          <w:lang w:val="sr-Latn-ME" w:eastAsia="en-GB" w:bidi="en-GB"/>
        </w:rPr>
        <w:t xml:space="preserve">, međutim ta dionica puta će prolaziti preko zemljišta koje je u </w:t>
      </w:r>
      <w:r w:rsidR="00E12ABB" w:rsidRPr="00EF40E7">
        <w:rPr>
          <w:rFonts w:ascii="Corbel" w:eastAsia="Corbel" w:hAnsi="Corbel" w:cs="Corbel"/>
          <w:color w:val="auto"/>
          <w:sz w:val="22"/>
          <w:szCs w:val="22"/>
          <w:lang w:val="sr-Latn-ME" w:eastAsia="en-GB" w:bidi="en-GB"/>
        </w:rPr>
        <w:t>državnom vlasništvu</w:t>
      </w:r>
      <w:r w:rsidR="00C867D2">
        <w:rPr>
          <w:rFonts w:ascii="Corbel" w:eastAsia="Corbel" w:hAnsi="Corbel" w:cs="Corbel"/>
          <w:color w:val="auto"/>
          <w:sz w:val="22"/>
          <w:szCs w:val="22"/>
          <w:lang w:val="sr-Latn-ME" w:eastAsia="en-GB" w:bidi="en-GB"/>
        </w:rPr>
        <w:t xml:space="preserve"> (za više informacija pogledati ESIA)</w:t>
      </w:r>
      <w:r w:rsidR="00E12ABB" w:rsidRPr="00EF40E7">
        <w:rPr>
          <w:rFonts w:ascii="Corbel" w:eastAsia="Corbel" w:hAnsi="Corbel" w:cs="Corbel"/>
          <w:color w:val="auto"/>
          <w:sz w:val="22"/>
          <w:szCs w:val="22"/>
          <w:lang w:val="sr-Latn-ME" w:eastAsia="en-GB" w:bidi="en-GB"/>
        </w:rPr>
        <w:t>.</w:t>
      </w:r>
      <w:r w:rsidR="00394B25" w:rsidRPr="00EF40E7">
        <w:rPr>
          <w:rFonts w:ascii="Corbel" w:eastAsia="Corbel" w:hAnsi="Corbel" w:cs="Corbel"/>
          <w:color w:val="auto"/>
          <w:sz w:val="22"/>
          <w:szCs w:val="22"/>
          <w:lang w:val="sr-Latn-ME" w:eastAsia="en-GB" w:bidi="en-GB"/>
        </w:rPr>
        <w:t xml:space="preserve"> Uticaji na društveno okruženje usl</w:t>
      </w:r>
      <w:r w:rsidR="003C7385">
        <w:rPr>
          <w:rFonts w:ascii="Corbel" w:eastAsia="Corbel" w:hAnsi="Corbel" w:cs="Corbel"/>
          <w:color w:val="auto"/>
          <w:sz w:val="22"/>
          <w:szCs w:val="22"/>
          <w:lang w:val="sr-Latn-ME" w:eastAsia="en-GB" w:bidi="en-GB"/>
        </w:rPr>
        <w:t>j</w:t>
      </w:r>
      <w:r w:rsidR="00394B25" w:rsidRPr="00EF40E7">
        <w:rPr>
          <w:rFonts w:ascii="Corbel" w:eastAsia="Corbel" w:hAnsi="Corbel" w:cs="Corbel"/>
          <w:color w:val="auto"/>
          <w:sz w:val="22"/>
          <w:szCs w:val="22"/>
          <w:lang w:val="sr-Latn-ME" w:eastAsia="en-GB" w:bidi="en-GB"/>
        </w:rPr>
        <w:t xml:space="preserve">ed proširenja puta će </w:t>
      </w:r>
      <w:r w:rsidR="000C5AF6" w:rsidRPr="00EF40E7">
        <w:rPr>
          <w:rFonts w:ascii="Corbel" w:eastAsia="Corbel" w:hAnsi="Corbel" w:cs="Corbel"/>
          <w:color w:val="auto"/>
          <w:sz w:val="22"/>
          <w:szCs w:val="22"/>
          <w:lang w:val="sr-Latn-ME" w:eastAsia="en-GB" w:bidi="en-GB"/>
        </w:rPr>
        <w:t>se dogoditi unutar i izvan gorenavedene površine zahvata puta, pri čemu će predmetni uticaji biti najizraženiji u zoni od 50m sa obje strane puta</w:t>
      </w:r>
      <w:r w:rsidR="00CE397E" w:rsidRPr="00EF40E7">
        <w:rPr>
          <w:rStyle w:val="FootnoteReference"/>
          <w:rFonts w:ascii="Corbel" w:eastAsia="Corbel" w:hAnsi="Corbel" w:cs="Corbel"/>
          <w:color w:val="auto"/>
          <w:sz w:val="22"/>
          <w:szCs w:val="22"/>
          <w:lang w:val="sr-Latn-ME" w:eastAsia="en-GB" w:bidi="en-GB"/>
        </w:rPr>
        <w:footnoteReference w:id="5"/>
      </w:r>
      <w:r w:rsidR="000C5AF6" w:rsidRPr="00EF40E7">
        <w:rPr>
          <w:rFonts w:ascii="Corbel" w:eastAsia="Corbel" w:hAnsi="Corbel" w:cs="Corbel"/>
          <w:color w:val="auto"/>
          <w:sz w:val="22"/>
          <w:szCs w:val="22"/>
          <w:lang w:val="sr-Latn-ME" w:eastAsia="en-GB" w:bidi="en-GB"/>
        </w:rPr>
        <w:t xml:space="preserve">. </w:t>
      </w:r>
      <w:r w:rsidR="002D292D" w:rsidRPr="00EF40E7">
        <w:rPr>
          <w:rFonts w:ascii="Corbel" w:eastAsia="Corbel" w:hAnsi="Corbel" w:cs="Corbel"/>
          <w:color w:val="auto"/>
          <w:sz w:val="22"/>
          <w:szCs w:val="22"/>
          <w:lang w:val="sr-Latn-ME" w:eastAsia="en-GB" w:bidi="en-GB"/>
        </w:rPr>
        <w:t xml:space="preserve">Trenutno je oko 45% oblasti pod uticajem projekta značajno modifikovano aktivnostima samog društva (tj. industrijski objekti, poljoprivredno zemljište, voćnjaci, itd.). Preostali dio područja pokriven mediteranskim grmljem, </w:t>
      </w:r>
      <w:r w:rsidR="002F398D" w:rsidRPr="00EF40E7">
        <w:rPr>
          <w:rFonts w:ascii="Corbel" w:eastAsia="Corbel" w:hAnsi="Corbel" w:cs="Corbel"/>
          <w:color w:val="auto"/>
          <w:sz w:val="22"/>
          <w:szCs w:val="22"/>
          <w:lang w:val="sr-Latn-ME" w:eastAsia="en-GB" w:bidi="en-GB"/>
        </w:rPr>
        <w:t>pri čemu su zastupljen</w:t>
      </w:r>
      <w:r w:rsidR="002777FF" w:rsidRPr="00EF40E7">
        <w:rPr>
          <w:rFonts w:ascii="Corbel" w:eastAsia="Corbel" w:hAnsi="Corbel" w:cs="Corbel"/>
          <w:color w:val="auto"/>
          <w:sz w:val="22"/>
          <w:szCs w:val="22"/>
          <w:lang w:val="sr-Latn-ME" w:eastAsia="en-GB" w:bidi="en-GB"/>
        </w:rPr>
        <w:t>i</w:t>
      </w:r>
      <w:r w:rsidR="002F398D" w:rsidRPr="00EF40E7">
        <w:rPr>
          <w:rFonts w:ascii="Corbel" w:eastAsia="Corbel" w:hAnsi="Corbel" w:cs="Corbel"/>
          <w:color w:val="auto"/>
          <w:sz w:val="22"/>
          <w:szCs w:val="22"/>
          <w:lang w:val="sr-Latn-ME" w:eastAsia="en-GB" w:bidi="en-GB"/>
        </w:rPr>
        <w:t xml:space="preserve"> i predjeli </w:t>
      </w:r>
      <w:r w:rsidR="002D292D" w:rsidRPr="00EF40E7">
        <w:rPr>
          <w:rFonts w:ascii="Corbel" w:eastAsia="Corbel" w:hAnsi="Corbel" w:cs="Corbel"/>
          <w:color w:val="auto"/>
          <w:sz w:val="22"/>
          <w:szCs w:val="22"/>
          <w:lang w:val="sr-Latn-ME" w:eastAsia="en-GB" w:bidi="en-GB"/>
        </w:rPr>
        <w:t>listopadn</w:t>
      </w:r>
      <w:r w:rsidR="002F398D" w:rsidRPr="00EF40E7">
        <w:rPr>
          <w:rFonts w:ascii="Corbel" w:eastAsia="Corbel" w:hAnsi="Corbel" w:cs="Corbel"/>
          <w:color w:val="auto"/>
          <w:sz w:val="22"/>
          <w:szCs w:val="22"/>
          <w:lang w:val="sr-Latn-ME" w:eastAsia="en-GB" w:bidi="en-GB"/>
        </w:rPr>
        <w:t xml:space="preserve">ih </w:t>
      </w:r>
      <w:r w:rsidR="002777FF" w:rsidRPr="00EF40E7">
        <w:rPr>
          <w:rFonts w:ascii="Corbel" w:eastAsia="Corbel" w:hAnsi="Corbel" w:cs="Corbel"/>
          <w:color w:val="auto"/>
          <w:sz w:val="22"/>
          <w:szCs w:val="22"/>
          <w:lang w:val="sr-Latn-ME" w:eastAsia="en-GB" w:bidi="en-GB"/>
        </w:rPr>
        <w:t>gustih šuma</w:t>
      </w:r>
      <w:r w:rsidR="002D292D" w:rsidRPr="00EF40E7">
        <w:rPr>
          <w:rFonts w:ascii="Corbel" w:eastAsia="Corbel" w:hAnsi="Corbel" w:cs="Corbel"/>
          <w:color w:val="auto"/>
          <w:sz w:val="22"/>
          <w:szCs w:val="22"/>
          <w:lang w:val="sr-Latn-ME" w:eastAsia="en-GB" w:bidi="en-GB"/>
        </w:rPr>
        <w:t xml:space="preserve">, </w:t>
      </w:r>
      <w:r w:rsidR="002777FF" w:rsidRPr="00EF40E7">
        <w:rPr>
          <w:rFonts w:ascii="Corbel" w:eastAsia="Corbel" w:hAnsi="Corbel" w:cs="Corbel"/>
          <w:color w:val="auto"/>
          <w:sz w:val="22"/>
          <w:szCs w:val="22"/>
          <w:lang w:val="sr-Latn-ME" w:eastAsia="en-GB" w:bidi="en-GB"/>
        </w:rPr>
        <w:t>obalnih šuma</w:t>
      </w:r>
      <w:r w:rsidR="00F92316" w:rsidRPr="00EF40E7">
        <w:rPr>
          <w:rFonts w:ascii="Corbel" w:eastAsia="Corbel" w:hAnsi="Corbel" w:cs="Corbel"/>
          <w:color w:val="auto"/>
          <w:sz w:val="22"/>
          <w:szCs w:val="22"/>
          <w:lang w:val="sr-Latn-ME" w:eastAsia="en-GB" w:bidi="en-GB"/>
        </w:rPr>
        <w:t xml:space="preserve"> i vegetacije </w:t>
      </w:r>
      <w:r w:rsidR="002D292D" w:rsidRPr="00EF40E7">
        <w:rPr>
          <w:rFonts w:ascii="Corbel" w:eastAsia="Corbel" w:hAnsi="Corbel" w:cs="Corbel"/>
          <w:color w:val="auto"/>
          <w:sz w:val="22"/>
          <w:szCs w:val="22"/>
          <w:lang w:val="sr-Latn-ME" w:eastAsia="en-GB" w:bidi="en-GB"/>
        </w:rPr>
        <w:t>duž vodotoka.</w:t>
      </w:r>
    </w:p>
    <w:p w14:paraId="48CFA96E" w14:textId="77777777" w:rsidR="003C7385" w:rsidRDefault="003C7385" w:rsidP="002D292D">
      <w:pPr>
        <w:widowControl w:val="0"/>
        <w:tabs>
          <w:tab w:val="left" w:pos="540"/>
        </w:tabs>
        <w:autoSpaceDE w:val="0"/>
        <w:autoSpaceDN w:val="0"/>
        <w:spacing w:before="118" w:after="0" w:line="240" w:lineRule="auto"/>
        <w:jc w:val="both"/>
        <w:rPr>
          <w:rFonts w:ascii="Corbel" w:eastAsia="Corbel" w:hAnsi="Corbel" w:cs="Corbel"/>
          <w:color w:val="auto"/>
          <w:sz w:val="22"/>
          <w:szCs w:val="22"/>
          <w:lang w:val="sr-Latn-ME" w:eastAsia="en-GB" w:bidi="en-GB"/>
        </w:rPr>
      </w:pPr>
    </w:p>
    <w:p w14:paraId="5D1CC998" w14:textId="169AB99E" w:rsidR="002D292D" w:rsidRPr="00EF40E7" w:rsidRDefault="002D292D" w:rsidP="002D292D">
      <w:pPr>
        <w:widowControl w:val="0"/>
        <w:tabs>
          <w:tab w:val="left" w:pos="540"/>
        </w:tabs>
        <w:autoSpaceDE w:val="0"/>
        <w:autoSpaceDN w:val="0"/>
        <w:spacing w:before="118"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lastRenderedPageBreak/>
        <w:t xml:space="preserve">Eksproprijacija će se većinom odnositi na male parcele duž puta. Neki stambeni objekti će biti pod uticajem projekta, dok će neki vlasnici </w:t>
      </w:r>
      <w:r w:rsidR="00F92316" w:rsidRPr="00EF40E7">
        <w:rPr>
          <w:rFonts w:ascii="Corbel" w:eastAsia="Corbel" w:hAnsi="Corbel" w:cs="Corbel"/>
          <w:color w:val="auto"/>
          <w:sz w:val="22"/>
          <w:szCs w:val="22"/>
          <w:lang w:val="sr-Latn-ME" w:eastAsia="en-GB" w:bidi="en-GB"/>
        </w:rPr>
        <w:t>posjeda</w:t>
      </w:r>
      <w:r w:rsidRPr="00EF40E7">
        <w:rPr>
          <w:rFonts w:ascii="Corbel" w:eastAsia="Corbel" w:hAnsi="Corbel" w:cs="Corbel"/>
          <w:color w:val="auto"/>
          <w:sz w:val="22"/>
          <w:szCs w:val="22"/>
          <w:lang w:val="sr-Latn-ME" w:eastAsia="en-GB" w:bidi="en-GB"/>
        </w:rPr>
        <w:t xml:space="preserve"> biti pod uticajem projekta usl</w:t>
      </w:r>
      <w:r w:rsidR="00FF7D1E">
        <w:rPr>
          <w:rFonts w:ascii="Corbel" w:eastAsia="Corbel" w:hAnsi="Corbel" w:cs="Corbel"/>
          <w:color w:val="auto"/>
          <w:sz w:val="22"/>
          <w:szCs w:val="22"/>
          <w:lang w:val="sr-Latn-ME" w:eastAsia="en-GB" w:bidi="en-GB"/>
        </w:rPr>
        <w:t>j</w:t>
      </w:r>
      <w:r w:rsidRPr="00EF40E7">
        <w:rPr>
          <w:rFonts w:ascii="Corbel" w:eastAsia="Corbel" w:hAnsi="Corbel" w:cs="Corbel"/>
          <w:color w:val="auto"/>
          <w:sz w:val="22"/>
          <w:szCs w:val="22"/>
          <w:lang w:val="sr-Latn-ME" w:eastAsia="en-GB" w:bidi="en-GB"/>
        </w:rPr>
        <w:t xml:space="preserve">ed </w:t>
      </w:r>
      <w:r w:rsidR="00FF7D1E">
        <w:rPr>
          <w:rFonts w:ascii="Corbel" w:eastAsia="Corbel" w:hAnsi="Corbel" w:cs="Corbel"/>
          <w:color w:val="auto"/>
          <w:sz w:val="22"/>
          <w:szCs w:val="22"/>
          <w:lang w:val="sr-Latn-ME" w:eastAsia="en-GB" w:bidi="en-GB"/>
        </w:rPr>
        <w:t xml:space="preserve">npr. </w:t>
      </w:r>
      <w:r w:rsidRPr="00EF40E7">
        <w:rPr>
          <w:rFonts w:ascii="Corbel" w:eastAsia="Corbel" w:hAnsi="Corbel" w:cs="Corbel"/>
          <w:color w:val="auto"/>
          <w:sz w:val="22"/>
          <w:szCs w:val="22"/>
          <w:lang w:val="sr-Latn-ME" w:eastAsia="en-GB" w:bidi="en-GB"/>
        </w:rPr>
        <w:t>gubitka parking prostora i prateće infrastrukture. Poljoprivreda ima sve manji značaj u ovoj oblasti, pri čemu mali broj domaćinstava i dalje zavisi od poljoprivrednih aktivnosti u pogledu ostvarivanja prihoda i sticanja sredstava za život. Međutim, izm</w:t>
      </w:r>
      <w:r w:rsidR="00FF7D1E">
        <w:rPr>
          <w:rFonts w:ascii="Corbel" w:eastAsia="Corbel" w:hAnsi="Corbel" w:cs="Corbel"/>
          <w:color w:val="auto"/>
          <w:sz w:val="22"/>
          <w:szCs w:val="22"/>
          <w:lang w:val="sr-Latn-ME" w:eastAsia="en-GB" w:bidi="en-GB"/>
        </w:rPr>
        <w:t>i</w:t>
      </w:r>
      <w:r w:rsidRPr="00EF40E7">
        <w:rPr>
          <w:rFonts w:ascii="Corbel" w:eastAsia="Corbel" w:hAnsi="Corbel" w:cs="Corbel"/>
          <w:color w:val="auto"/>
          <w:sz w:val="22"/>
          <w:szCs w:val="22"/>
          <w:lang w:val="sr-Latn-ME" w:eastAsia="en-GB" w:bidi="en-GB"/>
        </w:rPr>
        <w:t xml:space="preserve">ještanje elemenata mreža javnog snabdijevanja može izazvati privremene smetnje </w:t>
      </w:r>
      <w:r w:rsidR="0051488E" w:rsidRPr="00EF40E7">
        <w:rPr>
          <w:rFonts w:ascii="Corbel" w:eastAsia="Corbel" w:hAnsi="Corbel" w:cs="Corbel"/>
          <w:color w:val="auto"/>
          <w:sz w:val="22"/>
          <w:szCs w:val="22"/>
          <w:lang w:val="sr-Latn-ME" w:eastAsia="en-GB" w:bidi="en-GB"/>
        </w:rPr>
        <w:t>među zainteresovanim stranama koje su</w:t>
      </w:r>
      <w:r w:rsidRPr="00EF40E7">
        <w:rPr>
          <w:rFonts w:ascii="Corbel" w:eastAsia="Corbel" w:hAnsi="Corbel" w:cs="Corbel"/>
          <w:color w:val="auto"/>
          <w:sz w:val="22"/>
          <w:szCs w:val="22"/>
          <w:lang w:val="sr-Latn-ME" w:eastAsia="en-GB" w:bidi="en-GB"/>
        </w:rPr>
        <w:t xml:space="preserve"> pod uticajem projekta.</w:t>
      </w:r>
    </w:p>
    <w:p w14:paraId="02F99378" w14:textId="77777777" w:rsidR="00041F1A" w:rsidRPr="00EF40E7" w:rsidRDefault="00041F1A" w:rsidP="00041F1A">
      <w:pPr>
        <w:widowControl w:val="0"/>
        <w:tabs>
          <w:tab w:val="left" w:pos="540"/>
        </w:tabs>
        <w:autoSpaceDE w:val="0"/>
        <w:autoSpaceDN w:val="0"/>
        <w:spacing w:after="0" w:line="240" w:lineRule="auto"/>
        <w:ind w:left="450" w:right="910" w:hanging="1208"/>
        <w:jc w:val="both"/>
        <w:rPr>
          <w:rFonts w:ascii="Corbel" w:eastAsia="Corbel" w:hAnsi="Corbel" w:cs="Corbel"/>
          <w:color w:val="auto"/>
          <w:sz w:val="22"/>
          <w:szCs w:val="22"/>
          <w:lang w:val="sr-Latn-ME" w:eastAsia="en-GB" w:bidi="en-GB"/>
        </w:rPr>
      </w:pPr>
    </w:p>
    <w:p w14:paraId="66BC26F2" w14:textId="1F859AFF" w:rsidR="00041F1A" w:rsidRPr="00EF40E7" w:rsidRDefault="00041F1A" w:rsidP="008E2C48">
      <w:pPr>
        <w:pStyle w:val="Heading5"/>
        <w:spacing w:before="0"/>
        <w:jc w:val="center"/>
        <w:rPr>
          <w:rFonts w:eastAsia="Corbel" w:cs="Corbel"/>
          <w:sz w:val="22"/>
          <w:szCs w:val="22"/>
          <w:lang w:val="sr-Latn-ME" w:eastAsia="en-GB" w:bidi="en-GB"/>
        </w:rPr>
      </w:pPr>
      <w:bookmarkStart w:id="31" w:name="_Toc46322321"/>
      <w:r w:rsidRPr="00EF40E7">
        <w:rPr>
          <w:sz w:val="22"/>
          <w:szCs w:val="22"/>
        </w:rPr>
        <w:t>Slika</w:t>
      </w:r>
      <w:r w:rsidRPr="00F03B50">
        <w:rPr>
          <w:sz w:val="22"/>
          <w:szCs w:val="22"/>
          <w:lang w:val="sr-Latn-ME"/>
        </w:rPr>
        <w:t xml:space="preserve"> 2 – </w:t>
      </w:r>
      <w:r w:rsidRPr="00EF40E7">
        <w:rPr>
          <w:sz w:val="22"/>
          <w:szCs w:val="22"/>
        </w:rPr>
        <w:t>Najgu</w:t>
      </w:r>
      <w:r w:rsidRPr="00F03B50">
        <w:rPr>
          <w:sz w:val="22"/>
          <w:szCs w:val="22"/>
          <w:lang w:val="sr-Latn-ME"/>
        </w:rPr>
        <w:t>šć</w:t>
      </w:r>
      <w:r w:rsidRPr="00EF40E7">
        <w:rPr>
          <w:sz w:val="22"/>
          <w:szCs w:val="22"/>
        </w:rPr>
        <w:t>e</w:t>
      </w:r>
      <w:r w:rsidRPr="00F03B50">
        <w:rPr>
          <w:sz w:val="22"/>
          <w:szCs w:val="22"/>
          <w:lang w:val="sr-Latn-ME"/>
        </w:rPr>
        <w:t xml:space="preserve"> </w:t>
      </w:r>
      <w:r w:rsidRPr="00EF40E7">
        <w:rPr>
          <w:sz w:val="22"/>
          <w:szCs w:val="22"/>
        </w:rPr>
        <w:t>naseljene</w:t>
      </w:r>
      <w:r w:rsidRPr="00F03B50">
        <w:rPr>
          <w:sz w:val="22"/>
          <w:szCs w:val="22"/>
          <w:lang w:val="sr-Latn-ME"/>
        </w:rPr>
        <w:t xml:space="preserve"> </w:t>
      </w:r>
      <w:r w:rsidRPr="00EF40E7">
        <w:rPr>
          <w:sz w:val="22"/>
          <w:szCs w:val="22"/>
        </w:rPr>
        <w:t>oblasti</w:t>
      </w:r>
      <w:r w:rsidRPr="00F03B50">
        <w:rPr>
          <w:sz w:val="22"/>
          <w:szCs w:val="22"/>
          <w:lang w:val="sr-Latn-ME"/>
        </w:rPr>
        <w:t xml:space="preserve"> </w:t>
      </w:r>
      <w:r w:rsidRPr="00EF40E7">
        <w:rPr>
          <w:sz w:val="22"/>
          <w:szCs w:val="22"/>
        </w:rPr>
        <w:t>u</w:t>
      </w:r>
      <w:r w:rsidRPr="00F03B50">
        <w:rPr>
          <w:sz w:val="22"/>
          <w:szCs w:val="22"/>
          <w:lang w:val="sr-Latn-ME"/>
        </w:rPr>
        <w:t xml:space="preserve"> </w:t>
      </w:r>
      <w:r w:rsidRPr="00EF40E7">
        <w:rPr>
          <w:sz w:val="22"/>
          <w:szCs w:val="22"/>
        </w:rPr>
        <w:t>PAA</w:t>
      </w:r>
      <w:bookmarkEnd w:id="31"/>
      <w:r w:rsidRPr="00EF40E7">
        <w:rPr>
          <w:rFonts w:eastAsia="Corbel" w:cs="Corbel"/>
          <w:noProof/>
          <w:sz w:val="22"/>
          <w:szCs w:val="22"/>
          <w:lang w:val="sr-Latn-ME" w:eastAsia="en-GB" w:bidi="en-GB"/>
        </w:rPr>
        <w:drawing>
          <wp:inline distT="0" distB="0" distL="0" distR="0" wp14:anchorId="58880028" wp14:editId="6DAADEFB">
            <wp:extent cx="4381500" cy="3042541"/>
            <wp:effectExtent l="0" t="0" r="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6541" cy="3052986"/>
                    </a:xfrm>
                    <a:prstGeom prst="rect">
                      <a:avLst/>
                    </a:prstGeom>
                    <a:noFill/>
                  </pic:spPr>
                </pic:pic>
              </a:graphicData>
            </a:graphic>
          </wp:inline>
        </w:drawing>
      </w:r>
    </w:p>
    <w:p w14:paraId="5B2EEDED" w14:textId="77777777" w:rsidR="00041F1A" w:rsidRPr="00EF40E7" w:rsidRDefault="00041F1A" w:rsidP="00041F1A">
      <w:pPr>
        <w:widowControl w:val="0"/>
        <w:tabs>
          <w:tab w:val="left" w:pos="540"/>
        </w:tabs>
        <w:autoSpaceDE w:val="0"/>
        <w:autoSpaceDN w:val="0"/>
        <w:spacing w:before="118" w:after="0" w:line="240" w:lineRule="auto"/>
        <w:ind w:left="500" w:right="915" w:hanging="1208"/>
        <w:jc w:val="both"/>
        <w:rPr>
          <w:rFonts w:ascii="Corbel" w:eastAsia="Corbel" w:hAnsi="Corbel" w:cs="Corbel"/>
          <w:color w:val="FF0000"/>
          <w:sz w:val="22"/>
          <w:szCs w:val="22"/>
          <w:lang w:val="sr-Latn-ME" w:eastAsia="en-GB" w:bidi="en-GB"/>
        </w:rPr>
      </w:pPr>
    </w:p>
    <w:p w14:paraId="2355D3F8" w14:textId="5FBAA49C" w:rsidR="00041F1A" w:rsidRPr="00EF40E7" w:rsidRDefault="00041F1A" w:rsidP="00D56A4A">
      <w:pPr>
        <w:pStyle w:val="Heading2"/>
        <w:numPr>
          <w:ilvl w:val="1"/>
          <w:numId w:val="1"/>
        </w:numPr>
        <w:rPr>
          <w:color w:val="auto"/>
          <w:sz w:val="22"/>
          <w:lang w:val="sr-Latn-ME"/>
        </w:rPr>
      </w:pPr>
      <w:bookmarkStart w:id="32" w:name="_TOC_250039"/>
      <w:bookmarkStart w:id="33" w:name="_Toc46607733"/>
      <w:bookmarkStart w:id="34" w:name="_Toc47512494"/>
      <w:bookmarkStart w:id="35" w:name="_Toc47514050"/>
      <w:r w:rsidRPr="00EF40E7">
        <w:rPr>
          <w:sz w:val="22"/>
          <w:shd w:val="clear" w:color="auto" w:fill="FFFFFF"/>
          <w:lang w:val="sr-Latn-ME"/>
        </w:rPr>
        <w:t>Potreba za izradom</w:t>
      </w:r>
      <w:r w:rsidRPr="00EF40E7">
        <w:rPr>
          <w:sz w:val="22"/>
          <w:lang w:val="sr-Latn-ME"/>
        </w:rPr>
        <w:t xml:space="preserve"> LARF/</w:t>
      </w:r>
      <w:bookmarkEnd w:id="32"/>
      <w:r w:rsidRPr="00EF40E7">
        <w:rPr>
          <w:sz w:val="22"/>
          <w:lang w:val="sr-Latn-ME"/>
        </w:rPr>
        <w:t>LARP</w:t>
      </w:r>
      <w:bookmarkEnd w:id="33"/>
      <w:bookmarkEnd w:id="34"/>
      <w:bookmarkEnd w:id="35"/>
    </w:p>
    <w:p w14:paraId="2EB186F9" w14:textId="77777777" w:rsidR="00041F1A" w:rsidRPr="00EF40E7" w:rsidRDefault="00041F1A" w:rsidP="00074FFD">
      <w:pPr>
        <w:widowControl w:val="0"/>
        <w:tabs>
          <w:tab w:val="left" w:pos="540"/>
        </w:tabs>
        <w:autoSpaceDE w:val="0"/>
        <w:autoSpaceDN w:val="0"/>
        <w:spacing w:after="0" w:line="240" w:lineRule="auto"/>
        <w:ind w:right="912"/>
        <w:jc w:val="both"/>
        <w:rPr>
          <w:rFonts w:ascii="Corbel" w:eastAsia="Corbel" w:hAnsi="Corbel" w:cs="Corbel"/>
          <w:color w:val="auto"/>
          <w:sz w:val="22"/>
          <w:szCs w:val="22"/>
          <w:lang w:val="sr-Latn-ME" w:eastAsia="en-GB" w:bidi="en-GB"/>
        </w:rPr>
      </w:pPr>
    </w:p>
    <w:p w14:paraId="1D43224F" w14:textId="0404BA93" w:rsidR="00041F1A" w:rsidRPr="00EF40E7" w:rsidRDefault="00041F1A" w:rsidP="00CE3BF9">
      <w:pPr>
        <w:widowControl w:val="0"/>
        <w:tabs>
          <w:tab w:val="left" w:pos="540"/>
        </w:tabs>
        <w:autoSpaceDE w:val="0"/>
        <w:autoSpaceDN w:val="0"/>
        <w:spacing w:before="44" w:after="0" w:line="240" w:lineRule="auto"/>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Proces eksproprijacije u Crnoj Gori je </w:t>
      </w:r>
      <w:r w:rsidR="008E2C48" w:rsidRPr="00EF40E7">
        <w:rPr>
          <w:rFonts w:ascii="Corbel" w:eastAsia="Corbel" w:hAnsi="Corbel" w:cs="Corbel"/>
          <w:color w:val="auto"/>
          <w:sz w:val="22"/>
          <w:szCs w:val="22"/>
          <w:lang w:val="sr-Latn-ME" w:eastAsia="en-GB" w:bidi="en-GB"/>
        </w:rPr>
        <w:t>definisan</w:t>
      </w:r>
      <w:r w:rsidRPr="00EF40E7">
        <w:rPr>
          <w:rFonts w:ascii="Corbel" w:eastAsia="Corbel" w:hAnsi="Corbel" w:cs="Corbel"/>
          <w:color w:val="auto"/>
          <w:sz w:val="22"/>
          <w:szCs w:val="22"/>
          <w:lang w:val="sr-Latn-ME" w:eastAsia="en-GB" w:bidi="en-GB"/>
        </w:rPr>
        <w:t xml:space="preserve"> Zakonom o eksproprijaciji i pripadajućom odlu</w:t>
      </w:r>
      <w:r w:rsidR="009A527C" w:rsidRPr="00EF40E7">
        <w:rPr>
          <w:rFonts w:ascii="Corbel" w:eastAsia="Corbel" w:hAnsi="Corbel" w:cs="Corbel"/>
          <w:color w:val="auto"/>
          <w:sz w:val="22"/>
          <w:szCs w:val="22"/>
          <w:lang w:val="sr-Latn-ME" w:eastAsia="en-GB" w:bidi="en-GB"/>
        </w:rPr>
        <w:t>kom</w:t>
      </w:r>
      <w:r w:rsidRPr="00EF40E7">
        <w:rPr>
          <w:rFonts w:ascii="Corbel" w:eastAsia="Corbel" w:hAnsi="Corbel" w:cs="Corbel"/>
          <w:color w:val="auto"/>
          <w:sz w:val="22"/>
          <w:szCs w:val="22"/>
          <w:lang w:val="sr-Latn-ME" w:eastAsia="en-GB" w:bidi="en-GB"/>
        </w:rPr>
        <w:t xml:space="preserve"> o </w:t>
      </w:r>
      <w:r w:rsidR="009A527C" w:rsidRPr="00EF40E7">
        <w:rPr>
          <w:rFonts w:ascii="Corbel" w:eastAsia="Corbel" w:hAnsi="Corbel" w:cs="Corbel"/>
          <w:color w:val="auto"/>
          <w:sz w:val="22"/>
          <w:szCs w:val="22"/>
          <w:lang w:val="sr-Latn-ME" w:eastAsia="en-GB" w:bidi="en-GB"/>
        </w:rPr>
        <w:t xml:space="preserve">utvrđivanju </w:t>
      </w:r>
      <w:r w:rsidRPr="00EF40E7">
        <w:rPr>
          <w:rFonts w:ascii="Corbel" w:eastAsia="Corbel" w:hAnsi="Corbel" w:cs="Corbel"/>
          <w:color w:val="auto"/>
          <w:sz w:val="22"/>
          <w:szCs w:val="22"/>
          <w:lang w:val="sr-Latn-ME" w:eastAsia="en-GB" w:bidi="en-GB"/>
        </w:rPr>
        <w:t>javno</w:t>
      </w:r>
      <w:r w:rsidR="009A527C" w:rsidRPr="00EF40E7">
        <w:rPr>
          <w:rFonts w:ascii="Corbel" w:eastAsia="Corbel" w:hAnsi="Corbel" w:cs="Corbel"/>
          <w:color w:val="auto"/>
          <w:sz w:val="22"/>
          <w:szCs w:val="22"/>
          <w:lang w:val="sr-Latn-ME" w:eastAsia="en-GB" w:bidi="en-GB"/>
        </w:rPr>
        <w:t>g</w:t>
      </w:r>
      <w:r w:rsidRPr="00EF40E7">
        <w:rPr>
          <w:rFonts w:ascii="Corbel" w:eastAsia="Corbel" w:hAnsi="Corbel" w:cs="Corbel"/>
          <w:color w:val="auto"/>
          <w:sz w:val="22"/>
          <w:szCs w:val="22"/>
          <w:lang w:val="sr-Latn-ME" w:eastAsia="en-GB" w:bidi="en-GB"/>
        </w:rPr>
        <w:t xml:space="preserve"> interes</w:t>
      </w:r>
      <w:r w:rsidR="009A527C" w:rsidRPr="00EF40E7">
        <w:rPr>
          <w:rFonts w:ascii="Corbel" w:eastAsia="Corbel" w:hAnsi="Corbel" w:cs="Corbel"/>
          <w:color w:val="auto"/>
          <w:sz w:val="22"/>
          <w:szCs w:val="22"/>
          <w:lang w:val="sr-Latn-ME" w:eastAsia="en-GB" w:bidi="en-GB"/>
        </w:rPr>
        <w:t>a</w:t>
      </w:r>
      <w:r w:rsidRPr="00EF40E7">
        <w:rPr>
          <w:rFonts w:ascii="Corbel" w:eastAsia="Corbel" w:hAnsi="Corbel" w:cs="Corbel"/>
          <w:color w:val="auto"/>
          <w:sz w:val="22"/>
          <w:szCs w:val="22"/>
          <w:lang w:val="sr-Latn-ME" w:eastAsia="en-GB" w:bidi="en-GB"/>
        </w:rPr>
        <w:t xml:space="preserve"> (odluka koju donosi Vlada Crne Gore). Predlog za </w:t>
      </w:r>
      <w:bookmarkStart w:id="36" w:name="_Hlk46324206"/>
      <w:r w:rsidRPr="00EF40E7">
        <w:rPr>
          <w:rFonts w:ascii="Corbel" w:eastAsia="Corbel" w:hAnsi="Corbel" w:cs="Corbel"/>
          <w:color w:val="auto"/>
          <w:sz w:val="22"/>
          <w:szCs w:val="22"/>
          <w:lang w:val="sr-Latn-ME" w:eastAsia="en-GB" w:bidi="en-GB"/>
        </w:rPr>
        <w:t xml:space="preserve">utvrđivanje javnog interesa </w:t>
      </w:r>
      <w:bookmarkEnd w:id="36"/>
      <w:r w:rsidRPr="00EF40E7">
        <w:rPr>
          <w:rFonts w:ascii="Corbel" w:eastAsia="Corbel" w:hAnsi="Corbel" w:cs="Corbel"/>
          <w:color w:val="auto"/>
          <w:sz w:val="22"/>
          <w:szCs w:val="22"/>
          <w:lang w:val="sr-Latn-ME" w:eastAsia="en-GB" w:bidi="en-GB"/>
        </w:rPr>
        <w:t xml:space="preserve">mora obuhvatiti informacije o: posjedima koji će biti predmet eksproprijacije; namjeni eksproprijacije; kao i druge informacije koje su značajne za utvrđivanje javnog interesa, pri čemu ove informacije Vladi Crne Gore dostavlja nosilac projekta, </w:t>
      </w:r>
      <w:r w:rsidR="009D171A" w:rsidRPr="00EF40E7">
        <w:rPr>
          <w:rFonts w:ascii="Corbel" w:eastAsia="Corbel" w:hAnsi="Corbel" w:cs="Corbel"/>
          <w:color w:val="auto"/>
          <w:sz w:val="22"/>
          <w:szCs w:val="22"/>
          <w:lang w:val="sr-Latn-ME" w:eastAsia="en-GB" w:bidi="en-GB"/>
        </w:rPr>
        <w:t xml:space="preserve">a </w:t>
      </w:r>
      <w:r w:rsidRPr="00EF40E7">
        <w:rPr>
          <w:rFonts w:ascii="Corbel" w:eastAsia="Corbel" w:hAnsi="Corbel" w:cs="Corbel"/>
          <w:color w:val="auto"/>
          <w:sz w:val="22"/>
          <w:szCs w:val="22"/>
          <w:lang w:val="sr-Latn-ME" w:eastAsia="en-GB" w:bidi="en-GB"/>
        </w:rPr>
        <w:t>u saradnji sa nadležnim organom upravljanja (U</w:t>
      </w:r>
      <w:r w:rsidR="009F7A6A">
        <w:rPr>
          <w:rFonts w:ascii="Corbel" w:eastAsia="Corbel" w:hAnsi="Corbel" w:cs="Corbel"/>
          <w:color w:val="auto"/>
          <w:sz w:val="22"/>
          <w:szCs w:val="22"/>
          <w:lang w:val="sr-Latn-ME" w:eastAsia="en-GB" w:bidi="en-GB"/>
        </w:rPr>
        <w:t>ZN</w:t>
      </w:r>
      <w:r w:rsidRPr="00EF40E7">
        <w:rPr>
          <w:rFonts w:ascii="Corbel" w:eastAsia="Corbel" w:hAnsi="Corbel" w:cs="Corbel"/>
          <w:color w:val="auto"/>
          <w:sz w:val="22"/>
          <w:szCs w:val="22"/>
          <w:lang w:val="sr-Latn-ME" w:eastAsia="en-GB" w:bidi="en-GB"/>
        </w:rPr>
        <w:t xml:space="preserve">). Pored toga, zbog činjenice da EBRD razmatra finansiranje predmetnog Projekta, potrebno je da se pokaže da će Projekat biti realizovan u skladu sa Politikom zaštite životne sredine i socijalnom politikom (2014) EBRD i pripadajućim UR. </w:t>
      </w:r>
      <w:r w:rsidR="006C7D3F" w:rsidRPr="00EF40E7">
        <w:rPr>
          <w:rFonts w:ascii="Corbel" w:eastAsia="Corbel" w:hAnsi="Corbel" w:cs="Corbel"/>
          <w:color w:val="auto"/>
          <w:sz w:val="22"/>
          <w:szCs w:val="22"/>
          <w:lang w:val="sr-Latn-ME" w:eastAsia="en-GB" w:bidi="en-GB"/>
        </w:rPr>
        <w:t>Predmetni Uslovi realizacije obuhvataju</w:t>
      </w:r>
      <w:r w:rsidRPr="00EF40E7">
        <w:rPr>
          <w:rFonts w:ascii="Corbel" w:eastAsia="Corbel" w:hAnsi="Corbel" w:cs="Corbel"/>
          <w:color w:val="auto"/>
          <w:sz w:val="22"/>
          <w:szCs w:val="22"/>
          <w:lang w:val="sr-Latn-ME" w:eastAsia="en-GB" w:bidi="en-GB"/>
        </w:rPr>
        <w:t xml:space="preserve"> UR5: Otkup zemljišta, prinudno raseljavanje i izmještanje poslovnih aktivnosti. Ovaj projekat je klasifikovan kao projekat kategorije ‘A’</w:t>
      </w:r>
      <w:r w:rsidRPr="00EF40E7">
        <w:rPr>
          <w:rFonts w:ascii="Corbel" w:eastAsia="Corbel" w:hAnsi="Corbel" w:cs="Corbel"/>
          <w:color w:val="auto"/>
          <w:sz w:val="22"/>
          <w:szCs w:val="22"/>
          <w:vertAlign w:val="superscript"/>
          <w:lang w:val="sr-Latn-ME" w:eastAsia="en-GB" w:bidi="en-GB"/>
        </w:rPr>
        <w:footnoteReference w:id="6"/>
      </w:r>
      <w:r w:rsidRPr="00EF40E7">
        <w:rPr>
          <w:rFonts w:ascii="Corbel" w:eastAsia="Corbel" w:hAnsi="Corbel" w:cs="Corbel"/>
          <w:color w:val="auto"/>
          <w:position w:val="5"/>
          <w:sz w:val="22"/>
          <w:szCs w:val="22"/>
          <w:lang w:val="sr-Latn-ME" w:eastAsia="en-GB" w:bidi="en-GB"/>
        </w:rPr>
        <w:t xml:space="preserve"> </w:t>
      </w:r>
      <w:r w:rsidRPr="00EF40E7">
        <w:rPr>
          <w:rFonts w:ascii="Corbel" w:eastAsia="Corbel" w:hAnsi="Corbel" w:cs="Corbel"/>
          <w:color w:val="auto"/>
          <w:sz w:val="22"/>
          <w:szCs w:val="22"/>
          <w:lang w:val="sr-Latn-ME" w:eastAsia="en-GB" w:bidi="en-GB"/>
        </w:rPr>
        <w:t>od strane Banke, djelimično jer će biti potrebna eksproprijacija koja će dovesti do izm</w:t>
      </w:r>
      <w:r w:rsidR="009F7A6A">
        <w:rPr>
          <w:rFonts w:ascii="Corbel" w:eastAsia="Corbel" w:hAnsi="Corbel" w:cs="Corbel"/>
          <w:color w:val="auto"/>
          <w:sz w:val="22"/>
          <w:szCs w:val="22"/>
          <w:lang w:val="sr-Latn-ME" w:eastAsia="en-GB" w:bidi="en-GB"/>
        </w:rPr>
        <w:t>I</w:t>
      </w:r>
      <w:r w:rsidRPr="00EF40E7">
        <w:rPr>
          <w:rFonts w:ascii="Corbel" w:eastAsia="Corbel" w:hAnsi="Corbel" w:cs="Corbel"/>
          <w:color w:val="auto"/>
          <w:sz w:val="22"/>
          <w:szCs w:val="22"/>
          <w:lang w:val="sr-Latn-ME" w:eastAsia="en-GB" w:bidi="en-GB"/>
        </w:rPr>
        <w:t xml:space="preserve">ještanja poslovnih aktivnosti i fizičkog </w:t>
      </w:r>
      <w:r w:rsidR="0027468E" w:rsidRPr="00EF40E7">
        <w:rPr>
          <w:rFonts w:ascii="Corbel" w:eastAsia="Corbel" w:hAnsi="Corbel" w:cs="Corbel"/>
          <w:color w:val="auto"/>
          <w:sz w:val="22"/>
          <w:szCs w:val="22"/>
          <w:lang w:val="sr-Latn-ME" w:eastAsia="en-GB" w:bidi="en-GB"/>
        </w:rPr>
        <w:t>preseljenja</w:t>
      </w:r>
      <w:r w:rsidRPr="00EF40E7">
        <w:rPr>
          <w:rFonts w:ascii="Corbel" w:eastAsia="Corbel" w:hAnsi="Corbel" w:cs="Corbel"/>
          <w:color w:val="auto"/>
          <w:sz w:val="22"/>
          <w:szCs w:val="22"/>
          <w:lang w:val="sr-Latn-ME" w:eastAsia="en-GB" w:bidi="en-GB"/>
        </w:rPr>
        <w:t xml:space="preserve">. Stoga, Banka zahtijeva izradu i sprovođenje formalizovanog i participativnog Plana za otkup zemljišta i preseljenje, a koji će biti usaglašen sa </w:t>
      </w:r>
      <w:r w:rsidR="007C7EB9" w:rsidRPr="00EF40E7">
        <w:rPr>
          <w:rFonts w:ascii="Corbel" w:eastAsia="Corbel" w:hAnsi="Corbel" w:cs="Corbel"/>
          <w:color w:val="auto"/>
          <w:sz w:val="22"/>
          <w:szCs w:val="22"/>
          <w:lang w:val="sr-Latn-ME" w:eastAsia="en-GB" w:bidi="en-GB"/>
        </w:rPr>
        <w:t>U</w:t>
      </w:r>
      <w:r w:rsidRPr="00EF40E7">
        <w:rPr>
          <w:rFonts w:ascii="Corbel" w:eastAsia="Corbel" w:hAnsi="Corbel" w:cs="Corbel"/>
          <w:color w:val="auto"/>
          <w:sz w:val="22"/>
          <w:szCs w:val="22"/>
          <w:lang w:val="sr-Latn-ME" w:eastAsia="en-GB" w:bidi="en-GB"/>
        </w:rPr>
        <w:t xml:space="preserve">R5. </w:t>
      </w:r>
    </w:p>
    <w:p w14:paraId="7F7761F2" w14:textId="447651AC" w:rsidR="00E75E63" w:rsidRPr="00EF40E7" w:rsidRDefault="00041F1A" w:rsidP="00CE3BF9">
      <w:pPr>
        <w:widowControl w:val="0"/>
        <w:tabs>
          <w:tab w:val="left" w:pos="90"/>
        </w:tabs>
        <w:autoSpaceDE w:val="0"/>
        <w:autoSpaceDN w:val="0"/>
        <w:spacing w:before="120" w:after="0" w:line="240" w:lineRule="auto"/>
        <w:jc w:val="both"/>
        <w:rPr>
          <w:rFonts w:ascii="Corbel" w:eastAsia="Corbel" w:hAnsi="Corbel" w:cs="Corbel"/>
          <w:color w:val="auto"/>
          <w:sz w:val="22"/>
          <w:szCs w:val="22"/>
          <w:lang w:val="sr-Latn-ME" w:eastAsia="en-GB" w:bidi="en-GB"/>
        </w:rPr>
      </w:pPr>
      <w:r w:rsidRPr="00CE3BF9">
        <w:rPr>
          <w:rFonts w:ascii="Corbel" w:eastAsia="Corbel" w:hAnsi="Corbel" w:cs="Corbel"/>
          <w:color w:val="auto"/>
          <w:sz w:val="22"/>
          <w:szCs w:val="22"/>
          <w:lang w:val="sr-Latn-ME" w:eastAsia="en-GB" w:bidi="en-GB"/>
        </w:rPr>
        <w:t xml:space="preserve">Proces eksproprijacije, u skladu sa nacionalnom legislativom, je u toku. Utvrđen je javni interes, kao i krajnji rok za </w:t>
      </w:r>
      <w:r w:rsidR="0027468E" w:rsidRPr="00CE3BF9">
        <w:rPr>
          <w:rFonts w:ascii="Corbel" w:eastAsia="Corbel" w:hAnsi="Corbel" w:cs="Corbel"/>
          <w:color w:val="auto"/>
          <w:sz w:val="22"/>
          <w:szCs w:val="22"/>
          <w:lang w:val="sr-Latn-ME" w:eastAsia="en-GB" w:bidi="en-GB"/>
        </w:rPr>
        <w:t>sticanje prava na nadoknadu</w:t>
      </w:r>
      <w:r w:rsidRPr="00CE3BF9">
        <w:rPr>
          <w:rFonts w:ascii="Corbel" w:eastAsia="Corbel" w:hAnsi="Corbel" w:cs="Corbel"/>
          <w:color w:val="auto"/>
          <w:sz w:val="22"/>
          <w:szCs w:val="22"/>
          <w:lang w:val="sr-Latn-ME" w:eastAsia="en-GB" w:bidi="en-GB"/>
        </w:rPr>
        <w:t xml:space="preserve">, dok </w:t>
      </w:r>
      <w:r w:rsidR="0027468E" w:rsidRPr="00CE3BF9">
        <w:rPr>
          <w:rFonts w:ascii="Corbel" w:eastAsia="Corbel" w:hAnsi="Corbel" w:cs="Corbel"/>
          <w:color w:val="auto"/>
          <w:sz w:val="22"/>
          <w:szCs w:val="22"/>
          <w:lang w:val="sr-Latn-ME" w:eastAsia="en-GB" w:bidi="en-GB"/>
        </w:rPr>
        <w:t>cenzus</w:t>
      </w:r>
      <w:r w:rsidRPr="00CE3BF9">
        <w:rPr>
          <w:rFonts w:ascii="Corbel" w:eastAsia="Corbel" w:hAnsi="Corbel" w:cs="Corbel"/>
          <w:color w:val="auto"/>
          <w:sz w:val="22"/>
          <w:szCs w:val="22"/>
          <w:lang w:val="sr-Latn-ME" w:eastAsia="en-GB" w:bidi="en-GB"/>
        </w:rPr>
        <w:t xml:space="preserve"> i detaljni popis imovine još </w:t>
      </w:r>
      <w:r w:rsidR="00330157" w:rsidRPr="00CE3BF9">
        <w:rPr>
          <w:rFonts w:ascii="Corbel" w:eastAsia="Corbel" w:hAnsi="Corbel" w:cs="Corbel"/>
          <w:color w:val="auto"/>
          <w:sz w:val="22"/>
          <w:szCs w:val="22"/>
          <w:lang w:val="sr-Latn-ME" w:eastAsia="en-GB" w:bidi="en-GB"/>
        </w:rPr>
        <w:t xml:space="preserve">uvijek </w:t>
      </w:r>
      <w:r w:rsidR="009F7A6A" w:rsidRPr="00CE3BF9">
        <w:rPr>
          <w:rFonts w:ascii="Corbel" w:eastAsia="Corbel" w:hAnsi="Corbel" w:cs="Corbel"/>
          <w:color w:val="auto"/>
          <w:sz w:val="22"/>
          <w:szCs w:val="22"/>
          <w:lang w:val="sr-Latn-ME" w:eastAsia="en-GB" w:bidi="en-GB"/>
        </w:rPr>
        <w:t>nisu realizovani</w:t>
      </w:r>
      <w:r w:rsidRPr="00CE3BF9">
        <w:rPr>
          <w:rFonts w:ascii="Corbel" w:eastAsia="Corbel" w:hAnsi="Corbel" w:cs="Corbel"/>
          <w:color w:val="auto"/>
          <w:sz w:val="22"/>
          <w:szCs w:val="22"/>
          <w:lang w:val="sr-Latn-ME" w:eastAsia="en-GB" w:bidi="en-GB"/>
        </w:rPr>
        <w:t>. U ovom</w:t>
      </w:r>
      <w:r w:rsidRPr="00EF40E7">
        <w:rPr>
          <w:rFonts w:ascii="Corbel" w:eastAsia="Corbel" w:hAnsi="Corbel" w:cs="Corbel"/>
          <w:color w:val="auto"/>
          <w:sz w:val="22"/>
          <w:szCs w:val="22"/>
          <w:lang w:val="sr-Latn-ME" w:eastAsia="en-GB" w:bidi="en-GB"/>
        </w:rPr>
        <w:t xml:space="preserve"> dokumentu su jasno </w:t>
      </w:r>
      <w:r w:rsidR="00330157" w:rsidRPr="00EF40E7">
        <w:rPr>
          <w:rFonts w:ascii="Corbel" w:eastAsia="Corbel" w:hAnsi="Corbel" w:cs="Corbel"/>
          <w:color w:val="auto"/>
          <w:sz w:val="22"/>
          <w:szCs w:val="22"/>
          <w:lang w:val="sr-Latn-ME" w:eastAsia="en-GB" w:bidi="en-GB"/>
        </w:rPr>
        <w:t>definisani</w:t>
      </w:r>
      <w:r w:rsidRPr="00EF40E7">
        <w:rPr>
          <w:rFonts w:ascii="Corbel" w:eastAsia="Corbel" w:hAnsi="Corbel" w:cs="Corbel"/>
          <w:color w:val="auto"/>
          <w:sz w:val="22"/>
          <w:szCs w:val="22"/>
          <w:lang w:val="sr-Latn-ME" w:eastAsia="en-GB" w:bidi="en-GB"/>
        </w:rPr>
        <w:t xml:space="preserve"> svi koraci </w:t>
      </w:r>
      <w:r w:rsidR="00330157" w:rsidRPr="00EF40E7">
        <w:rPr>
          <w:rFonts w:ascii="Corbel" w:eastAsia="Corbel" w:hAnsi="Corbel" w:cs="Corbel"/>
          <w:color w:val="auto"/>
          <w:sz w:val="22"/>
          <w:szCs w:val="22"/>
          <w:lang w:val="sr-Latn-ME" w:eastAsia="en-GB" w:bidi="en-GB"/>
        </w:rPr>
        <w:t>u pogledu izrade</w:t>
      </w:r>
      <w:r w:rsidRPr="00EF40E7">
        <w:rPr>
          <w:rFonts w:ascii="Corbel" w:eastAsia="Corbel" w:hAnsi="Corbel" w:cs="Corbel"/>
          <w:color w:val="auto"/>
          <w:sz w:val="22"/>
          <w:szCs w:val="22"/>
          <w:lang w:val="sr-Latn-ME" w:eastAsia="en-GB" w:bidi="en-GB"/>
        </w:rPr>
        <w:t xml:space="preserve"> kompletnog LARP</w:t>
      </w:r>
      <w:r w:rsidR="00330157" w:rsidRPr="00EF40E7">
        <w:rPr>
          <w:rFonts w:ascii="Corbel" w:eastAsia="Corbel" w:hAnsi="Corbel" w:cs="Corbel"/>
          <w:color w:val="auto"/>
          <w:sz w:val="22"/>
          <w:szCs w:val="22"/>
          <w:lang w:val="sr-Latn-ME" w:eastAsia="en-GB" w:bidi="en-GB"/>
        </w:rPr>
        <w:t>, u odnosu na trenutnu situacij</w:t>
      </w:r>
      <w:r w:rsidR="004918EB" w:rsidRPr="00EF40E7">
        <w:rPr>
          <w:rFonts w:ascii="Corbel" w:eastAsia="Corbel" w:hAnsi="Corbel" w:cs="Corbel"/>
          <w:color w:val="auto"/>
          <w:sz w:val="22"/>
          <w:szCs w:val="22"/>
          <w:lang w:val="sr-Latn-ME" w:eastAsia="en-GB" w:bidi="en-GB"/>
        </w:rPr>
        <w:t>u, koja je uslovila da u ovom trenutku bude definisan LARF, a ne LARP.</w:t>
      </w:r>
      <w:r w:rsidR="00E75E63" w:rsidRPr="00EF40E7">
        <w:rPr>
          <w:rFonts w:ascii="Corbel" w:eastAsia="Corbel" w:hAnsi="Corbel" w:cs="Corbel"/>
          <w:color w:val="auto"/>
          <w:sz w:val="22"/>
          <w:szCs w:val="22"/>
          <w:lang w:val="sr-Latn-ME" w:eastAsia="en-GB" w:bidi="en-GB"/>
        </w:rPr>
        <w:br w:type="page"/>
      </w:r>
    </w:p>
    <w:p w14:paraId="21F58B75" w14:textId="4269CBBA" w:rsidR="00041F1A" w:rsidRPr="00EF40E7" w:rsidRDefault="00041F1A" w:rsidP="00D56A4A">
      <w:pPr>
        <w:pStyle w:val="Heading2"/>
        <w:numPr>
          <w:ilvl w:val="1"/>
          <w:numId w:val="1"/>
        </w:numPr>
        <w:rPr>
          <w:color w:val="auto"/>
          <w:sz w:val="22"/>
          <w:lang w:val="sr-Latn-ME"/>
        </w:rPr>
      </w:pPr>
      <w:bookmarkStart w:id="37" w:name="_Toc46607734"/>
      <w:bookmarkStart w:id="38" w:name="_Toc47512495"/>
      <w:bookmarkStart w:id="39" w:name="_Toc47514051"/>
      <w:r w:rsidRPr="00EF40E7">
        <w:rPr>
          <w:sz w:val="22"/>
          <w:lang w:val="sr-Latn-ME"/>
        </w:rPr>
        <w:lastRenderedPageBreak/>
        <w:t>Struktura izvještaja</w:t>
      </w:r>
      <w:bookmarkEnd w:id="37"/>
      <w:bookmarkEnd w:id="38"/>
      <w:bookmarkEnd w:id="39"/>
    </w:p>
    <w:p w14:paraId="10858F98" w14:textId="77777777" w:rsidR="002D7494" w:rsidRPr="00EF40E7" w:rsidRDefault="002D7494" w:rsidP="00A74E24">
      <w:pPr>
        <w:widowControl w:val="0"/>
        <w:tabs>
          <w:tab w:val="left" w:pos="540"/>
        </w:tabs>
        <w:autoSpaceDE w:val="0"/>
        <w:autoSpaceDN w:val="0"/>
        <w:spacing w:after="0" w:line="240" w:lineRule="auto"/>
        <w:ind w:right="913"/>
        <w:jc w:val="both"/>
        <w:rPr>
          <w:rFonts w:ascii="Corbel" w:eastAsia="Corbel" w:hAnsi="Corbel" w:cs="Corbel"/>
          <w:color w:val="1F1F1E"/>
          <w:sz w:val="22"/>
          <w:szCs w:val="22"/>
          <w:lang w:val="sr-Latn-ME" w:eastAsia="en-GB" w:bidi="en-GB"/>
        </w:rPr>
      </w:pPr>
    </w:p>
    <w:p w14:paraId="2DAD0DF8" w14:textId="4D3D20D5" w:rsidR="0097402D" w:rsidRPr="00EF40E7" w:rsidRDefault="00041F1A" w:rsidP="0097402D">
      <w:pPr>
        <w:widowControl w:val="0"/>
        <w:tabs>
          <w:tab w:val="left" w:pos="540"/>
        </w:tabs>
        <w:autoSpaceDE w:val="0"/>
        <w:autoSpaceDN w:val="0"/>
        <w:spacing w:before="118" w:after="0" w:line="240" w:lineRule="auto"/>
        <w:ind w:right="913"/>
        <w:jc w:val="both"/>
        <w:rPr>
          <w:rFonts w:ascii="Corbel" w:eastAsia="Corbel" w:hAnsi="Corbel" w:cs="Corbel"/>
          <w:color w:val="auto"/>
          <w:sz w:val="22"/>
          <w:szCs w:val="22"/>
          <w:lang w:val="sr-Latn-ME" w:eastAsia="en-GB" w:bidi="en-GB"/>
        </w:rPr>
      </w:pPr>
      <w:r w:rsidRPr="00EF40E7">
        <w:rPr>
          <w:rFonts w:ascii="Corbel" w:eastAsia="Corbel" w:hAnsi="Corbel" w:cs="Corbel"/>
          <w:color w:val="1F1F1E"/>
          <w:sz w:val="22"/>
          <w:szCs w:val="22"/>
          <w:lang w:val="sr-Latn-ME" w:eastAsia="en-GB" w:bidi="en-GB"/>
        </w:rPr>
        <w:t xml:space="preserve">Ovaj </w:t>
      </w:r>
      <w:r w:rsidRPr="00EF40E7">
        <w:rPr>
          <w:rFonts w:ascii="Corbel" w:eastAsia="Corbel" w:hAnsi="Corbel" w:cs="Corbel"/>
          <w:color w:val="auto"/>
          <w:sz w:val="22"/>
          <w:szCs w:val="22"/>
          <w:lang w:val="sr-Latn-ME" w:eastAsia="en-GB" w:bidi="en-GB"/>
        </w:rPr>
        <w:t xml:space="preserve">LARF se sastoji od 7 glavnih poglavlja i </w:t>
      </w:r>
      <w:r w:rsidR="00CE3BF9">
        <w:rPr>
          <w:rFonts w:ascii="Corbel" w:eastAsia="Corbel" w:hAnsi="Corbel" w:cs="Corbel"/>
          <w:color w:val="auto"/>
          <w:sz w:val="22"/>
          <w:szCs w:val="22"/>
          <w:lang w:val="sr-Latn-ME" w:eastAsia="en-GB" w:bidi="en-GB"/>
        </w:rPr>
        <w:t>brojnih</w:t>
      </w:r>
      <w:r w:rsidRPr="00EF40E7">
        <w:rPr>
          <w:rFonts w:ascii="Corbel" w:eastAsia="Corbel" w:hAnsi="Corbel" w:cs="Corbel"/>
          <w:color w:val="auto"/>
          <w:sz w:val="22"/>
          <w:szCs w:val="22"/>
          <w:lang w:val="sr-Latn-ME" w:eastAsia="en-GB" w:bidi="en-GB"/>
        </w:rPr>
        <w:t xml:space="preserve"> priloga, organizovanih na sledeći način:</w:t>
      </w:r>
    </w:p>
    <w:p w14:paraId="7BB64813" w14:textId="77777777" w:rsidR="00A74E24" w:rsidRPr="00EF40E7" w:rsidRDefault="00A74E24" w:rsidP="0097402D">
      <w:pPr>
        <w:widowControl w:val="0"/>
        <w:tabs>
          <w:tab w:val="left" w:pos="540"/>
        </w:tabs>
        <w:autoSpaceDE w:val="0"/>
        <w:autoSpaceDN w:val="0"/>
        <w:spacing w:before="118" w:after="0" w:line="240" w:lineRule="auto"/>
        <w:ind w:right="913"/>
        <w:jc w:val="both"/>
        <w:rPr>
          <w:rFonts w:ascii="Corbel" w:eastAsia="Corbel" w:hAnsi="Corbel" w:cs="Corbel"/>
          <w:color w:val="auto"/>
          <w:sz w:val="22"/>
          <w:szCs w:val="22"/>
          <w:lang w:val="sr-Latn-ME" w:eastAsia="en-GB" w:bidi="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77"/>
        <w:gridCol w:w="6633"/>
      </w:tblGrid>
      <w:tr w:rsidR="00041F1A" w:rsidRPr="00F03B50" w14:paraId="069B6E3D" w14:textId="77777777" w:rsidTr="00170D59">
        <w:trPr>
          <w:trHeight w:val="244"/>
        </w:trPr>
        <w:tc>
          <w:tcPr>
            <w:tcW w:w="1319" w:type="pct"/>
            <w:vAlign w:val="center"/>
          </w:tcPr>
          <w:p w14:paraId="1D440837" w14:textId="77777777" w:rsidR="00041F1A" w:rsidRPr="00CE3BF9" w:rsidRDefault="00041F1A" w:rsidP="00036C6F">
            <w:pPr>
              <w:widowControl w:val="0"/>
              <w:tabs>
                <w:tab w:val="left" w:pos="540"/>
              </w:tabs>
              <w:autoSpaceDE w:val="0"/>
              <w:autoSpaceDN w:val="0"/>
              <w:spacing w:before="1" w:after="0" w:line="223" w:lineRule="exac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Poglavlje 1. Uvod,</w:t>
            </w:r>
          </w:p>
          <w:p w14:paraId="55FBD70F" w14:textId="77777777" w:rsidR="00041F1A" w:rsidRPr="00CE3BF9" w:rsidRDefault="00041F1A" w:rsidP="00036C6F">
            <w:pPr>
              <w:widowControl w:val="0"/>
              <w:tabs>
                <w:tab w:val="left" w:pos="540"/>
              </w:tabs>
              <w:autoSpaceDE w:val="0"/>
              <w:autoSpaceDN w:val="0"/>
              <w:spacing w:before="1" w:after="0" w:line="223" w:lineRule="exac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Pregled projekta i namjene zemljišta</w:t>
            </w:r>
          </w:p>
        </w:tc>
        <w:tc>
          <w:tcPr>
            <w:tcW w:w="3681" w:type="pct"/>
            <w:vAlign w:val="center"/>
          </w:tcPr>
          <w:p w14:paraId="39763351" w14:textId="7F62B750" w:rsidR="00041F1A" w:rsidRPr="00CE3BF9" w:rsidRDefault="00041F1A" w:rsidP="00BA168A">
            <w:pPr>
              <w:widowControl w:val="0"/>
              <w:tabs>
                <w:tab w:val="left" w:pos="540"/>
              </w:tabs>
              <w:autoSpaceDE w:val="0"/>
              <w:autoSpaceDN w:val="0"/>
              <w:spacing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Pruža pregled Projekta i LARF, kao i pregled sadržaja dokumenata.</w:t>
            </w:r>
          </w:p>
        </w:tc>
      </w:tr>
      <w:tr w:rsidR="00041F1A" w:rsidRPr="00F03B50" w14:paraId="054B4FBC" w14:textId="77777777" w:rsidTr="00170D59">
        <w:trPr>
          <w:trHeight w:val="244"/>
        </w:trPr>
        <w:tc>
          <w:tcPr>
            <w:tcW w:w="1319" w:type="pct"/>
            <w:vAlign w:val="center"/>
          </w:tcPr>
          <w:p w14:paraId="13E0DC66" w14:textId="77777777" w:rsidR="00041F1A" w:rsidRPr="00CE3BF9" w:rsidRDefault="00041F1A" w:rsidP="00036C6F">
            <w:pPr>
              <w:widowControl w:val="0"/>
              <w:tabs>
                <w:tab w:val="left" w:pos="540"/>
              </w:tabs>
              <w:autoSpaceDE w:val="0"/>
              <w:autoSpaceDN w:val="0"/>
              <w:spacing w:before="1" w:after="0" w:line="223" w:lineRule="exac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Poglavlje 2.</w:t>
            </w:r>
          </w:p>
          <w:p w14:paraId="3473FE69" w14:textId="58CBD090" w:rsidR="00041F1A" w:rsidRPr="00CE3BF9" w:rsidRDefault="00041F1A" w:rsidP="00036C6F">
            <w:pPr>
              <w:widowControl w:val="0"/>
              <w:tabs>
                <w:tab w:val="left" w:pos="540"/>
              </w:tabs>
              <w:autoSpaceDE w:val="0"/>
              <w:autoSpaceDN w:val="0"/>
              <w:spacing w:before="1" w:after="0" w:line="223" w:lineRule="exac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Pregled </w:t>
            </w:r>
            <w:r w:rsidR="00D725A4" w:rsidRPr="00CE3BF9">
              <w:rPr>
                <w:rFonts w:ascii="Corbel" w:eastAsia="Corbel" w:hAnsi="Corbel" w:cs="Corbel"/>
                <w:color w:val="auto"/>
                <w:sz w:val="20"/>
                <w:szCs w:val="20"/>
                <w:lang w:val="sr-Latn-ME" w:eastAsia="en-GB" w:bidi="en-GB"/>
              </w:rPr>
              <w:t>posjeda</w:t>
            </w:r>
            <w:r w:rsidRPr="00CE3BF9">
              <w:rPr>
                <w:rFonts w:ascii="Corbel" w:eastAsia="Corbel" w:hAnsi="Corbel" w:cs="Corbel"/>
                <w:color w:val="auto"/>
                <w:sz w:val="20"/>
                <w:szCs w:val="20"/>
                <w:lang w:val="sr-Latn-ME" w:eastAsia="en-GB" w:bidi="en-GB"/>
              </w:rPr>
              <w:t xml:space="preserve"> i </w:t>
            </w:r>
            <w:r w:rsidR="00D47CBE" w:rsidRPr="00CE3BF9">
              <w:rPr>
                <w:rFonts w:ascii="Corbel" w:eastAsia="Corbel" w:hAnsi="Corbel" w:cs="Corbel"/>
                <w:color w:val="auto"/>
                <w:sz w:val="20"/>
                <w:szCs w:val="20"/>
                <w:lang w:val="sr-Latn-ME" w:eastAsia="en-GB" w:bidi="en-GB"/>
              </w:rPr>
              <w:t>subjekata</w:t>
            </w:r>
            <w:r w:rsidRPr="00CE3BF9">
              <w:rPr>
                <w:rFonts w:ascii="Corbel" w:eastAsia="Corbel" w:hAnsi="Corbel" w:cs="Corbel"/>
                <w:color w:val="auto"/>
                <w:sz w:val="20"/>
                <w:szCs w:val="20"/>
                <w:lang w:val="sr-Latn-ME" w:eastAsia="en-GB" w:bidi="en-GB"/>
              </w:rPr>
              <w:t xml:space="preserve"> koji su pod uticajem projekta</w:t>
            </w:r>
          </w:p>
        </w:tc>
        <w:tc>
          <w:tcPr>
            <w:tcW w:w="3681" w:type="pct"/>
            <w:vAlign w:val="center"/>
          </w:tcPr>
          <w:p w14:paraId="60F3D550" w14:textId="48FCE87D" w:rsidR="00041F1A" w:rsidRPr="00CE3BF9" w:rsidRDefault="00041F1A" w:rsidP="00BA168A">
            <w:pPr>
              <w:widowControl w:val="0"/>
              <w:tabs>
                <w:tab w:val="left" w:pos="540"/>
              </w:tabs>
              <w:autoSpaceDE w:val="0"/>
              <w:autoSpaceDN w:val="0"/>
              <w:spacing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U ovom poglavlju je predstavljeno trenutno razumijevanje</w:t>
            </w:r>
            <w:r w:rsidR="006068AD" w:rsidRPr="00CE3BF9">
              <w:rPr>
                <w:rFonts w:ascii="Corbel" w:eastAsia="Corbel" w:hAnsi="Corbel" w:cs="Corbel"/>
                <w:color w:val="auto"/>
                <w:sz w:val="20"/>
                <w:szCs w:val="20"/>
                <w:lang w:val="sr-Latn-ME" w:eastAsia="en-GB" w:bidi="en-GB"/>
              </w:rPr>
              <w:t xml:space="preserve"> u odnosu na domaćinstva i privredne subjekte koji su pod uticajem Projekta, razumijevanje</w:t>
            </w:r>
            <w:r w:rsidRPr="00CE3BF9">
              <w:rPr>
                <w:rFonts w:ascii="Corbel" w:eastAsia="Corbel" w:hAnsi="Corbel" w:cs="Corbel"/>
                <w:color w:val="auto"/>
                <w:sz w:val="20"/>
                <w:szCs w:val="20"/>
                <w:lang w:val="sr-Latn-ME" w:eastAsia="en-GB" w:bidi="en-GB"/>
              </w:rPr>
              <w:t xml:space="preserve"> uticaja </w:t>
            </w:r>
            <w:r w:rsidR="006068AD" w:rsidRPr="00CE3BF9">
              <w:rPr>
                <w:rFonts w:ascii="Corbel" w:eastAsia="Corbel" w:hAnsi="Corbel" w:cs="Corbel"/>
                <w:color w:val="auto"/>
                <w:sz w:val="20"/>
                <w:szCs w:val="20"/>
                <w:lang w:val="sr-Latn-ME" w:eastAsia="en-GB" w:bidi="en-GB"/>
              </w:rPr>
              <w:t>koji se odnose na</w:t>
            </w:r>
            <w:r w:rsidRPr="00CE3BF9">
              <w:rPr>
                <w:rFonts w:ascii="Corbel" w:eastAsia="Corbel" w:hAnsi="Corbel" w:cs="Corbel"/>
                <w:color w:val="auto"/>
                <w:sz w:val="20"/>
                <w:szCs w:val="20"/>
                <w:lang w:val="sr-Latn-ME" w:eastAsia="en-GB" w:bidi="en-GB"/>
              </w:rPr>
              <w:t xml:space="preserve"> </w:t>
            </w:r>
            <w:r w:rsidR="006068AD" w:rsidRPr="00CE3BF9">
              <w:rPr>
                <w:rFonts w:ascii="Corbel" w:eastAsia="Corbel" w:hAnsi="Corbel" w:cs="Corbel"/>
                <w:color w:val="auto"/>
                <w:sz w:val="20"/>
                <w:szCs w:val="20"/>
                <w:lang w:val="sr-Latn-ME" w:eastAsia="en-GB" w:bidi="en-GB"/>
              </w:rPr>
              <w:t>preseljenje</w:t>
            </w:r>
            <w:r w:rsidRPr="00CE3BF9">
              <w:rPr>
                <w:rFonts w:ascii="Corbel" w:eastAsia="Corbel" w:hAnsi="Corbel" w:cs="Corbel"/>
                <w:color w:val="auto"/>
                <w:sz w:val="20"/>
                <w:szCs w:val="20"/>
                <w:lang w:val="sr-Latn-ME" w:eastAsia="en-GB" w:bidi="en-GB"/>
              </w:rPr>
              <w:t xml:space="preserve"> i sredstva za život domaćinstava i privrednih subjekata, koji su pod uticajem projekta, kao i pregled predloženih dodatnih studija.</w:t>
            </w:r>
          </w:p>
        </w:tc>
      </w:tr>
      <w:tr w:rsidR="00041F1A" w:rsidRPr="00F03B50" w14:paraId="34826B98" w14:textId="77777777" w:rsidTr="00170D59">
        <w:trPr>
          <w:trHeight w:val="976"/>
        </w:trPr>
        <w:tc>
          <w:tcPr>
            <w:tcW w:w="1319" w:type="pct"/>
            <w:vAlign w:val="center"/>
          </w:tcPr>
          <w:p w14:paraId="353E8177" w14:textId="77777777" w:rsidR="00041F1A" w:rsidRPr="00CE3BF9" w:rsidRDefault="00041F1A" w:rsidP="00036C6F">
            <w:pPr>
              <w:widowControl w:val="0"/>
              <w:tabs>
                <w:tab w:val="left" w:pos="540"/>
                <w:tab w:val="left" w:pos="2125"/>
              </w:tabs>
              <w:autoSpaceDE w:val="0"/>
              <w:autoSpaceDN w:val="0"/>
              <w:spacing w:before="1" w:after="0" w:line="240" w:lineRule="auto"/>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Poglavlje 3. </w:t>
            </w:r>
            <w:bookmarkStart w:id="40" w:name="_Hlk35510457"/>
            <w:r w:rsidRPr="00CE3BF9">
              <w:rPr>
                <w:rFonts w:ascii="Corbel" w:eastAsia="Corbel" w:hAnsi="Corbel" w:cs="Corbel"/>
                <w:color w:val="auto"/>
                <w:sz w:val="20"/>
                <w:szCs w:val="20"/>
                <w:lang w:val="sr-Latn-ME" w:eastAsia="en-GB" w:bidi="en-GB"/>
              </w:rPr>
              <w:t>Pravni okvir i politike koje definišu otkup zemljišta i raseljavanje</w:t>
            </w:r>
            <w:bookmarkEnd w:id="40"/>
          </w:p>
        </w:tc>
        <w:tc>
          <w:tcPr>
            <w:tcW w:w="3681" w:type="pct"/>
            <w:vAlign w:val="center"/>
          </w:tcPr>
          <w:p w14:paraId="39F9857A" w14:textId="0B3AFA9A" w:rsidR="00041F1A" w:rsidRPr="00CE3BF9" w:rsidRDefault="00041F1A" w:rsidP="00BA168A">
            <w:pPr>
              <w:widowControl w:val="0"/>
              <w:tabs>
                <w:tab w:val="left" w:pos="540"/>
              </w:tabs>
              <w:autoSpaceDE w:val="0"/>
              <w:autoSpaceDN w:val="0"/>
              <w:spacing w:before="1"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Opisuje pravni okvir, standarde i zahtjeve koji se odnose na predmetni Projekat, kao i razlike između nacionalnog zakonodavnog okvira i </w:t>
            </w:r>
            <w:r w:rsidR="00D725A4" w:rsidRPr="00CE3BF9">
              <w:rPr>
                <w:rFonts w:ascii="Corbel" w:eastAsia="Corbel" w:hAnsi="Corbel" w:cs="Corbel"/>
                <w:color w:val="auto"/>
                <w:sz w:val="20"/>
                <w:szCs w:val="20"/>
                <w:lang w:val="sr-Latn-ME" w:eastAsia="en-GB" w:bidi="en-GB"/>
              </w:rPr>
              <w:t>zahtjeva</w:t>
            </w:r>
            <w:r w:rsidRPr="00CE3BF9">
              <w:rPr>
                <w:rFonts w:ascii="Corbel" w:eastAsia="Corbel" w:hAnsi="Corbel" w:cs="Corbel"/>
                <w:color w:val="auto"/>
                <w:sz w:val="20"/>
                <w:szCs w:val="20"/>
                <w:lang w:val="sr-Latn-ME" w:eastAsia="en-GB" w:bidi="en-GB"/>
              </w:rPr>
              <w:t xml:space="preserve"> koje propisuje EBRD. U ovom poglavlju je opisan i status procesa eksproprijacije, kao i generalni pristup koji će se primjenjivati kako bi se postigla usaglašenost sa UR5. </w:t>
            </w:r>
          </w:p>
        </w:tc>
      </w:tr>
      <w:tr w:rsidR="00041F1A" w:rsidRPr="00F03B50" w14:paraId="5060DEEC" w14:textId="77777777" w:rsidTr="00036C6F">
        <w:trPr>
          <w:trHeight w:val="580"/>
        </w:trPr>
        <w:tc>
          <w:tcPr>
            <w:tcW w:w="1319" w:type="pct"/>
            <w:vAlign w:val="center"/>
          </w:tcPr>
          <w:p w14:paraId="0A666AA2" w14:textId="77777777" w:rsidR="00041F1A" w:rsidRPr="00CE3BF9" w:rsidRDefault="00041F1A" w:rsidP="00036C6F">
            <w:pPr>
              <w:widowControl w:val="0"/>
              <w:tabs>
                <w:tab w:val="left" w:pos="540"/>
                <w:tab w:val="left" w:pos="2125"/>
              </w:tabs>
              <w:autoSpaceDE w:val="0"/>
              <w:autoSpaceDN w:val="0"/>
              <w:spacing w:before="1" w:after="0" w:line="240" w:lineRule="auto"/>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Poglavlje 4. Principi raseljavanja</w:t>
            </w:r>
          </w:p>
        </w:tc>
        <w:tc>
          <w:tcPr>
            <w:tcW w:w="3681" w:type="pct"/>
            <w:vAlign w:val="center"/>
          </w:tcPr>
          <w:p w14:paraId="1615761C" w14:textId="710CF669" w:rsidR="00041F1A" w:rsidRPr="00CE3BF9" w:rsidRDefault="00041F1A" w:rsidP="00BA168A">
            <w:pPr>
              <w:widowControl w:val="0"/>
              <w:tabs>
                <w:tab w:val="left" w:pos="540"/>
              </w:tabs>
              <w:autoSpaceDE w:val="0"/>
              <w:autoSpaceDN w:val="0"/>
              <w:spacing w:before="1"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U ovom poglavlju je stavljen akcenat na principe koje je potrebno primijeniti u kontekstu raseljavanja i procesa eksproprijacije</w:t>
            </w:r>
            <w:r w:rsidR="005B3F23" w:rsidRPr="00CE3BF9">
              <w:rPr>
                <w:rFonts w:ascii="Corbel" w:eastAsia="Corbel" w:hAnsi="Corbel" w:cs="Corbel"/>
                <w:color w:val="auto"/>
                <w:sz w:val="20"/>
                <w:szCs w:val="20"/>
                <w:lang w:val="sr-Latn-ME" w:eastAsia="en-GB" w:bidi="en-GB"/>
              </w:rPr>
              <w:t>.</w:t>
            </w:r>
          </w:p>
        </w:tc>
      </w:tr>
      <w:tr w:rsidR="00041F1A" w:rsidRPr="00F03B50" w14:paraId="727E0D88" w14:textId="77777777" w:rsidTr="00036C6F">
        <w:trPr>
          <w:trHeight w:val="546"/>
        </w:trPr>
        <w:tc>
          <w:tcPr>
            <w:tcW w:w="1319" w:type="pct"/>
            <w:vAlign w:val="center"/>
          </w:tcPr>
          <w:p w14:paraId="2F54D9E7" w14:textId="77777777" w:rsidR="00041F1A" w:rsidRPr="00CE3BF9" w:rsidRDefault="00041F1A" w:rsidP="00036C6F">
            <w:pPr>
              <w:widowControl w:val="0"/>
              <w:tabs>
                <w:tab w:val="left" w:pos="540"/>
                <w:tab w:val="left" w:pos="971"/>
                <w:tab w:val="left" w:pos="1316"/>
              </w:tabs>
              <w:autoSpaceDE w:val="0"/>
              <w:autoSpaceDN w:val="0"/>
              <w:spacing w:before="1" w:after="0" w:line="240" w:lineRule="atLeas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Poglavlje 5. Okvir nadležnosti i odgovornosti </w:t>
            </w:r>
          </w:p>
        </w:tc>
        <w:tc>
          <w:tcPr>
            <w:tcW w:w="3681" w:type="pct"/>
            <w:vAlign w:val="center"/>
          </w:tcPr>
          <w:p w14:paraId="3B3EC7A6" w14:textId="6267D498" w:rsidR="00041F1A" w:rsidRPr="00CE3BF9" w:rsidRDefault="00041F1A" w:rsidP="00036C6F">
            <w:pPr>
              <w:widowControl w:val="0"/>
              <w:tabs>
                <w:tab w:val="left" w:pos="540"/>
              </w:tabs>
              <w:autoSpaceDE w:val="0"/>
              <w:autoSpaceDN w:val="0"/>
              <w:spacing w:before="1" w:after="0" w:line="240" w:lineRule="atLeast"/>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Pruža pregled trenutnog razumijevanja odgovornosti, obima </w:t>
            </w:r>
            <w:r w:rsidR="00C17E49" w:rsidRPr="00CE3BF9">
              <w:rPr>
                <w:rFonts w:ascii="Corbel" w:eastAsia="Corbel" w:hAnsi="Corbel" w:cs="Corbel"/>
                <w:color w:val="auto"/>
                <w:sz w:val="20"/>
                <w:szCs w:val="20"/>
                <w:lang w:val="sr-Latn-ME" w:eastAsia="en-GB" w:bidi="en-GB"/>
              </w:rPr>
              <w:t>svih uticaja koji se odnose na preseljenje,</w:t>
            </w:r>
            <w:r w:rsidRPr="00CE3BF9">
              <w:rPr>
                <w:rFonts w:ascii="Corbel" w:eastAsia="Corbel" w:hAnsi="Corbel" w:cs="Corbel"/>
                <w:color w:val="auto"/>
                <w:sz w:val="20"/>
                <w:szCs w:val="20"/>
                <w:lang w:val="sr-Latn-ME" w:eastAsia="en-GB" w:bidi="en-GB"/>
              </w:rPr>
              <w:t xml:space="preserve"> kao i </w:t>
            </w:r>
            <w:r w:rsidR="00C17E49" w:rsidRPr="00CE3BF9">
              <w:rPr>
                <w:rFonts w:ascii="Corbel" w:eastAsia="Corbel" w:hAnsi="Corbel" w:cs="Corbel"/>
                <w:color w:val="auto"/>
                <w:sz w:val="20"/>
                <w:szCs w:val="20"/>
                <w:lang w:val="sr-Latn-ME" w:eastAsia="en-GB" w:bidi="en-GB"/>
              </w:rPr>
              <w:t>načine</w:t>
            </w:r>
            <w:r w:rsidRPr="00CE3BF9">
              <w:rPr>
                <w:rFonts w:ascii="Corbel" w:eastAsia="Corbel" w:hAnsi="Corbel" w:cs="Corbel"/>
                <w:color w:val="auto"/>
                <w:sz w:val="20"/>
                <w:szCs w:val="20"/>
                <w:lang w:val="sr-Latn-ME" w:eastAsia="en-GB" w:bidi="en-GB"/>
              </w:rPr>
              <w:t xml:space="preserve"> kompenzacije i podrške koje su predložene za svaku od mogućnosti koja je predstavljena u okvirnoj matrici odgovornosti. </w:t>
            </w:r>
          </w:p>
        </w:tc>
      </w:tr>
      <w:tr w:rsidR="00041F1A" w:rsidRPr="00F03B50" w14:paraId="719013C5" w14:textId="77777777" w:rsidTr="00170D59">
        <w:trPr>
          <w:trHeight w:val="731"/>
        </w:trPr>
        <w:tc>
          <w:tcPr>
            <w:tcW w:w="1319" w:type="pct"/>
            <w:vAlign w:val="center"/>
          </w:tcPr>
          <w:p w14:paraId="68DA1FA0" w14:textId="1D70C840" w:rsidR="00041F1A" w:rsidRPr="00CE3BF9" w:rsidRDefault="00041F1A" w:rsidP="00036C6F">
            <w:pPr>
              <w:widowControl w:val="0"/>
              <w:tabs>
                <w:tab w:val="left" w:pos="540"/>
                <w:tab w:val="left" w:pos="976"/>
                <w:tab w:val="left" w:pos="1331"/>
              </w:tabs>
              <w:autoSpaceDE w:val="0"/>
              <w:autoSpaceDN w:val="0"/>
              <w:spacing w:before="1" w:after="0" w:line="240" w:lineRule="auto"/>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Poglavlje 6. </w:t>
            </w:r>
            <w:r w:rsidRPr="00CE3BF9">
              <w:rPr>
                <w:rFonts w:ascii="Corbel" w:eastAsia="Corbel" w:hAnsi="Corbel" w:cs="Corbel"/>
                <w:color w:val="auto"/>
                <w:spacing w:val="-1"/>
                <w:sz w:val="20"/>
                <w:szCs w:val="20"/>
                <w:lang w:val="sr-Latn-ME" w:eastAsia="en-GB" w:bidi="en-GB"/>
              </w:rPr>
              <w:t>Konsultacije, objavljivanje informacija i žalbeni mehanizam</w:t>
            </w:r>
          </w:p>
        </w:tc>
        <w:tc>
          <w:tcPr>
            <w:tcW w:w="3681" w:type="pct"/>
            <w:vAlign w:val="center"/>
          </w:tcPr>
          <w:p w14:paraId="12FC3BD5" w14:textId="58999A7D" w:rsidR="00041F1A" w:rsidRPr="00CE3BF9" w:rsidRDefault="00041F1A" w:rsidP="00BA168A">
            <w:pPr>
              <w:widowControl w:val="0"/>
              <w:tabs>
                <w:tab w:val="left" w:pos="540"/>
              </w:tabs>
              <w:autoSpaceDE w:val="0"/>
              <w:autoSpaceDN w:val="0"/>
              <w:spacing w:before="1"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Ovo poglavlje se odnosi na trenutni status po pitanju konsultacija, objavljivanja informacija i upravljanja žalbenim mehanizmom u okviru </w:t>
            </w:r>
            <w:r w:rsidR="00C17E49" w:rsidRPr="00CE3BF9">
              <w:rPr>
                <w:rFonts w:ascii="Corbel" w:eastAsia="Corbel" w:hAnsi="Corbel" w:cs="Corbel"/>
                <w:color w:val="auto"/>
                <w:sz w:val="20"/>
                <w:szCs w:val="20"/>
                <w:lang w:val="sr-Latn-ME" w:eastAsia="en-GB" w:bidi="en-GB"/>
              </w:rPr>
              <w:t>P</w:t>
            </w:r>
            <w:r w:rsidRPr="00CE3BF9">
              <w:rPr>
                <w:rFonts w:ascii="Corbel" w:eastAsia="Corbel" w:hAnsi="Corbel" w:cs="Corbel"/>
                <w:color w:val="auto"/>
                <w:sz w:val="20"/>
                <w:szCs w:val="20"/>
                <w:lang w:val="sr-Latn-ME" w:eastAsia="en-GB" w:bidi="en-GB"/>
              </w:rPr>
              <w:t>rojekta.</w:t>
            </w:r>
          </w:p>
        </w:tc>
      </w:tr>
      <w:tr w:rsidR="00041F1A" w:rsidRPr="00F03B50" w14:paraId="4CE138C4" w14:textId="77777777" w:rsidTr="00170D59">
        <w:trPr>
          <w:trHeight w:val="733"/>
        </w:trPr>
        <w:tc>
          <w:tcPr>
            <w:tcW w:w="1319" w:type="pct"/>
            <w:vAlign w:val="center"/>
          </w:tcPr>
          <w:p w14:paraId="3F537204" w14:textId="77777777" w:rsidR="00041F1A" w:rsidRPr="00CE3BF9" w:rsidRDefault="00041F1A" w:rsidP="00036C6F">
            <w:pPr>
              <w:widowControl w:val="0"/>
              <w:tabs>
                <w:tab w:val="left" w:pos="540"/>
              </w:tabs>
              <w:autoSpaceDE w:val="0"/>
              <w:autoSpaceDN w:val="0"/>
              <w:spacing w:before="1" w:after="0" w:line="240" w:lineRule="atLeast"/>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Poglavlje 7. Monitoring, procjena i izvještavanje </w:t>
            </w:r>
          </w:p>
        </w:tc>
        <w:tc>
          <w:tcPr>
            <w:tcW w:w="3681" w:type="pct"/>
            <w:vAlign w:val="center"/>
          </w:tcPr>
          <w:p w14:paraId="7F49CA42" w14:textId="77777777" w:rsidR="00041F1A" w:rsidRPr="00CE3BF9" w:rsidRDefault="00041F1A" w:rsidP="00BA168A">
            <w:pPr>
              <w:widowControl w:val="0"/>
              <w:tabs>
                <w:tab w:val="left" w:pos="540"/>
              </w:tabs>
              <w:autoSpaceDE w:val="0"/>
              <w:autoSpaceDN w:val="0"/>
              <w:spacing w:before="1"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 xml:space="preserve">U ovom poglavlju je dat predlog indikatora koji se odnose na monitoring, procedure izvještavanja, kao i planovi koji se odnose na eksternu završnu reviziju procesa raseljavanja. </w:t>
            </w:r>
          </w:p>
        </w:tc>
      </w:tr>
      <w:tr w:rsidR="00041F1A" w:rsidRPr="00F03B50" w14:paraId="06F5765B" w14:textId="77777777" w:rsidTr="00036C6F">
        <w:trPr>
          <w:trHeight w:val="606"/>
        </w:trPr>
        <w:tc>
          <w:tcPr>
            <w:tcW w:w="1319" w:type="pct"/>
            <w:vAlign w:val="center"/>
          </w:tcPr>
          <w:p w14:paraId="774B9B87" w14:textId="77777777" w:rsidR="00041F1A" w:rsidRPr="00CE3BF9" w:rsidRDefault="00041F1A" w:rsidP="00036C6F">
            <w:pPr>
              <w:widowControl w:val="0"/>
              <w:tabs>
                <w:tab w:val="left" w:pos="540"/>
              </w:tabs>
              <w:autoSpaceDE w:val="0"/>
              <w:autoSpaceDN w:val="0"/>
              <w:spacing w:before="1" w:after="0" w:line="240" w:lineRule="auto"/>
              <w:ind w:left="107" w:right="102"/>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Poglavlje 8. Odgovornost i troškovi implementacije</w:t>
            </w:r>
          </w:p>
        </w:tc>
        <w:tc>
          <w:tcPr>
            <w:tcW w:w="3681" w:type="pct"/>
            <w:vAlign w:val="center"/>
          </w:tcPr>
          <w:p w14:paraId="2A9A9290" w14:textId="77777777" w:rsidR="00041F1A" w:rsidRPr="00CE3BF9" w:rsidRDefault="00041F1A" w:rsidP="00BA168A">
            <w:pPr>
              <w:widowControl w:val="0"/>
              <w:tabs>
                <w:tab w:val="left" w:pos="540"/>
              </w:tabs>
              <w:autoSpaceDE w:val="0"/>
              <w:autoSpaceDN w:val="0"/>
              <w:spacing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U ovom poglavlju su objedinjene predložene aktivnosti, raspored i odgovornosti koje se odnose na LARP, pregled troškova kompenzacija i mjera podrške i istaknute aktivnosti koje je potrebno sprovesti u narednom periodu.</w:t>
            </w:r>
          </w:p>
        </w:tc>
      </w:tr>
      <w:tr w:rsidR="00041F1A" w:rsidRPr="00F03B50" w14:paraId="4BD4877F" w14:textId="77777777" w:rsidTr="00036C6F">
        <w:trPr>
          <w:trHeight w:val="503"/>
        </w:trPr>
        <w:tc>
          <w:tcPr>
            <w:tcW w:w="1319" w:type="pct"/>
            <w:vAlign w:val="center"/>
          </w:tcPr>
          <w:p w14:paraId="11CA44F2" w14:textId="77777777" w:rsidR="00041F1A" w:rsidRPr="00CE3BF9" w:rsidRDefault="00041F1A" w:rsidP="00036C6F">
            <w:pPr>
              <w:widowControl w:val="0"/>
              <w:tabs>
                <w:tab w:val="left" w:pos="540"/>
              </w:tabs>
              <w:autoSpaceDE w:val="0"/>
              <w:autoSpaceDN w:val="0"/>
              <w:spacing w:before="1" w:after="0" w:line="240" w:lineRule="auto"/>
              <w:ind w:left="107"/>
              <w:rPr>
                <w:rFonts w:ascii="Corbel" w:eastAsia="Corbel" w:hAnsi="Corbel" w:cs="Corbel"/>
                <w:color w:val="auto"/>
                <w:sz w:val="20"/>
                <w:szCs w:val="20"/>
                <w:lang w:val="sr-Latn-ME" w:eastAsia="en-GB" w:bidi="en-GB"/>
              </w:rPr>
            </w:pPr>
            <w:r w:rsidRPr="00CE3BF9">
              <w:rPr>
                <w:rFonts w:ascii="Corbel" w:eastAsia="Times New Roman" w:hAnsi="Corbel" w:cs="Times New Roman"/>
                <w:color w:val="auto"/>
                <w:sz w:val="20"/>
                <w:szCs w:val="20"/>
                <w:lang w:val="sr-Latn-ME" w:eastAsia="ro-RO"/>
              </w:rPr>
              <w:t>Poglavlje 9. Prilozi</w:t>
            </w:r>
          </w:p>
        </w:tc>
        <w:tc>
          <w:tcPr>
            <w:tcW w:w="3681" w:type="pct"/>
            <w:vAlign w:val="center"/>
          </w:tcPr>
          <w:p w14:paraId="17C3C11F" w14:textId="760B30D8" w:rsidR="00041F1A" w:rsidRPr="00CE3BF9" w:rsidRDefault="00041F1A" w:rsidP="00BA168A">
            <w:pPr>
              <w:widowControl w:val="0"/>
              <w:tabs>
                <w:tab w:val="left" w:pos="540"/>
              </w:tabs>
              <w:autoSpaceDE w:val="0"/>
              <w:autoSpaceDN w:val="0"/>
              <w:spacing w:after="0" w:line="240" w:lineRule="auto"/>
              <w:ind w:left="121" w:right="85"/>
              <w:jc w:val="both"/>
              <w:rPr>
                <w:rFonts w:ascii="Corbel" w:eastAsia="Corbel" w:hAnsi="Corbel" w:cs="Corbel"/>
                <w:color w:val="auto"/>
                <w:sz w:val="20"/>
                <w:szCs w:val="20"/>
                <w:lang w:val="sr-Latn-ME" w:eastAsia="en-GB" w:bidi="en-GB"/>
              </w:rPr>
            </w:pPr>
            <w:r w:rsidRPr="00CE3BF9">
              <w:rPr>
                <w:rFonts w:ascii="Corbel" w:eastAsia="Corbel" w:hAnsi="Corbel" w:cs="Corbel"/>
                <w:color w:val="auto"/>
                <w:sz w:val="20"/>
                <w:szCs w:val="20"/>
                <w:lang w:val="sr-Latn-ME" w:eastAsia="en-GB" w:bidi="en-GB"/>
              </w:rPr>
              <w:t>Obuhvata sledeće priloge: Materijal za informisanje o SES, Rezultati SES istraživanja među domaćinstvima, i Rezultati SES istraživanj</w:t>
            </w:r>
            <w:r w:rsidR="00F644C7" w:rsidRPr="00CE3BF9">
              <w:rPr>
                <w:rFonts w:ascii="Corbel" w:eastAsia="Corbel" w:hAnsi="Corbel" w:cs="Corbel"/>
                <w:color w:val="auto"/>
                <w:sz w:val="20"/>
                <w:szCs w:val="20"/>
                <w:lang w:val="sr-Latn-ME" w:eastAsia="en-GB" w:bidi="en-GB"/>
              </w:rPr>
              <w:t>a</w:t>
            </w:r>
            <w:r w:rsidRPr="00CE3BF9">
              <w:rPr>
                <w:rFonts w:ascii="Corbel" w:eastAsia="Corbel" w:hAnsi="Corbel" w:cs="Corbel"/>
                <w:color w:val="auto"/>
                <w:sz w:val="20"/>
                <w:szCs w:val="20"/>
                <w:lang w:val="sr-Latn-ME" w:eastAsia="en-GB" w:bidi="en-GB"/>
              </w:rPr>
              <w:t xml:space="preserve"> među privrednim subjektima </w:t>
            </w:r>
          </w:p>
        </w:tc>
      </w:tr>
    </w:tbl>
    <w:p w14:paraId="335EE6AF" w14:textId="4D227A91" w:rsidR="00041F1A" w:rsidRDefault="00041F1A"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3EC4EB76" w14:textId="77777777" w:rsidR="00DF3598" w:rsidRPr="00EF40E7" w:rsidRDefault="00DF3598" w:rsidP="00041F1A">
      <w:pPr>
        <w:widowControl w:val="0"/>
        <w:autoSpaceDE w:val="0"/>
        <w:autoSpaceDN w:val="0"/>
        <w:spacing w:after="0" w:line="240" w:lineRule="auto"/>
        <w:rPr>
          <w:rFonts w:ascii="Corbel" w:eastAsia="Corbel" w:hAnsi="Corbel" w:cs="Corbel"/>
          <w:color w:val="auto"/>
          <w:sz w:val="22"/>
          <w:szCs w:val="22"/>
          <w:lang w:val="sr-Latn-ME" w:eastAsia="en-GB" w:bidi="en-GB"/>
        </w:rPr>
      </w:pPr>
    </w:p>
    <w:p w14:paraId="6CDB274C" w14:textId="4A29AA61" w:rsidR="00A91882" w:rsidRPr="00EF40E7" w:rsidRDefault="0097402D" w:rsidP="00E70CB1">
      <w:pPr>
        <w:pStyle w:val="Heading1"/>
        <w:numPr>
          <w:ilvl w:val="0"/>
          <w:numId w:val="15"/>
        </w:numPr>
        <w:rPr>
          <w:sz w:val="22"/>
          <w:szCs w:val="22"/>
          <w:lang w:val="sr-Latn-ME"/>
        </w:rPr>
      </w:pPr>
      <w:bookmarkStart w:id="41" w:name="_Toc46607735"/>
      <w:bookmarkStart w:id="42" w:name="_Toc47512496"/>
      <w:bookmarkStart w:id="43" w:name="_Toc47514052"/>
      <w:r w:rsidRPr="00EF40E7">
        <w:rPr>
          <w:sz w:val="22"/>
          <w:szCs w:val="22"/>
          <w:lang w:val="sr-Latn-ME"/>
        </w:rPr>
        <w:t xml:space="preserve">Pregled </w:t>
      </w:r>
      <w:r w:rsidR="00EF16C1" w:rsidRPr="00EF40E7">
        <w:rPr>
          <w:sz w:val="22"/>
          <w:szCs w:val="22"/>
          <w:lang w:val="sr-Latn-ME"/>
        </w:rPr>
        <w:t>posjeda</w:t>
      </w:r>
      <w:r w:rsidRPr="00EF40E7">
        <w:rPr>
          <w:sz w:val="22"/>
          <w:szCs w:val="22"/>
          <w:lang w:val="sr-Latn-ME"/>
        </w:rPr>
        <w:t xml:space="preserve"> </w:t>
      </w:r>
      <w:r w:rsidR="00F644C7" w:rsidRPr="00EF40E7">
        <w:rPr>
          <w:sz w:val="22"/>
          <w:szCs w:val="22"/>
          <w:lang w:val="sr-Latn-ME"/>
        </w:rPr>
        <w:t>i</w:t>
      </w:r>
      <w:r w:rsidRPr="00EF40E7">
        <w:rPr>
          <w:sz w:val="22"/>
          <w:szCs w:val="22"/>
          <w:lang w:val="sr-Latn-ME"/>
        </w:rPr>
        <w:t xml:space="preserve"> </w:t>
      </w:r>
      <w:r w:rsidR="00D4159B">
        <w:rPr>
          <w:sz w:val="22"/>
          <w:szCs w:val="22"/>
          <w:lang w:val="sr-Latn-ME"/>
        </w:rPr>
        <w:t>subjekata</w:t>
      </w:r>
      <w:r w:rsidRPr="00EF40E7">
        <w:rPr>
          <w:sz w:val="22"/>
          <w:szCs w:val="22"/>
          <w:lang w:val="sr-Latn-ME"/>
        </w:rPr>
        <w:t xml:space="preserve"> pod uticajem projekta</w:t>
      </w:r>
      <w:bookmarkEnd w:id="41"/>
      <w:bookmarkEnd w:id="42"/>
      <w:bookmarkEnd w:id="43"/>
    </w:p>
    <w:p w14:paraId="53F60EE6" w14:textId="77777777" w:rsidR="00E007D4" w:rsidRPr="00EF40E7" w:rsidRDefault="00E007D4" w:rsidP="00E007D4">
      <w:pPr>
        <w:pStyle w:val="Heading1"/>
        <w:ind w:left="460"/>
        <w:rPr>
          <w:sz w:val="22"/>
          <w:szCs w:val="22"/>
          <w:lang w:val="sr-Latn-ME"/>
        </w:rPr>
      </w:pPr>
    </w:p>
    <w:p w14:paraId="2E7F8D51" w14:textId="44CC77CB" w:rsidR="00A91882" w:rsidRPr="00EF40E7" w:rsidRDefault="00335D4F" w:rsidP="00E70CB1">
      <w:pPr>
        <w:pStyle w:val="Heading2"/>
        <w:numPr>
          <w:ilvl w:val="1"/>
          <w:numId w:val="15"/>
        </w:numPr>
        <w:rPr>
          <w:sz w:val="22"/>
          <w:lang w:val="sr-Latn-ME"/>
        </w:rPr>
      </w:pPr>
      <w:bookmarkStart w:id="44" w:name="_Toc38447429"/>
      <w:bookmarkStart w:id="45" w:name="_Toc46607736"/>
      <w:bookmarkStart w:id="46" w:name="_Toc47512497"/>
      <w:bookmarkStart w:id="47" w:name="_Toc47514053"/>
      <w:bookmarkEnd w:id="44"/>
      <w:r w:rsidRPr="00EF40E7">
        <w:rPr>
          <w:sz w:val="22"/>
          <w:lang w:val="sr-Latn-ME"/>
        </w:rPr>
        <w:t>Uvod</w:t>
      </w:r>
      <w:bookmarkEnd w:id="45"/>
      <w:bookmarkEnd w:id="46"/>
      <w:bookmarkEnd w:id="47"/>
      <w:r w:rsidRPr="00EF40E7">
        <w:rPr>
          <w:sz w:val="22"/>
          <w:lang w:val="sr-Latn-ME"/>
        </w:rPr>
        <w:t xml:space="preserve"> </w:t>
      </w:r>
    </w:p>
    <w:p w14:paraId="256B798E" w14:textId="77777777" w:rsidR="00041F1A" w:rsidRPr="00EF40E7" w:rsidRDefault="00041F1A" w:rsidP="007630A5">
      <w:pPr>
        <w:widowControl w:val="0"/>
        <w:autoSpaceDE w:val="0"/>
        <w:autoSpaceDN w:val="0"/>
        <w:spacing w:after="0" w:line="240" w:lineRule="auto"/>
        <w:jc w:val="both"/>
        <w:rPr>
          <w:rFonts w:ascii="Corbel" w:eastAsia="Corbel" w:hAnsi="Corbel" w:cs="Corbel"/>
          <w:color w:val="auto"/>
          <w:sz w:val="22"/>
          <w:szCs w:val="22"/>
          <w:lang w:val="sr-Latn-ME" w:eastAsia="en-GB" w:bidi="en-GB"/>
        </w:rPr>
      </w:pPr>
    </w:p>
    <w:p w14:paraId="3EF6001B" w14:textId="3410C643" w:rsidR="004A4246" w:rsidRPr="00EF40E7" w:rsidRDefault="00A91882" w:rsidP="00482DF8">
      <w:pPr>
        <w:jc w:val="both"/>
        <w:rPr>
          <w:rFonts w:ascii="Corbel" w:hAnsi="Corbel"/>
          <w:color w:val="auto"/>
          <w:sz w:val="22"/>
          <w:szCs w:val="22"/>
          <w:lang w:val="sr-Latn-ME"/>
        </w:rPr>
      </w:pPr>
      <w:r w:rsidRPr="00EF40E7">
        <w:rPr>
          <w:rFonts w:ascii="Corbel" w:hAnsi="Corbel"/>
          <w:color w:val="auto"/>
          <w:sz w:val="22"/>
          <w:szCs w:val="22"/>
          <w:lang w:val="sr-Latn-ME"/>
        </w:rPr>
        <w:t xml:space="preserve">Planiranje procesa </w:t>
      </w:r>
      <w:r w:rsidR="00EF16C1" w:rsidRPr="00EF40E7">
        <w:rPr>
          <w:rFonts w:ascii="Corbel" w:hAnsi="Corbel"/>
          <w:color w:val="auto"/>
          <w:sz w:val="22"/>
          <w:szCs w:val="22"/>
          <w:lang w:val="sr-Latn-ME"/>
        </w:rPr>
        <w:t>eksproprijacije zemljišta</w:t>
      </w:r>
      <w:r w:rsidR="003027D5" w:rsidRPr="00EF40E7">
        <w:rPr>
          <w:rFonts w:ascii="Corbel" w:hAnsi="Corbel"/>
          <w:color w:val="auto"/>
          <w:sz w:val="22"/>
          <w:szCs w:val="22"/>
          <w:lang w:val="sr-Latn-ME"/>
        </w:rPr>
        <w:t xml:space="preserve"> i raseljavanja </w:t>
      </w:r>
      <w:r w:rsidRPr="00EF40E7">
        <w:rPr>
          <w:rFonts w:ascii="Corbel" w:hAnsi="Corbel"/>
          <w:color w:val="auto"/>
          <w:sz w:val="22"/>
          <w:szCs w:val="22"/>
          <w:lang w:val="sr-Latn-ME"/>
        </w:rPr>
        <w:t>zaht</w:t>
      </w:r>
      <w:r w:rsidR="003027D5" w:rsidRPr="00EF40E7">
        <w:rPr>
          <w:rFonts w:ascii="Corbel" w:hAnsi="Corbel"/>
          <w:color w:val="auto"/>
          <w:sz w:val="22"/>
          <w:szCs w:val="22"/>
          <w:lang w:val="sr-Latn-ME"/>
        </w:rPr>
        <w:t>ij</w:t>
      </w:r>
      <w:r w:rsidRPr="00EF40E7">
        <w:rPr>
          <w:rFonts w:ascii="Corbel" w:hAnsi="Corbel"/>
          <w:color w:val="auto"/>
          <w:sz w:val="22"/>
          <w:szCs w:val="22"/>
          <w:lang w:val="sr-Latn-ME"/>
        </w:rPr>
        <w:t>eva razum</w:t>
      </w:r>
      <w:r w:rsidR="003027D5" w:rsidRPr="00EF40E7">
        <w:rPr>
          <w:rFonts w:ascii="Corbel" w:hAnsi="Corbel"/>
          <w:color w:val="auto"/>
          <w:sz w:val="22"/>
          <w:szCs w:val="22"/>
          <w:lang w:val="sr-Latn-ME"/>
        </w:rPr>
        <w:t>ij</w:t>
      </w:r>
      <w:r w:rsidRPr="00EF40E7">
        <w:rPr>
          <w:rFonts w:ascii="Corbel" w:hAnsi="Corbel"/>
          <w:color w:val="auto"/>
          <w:sz w:val="22"/>
          <w:szCs w:val="22"/>
          <w:lang w:val="sr-Latn-ME"/>
        </w:rPr>
        <w:t xml:space="preserve">evanje vrste, </w:t>
      </w:r>
      <w:r w:rsidR="003027D5" w:rsidRPr="00EF40E7">
        <w:rPr>
          <w:rFonts w:ascii="Corbel" w:hAnsi="Corbel"/>
          <w:color w:val="auto"/>
          <w:sz w:val="22"/>
          <w:szCs w:val="22"/>
          <w:lang w:val="sr-Latn-ME"/>
        </w:rPr>
        <w:t>nivoa</w:t>
      </w:r>
      <w:r w:rsidRPr="00EF40E7">
        <w:rPr>
          <w:rFonts w:ascii="Corbel" w:hAnsi="Corbel"/>
          <w:color w:val="auto"/>
          <w:sz w:val="22"/>
          <w:szCs w:val="22"/>
          <w:lang w:val="sr-Latn-ME"/>
        </w:rPr>
        <w:t xml:space="preserve"> i značaja uticaja </w:t>
      </w:r>
      <w:r w:rsidR="003027D5" w:rsidRPr="00EF40E7">
        <w:rPr>
          <w:rFonts w:ascii="Corbel" w:hAnsi="Corbel"/>
          <w:color w:val="auto"/>
          <w:sz w:val="22"/>
          <w:szCs w:val="22"/>
          <w:lang w:val="sr-Latn-ME"/>
        </w:rPr>
        <w:t xml:space="preserve">na </w:t>
      </w:r>
      <w:r w:rsidRPr="00EF40E7">
        <w:rPr>
          <w:rFonts w:ascii="Corbel" w:hAnsi="Corbel"/>
          <w:color w:val="auto"/>
          <w:sz w:val="22"/>
          <w:szCs w:val="22"/>
          <w:lang w:val="sr-Latn-ME"/>
        </w:rPr>
        <w:t>preseljenj</w:t>
      </w:r>
      <w:r w:rsidR="003027D5" w:rsidRPr="00EF40E7">
        <w:rPr>
          <w:rFonts w:ascii="Corbel" w:hAnsi="Corbel"/>
          <w:color w:val="auto"/>
          <w:sz w:val="22"/>
          <w:szCs w:val="22"/>
          <w:lang w:val="sr-Latn-ME"/>
        </w:rPr>
        <w:t>e</w:t>
      </w:r>
      <w:r w:rsidRPr="00EF40E7">
        <w:rPr>
          <w:rFonts w:ascii="Corbel" w:hAnsi="Corbel"/>
          <w:color w:val="auto"/>
          <w:sz w:val="22"/>
          <w:szCs w:val="22"/>
          <w:lang w:val="sr-Latn-ME"/>
        </w:rPr>
        <w:t xml:space="preserve"> i </w:t>
      </w:r>
      <w:r w:rsidR="003027D5" w:rsidRPr="00EF40E7">
        <w:rPr>
          <w:rFonts w:ascii="Corbel" w:hAnsi="Corbel"/>
          <w:color w:val="auto"/>
          <w:sz w:val="22"/>
          <w:szCs w:val="22"/>
          <w:lang w:val="sr-Latn-ME"/>
        </w:rPr>
        <w:t>životni standard,</w:t>
      </w:r>
      <w:r w:rsidRPr="00EF40E7">
        <w:rPr>
          <w:rFonts w:ascii="Corbel" w:hAnsi="Corbel"/>
          <w:color w:val="auto"/>
          <w:sz w:val="22"/>
          <w:szCs w:val="22"/>
          <w:lang w:val="sr-Latn-ME"/>
        </w:rPr>
        <w:t xml:space="preserve"> koji </w:t>
      </w:r>
      <w:r w:rsidR="003027D5" w:rsidRPr="00EF40E7">
        <w:rPr>
          <w:rFonts w:ascii="Corbel" w:hAnsi="Corbel"/>
          <w:color w:val="auto"/>
          <w:sz w:val="22"/>
          <w:szCs w:val="22"/>
          <w:lang w:val="sr-Latn-ME"/>
        </w:rPr>
        <w:t>nastaju kao posledica</w:t>
      </w:r>
      <w:r w:rsidRPr="00EF40E7">
        <w:rPr>
          <w:rFonts w:ascii="Corbel" w:hAnsi="Corbel"/>
          <w:color w:val="auto"/>
          <w:sz w:val="22"/>
          <w:szCs w:val="22"/>
          <w:lang w:val="sr-Latn-ME"/>
        </w:rPr>
        <w:t xml:space="preserve"> procesa </w:t>
      </w:r>
      <w:r w:rsidR="00EF16C1" w:rsidRPr="00EF40E7">
        <w:rPr>
          <w:rFonts w:ascii="Corbel" w:hAnsi="Corbel"/>
          <w:color w:val="auto"/>
          <w:sz w:val="22"/>
          <w:szCs w:val="22"/>
          <w:lang w:val="sr-Latn-ME"/>
        </w:rPr>
        <w:t>eksproprijacije</w:t>
      </w:r>
      <w:r w:rsidRPr="00EF40E7">
        <w:rPr>
          <w:rFonts w:ascii="Corbel" w:hAnsi="Corbel"/>
          <w:color w:val="auto"/>
          <w:sz w:val="22"/>
          <w:szCs w:val="22"/>
          <w:lang w:val="sr-Latn-ME"/>
        </w:rPr>
        <w:t xml:space="preserve"> zemljišta </w:t>
      </w:r>
      <w:r w:rsidR="003027D5" w:rsidRPr="00EF40E7">
        <w:rPr>
          <w:rFonts w:ascii="Corbel" w:hAnsi="Corbel"/>
          <w:color w:val="auto"/>
          <w:sz w:val="22"/>
          <w:szCs w:val="22"/>
          <w:lang w:val="sr-Latn-ME"/>
        </w:rPr>
        <w:t xml:space="preserve">i istovremeno razumijevanje </w:t>
      </w:r>
      <w:r w:rsidRPr="00EF40E7">
        <w:rPr>
          <w:rFonts w:ascii="Corbel" w:hAnsi="Corbel"/>
          <w:color w:val="auto"/>
          <w:sz w:val="22"/>
          <w:szCs w:val="22"/>
          <w:lang w:val="sr-Latn-ME"/>
        </w:rPr>
        <w:t>različit</w:t>
      </w:r>
      <w:r w:rsidR="003027D5" w:rsidRPr="00EF40E7">
        <w:rPr>
          <w:rFonts w:ascii="Corbel" w:hAnsi="Corbel"/>
          <w:color w:val="auto"/>
          <w:sz w:val="22"/>
          <w:szCs w:val="22"/>
          <w:lang w:val="sr-Latn-ME"/>
        </w:rPr>
        <w:t>ih</w:t>
      </w:r>
      <w:r w:rsidRPr="00EF40E7">
        <w:rPr>
          <w:rFonts w:ascii="Corbel" w:hAnsi="Corbel"/>
          <w:color w:val="auto"/>
          <w:sz w:val="22"/>
          <w:szCs w:val="22"/>
          <w:lang w:val="sr-Latn-ME"/>
        </w:rPr>
        <w:t xml:space="preserve"> način</w:t>
      </w:r>
      <w:r w:rsidR="003027D5" w:rsidRPr="00EF40E7">
        <w:rPr>
          <w:rFonts w:ascii="Corbel" w:hAnsi="Corbel"/>
          <w:color w:val="auto"/>
          <w:sz w:val="22"/>
          <w:szCs w:val="22"/>
          <w:lang w:val="sr-Latn-ME"/>
        </w:rPr>
        <w:t>a</w:t>
      </w:r>
      <w:r w:rsidRPr="00EF40E7">
        <w:rPr>
          <w:rFonts w:ascii="Corbel" w:hAnsi="Corbel"/>
          <w:color w:val="auto"/>
          <w:sz w:val="22"/>
          <w:szCs w:val="22"/>
          <w:lang w:val="sr-Latn-ME"/>
        </w:rPr>
        <w:t xml:space="preserve"> na koj</w:t>
      </w:r>
      <w:r w:rsidR="003027D5" w:rsidRPr="00EF40E7">
        <w:rPr>
          <w:rFonts w:ascii="Corbel" w:hAnsi="Corbel"/>
          <w:color w:val="auto"/>
          <w:sz w:val="22"/>
          <w:szCs w:val="22"/>
          <w:lang w:val="sr-Latn-ME"/>
        </w:rPr>
        <w:t>e</w:t>
      </w:r>
      <w:r w:rsidRPr="00EF40E7">
        <w:rPr>
          <w:rFonts w:ascii="Corbel" w:hAnsi="Corbel"/>
          <w:color w:val="auto"/>
          <w:sz w:val="22"/>
          <w:szCs w:val="22"/>
          <w:lang w:val="sr-Latn-ME"/>
        </w:rPr>
        <w:t xml:space="preserve"> će </w:t>
      </w:r>
      <w:r w:rsidR="00EF16C1" w:rsidRPr="00EF40E7">
        <w:rPr>
          <w:rFonts w:ascii="Corbel" w:hAnsi="Corbel"/>
          <w:color w:val="auto"/>
          <w:sz w:val="22"/>
          <w:szCs w:val="22"/>
          <w:lang w:val="sr-Latn-ME"/>
        </w:rPr>
        <w:t>P</w:t>
      </w:r>
      <w:r w:rsidRPr="00EF40E7">
        <w:rPr>
          <w:rFonts w:ascii="Corbel" w:hAnsi="Corbel"/>
          <w:color w:val="auto"/>
          <w:sz w:val="22"/>
          <w:szCs w:val="22"/>
          <w:lang w:val="sr-Latn-ME"/>
        </w:rPr>
        <w:t xml:space="preserve">rojekat uticati na različite grupe ljudi. </w:t>
      </w:r>
      <w:r w:rsidR="005407D8" w:rsidRPr="00EF40E7">
        <w:rPr>
          <w:rFonts w:ascii="Corbel" w:hAnsi="Corbel"/>
          <w:color w:val="auto"/>
          <w:sz w:val="22"/>
          <w:szCs w:val="22"/>
          <w:lang w:val="sr-Latn-ME"/>
        </w:rPr>
        <w:t>S</w:t>
      </w:r>
      <w:r w:rsidRPr="00EF40E7">
        <w:rPr>
          <w:rFonts w:ascii="Corbel" w:hAnsi="Corbel"/>
          <w:color w:val="auto"/>
          <w:sz w:val="22"/>
          <w:szCs w:val="22"/>
          <w:lang w:val="sr-Latn-ME"/>
        </w:rPr>
        <w:t xml:space="preserve">tandardi EBRD </w:t>
      </w:r>
      <w:r w:rsidR="005407D8" w:rsidRPr="00EF40E7">
        <w:rPr>
          <w:rFonts w:ascii="Corbel" w:hAnsi="Corbel"/>
          <w:color w:val="auto"/>
          <w:sz w:val="22"/>
          <w:szCs w:val="22"/>
          <w:lang w:val="sr-Latn-ME"/>
        </w:rPr>
        <w:t xml:space="preserve">se upravo </w:t>
      </w:r>
      <w:r w:rsidRPr="00EF40E7">
        <w:rPr>
          <w:rFonts w:ascii="Corbel" w:hAnsi="Corbel"/>
          <w:color w:val="auto"/>
          <w:sz w:val="22"/>
          <w:szCs w:val="22"/>
          <w:lang w:val="sr-Latn-ME"/>
        </w:rPr>
        <w:t>odnose na ove</w:t>
      </w:r>
      <w:r w:rsidR="005407D8" w:rsidRPr="00EF40E7">
        <w:rPr>
          <w:rFonts w:ascii="Corbel" w:hAnsi="Corbel"/>
          <w:color w:val="auto"/>
          <w:sz w:val="22"/>
          <w:szCs w:val="22"/>
          <w:lang w:val="sr-Latn-ME"/>
        </w:rPr>
        <w:t xml:space="preserve"> posebne </w:t>
      </w:r>
      <w:r w:rsidRPr="00EF40E7">
        <w:rPr>
          <w:rFonts w:ascii="Corbel" w:hAnsi="Corbel"/>
          <w:color w:val="auto"/>
          <w:sz w:val="22"/>
          <w:szCs w:val="22"/>
          <w:lang w:val="sr-Latn-ME"/>
        </w:rPr>
        <w:t xml:space="preserve">uticaje na grupe u smislu </w:t>
      </w:r>
      <w:r w:rsidR="005407D8" w:rsidRPr="00EF40E7">
        <w:rPr>
          <w:rFonts w:ascii="Corbel" w:hAnsi="Corbel"/>
          <w:color w:val="auto"/>
          <w:sz w:val="22"/>
          <w:szCs w:val="22"/>
          <w:lang w:val="sr-Latn-ME"/>
        </w:rPr>
        <w:t xml:space="preserve">osjetljivosti pojedinih grupa, </w:t>
      </w:r>
      <w:r w:rsidRPr="00EF40E7">
        <w:rPr>
          <w:rFonts w:ascii="Corbel" w:hAnsi="Corbel"/>
          <w:color w:val="auto"/>
          <w:sz w:val="22"/>
          <w:szCs w:val="22"/>
          <w:lang w:val="sr-Latn-ME"/>
        </w:rPr>
        <w:t>koj</w:t>
      </w:r>
      <w:r w:rsidR="003D1AF8" w:rsidRPr="00EF40E7">
        <w:rPr>
          <w:rFonts w:ascii="Corbel" w:hAnsi="Corbel"/>
          <w:color w:val="auto"/>
          <w:sz w:val="22"/>
          <w:szCs w:val="22"/>
          <w:lang w:val="sr-Latn-ME"/>
        </w:rPr>
        <w:t>i</w:t>
      </w:r>
      <w:r w:rsidRPr="00EF40E7">
        <w:rPr>
          <w:rFonts w:ascii="Corbel" w:hAnsi="Corbel"/>
          <w:color w:val="auto"/>
          <w:sz w:val="22"/>
          <w:szCs w:val="22"/>
          <w:lang w:val="sr-Latn-ME"/>
        </w:rPr>
        <w:t xml:space="preserve"> mogu biti </w:t>
      </w:r>
      <w:r w:rsidR="005407D8" w:rsidRPr="00EF40E7">
        <w:rPr>
          <w:rFonts w:ascii="Corbel" w:hAnsi="Corbel"/>
          <w:color w:val="auto"/>
          <w:sz w:val="22"/>
          <w:szCs w:val="22"/>
          <w:lang w:val="sr-Latn-ME"/>
        </w:rPr>
        <w:t xml:space="preserve">dodatno </w:t>
      </w:r>
      <w:r w:rsidR="003D1AF8" w:rsidRPr="00EF40E7">
        <w:rPr>
          <w:rFonts w:ascii="Corbel" w:hAnsi="Corbel"/>
          <w:color w:val="auto"/>
          <w:sz w:val="22"/>
          <w:szCs w:val="22"/>
          <w:lang w:val="sr-Latn-ME"/>
        </w:rPr>
        <w:t>izraženi usl</w:t>
      </w:r>
      <w:r w:rsidR="00886D41">
        <w:rPr>
          <w:rFonts w:ascii="Corbel" w:hAnsi="Corbel"/>
          <w:color w:val="auto"/>
          <w:sz w:val="22"/>
          <w:szCs w:val="22"/>
          <w:lang w:val="sr-Latn-ME"/>
        </w:rPr>
        <w:t>j</w:t>
      </w:r>
      <w:r w:rsidR="003D1AF8" w:rsidRPr="00EF40E7">
        <w:rPr>
          <w:rFonts w:ascii="Corbel" w:hAnsi="Corbel"/>
          <w:color w:val="auto"/>
          <w:sz w:val="22"/>
          <w:szCs w:val="22"/>
          <w:lang w:val="sr-Latn-ME"/>
        </w:rPr>
        <w:t>ed procesa preseljenja</w:t>
      </w:r>
      <w:r w:rsidRPr="00EF40E7">
        <w:rPr>
          <w:rFonts w:ascii="Corbel" w:hAnsi="Corbel"/>
          <w:color w:val="auto"/>
          <w:sz w:val="22"/>
          <w:szCs w:val="22"/>
          <w:lang w:val="sr-Latn-ME"/>
        </w:rPr>
        <w:t xml:space="preserve"> ili koj</w:t>
      </w:r>
      <w:r w:rsidR="003D1AF8" w:rsidRPr="00EF40E7">
        <w:rPr>
          <w:rFonts w:ascii="Corbel" w:hAnsi="Corbel"/>
          <w:color w:val="auto"/>
          <w:sz w:val="22"/>
          <w:szCs w:val="22"/>
          <w:lang w:val="sr-Latn-ME"/>
        </w:rPr>
        <w:t>i</w:t>
      </w:r>
      <w:r w:rsidRPr="00EF40E7">
        <w:rPr>
          <w:rFonts w:ascii="Corbel" w:hAnsi="Corbel"/>
          <w:color w:val="auto"/>
          <w:sz w:val="22"/>
          <w:szCs w:val="22"/>
          <w:lang w:val="sr-Latn-ME"/>
        </w:rPr>
        <w:t xml:space="preserve"> mogu </w:t>
      </w:r>
      <w:r w:rsidR="005407D8" w:rsidRPr="00EF40E7">
        <w:rPr>
          <w:rFonts w:ascii="Corbel" w:hAnsi="Corbel"/>
          <w:color w:val="auto"/>
          <w:sz w:val="22"/>
          <w:szCs w:val="22"/>
          <w:lang w:val="sr-Latn-ME"/>
        </w:rPr>
        <w:t xml:space="preserve">nastati kao posledica </w:t>
      </w:r>
      <w:r w:rsidR="003D1AF8" w:rsidRPr="00EF40E7">
        <w:rPr>
          <w:rFonts w:ascii="Corbel" w:hAnsi="Corbel"/>
          <w:color w:val="auto"/>
          <w:sz w:val="22"/>
          <w:szCs w:val="22"/>
          <w:lang w:val="sr-Latn-ME"/>
        </w:rPr>
        <w:t>preseljenja</w:t>
      </w:r>
      <w:r w:rsidR="005407D8" w:rsidRPr="00EF40E7">
        <w:rPr>
          <w:rFonts w:ascii="Corbel" w:hAnsi="Corbel"/>
          <w:color w:val="auto"/>
          <w:sz w:val="22"/>
          <w:szCs w:val="22"/>
          <w:lang w:val="sr-Latn-ME"/>
        </w:rPr>
        <w:t>. U tom smislu</w:t>
      </w:r>
      <w:r w:rsidR="003D1AF8" w:rsidRPr="00EF40E7">
        <w:rPr>
          <w:rFonts w:ascii="Corbel" w:hAnsi="Corbel"/>
          <w:color w:val="auto"/>
          <w:sz w:val="22"/>
          <w:szCs w:val="22"/>
          <w:lang w:val="sr-Latn-ME"/>
        </w:rPr>
        <w:t>, UR</w:t>
      </w:r>
      <w:r w:rsidRPr="00EF40E7">
        <w:rPr>
          <w:rFonts w:ascii="Corbel" w:hAnsi="Corbel"/>
          <w:color w:val="auto"/>
          <w:sz w:val="22"/>
          <w:szCs w:val="22"/>
          <w:lang w:val="sr-Latn-ME"/>
        </w:rPr>
        <w:t xml:space="preserve">5 </w:t>
      </w:r>
      <w:r w:rsidR="005407D8" w:rsidRPr="00EF40E7">
        <w:rPr>
          <w:rFonts w:ascii="Corbel" w:hAnsi="Corbel"/>
          <w:color w:val="auto"/>
          <w:sz w:val="22"/>
          <w:szCs w:val="22"/>
          <w:lang w:val="sr-Latn-ME"/>
        </w:rPr>
        <w:t xml:space="preserve">zahtijeva ciljane mjere podrške </w:t>
      </w:r>
      <w:r w:rsidRPr="00EF40E7">
        <w:rPr>
          <w:rFonts w:ascii="Corbel" w:hAnsi="Corbel"/>
          <w:color w:val="auto"/>
          <w:sz w:val="22"/>
          <w:szCs w:val="22"/>
          <w:lang w:val="sr-Latn-ME"/>
        </w:rPr>
        <w:t xml:space="preserve">za ublažavanje </w:t>
      </w:r>
      <w:r w:rsidR="005407D8" w:rsidRPr="00EF40E7">
        <w:rPr>
          <w:rFonts w:ascii="Corbel" w:hAnsi="Corbel"/>
          <w:color w:val="auto"/>
          <w:sz w:val="22"/>
          <w:szCs w:val="22"/>
          <w:lang w:val="sr-Latn-ME"/>
        </w:rPr>
        <w:t>posebnih</w:t>
      </w:r>
      <w:r w:rsidRPr="00EF40E7">
        <w:rPr>
          <w:rFonts w:ascii="Corbel" w:hAnsi="Corbel"/>
          <w:color w:val="auto"/>
          <w:sz w:val="22"/>
          <w:szCs w:val="22"/>
          <w:lang w:val="sr-Latn-ME"/>
        </w:rPr>
        <w:t xml:space="preserve"> uticaja, kao i razmatranje usm</w:t>
      </w:r>
      <w:r w:rsidR="005407D8" w:rsidRPr="00EF40E7">
        <w:rPr>
          <w:rFonts w:ascii="Corbel" w:hAnsi="Corbel"/>
          <w:color w:val="auto"/>
          <w:sz w:val="22"/>
          <w:szCs w:val="22"/>
          <w:lang w:val="sr-Latn-ME"/>
        </w:rPr>
        <w:t>j</w:t>
      </w:r>
      <w:r w:rsidRPr="00EF40E7">
        <w:rPr>
          <w:rFonts w:ascii="Corbel" w:hAnsi="Corbel"/>
          <w:color w:val="auto"/>
          <w:sz w:val="22"/>
          <w:szCs w:val="22"/>
          <w:lang w:val="sr-Latn-ME"/>
        </w:rPr>
        <w:t>erenih m</w:t>
      </w:r>
      <w:r w:rsidR="005407D8" w:rsidRPr="00EF40E7">
        <w:rPr>
          <w:rFonts w:ascii="Corbel" w:hAnsi="Corbel"/>
          <w:color w:val="auto"/>
          <w:sz w:val="22"/>
          <w:szCs w:val="22"/>
          <w:lang w:val="sr-Latn-ME"/>
        </w:rPr>
        <w:t>j</w:t>
      </w:r>
      <w:r w:rsidRPr="00EF40E7">
        <w:rPr>
          <w:rFonts w:ascii="Corbel" w:hAnsi="Corbel"/>
          <w:color w:val="auto"/>
          <w:sz w:val="22"/>
          <w:szCs w:val="22"/>
          <w:lang w:val="sr-Latn-ME"/>
        </w:rPr>
        <w:t xml:space="preserve">era podrške koje mogu biti potrebne kako bi se omogućilo puno učešće </w:t>
      </w:r>
      <w:r w:rsidR="00367D8A" w:rsidRPr="00EF40E7">
        <w:rPr>
          <w:sz w:val="22"/>
          <w:szCs w:val="22"/>
          <w:lang w:val="sr-Latn-ME"/>
        </w:rPr>
        <w:t xml:space="preserve">domaćinstava i privrednih subjekata koji su pod uticajem </w:t>
      </w:r>
      <w:r w:rsidR="003D1AF8" w:rsidRPr="00EF40E7">
        <w:rPr>
          <w:sz w:val="22"/>
          <w:szCs w:val="22"/>
          <w:lang w:val="sr-Latn-ME"/>
        </w:rPr>
        <w:t>P</w:t>
      </w:r>
      <w:r w:rsidR="00367D8A" w:rsidRPr="00EF40E7">
        <w:rPr>
          <w:sz w:val="22"/>
          <w:szCs w:val="22"/>
          <w:lang w:val="sr-Latn-ME"/>
        </w:rPr>
        <w:t xml:space="preserve">rojekta tokom sprovođenja aktivnosti </w:t>
      </w:r>
      <w:r w:rsidRPr="00EF40E7">
        <w:rPr>
          <w:sz w:val="22"/>
          <w:szCs w:val="22"/>
          <w:lang w:val="sr-Latn-ME"/>
        </w:rPr>
        <w:t>konsultacija</w:t>
      </w:r>
      <w:r w:rsidR="00367D8A" w:rsidRPr="00EF40E7">
        <w:rPr>
          <w:sz w:val="22"/>
          <w:szCs w:val="22"/>
          <w:lang w:val="sr-Latn-ME"/>
        </w:rPr>
        <w:t>,</w:t>
      </w:r>
      <w:r w:rsidRPr="00EF40E7">
        <w:rPr>
          <w:sz w:val="22"/>
          <w:szCs w:val="22"/>
          <w:lang w:val="sr-Latn-ME"/>
        </w:rPr>
        <w:t xml:space="preserve"> </w:t>
      </w:r>
      <w:r w:rsidR="00367D8A" w:rsidRPr="00EF40E7">
        <w:rPr>
          <w:sz w:val="22"/>
          <w:szCs w:val="22"/>
          <w:lang w:val="sr-Latn-ME"/>
        </w:rPr>
        <w:t>objavljivan</w:t>
      </w:r>
      <w:r w:rsidR="00367D8A" w:rsidRPr="00EF40E7">
        <w:rPr>
          <w:rFonts w:ascii="Corbel" w:hAnsi="Corbel"/>
          <w:color w:val="auto"/>
          <w:sz w:val="22"/>
          <w:szCs w:val="22"/>
          <w:lang w:val="sr-Latn-ME"/>
        </w:rPr>
        <w:t xml:space="preserve">ja, kompenzacije i </w:t>
      </w:r>
      <w:r w:rsidR="0025787D" w:rsidRPr="00EF40E7">
        <w:rPr>
          <w:rFonts w:ascii="Corbel" w:hAnsi="Corbel"/>
          <w:color w:val="auto"/>
          <w:sz w:val="22"/>
          <w:szCs w:val="22"/>
          <w:lang w:val="sr-Latn-ME"/>
        </w:rPr>
        <w:t>aktivnosti i procesa koji se odnose na ublažavanje predmetnih uticaja</w:t>
      </w:r>
      <w:r w:rsidRPr="00EF40E7">
        <w:rPr>
          <w:rFonts w:ascii="Corbel" w:hAnsi="Corbel"/>
          <w:color w:val="auto"/>
          <w:sz w:val="22"/>
          <w:szCs w:val="22"/>
          <w:lang w:val="sr-Latn-ME"/>
        </w:rPr>
        <w:t xml:space="preserve">. Izrazi </w:t>
      </w:r>
      <w:r w:rsidR="00367D8A" w:rsidRPr="00EF40E7">
        <w:rPr>
          <w:rFonts w:ascii="Corbel" w:hAnsi="Corbel"/>
          <w:color w:val="auto"/>
          <w:sz w:val="22"/>
          <w:szCs w:val="22"/>
          <w:lang w:val="sr-Latn-ME"/>
        </w:rPr>
        <w:t xml:space="preserve">„osjetljivost“ </w:t>
      </w:r>
      <w:r w:rsidRPr="00EF40E7">
        <w:rPr>
          <w:rFonts w:ascii="Corbel" w:hAnsi="Corbel"/>
          <w:color w:val="auto"/>
          <w:sz w:val="22"/>
          <w:szCs w:val="22"/>
          <w:lang w:val="sr-Latn-ME"/>
        </w:rPr>
        <w:t xml:space="preserve">i </w:t>
      </w:r>
      <w:r w:rsidR="00367D8A" w:rsidRPr="00EF40E7">
        <w:rPr>
          <w:rFonts w:ascii="Corbel" w:hAnsi="Corbel"/>
          <w:color w:val="auto"/>
          <w:sz w:val="22"/>
          <w:szCs w:val="22"/>
          <w:lang w:val="sr-Latn-ME"/>
        </w:rPr>
        <w:t>posebno</w:t>
      </w:r>
      <w:r w:rsidRPr="00EF40E7">
        <w:rPr>
          <w:rFonts w:ascii="Corbel" w:hAnsi="Corbel"/>
          <w:color w:val="auto"/>
          <w:sz w:val="22"/>
          <w:szCs w:val="22"/>
          <w:lang w:val="sr-Latn-ME"/>
        </w:rPr>
        <w:t xml:space="preserve"> pogođene grupe i ciljana podrška </w:t>
      </w:r>
      <w:r w:rsidR="00367D8A" w:rsidRPr="00EF40E7">
        <w:rPr>
          <w:rFonts w:ascii="Corbel" w:hAnsi="Corbel"/>
          <w:color w:val="auto"/>
          <w:sz w:val="22"/>
          <w:szCs w:val="22"/>
          <w:lang w:val="sr-Latn-ME"/>
        </w:rPr>
        <w:t>u ovom dokumentu</w:t>
      </w:r>
      <w:r w:rsidR="00C4499D" w:rsidRPr="00EF40E7">
        <w:rPr>
          <w:rFonts w:ascii="Corbel" w:hAnsi="Corbel"/>
          <w:color w:val="auto"/>
          <w:sz w:val="22"/>
          <w:szCs w:val="22"/>
          <w:lang w:val="sr-Latn-ME"/>
        </w:rPr>
        <w:t xml:space="preserve"> imaju isto značenje</w:t>
      </w:r>
      <w:r w:rsidRPr="00EF40E7">
        <w:rPr>
          <w:rFonts w:ascii="Corbel" w:hAnsi="Corbel"/>
          <w:color w:val="auto"/>
          <w:sz w:val="22"/>
          <w:szCs w:val="22"/>
          <w:lang w:val="sr-Latn-ME"/>
        </w:rPr>
        <w:t>.</w:t>
      </w:r>
    </w:p>
    <w:p w14:paraId="3DC1277D" w14:textId="1EA19FB8" w:rsidR="00A91882" w:rsidRPr="00EF40E7" w:rsidRDefault="00A91882" w:rsidP="00E70CB1">
      <w:pPr>
        <w:pStyle w:val="Heading3"/>
        <w:numPr>
          <w:ilvl w:val="2"/>
          <w:numId w:val="15"/>
        </w:numPr>
        <w:rPr>
          <w:sz w:val="22"/>
          <w:szCs w:val="22"/>
          <w:lang w:val="sr-Latn-ME"/>
        </w:rPr>
      </w:pPr>
      <w:bookmarkStart w:id="48" w:name="_Toc46320906"/>
      <w:bookmarkStart w:id="49" w:name="_Toc46607737"/>
      <w:bookmarkStart w:id="50" w:name="_Toc47512498"/>
      <w:r w:rsidRPr="00EF40E7">
        <w:rPr>
          <w:sz w:val="22"/>
          <w:szCs w:val="22"/>
          <w:lang w:val="sr-Latn-ME"/>
        </w:rPr>
        <w:lastRenderedPageBreak/>
        <w:t xml:space="preserve">Prikupljanje podataka </w:t>
      </w:r>
      <w:r w:rsidR="00367D8A" w:rsidRPr="00EF40E7">
        <w:rPr>
          <w:sz w:val="22"/>
          <w:szCs w:val="22"/>
          <w:lang w:val="sr-Latn-ME"/>
        </w:rPr>
        <w:t xml:space="preserve">od strane </w:t>
      </w:r>
      <w:r w:rsidR="00DF3598">
        <w:rPr>
          <w:sz w:val="22"/>
          <w:szCs w:val="22"/>
          <w:lang w:val="sr-Latn-ME"/>
        </w:rPr>
        <w:t>UZN</w:t>
      </w:r>
      <w:r w:rsidRPr="00EF40E7">
        <w:rPr>
          <w:sz w:val="22"/>
          <w:szCs w:val="22"/>
          <w:lang w:val="sr-Latn-ME"/>
        </w:rPr>
        <w:t xml:space="preserve"> i proc</w:t>
      </w:r>
      <w:r w:rsidR="00335D4F" w:rsidRPr="00EF40E7">
        <w:rPr>
          <w:sz w:val="22"/>
          <w:szCs w:val="22"/>
          <w:lang w:val="sr-Latn-ME"/>
        </w:rPr>
        <w:t>j</w:t>
      </w:r>
      <w:r w:rsidRPr="00EF40E7">
        <w:rPr>
          <w:sz w:val="22"/>
          <w:szCs w:val="22"/>
          <w:lang w:val="sr-Latn-ME"/>
        </w:rPr>
        <w:t>ena uticaja (</w:t>
      </w:r>
      <w:r w:rsidR="00367D8A" w:rsidRPr="00EF40E7">
        <w:rPr>
          <w:sz w:val="22"/>
          <w:szCs w:val="22"/>
          <w:lang w:val="sr-Latn-ME"/>
        </w:rPr>
        <w:t>Elaborat</w:t>
      </w:r>
      <w:r w:rsidR="009D22E5" w:rsidRPr="00EF40E7">
        <w:rPr>
          <w:sz w:val="22"/>
          <w:szCs w:val="22"/>
          <w:lang w:val="sr-Latn-ME"/>
        </w:rPr>
        <w:t>i</w:t>
      </w:r>
      <w:r w:rsidR="00367D8A" w:rsidRPr="00EF40E7">
        <w:rPr>
          <w:sz w:val="22"/>
          <w:szCs w:val="22"/>
          <w:lang w:val="sr-Latn-ME"/>
        </w:rPr>
        <w:t xml:space="preserve"> eksproprijacije)</w:t>
      </w:r>
      <w:bookmarkEnd w:id="48"/>
      <w:bookmarkEnd w:id="49"/>
      <w:bookmarkEnd w:id="50"/>
    </w:p>
    <w:p w14:paraId="633C5003" w14:textId="77777777" w:rsidR="00381D52" w:rsidRPr="00EF40E7" w:rsidRDefault="00381D52" w:rsidP="00381D52">
      <w:pPr>
        <w:pStyle w:val="Heading2"/>
        <w:numPr>
          <w:ilvl w:val="0"/>
          <w:numId w:val="0"/>
        </w:numPr>
        <w:rPr>
          <w:sz w:val="22"/>
          <w:lang w:val="sr-Latn-ME"/>
        </w:rPr>
      </w:pPr>
    </w:p>
    <w:p w14:paraId="5AD9C5F3" w14:textId="7DA1FD5E" w:rsidR="00A91882" w:rsidRPr="00886D41" w:rsidRDefault="00A91882" w:rsidP="00482DF8">
      <w:pPr>
        <w:jc w:val="both"/>
        <w:rPr>
          <w:rFonts w:ascii="Corbel" w:hAnsi="Corbel"/>
          <w:color w:val="auto"/>
          <w:sz w:val="22"/>
          <w:szCs w:val="22"/>
          <w:shd w:val="clear" w:color="auto" w:fill="FFFF00"/>
          <w:lang w:val="sr-Latn-ME"/>
        </w:rPr>
      </w:pPr>
      <w:r w:rsidRPr="00886D41">
        <w:rPr>
          <w:rFonts w:ascii="Corbel" w:hAnsi="Corbel"/>
          <w:color w:val="auto"/>
          <w:sz w:val="22"/>
          <w:szCs w:val="22"/>
          <w:lang w:val="sr-Latn-ME"/>
        </w:rPr>
        <w:t xml:space="preserve">Proces eksproprijacije kojim upravlja </w:t>
      </w:r>
      <w:r w:rsidR="00367D8A" w:rsidRPr="00886D41">
        <w:rPr>
          <w:rFonts w:ascii="Corbel" w:hAnsi="Corbel"/>
          <w:color w:val="auto"/>
          <w:sz w:val="22"/>
          <w:szCs w:val="22"/>
          <w:lang w:val="sr-Latn-ME"/>
        </w:rPr>
        <w:t>UZ</w:t>
      </w:r>
      <w:r w:rsidR="007630A5" w:rsidRPr="00886D41">
        <w:rPr>
          <w:rFonts w:ascii="Corbel" w:hAnsi="Corbel"/>
          <w:color w:val="auto"/>
          <w:sz w:val="22"/>
          <w:szCs w:val="22"/>
          <w:lang w:val="sr-Latn-ME"/>
        </w:rPr>
        <w:t>N</w:t>
      </w:r>
      <w:r w:rsidRPr="00886D41">
        <w:rPr>
          <w:rFonts w:ascii="Corbel" w:hAnsi="Corbel"/>
          <w:color w:val="auto"/>
          <w:sz w:val="22"/>
          <w:szCs w:val="22"/>
          <w:lang w:val="sr-Latn-ME"/>
        </w:rPr>
        <w:t xml:space="preserve">, </w:t>
      </w:r>
      <w:r w:rsidR="00C4499D" w:rsidRPr="00886D41">
        <w:rPr>
          <w:rFonts w:ascii="Corbel" w:hAnsi="Corbel"/>
          <w:color w:val="auto"/>
          <w:sz w:val="22"/>
          <w:szCs w:val="22"/>
          <w:lang w:val="sr-Latn-ME"/>
        </w:rPr>
        <w:t>a čiju realizaciju prati UZS</w:t>
      </w:r>
      <w:r w:rsidR="007630A5" w:rsidRPr="00886D41">
        <w:rPr>
          <w:rFonts w:ascii="Corbel" w:hAnsi="Corbel"/>
          <w:color w:val="auto"/>
          <w:sz w:val="22"/>
          <w:szCs w:val="22"/>
          <w:lang w:val="sr-Latn-ME"/>
        </w:rPr>
        <w:t>,</w:t>
      </w:r>
      <w:r w:rsidRPr="00886D41">
        <w:rPr>
          <w:rFonts w:ascii="Corbel" w:hAnsi="Corbel"/>
          <w:color w:val="auto"/>
          <w:sz w:val="22"/>
          <w:szCs w:val="22"/>
          <w:lang w:val="sr-Latn-ME"/>
        </w:rPr>
        <w:t xml:space="preserve"> koristi </w:t>
      </w:r>
      <w:r w:rsidR="007630A5" w:rsidRPr="00886D41">
        <w:rPr>
          <w:rFonts w:ascii="Corbel" w:hAnsi="Corbel"/>
          <w:color w:val="auto"/>
          <w:sz w:val="22"/>
          <w:szCs w:val="22"/>
          <w:lang w:val="sr-Latn-ME"/>
        </w:rPr>
        <w:t xml:space="preserve">standardnu </w:t>
      </w:r>
      <w:r w:rsidRPr="00886D41">
        <w:rPr>
          <w:rFonts w:ascii="Corbel" w:hAnsi="Corbel"/>
          <w:color w:val="auto"/>
          <w:sz w:val="22"/>
          <w:szCs w:val="22"/>
          <w:lang w:val="sr-Latn-ME"/>
        </w:rPr>
        <w:t xml:space="preserve">metodologiju za identifikovanje, </w:t>
      </w:r>
      <w:r w:rsidR="009D22E5" w:rsidRPr="00886D41">
        <w:rPr>
          <w:rFonts w:ascii="Corbel" w:hAnsi="Corbel"/>
          <w:color w:val="auto"/>
          <w:sz w:val="22"/>
          <w:szCs w:val="22"/>
          <w:lang w:val="sr-Latn-ME"/>
        </w:rPr>
        <w:t xml:space="preserve">procjenu i definisanje nadoknade za specifične podgrupe </w:t>
      </w:r>
      <w:r w:rsidRPr="00886D41">
        <w:rPr>
          <w:rFonts w:ascii="Corbel" w:hAnsi="Corbel"/>
          <w:color w:val="auto"/>
          <w:sz w:val="22"/>
          <w:szCs w:val="22"/>
          <w:lang w:val="sr-Latn-ME"/>
        </w:rPr>
        <w:t xml:space="preserve">uticaja </w:t>
      </w:r>
      <w:r w:rsidR="009D22E5" w:rsidRPr="00886D41">
        <w:rPr>
          <w:rFonts w:ascii="Corbel" w:hAnsi="Corbel"/>
          <w:color w:val="auto"/>
          <w:sz w:val="22"/>
          <w:szCs w:val="22"/>
          <w:lang w:val="sr-Latn-ME"/>
        </w:rPr>
        <w:t>izazvanih preseljenjem</w:t>
      </w:r>
      <w:r w:rsidR="005A2DB4" w:rsidRPr="00886D41">
        <w:rPr>
          <w:rFonts w:ascii="Corbel" w:hAnsi="Corbel"/>
          <w:color w:val="auto"/>
          <w:sz w:val="22"/>
          <w:szCs w:val="22"/>
          <w:lang w:val="sr-Latn-ME"/>
        </w:rPr>
        <w:t>, a</w:t>
      </w:r>
      <w:r w:rsidRPr="00886D41">
        <w:rPr>
          <w:rFonts w:ascii="Corbel" w:hAnsi="Corbel"/>
          <w:color w:val="auto"/>
          <w:sz w:val="22"/>
          <w:szCs w:val="22"/>
          <w:lang w:val="sr-Latn-ME"/>
        </w:rPr>
        <w:t xml:space="preserve"> koji su povezani sa </w:t>
      </w:r>
      <w:r w:rsidR="00C4499D" w:rsidRPr="00886D41">
        <w:rPr>
          <w:rFonts w:ascii="Corbel" w:hAnsi="Corbel"/>
          <w:color w:val="auto"/>
          <w:sz w:val="22"/>
          <w:szCs w:val="22"/>
          <w:lang w:val="sr-Latn-ME"/>
        </w:rPr>
        <w:t>eksproprijacijom zemljišta</w:t>
      </w:r>
      <w:r w:rsidRPr="00886D41">
        <w:rPr>
          <w:rFonts w:ascii="Corbel" w:hAnsi="Corbel"/>
          <w:color w:val="auto"/>
          <w:sz w:val="22"/>
          <w:szCs w:val="22"/>
          <w:lang w:val="sr-Latn-ME"/>
        </w:rPr>
        <w:t xml:space="preserve"> (na osnovu </w:t>
      </w:r>
      <w:r w:rsidR="007630A5" w:rsidRPr="00886D41">
        <w:rPr>
          <w:rFonts w:ascii="Corbel" w:hAnsi="Corbel"/>
          <w:color w:val="auto"/>
          <w:sz w:val="22"/>
          <w:szCs w:val="22"/>
          <w:lang w:val="sr-Latn-ME"/>
        </w:rPr>
        <w:t>namjene</w:t>
      </w:r>
      <w:r w:rsidRPr="00886D41">
        <w:rPr>
          <w:rFonts w:ascii="Corbel" w:hAnsi="Corbel"/>
          <w:color w:val="auto"/>
          <w:sz w:val="22"/>
          <w:szCs w:val="22"/>
          <w:lang w:val="sr-Latn-ME"/>
        </w:rPr>
        <w:t xml:space="preserve"> </w:t>
      </w:r>
      <w:r w:rsidR="005A2DB4" w:rsidRPr="00886D41">
        <w:rPr>
          <w:rFonts w:ascii="Corbel" w:hAnsi="Corbel"/>
          <w:color w:val="auto"/>
          <w:sz w:val="22"/>
          <w:szCs w:val="22"/>
          <w:lang w:val="sr-Latn-ME"/>
        </w:rPr>
        <w:t xml:space="preserve">i klase </w:t>
      </w:r>
      <w:r w:rsidRPr="00886D41">
        <w:rPr>
          <w:rFonts w:ascii="Corbel" w:hAnsi="Corbel"/>
          <w:color w:val="auto"/>
          <w:sz w:val="22"/>
          <w:szCs w:val="22"/>
          <w:lang w:val="sr-Latn-ME"/>
        </w:rPr>
        <w:t xml:space="preserve">zemljišta) i </w:t>
      </w:r>
      <w:r w:rsidR="005A2DB4" w:rsidRPr="00886D41">
        <w:rPr>
          <w:rFonts w:ascii="Corbel" w:hAnsi="Corbel"/>
          <w:color w:val="auto"/>
          <w:sz w:val="22"/>
          <w:szCs w:val="22"/>
          <w:lang w:val="sr-Latn-ME"/>
        </w:rPr>
        <w:t>eksproprijacijom</w:t>
      </w:r>
      <w:r w:rsidRPr="00886D41">
        <w:rPr>
          <w:rFonts w:ascii="Corbel" w:hAnsi="Corbel"/>
          <w:color w:val="auto"/>
          <w:sz w:val="22"/>
          <w:szCs w:val="22"/>
          <w:lang w:val="sr-Latn-ME"/>
        </w:rPr>
        <w:t xml:space="preserve"> </w:t>
      </w:r>
      <w:r w:rsidR="00C4499D" w:rsidRPr="00886D41">
        <w:rPr>
          <w:rFonts w:ascii="Corbel" w:hAnsi="Corbel"/>
          <w:color w:val="auto"/>
          <w:sz w:val="22"/>
          <w:szCs w:val="22"/>
          <w:lang w:val="sr-Latn-ME"/>
        </w:rPr>
        <w:t xml:space="preserve">objekata </w:t>
      </w:r>
      <w:r w:rsidRPr="00886D41">
        <w:rPr>
          <w:rFonts w:ascii="Corbel" w:hAnsi="Corbel"/>
          <w:color w:val="auto"/>
          <w:sz w:val="22"/>
          <w:szCs w:val="22"/>
          <w:lang w:val="sr-Latn-ME"/>
        </w:rPr>
        <w:t xml:space="preserve">(npr. </w:t>
      </w:r>
      <w:r w:rsidR="007630A5" w:rsidRPr="00886D41">
        <w:rPr>
          <w:rFonts w:ascii="Corbel" w:hAnsi="Corbel"/>
          <w:color w:val="auto"/>
          <w:sz w:val="22"/>
          <w:szCs w:val="22"/>
          <w:lang w:val="sr-Latn-ME"/>
        </w:rPr>
        <w:t>k</w:t>
      </w:r>
      <w:r w:rsidRPr="00886D41">
        <w:rPr>
          <w:rFonts w:ascii="Corbel" w:hAnsi="Corbel"/>
          <w:color w:val="auto"/>
          <w:sz w:val="22"/>
          <w:szCs w:val="22"/>
          <w:lang w:val="sr-Latn-ME"/>
        </w:rPr>
        <w:t>uće, poslovn</w:t>
      </w:r>
      <w:r w:rsidR="007630A5" w:rsidRPr="00886D41">
        <w:rPr>
          <w:rFonts w:ascii="Corbel" w:hAnsi="Corbel"/>
          <w:color w:val="auto"/>
          <w:sz w:val="22"/>
          <w:szCs w:val="22"/>
          <w:lang w:val="sr-Latn-ME"/>
        </w:rPr>
        <w:t>i</w:t>
      </w:r>
      <w:r w:rsidRPr="00886D41">
        <w:rPr>
          <w:rFonts w:ascii="Corbel" w:hAnsi="Corbel"/>
          <w:color w:val="auto"/>
          <w:sz w:val="22"/>
          <w:szCs w:val="22"/>
          <w:lang w:val="sr-Latn-ME"/>
        </w:rPr>
        <w:t xml:space="preserve"> </w:t>
      </w:r>
      <w:r w:rsidR="007630A5" w:rsidRPr="00886D41">
        <w:rPr>
          <w:rFonts w:ascii="Corbel" w:hAnsi="Corbel"/>
          <w:color w:val="auto"/>
          <w:sz w:val="22"/>
          <w:szCs w:val="22"/>
          <w:lang w:val="sr-Latn-ME"/>
        </w:rPr>
        <w:t>objek</w:t>
      </w:r>
      <w:r w:rsidR="005A2DB4" w:rsidRPr="00886D41">
        <w:rPr>
          <w:rFonts w:ascii="Corbel" w:hAnsi="Corbel"/>
          <w:color w:val="auto"/>
          <w:sz w:val="22"/>
          <w:szCs w:val="22"/>
          <w:lang w:val="sr-Latn-ME"/>
        </w:rPr>
        <w:t xml:space="preserve">ti i </w:t>
      </w:r>
      <w:r w:rsidR="007630A5" w:rsidRPr="00886D41">
        <w:rPr>
          <w:rFonts w:ascii="Corbel" w:hAnsi="Corbel"/>
          <w:color w:val="auto"/>
          <w:sz w:val="22"/>
          <w:szCs w:val="22"/>
          <w:lang w:val="sr-Latn-ME"/>
        </w:rPr>
        <w:t>unapr</w:t>
      </w:r>
      <w:r w:rsidR="005A2DB4" w:rsidRPr="00886D41">
        <w:rPr>
          <w:rFonts w:ascii="Corbel" w:hAnsi="Corbel"/>
          <w:color w:val="auto"/>
          <w:sz w:val="22"/>
          <w:szCs w:val="22"/>
          <w:lang w:val="sr-Latn-ME"/>
        </w:rPr>
        <w:t>ij</w:t>
      </w:r>
      <w:r w:rsidR="007630A5" w:rsidRPr="00886D41">
        <w:rPr>
          <w:rFonts w:ascii="Corbel" w:hAnsi="Corbel"/>
          <w:color w:val="auto"/>
          <w:sz w:val="22"/>
          <w:szCs w:val="22"/>
          <w:lang w:val="sr-Latn-ME"/>
        </w:rPr>
        <w:t>eđenja</w:t>
      </w:r>
      <w:r w:rsidRPr="00886D41">
        <w:rPr>
          <w:rFonts w:ascii="Corbel" w:hAnsi="Corbel"/>
          <w:color w:val="auto"/>
          <w:sz w:val="22"/>
          <w:szCs w:val="22"/>
          <w:lang w:val="sr-Latn-ME"/>
        </w:rPr>
        <w:t xml:space="preserve"> zemljišta (npr. parking m</w:t>
      </w:r>
      <w:r w:rsidR="007630A5" w:rsidRPr="00886D41">
        <w:rPr>
          <w:rFonts w:ascii="Corbel" w:hAnsi="Corbel"/>
          <w:color w:val="auto"/>
          <w:sz w:val="22"/>
          <w:szCs w:val="22"/>
          <w:lang w:val="sr-Latn-ME"/>
        </w:rPr>
        <w:t>j</w:t>
      </w:r>
      <w:r w:rsidRPr="00886D41">
        <w:rPr>
          <w:rFonts w:ascii="Corbel" w:hAnsi="Corbel"/>
          <w:color w:val="auto"/>
          <w:sz w:val="22"/>
          <w:szCs w:val="22"/>
          <w:lang w:val="sr-Latn-ME"/>
        </w:rPr>
        <w:t>esta)</w:t>
      </w:r>
      <w:r w:rsidR="005A2DB4" w:rsidRPr="00886D41">
        <w:rPr>
          <w:rFonts w:ascii="Corbel" w:hAnsi="Corbel"/>
          <w:color w:val="auto"/>
          <w:sz w:val="22"/>
          <w:szCs w:val="22"/>
          <w:lang w:val="sr-Latn-ME"/>
        </w:rPr>
        <w:t>)</w:t>
      </w:r>
      <w:r w:rsidRPr="00886D41">
        <w:rPr>
          <w:rFonts w:ascii="Corbel" w:hAnsi="Corbel"/>
          <w:color w:val="auto"/>
          <w:sz w:val="22"/>
          <w:szCs w:val="22"/>
          <w:lang w:val="sr-Latn-ME"/>
        </w:rPr>
        <w:t xml:space="preserve">. </w:t>
      </w:r>
      <w:r w:rsidR="005A2DB4" w:rsidRPr="00886D41">
        <w:rPr>
          <w:rFonts w:ascii="Corbel" w:hAnsi="Corbel"/>
          <w:color w:val="auto"/>
          <w:sz w:val="22"/>
          <w:szCs w:val="22"/>
          <w:lang w:val="sr-Latn-ME"/>
        </w:rPr>
        <w:t>U dosadašnjoj fazi realizacije Projekta</w:t>
      </w:r>
      <w:r w:rsidR="005A2DB4" w:rsidRPr="00F03B50">
        <w:rPr>
          <w:rFonts w:ascii="Corbel" w:hAnsi="Corbel"/>
          <w:sz w:val="22"/>
          <w:szCs w:val="22"/>
          <w:lang w:val="sr-Latn-ME"/>
        </w:rPr>
        <w:t>,</w:t>
      </w:r>
      <w:r w:rsidRPr="00886D41">
        <w:rPr>
          <w:rFonts w:ascii="Corbel" w:hAnsi="Corbel"/>
          <w:sz w:val="22"/>
          <w:szCs w:val="22"/>
          <w:lang w:val="sr-Latn-ME"/>
        </w:rPr>
        <w:t xml:space="preserve"> </w:t>
      </w:r>
      <w:r w:rsidR="007630A5" w:rsidRPr="00886D41">
        <w:rPr>
          <w:rFonts w:ascii="Corbel" w:hAnsi="Corbel"/>
          <w:sz w:val="22"/>
          <w:szCs w:val="22"/>
          <w:lang w:val="sr-Latn-ME"/>
        </w:rPr>
        <w:t>UZS</w:t>
      </w:r>
      <w:r w:rsidRPr="00886D41">
        <w:rPr>
          <w:rFonts w:ascii="Corbel" w:hAnsi="Corbel"/>
          <w:sz w:val="22"/>
          <w:szCs w:val="22"/>
          <w:lang w:val="sr-Latn-ME"/>
        </w:rPr>
        <w:t xml:space="preserve"> </w:t>
      </w:r>
      <w:r w:rsidR="00C4499D" w:rsidRPr="00886D41">
        <w:rPr>
          <w:rFonts w:ascii="Corbel" w:hAnsi="Corbel"/>
          <w:sz w:val="22"/>
          <w:szCs w:val="22"/>
          <w:lang w:val="sr-Latn-ME"/>
        </w:rPr>
        <w:t>je ispratila izradu elaborat</w:t>
      </w:r>
      <w:r w:rsidR="005A2DB4" w:rsidRPr="00F03B50">
        <w:rPr>
          <w:rFonts w:ascii="Corbel" w:hAnsi="Corbel"/>
          <w:sz w:val="22"/>
          <w:szCs w:val="22"/>
          <w:lang w:val="sr-Latn-ME"/>
        </w:rPr>
        <w:t>â</w:t>
      </w:r>
      <w:r w:rsidR="00C4499D" w:rsidRPr="00886D41">
        <w:rPr>
          <w:rFonts w:ascii="Corbel" w:hAnsi="Corbel"/>
          <w:sz w:val="22"/>
          <w:szCs w:val="22"/>
          <w:lang w:val="sr-Latn-ME"/>
        </w:rPr>
        <w:t xml:space="preserve"> eksproprijacije na osnovu katastarske evidencije i fotografija napravljenih iz vazduha</w:t>
      </w:r>
      <w:r w:rsidRPr="00886D41">
        <w:rPr>
          <w:rFonts w:ascii="Corbel" w:hAnsi="Corbel"/>
          <w:sz w:val="22"/>
          <w:szCs w:val="22"/>
          <w:lang w:val="sr-Latn-ME"/>
        </w:rPr>
        <w:t>.</w:t>
      </w:r>
      <w:bookmarkStart w:id="51" w:name="_Toc12215296"/>
      <w:bookmarkStart w:id="52" w:name="_Hlk46149650"/>
    </w:p>
    <w:p w14:paraId="3A585471" w14:textId="646E0725" w:rsidR="00B1181D" w:rsidRPr="00EF40E7" w:rsidRDefault="00B1181D" w:rsidP="00E70CB1">
      <w:pPr>
        <w:pStyle w:val="Heading3"/>
        <w:numPr>
          <w:ilvl w:val="2"/>
          <w:numId w:val="15"/>
        </w:numPr>
        <w:rPr>
          <w:sz w:val="22"/>
          <w:szCs w:val="22"/>
          <w:lang w:val="sr-Latn-ME"/>
        </w:rPr>
      </w:pPr>
      <w:bookmarkStart w:id="53" w:name="_Toc46320907"/>
      <w:bookmarkStart w:id="54" w:name="_Toc46607738"/>
      <w:bookmarkStart w:id="55" w:name="_Toc47512499"/>
      <w:bookmarkEnd w:id="51"/>
      <w:bookmarkEnd w:id="52"/>
      <w:r w:rsidRPr="00EF40E7">
        <w:rPr>
          <w:sz w:val="22"/>
          <w:szCs w:val="22"/>
          <w:lang w:val="sr-Latn-ME"/>
        </w:rPr>
        <w:t>Socio-ekonomsk</w:t>
      </w:r>
      <w:bookmarkEnd w:id="53"/>
      <w:r w:rsidR="005A2DB4" w:rsidRPr="00EF40E7">
        <w:rPr>
          <w:sz w:val="22"/>
          <w:szCs w:val="22"/>
          <w:lang w:val="sr-Latn-ME"/>
        </w:rPr>
        <w:t>o istraživanje</w:t>
      </w:r>
      <w:bookmarkEnd w:id="54"/>
      <w:bookmarkEnd w:id="55"/>
    </w:p>
    <w:p w14:paraId="7524D000" w14:textId="527CE78A" w:rsidR="00C4499D" w:rsidRPr="00EF40E7" w:rsidRDefault="00C4499D" w:rsidP="00482DF8">
      <w:pPr>
        <w:widowControl w:val="0"/>
        <w:autoSpaceDE w:val="0"/>
        <w:autoSpaceDN w:val="0"/>
        <w:spacing w:before="120" w:after="0" w:line="240" w:lineRule="auto"/>
        <w:ind w:right="112"/>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Socio-ekonomsko istraživanje (SES) je sprovedeno u februaru 2020. godine, sa ciljem prikupljanja podataka o socio-ekonomskom kontekstu projekta i očekivanim uticajima po pitanju raseljavanja</w:t>
      </w:r>
      <w:r w:rsidR="00B1181D" w:rsidRPr="00EF40E7">
        <w:rPr>
          <w:rFonts w:ascii="Corbel" w:eastAsia="Corbel" w:hAnsi="Corbel" w:cs="Corbel"/>
          <w:color w:val="auto"/>
          <w:sz w:val="22"/>
          <w:szCs w:val="22"/>
          <w:lang w:val="sr-Latn-ME" w:eastAsia="en-GB" w:bidi="en-GB"/>
        </w:rPr>
        <w:t xml:space="preserve">, kao i </w:t>
      </w:r>
      <w:r w:rsidRPr="00EF40E7">
        <w:rPr>
          <w:rFonts w:ascii="Corbel" w:eastAsia="Corbel" w:hAnsi="Corbel" w:cs="Corbel"/>
          <w:color w:val="auto"/>
          <w:sz w:val="22"/>
          <w:szCs w:val="22"/>
          <w:lang w:val="sr-Latn-ME" w:eastAsia="en-GB" w:bidi="en-GB"/>
        </w:rPr>
        <w:t xml:space="preserve">sa ciljem identifikovanja </w:t>
      </w:r>
      <w:r w:rsidR="00B1181D" w:rsidRPr="00EF40E7">
        <w:rPr>
          <w:rFonts w:ascii="Corbel" w:eastAsia="Corbel" w:hAnsi="Corbel" w:cs="Corbel"/>
          <w:color w:val="auto"/>
          <w:sz w:val="22"/>
          <w:szCs w:val="22"/>
          <w:lang w:val="sr-Latn-ME" w:eastAsia="en-GB" w:bidi="en-GB"/>
        </w:rPr>
        <w:t>posebno pogođenih grupa</w:t>
      </w:r>
      <w:r w:rsidRPr="00EF40E7">
        <w:rPr>
          <w:rFonts w:ascii="Corbel" w:eastAsia="Corbel" w:hAnsi="Corbel" w:cs="Corbel"/>
          <w:color w:val="auto"/>
          <w:sz w:val="22"/>
          <w:szCs w:val="22"/>
          <w:lang w:val="sr-Latn-ME" w:eastAsia="en-GB" w:bidi="en-GB"/>
        </w:rPr>
        <w:t xml:space="preserve">, a sve kako bi se prepoznale potrebne mjere podrške koje treba pružiti identifikovanim grupama. </w:t>
      </w:r>
      <w:r w:rsidR="00B1181D" w:rsidRPr="00EF40E7">
        <w:rPr>
          <w:rFonts w:ascii="Corbel" w:eastAsia="Corbel" w:hAnsi="Corbel" w:cs="Corbel"/>
          <w:color w:val="auto"/>
          <w:sz w:val="22"/>
          <w:szCs w:val="22"/>
          <w:lang w:val="sr-Latn-ME" w:eastAsia="en-GB" w:bidi="en-GB"/>
        </w:rPr>
        <w:t xml:space="preserve">Izgradnjom puta će ukupno </w:t>
      </w:r>
      <w:r w:rsidR="00F53774" w:rsidRPr="00EF40E7">
        <w:rPr>
          <w:rFonts w:ascii="Corbel" w:eastAsia="Corbel" w:hAnsi="Corbel" w:cs="Corbel"/>
          <w:color w:val="auto"/>
          <w:sz w:val="22"/>
          <w:szCs w:val="22"/>
          <w:lang w:val="sr-Latn-ME" w:eastAsia="en-GB" w:bidi="en-GB"/>
        </w:rPr>
        <w:t xml:space="preserve">biti </w:t>
      </w:r>
      <w:r w:rsidR="00F53774" w:rsidRPr="00863FFA">
        <w:rPr>
          <w:rFonts w:ascii="Corbel" w:eastAsia="Corbel" w:hAnsi="Corbel" w:cs="Corbel"/>
          <w:color w:val="auto"/>
          <w:sz w:val="22"/>
          <w:szCs w:val="22"/>
          <w:lang w:val="sr-Latn-ME" w:eastAsia="en-GB" w:bidi="en-GB"/>
        </w:rPr>
        <w:t>eksproprisano</w:t>
      </w:r>
      <w:r w:rsidR="00B1181D" w:rsidRPr="00863FFA">
        <w:rPr>
          <w:rFonts w:ascii="Corbel" w:eastAsia="Corbel" w:hAnsi="Corbel" w:cs="Corbel"/>
          <w:color w:val="auto"/>
          <w:sz w:val="22"/>
          <w:szCs w:val="22"/>
          <w:lang w:val="sr-Latn-ME" w:eastAsia="en-GB" w:bidi="en-GB"/>
        </w:rPr>
        <w:t xml:space="preserve"> 536 parcela</w:t>
      </w:r>
      <w:r w:rsidR="00F53774" w:rsidRPr="00863FFA">
        <w:rPr>
          <w:rFonts w:ascii="Corbel" w:eastAsia="Corbel" w:hAnsi="Corbel" w:cs="Corbel"/>
          <w:color w:val="auto"/>
          <w:sz w:val="22"/>
          <w:szCs w:val="22"/>
          <w:lang w:val="sr-Latn-ME" w:eastAsia="en-GB" w:bidi="en-GB"/>
        </w:rPr>
        <w:t xml:space="preserve"> </w:t>
      </w:r>
      <w:r w:rsidR="00B1181D" w:rsidRPr="00863FFA">
        <w:rPr>
          <w:rFonts w:ascii="Corbel" w:eastAsia="Corbel" w:hAnsi="Corbel" w:cs="Corbel"/>
          <w:color w:val="auto"/>
          <w:sz w:val="22"/>
          <w:szCs w:val="22"/>
          <w:lang w:val="sr-Latn-ME" w:eastAsia="en-GB" w:bidi="en-GB"/>
        </w:rPr>
        <w:t>od fizičkih i pravnih lica, a</w:t>
      </w:r>
      <w:r w:rsidR="00B1181D" w:rsidRPr="00EF40E7">
        <w:rPr>
          <w:rFonts w:ascii="Corbel" w:eastAsia="Corbel" w:hAnsi="Corbel" w:cs="Corbel"/>
          <w:color w:val="auto"/>
          <w:sz w:val="22"/>
          <w:szCs w:val="22"/>
          <w:lang w:val="sr-Latn-ME" w:eastAsia="en-GB" w:bidi="en-GB"/>
        </w:rPr>
        <w:t xml:space="preserve"> preostalo zemljište je u vlasništvu države i opština. </w:t>
      </w:r>
      <w:r w:rsidRPr="00EF40E7">
        <w:rPr>
          <w:rFonts w:ascii="Corbel" w:eastAsia="Corbel" w:hAnsi="Corbel" w:cs="Corbel"/>
          <w:color w:val="auto"/>
          <w:sz w:val="22"/>
          <w:szCs w:val="22"/>
          <w:lang w:val="sr-Latn-ME" w:eastAsia="en-GB" w:bidi="en-GB"/>
        </w:rPr>
        <w:t>Istraživanje je obuhvatilo privredne subjekte i domaćinstva u zoni od 50m lijevo i desno od postojećeg puta, pri čemu je ova zona definisana kao zona najizraženijeg uticaja po pitanju raseljavanja i izm</w:t>
      </w:r>
      <w:r w:rsidR="00471D2A">
        <w:rPr>
          <w:rFonts w:ascii="Corbel" w:eastAsia="Corbel" w:hAnsi="Corbel" w:cs="Corbel"/>
          <w:color w:val="auto"/>
          <w:sz w:val="22"/>
          <w:szCs w:val="22"/>
          <w:lang w:val="sr-Latn-ME" w:eastAsia="en-GB" w:bidi="en-GB"/>
        </w:rPr>
        <w:t>i</w:t>
      </w:r>
      <w:r w:rsidRPr="00EF40E7">
        <w:rPr>
          <w:rFonts w:ascii="Corbel" w:eastAsia="Corbel" w:hAnsi="Corbel" w:cs="Corbel"/>
          <w:color w:val="auto"/>
          <w:sz w:val="22"/>
          <w:szCs w:val="22"/>
          <w:lang w:val="sr-Latn-ME" w:eastAsia="en-GB" w:bidi="en-GB"/>
        </w:rPr>
        <w:t>ještanja poslovnih aktivnosti do kojih može doći u toku eksproprijacije. U okviru istraživanja je anketirano 77% domaćinstava i 70% privrednih subjekata koji se nalaze u gorenavedenom koridoru, pri čemu</w:t>
      </w:r>
      <w:r w:rsidR="00F53774" w:rsidRPr="00EF40E7">
        <w:rPr>
          <w:rFonts w:ascii="Corbel" w:eastAsia="Corbel" w:hAnsi="Corbel" w:cs="Corbel"/>
          <w:color w:val="auto"/>
          <w:sz w:val="22"/>
          <w:szCs w:val="22"/>
          <w:lang w:val="sr-Latn-ME" w:eastAsia="en-GB" w:bidi="en-GB"/>
        </w:rPr>
        <w:t xml:space="preserve"> se</w:t>
      </w:r>
      <w:r w:rsidRPr="00EF40E7">
        <w:rPr>
          <w:rFonts w:ascii="Corbel" w:eastAsia="Corbel" w:hAnsi="Corbel" w:cs="Corbel"/>
          <w:color w:val="auto"/>
          <w:sz w:val="22"/>
          <w:szCs w:val="22"/>
          <w:lang w:val="sr-Latn-ME" w:eastAsia="en-GB" w:bidi="en-GB"/>
        </w:rPr>
        <w:t xml:space="preserve"> ovaj uzorak smatra reprezentativnim</w:t>
      </w:r>
      <w:r w:rsidR="004F7996">
        <w:rPr>
          <w:rStyle w:val="FootnoteReference"/>
          <w:rFonts w:ascii="Corbel" w:eastAsia="Corbel" w:hAnsi="Corbel" w:cs="Corbel"/>
          <w:color w:val="auto"/>
          <w:sz w:val="22"/>
          <w:szCs w:val="22"/>
          <w:lang w:val="sr-Latn-ME" w:eastAsia="en-GB" w:bidi="en-GB"/>
        </w:rPr>
        <w:footnoteReference w:id="7"/>
      </w:r>
      <w:r w:rsidRPr="00EF40E7">
        <w:rPr>
          <w:rFonts w:ascii="Corbel" w:eastAsia="Corbel" w:hAnsi="Corbel" w:cs="Corbel"/>
          <w:color w:val="auto"/>
          <w:sz w:val="22"/>
          <w:szCs w:val="22"/>
          <w:lang w:val="sr-Latn-ME" w:eastAsia="en-GB" w:bidi="en-GB"/>
        </w:rPr>
        <w:t xml:space="preserve">. </w:t>
      </w:r>
    </w:p>
    <w:p w14:paraId="482DEF44" w14:textId="77777777" w:rsidR="00482DF8" w:rsidRPr="00EF40E7" w:rsidRDefault="00482DF8" w:rsidP="004F3405">
      <w:pPr>
        <w:widowControl w:val="0"/>
        <w:autoSpaceDE w:val="0"/>
        <w:autoSpaceDN w:val="0"/>
        <w:spacing w:after="0" w:line="240" w:lineRule="auto"/>
        <w:ind w:right="112"/>
        <w:jc w:val="both"/>
        <w:rPr>
          <w:rFonts w:ascii="Corbel" w:eastAsia="Corbel" w:hAnsi="Corbel" w:cs="Corbel"/>
          <w:color w:val="auto"/>
          <w:sz w:val="22"/>
          <w:szCs w:val="22"/>
          <w:lang w:val="sr-Latn-ME" w:eastAsia="en-GB" w:bidi="en-GB"/>
        </w:rPr>
      </w:pPr>
    </w:p>
    <w:p w14:paraId="490F3DC2" w14:textId="0BBFAE00" w:rsidR="00482DF8" w:rsidRPr="00EF40E7" w:rsidRDefault="004F3405" w:rsidP="00E70CB1">
      <w:pPr>
        <w:pStyle w:val="Heading3"/>
        <w:numPr>
          <w:ilvl w:val="2"/>
          <w:numId w:val="15"/>
        </w:numPr>
        <w:rPr>
          <w:sz w:val="22"/>
          <w:szCs w:val="22"/>
          <w:lang w:val="sr-Latn-ME"/>
        </w:rPr>
      </w:pPr>
      <w:bookmarkStart w:id="56" w:name="_Toc46607739"/>
      <w:bookmarkStart w:id="57" w:name="_Toc47512500"/>
      <w:r w:rsidRPr="00EF40E7">
        <w:rPr>
          <w:sz w:val="22"/>
          <w:szCs w:val="22"/>
          <w:lang w:val="sr-Latn-ME"/>
        </w:rPr>
        <w:t>Cenzus i popis imovine</w:t>
      </w:r>
      <w:bookmarkEnd w:id="56"/>
      <w:bookmarkEnd w:id="57"/>
    </w:p>
    <w:p w14:paraId="68C1257F" w14:textId="63DBA163" w:rsidR="00482DF8" w:rsidRPr="00EF40E7" w:rsidRDefault="00482DF8" w:rsidP="00482DF8">
      <w:pPr>
        <w:spacing w:before="120" w:after="0" w:line="240" w:lineRule="auto"/>
        <w:jc w:val="both"/>
        <w:rPr>
          <w:rFonts w:ascii="Corbel" w:eastAsia="Times New Roman" w:hAnsi="Corbel" w:cs="Times New Roman"/>
          <w:color w:val="auto"/>
          <w:sz w:val="22"/>
          <w:szCs w:val="22"/>
          <w:lang w:val="sr-Latn-ME" w:eastAsia="en-GB"/>
        </w:rPr>
      </w:pPr>
      <w:r w:rsidRPr="00EF40E7">
        <w:rPr>
          <w:rFonts w:ascii="Corbel" w:eastAsia="Times New Roman" w:hAnsi="Corbel" w:cs="Times New Roman"/>
          <w:color w:val="auto"/>
          <w:sz w:val="22"/>
          <w:szCs w:val="22"/>
          <w:lang w:val="sr-Latn-ME" w:eastAsia="en-GB"/>
        </w:rPr>
        <w:t>Nakon donoše</w:t>
      </w:r>
      <w:r w:rsidR="00335D4F" w:rsidRPr="00EF40E7">
        <w:rPr>
          <w:rFonts w:ascii="Corbel" w:eastAsia="Times New Roman" w:hAnsi="Corbel" w:cs="Times New Roman"/>
          <w:color w:val="auto"/>
          <w:sz w:val="22"/>
          <w:szCs w:val="22"/>
          <w:lang w:val="sr-Latn-ME" w:eastAsia="en-GB"/>
        </w:rPr>
        <w:t>n</w:t>
      </w:r>
      <w:r w:rsidRPr="00EF40E7">
        <w:rPr>
          <w:rFonts w:ascii="Corbel" w:eastAsia="Times New Roman" w:hAnsi="Corbel" w:cs="Times New Roman"/>
          <w:color w:val="auto"/>
          <w:sz w:val="22"/>
          <w:szCs w:val="22"/>
          <w:lang w:val="sr-Latn-ME" w:eastAsia="en-GB"/>
        </w:rPr>
        <w:t xml:space="preserve">ja odluke o utvrđivanju javnog interesa i dostavljanja </w:t>
      </w:r>
      <w:r w:rsidR="00BC109A" w:rsidRPr="00EF40E7">
        <w:rPr>
          <w:rFonts w:ascii="Corbel" w:eastAsia="Times New Roman" w:hAnsi="Corbel" w:cs="Times New Roman"/>
          <w:color w:val="auto"/>
          <w:sz w:val="22"/>
          <w:szCs w:val="22"/>
          <w:lang w:val="sr-Latn-ME" w:eastAsia="en-GB"/>
        </w:rPr>
        <w:t>zvaničnih</w:t>
      </w:r>
      <w:r w:rsidRPr="00EF40E7">
        <w:rPr>
          <w:rFonts w:ascii="Corbel" w:eastAsia="Times New Roman" w:hAnsi="Corbel" w:cs="Times New Roman"/>
          <w:color w:val="auto"/>
          <w:sz w:val="22"/>
          <w:szCs w:val="22"/>
          <w:lang w:val="sr-Latn-ME" w:eastAsia="en-GB"/>
        </w:rPr>
        <w:t xml:space="preserve"> </w:t>
      </w:r>
      <w:r w:rsidR="00335D4F" w:rsidRPr="00EF40E7">
        <w:rPr>
          <w:rFonts w:ascii="Corbel" w:eastAsia="Times New Roman" w:hAnsi="Corbel" w:cs="Times New Roman"/>
          <w:color w:val="auto"/>
          <w:sz w:val="22"/>
          <w:szCs w:val="22"/>
          <w:lang w:val="sr-Latn-ME" w:eastAsia="en-GB"/>
        </w:rPr>
        <w:t>obavještenja</w:t>
      </w:r>
      <w:r w:rsidRPr="00EF40E7">
        <w:rPr>
          <w:rFonts w:ascii="Corbel" w:eastAsia="Times New Roman" w:hAnsi="Corbel" w:cs="Times New Roman"/>
          <w:color w:val="auto"/>
          <w:sz w:val="22"/>
          <w:szCs w:val="22"/>
          <w:lang w:val="sr-Latn-ME" w:eastAsia="en-GB"/>
        </w:rPr>
        <w:t xml:space="preserve"> o eksproprijaciji, biće sproveden</w:t>
      </w:r>
      <w:r w:rsidR="00BC109A" w:rsidRPr="00EF40E7">
        <w:rPr>
          <w:rFonts w:ascii="Corbel" w:eastAsia="Times New Roman" w:hAnsi="Corbel" w:cs="Times New Roman"/>
          <w:color w:val="auto"/>
          <w:sz w:val="22"/>
          <w:szCs w:val="22"/>
          <w:lang w:val="sr-Latn-ME" w:eastAsia="en-GB"/>
        </w:rPr>
        <w:t xml:space="preserve"> dodatni popis imovine i cenzus,</w:t>
      </w:r>
      <w:r w:rsidRPr="00EF40E7">
        <w:rPr>
          <w:rFonts w:ascii="Corbel" w:eastAsia="Times New Roman" w:hAnsi="Corbel" w:cs="Times New Roman"/>
          <w:color w:val="auto"/>
          <w:sz w:val="22"/>
          <w:szCs w:val="22"/>
          <w:lang w:val="sr-Latn-ME" w:eastAsia="en-GB"/>
        </w:rPr>
        <w:t xml:space="preserve"> a sve sa ciljem </w:t>
      </w:r>
      <w:r w:rsidR="00F35245" w:rsidRPr="00EF40E7">
        <w:rPr>
          <w:rFonts w:ascii="Corbel" w:eastAsia="Times New Roman" w:hAnsi="Corbel" w:cs="Times New Roman"/>
          <w:color w:val="auto"/>
          <w:sz w:val="22"/>
          <w:szCs w:val="22"/>
          <w:lang w:val="sr-Latn-ME" w:eastAsia="en-GB"/>
        </w:rPr>
        <w:t>identifikacije</w:t>
      </w:r>
      <w:r w:rsidRPr="00EF40E7">
        <w:rPr>
          <w:rFonts w:ascii="Corbel" w:eastAsia="Times New Roman" w:hAnsi="Corbel" w:cs="Times New Roman"/>
          <w:color w:val="auto"/>
          <w:sz w:val="22"/>
          <w:szCs w:val="22"/>
          <w:lang w:val="sr-Latn-ME" w:eastAsia="en-GB"/>
        </w:rPr>
        <w:t xml:space="preserve"> svih domaćinstva i privrednih subjekata čija imovina će biti predmet eksproprijacije (</w:t>
      </w:r>
      <w:r w:rsidR="00F35245" w:rsidRPr="00EF40E7">
        <w:rPr>
          <w:rFonts w:ascii="Corbel" w:eastAsia="Times New Roman" w:hAnsi="Corbel" w:cs="Times New Roman"/>
          <w:color w:val="auto"/>
          <w:sz w:val="22"/>
          <w:szCs w:val="22"/>
          <w:lang w:val="sr-Latn-ME" w:eastAsia="en-GB"/>
        </w:rPr>
        <w:t xml:space="preserve">uzorak </w:t>
      </w:r>
      <w:r w:rsidR="00AE581B" w:rsidRPr="00EF40E7">
        <w:rPr>
          <w:rFonts w:ascii="Corbel" w:eastAsia="Times New Roman" w:hAnsi="Corbel" w:cs="Times New Roman"/>
          <w:color w:val="auto"/>
          <w:sz w:val="22"/>
          <w:szCs w:val="22"/>
          <w:lang w:val="sr-Latn-ME" w:eastAsia="en-GB"/>
        </w:rPr>
        <w:t>koji obuhvata</w:t>
      </w:r>
      <w:r w:rsidR="00F35245" w:rsidRPr="00EF40E7">
        <w:rPr>
          <w:rFonts w:ascii="Corbel" w:eastAsia="Times New Roman" w:hAnsi="Corbel" w:cs="Times New Roman"/>
          <w:color w:val="auto"/>
          <w:sz w:val="22"/>
          <w:szCs w:val="22"/>
          <w:lang w:val="sr-Latn-ME" w:eastAsia="en-GB"/>
        </w:rPr>
        <w:t xml:space="preserve"> </w:t>
      </w:r>
      <w:r w:rsidRPr="00EF40E7">
        <w:rPr>
          <w:rFonts w:ascii="Corbel" w:eastAsia="Times New Roman" w:hAnsi="Corbel" w:cs="Times New Roman"/>
          <w:color w:val="auto"/>
          <w:sz w:val="22"/>
          <w:szCs w:val="22"/>
          <w:lang w:val="sr-Latn-ME" w:eastAsia="en-GB"/>
        </w:rPr>
        <w:t>100%</w:t>
      </w:r>
      <w:r w:rsidR="00F35245" w:rsidRPr="00EF40E7">
        <w:rPr>
          <w:rFonts w:ascii="Corbel" w:eastAsia="Times New Roman" w:hAnsi="Corbel" w:cs="Times New Roman"/>
          <w:color w:val="auto"/>
          <w:sz w:val="22"/>
          <w:szCs w:val="22"/>
          <w:lang w:val="sr-Latn-ME" w:eastAsia="en-GB"/>
        </w:rPr>
        <w:t xml:space="preserve"> </w:t>
      </w:r>
      <w:r w:rsidR="00471D2A">
        <w:rPr>
          <w:rFonts w:ascii="Corbel" w:eastAsia="Times New Roman" w:hAnsi="Corbel" w:cs="Times New Roman"/>
          <w:color w:val="auto"/>
          <w:sz w:val="22"/>
          <w:szCs w:val="22"/>
          <w:lang w:val="sr-Latn-ME" w:eastAsia="en-GB"/>
        </w:rPr>
        <w:t>subjekata</w:t>
      </w:r>
      <w:r w:rsidR="00391DB7" w:rsidRPr="00EF40E7">
        <w:rPr>
          <w:rFonts w:ascii="Corbel" w:eastAsia="Times New Roman" w:hAnsi="Corbel" w:cs="Times New Roman"/>
          <w:color w:val="auto"/>
          <w:sz w:val="22"/>
          <w:szCs w:val="22"/>
          <w:lang w:val="sr-Latn-ME" w:eastAsia="en-GB"/>
        </w:rPr>
        <w:t xml:space="preserve"> koj</w:t>
      </w:r>
      <w:r w:rsidR="00471D2A">
        <w:rPr>
          <w:rFonts w:ascii="Corbel" w:eastAsia="Times New Roman" w:hAnsi="Corbel" w:cs="Times New Roman"/>
          <w:color w:val="auto"/>
          <w:sz w:val="22"/>
          <w:szCs w:val="22"/>
          <w:lang w:val="sr-Latn-ME" w:eastAsia="en-GB"/>
        </w:rPr>
        <w:t>i</w:t>
      </w:r>
      <w:r w:rsidR="00391DB7" w:rsidRPr="00EF40E7">
        <w:rPr>
          <w:rFonts w:ascii="Corbel" w:eastAsia="Times New Roman" w:hAnsi="Corbel" w:cs="Times New Roman"/>
          <w:color w:val="auto"/>
          <w:sz w:val="22"/>
          <w:szCs w:val="22"/>
          <w:lang w:val="sr-Latn-ME" w:eastAsia="en-GB"/>
        </w:rPr>
        <w:t xml:space="preserve"> će biti pod uticajem Projekta</w:t>
      </w:r>
      <w:r w:rsidRPr="00EF40E7">
        <w:rPr>
          <w:rFonts w:ascii="Corbel" w:eastAsia="Times New Roman" w:hAnsi="Corbel" w:cs="Times New Roman"/>
          <w:color w:val="auto"/>
          <w:sz w:val="22"/>
          <w:szCs w:val="22"/>
          <w:lang w:val="sr-Latn-ME" w:eastAsia="en-GB"/>
        </w:rPr>
        <w:t>). Ove studije će se raditi paralelno sa procesom</w:t>
      </w:r>
      <w:r w:rsidR="00335D4F" w:rsidRPr="00EF40E7">
        <w:rPr>
          <w:rFonts w:ascii="Corbel" w:eastAsia="Times New Roman" w:hAnsi="Corbel" w:cs="Times New Roman"/>
          <w:color w:val="auto"/>
          <w:sz w:val="22"/>
          <w:szCs w:val="22"/>
          <w:lang w:val="sr-Latn-ME" w:eastAsia="en-GB"/>
        </w:rPr>
        <w:t xml:space="preserve"> </w:t>
      </w:r>
      <w:r w:rsidRPr="00EF40E7">
        <w:rPr>
          <w:rFonts w:ascii="Corbel" w:eastAsia="Times New Roman" w:hAnsi="Corbel" w:cs="Times New Roman"/>
          <w:color w:val="auto"/>
          <w:sz w:val="22"/>
          <w:szCs w:val="22"/>
          <w:lang w:val="sr-Latn-ME" w:eastAsia="en-GB"/>
        </w:rPr>
        <w:t xml:space="preserve">dodatne verifikacije podataka o eksproprijaciji, </w:t>
      </w:r>
      <w:r w:rsidR="00391DB7" w:rsidRPr="00EF40E7">
        <w:rPr>
          <w:rFonts w:ascii="Corbel" w:eastAsia="Times New Roman" w:hAnsi="Corbel" w:cs="Times New Roman"/>
          <w:color w:val="auto"/>
          <w:sz w:val="22"/>
          <w:szCs w:val="22"/>
          <w:lang w:val="sr-Latn-ME" w:eastAsia="en-GB"/>
        </w:rPr>
        <w:t xml:space="preserve">a </w:t>
      </w:r>
      <w:r w:rsidRPr="00EF40E7">
        <w:rPr>
          <w:rFonts w:ascii="Corbel" w:eastAsia="Times New Roman" w:hAnsi="Corbel" w:cs="Times New Roman"/>
          <w:color w:val="auto"/>
          <w:sz w:val="22"/>
          <w:szCs w:val="22"/>
          <w:lang w:val="sr-Latn-ME" w:eastAsia="en-GB"/>
        </w:rPr>
        <w:t>na osnovu utvrđenog činjeničnog stanja od strane UZN, koja će imati za cilj da verifikuje identifikovane posjede i očekivane uticaje, čime će biti dopunjeni podaci koji su već prikupljeni putem SES istraživanja.</w:t>
      </w:r>
      <w:r w:rsidRPr="00EF40E7">
        <w:rPr>
          <w:rFonts w:ascii="Corbel" w:hAnsi="Corbel"/>
          <w:color w:val="auto"/>
          <w:sz w:val="22"/>
          <w:szCs w:val="22"/>
          <w:lang w:val="sr-Latn-ME"/>
        </w:rPr>
        <w:t xml:space="preserve"> </w:t>
      </w:r>
      <w:r w:rsidRPr="00EF40E7">
        <w:rPr>
          <w:rFonts w:ascii="Corbel" w:eastAsia="Times New Roman" w:hAnsi="Corbel" w:cs="Times New Roman"/>
          <w:color w:val="auto"/>
          <w:sz w:val="22"/>
          <w:szCs w:val="22"/>
          <w:lang w:val="sr-Latn-ME" w:eastAsia="en-GB"/>
        </w:rPr>
        <w:t xml:space="preserve">Takođe, UZS i UZN će sprovesti dalje aktivnosti po pitanju objavljivanja informacija, konsultacija i participativnih procesa sa ciljem </w:t>
      </w:r>
      <w:r w:rsidR="00391DB7" w:rsidRPr="00EF40E7">
        <w:rPr>
          <w:rFonts w:ascii="Corbel" w:eastAsia="Times New Roman" w:hAnsi="Corbel" w:cs="Times New Roman"/>
          <w:color w:val="auto"/>
          <w:sz w:val="22"/>
          <w:szCs w:val="22"/>
          <w:lang w:val="sr-Latn-ME" w:eastAsia="en-GB"/>
        </w:rPr>
        <w:t>pružanja</w:t>
      </w:r>
      <w:r w:rsidRPr="00EF40E7">
        <w:rPr>
          <w:rFonts w:ascii="Corbel" w:eastAsia="Times New Roman" w:hAnsi="Corbel" w:cs="Times New Roman"/>
          <w:color w:val="auto"/>
          <w:sz w:val="22"/>
          <w:szCs w:val="22"/>
          <w:lang w:val="sr-Latn-ME" w:eastAsia="en-GB"/>
        </w:rPr>
        <w:t xml:space="preserve"> pojašnjenja o principima na kojima je zasnovano raseljavanje, kao i </w:t>
      </w:r>
      <w:r w:rsidR="00391DB7" w:rsidRPr="00EF40E7">
        <w:rPr>
          <w:rFonts w:ascii="Corbel" w:eastAsia="Times New Roman" w:hAnsi="Corbel" w:cs="Times New Roman"/>
          <w:color w:val="auto"/>
          <w:sz w:val="22"/>
          <w:szCs w:val="22"/>
          <w:lang w:val="sr-Latn-ME" w:eastAsia="en-GB"/>
        </w:rPr>
        <w:t>sa ciljem identifikacije</w:t>
      </w:r>
      <w:r w:rsidRPr="00EF40E7">
        <w:rPr>
          <w:rFonts w:ascii="Corbel" w:eastAsia="Times New Roman" w:hAnsi="Corbel" w:cs="Times New Roman"/>
          <w:color w:val="auto"/>
          <w:sz w:val="22"/>
          <w:szCs w:val="22"/>
          <w:lang w:val="sr-Latn-ME" w:eastAsia="en-GB"/>
        </w:rPr>
        <w:t xml:space="preserve"> </w:t>
      </w:r>
      <w:r w:rsidR="00391DB7" w:rsidRPr="00EF40E7">
        <w:rPr>
          <w:rFonts w:ascii="Corbel" w:eastAsia="Times New Roman" w:hAnsi="Corbel" w:cs="Times New Roman"/>
          <w:color w:val="auto"/>
          <w:sz w:val="22"/>
          <w:szCs w:val="22"/>
          <w:lang w:val="sr-Latn-ME" w:eastAsia="en-GB"/>
        </w:rPr>
        <w:t>uticaja</w:t>
      </w:r>
      <w:r w:rsidRPr="00EF40E7">
        <w:rPr>
          <w:rFonts w:ascii="Corbel" w:eastAsia="Times New Roman" w:hAnsi="Corbel" w:cs="Times New Roman"/>
          <w:color w:val="auto"/>
          <w:sz w:val="22"/>
          <w:szCs w:val="22"/>
          <w:lang w:val="sr-Latn-ME" w:eastAsia="en-GB"/>
        </w:rPr>
        <w:t xml:space="preserve"> i odgovornosti, pri čemu će ovim putem biti definisane i dokumentovane odgovarajuće dodatne mjere ublažavanja uticaja izazvanih </w:t>
      </w:r>
      <w:r w:rsidR="00391DB7" w:rsidRPr="00EF40E7">
        <w:rPr>
          <w:rFonts w:ascii="Corbel" w:eastAsia="Times New Roman" w:hAnsi="Corbel" w:cs="Times New Roman"/>
          <w:color w:val="auto"/>
          <w:sz w:val="22"/>
          <w:szCs w:val="22"/>
          <w:lang w:val="sr-Latn-ME" w:eastAsia="en-GB"/>
        </w:rPr>
        <w:t>preseljenjem</w:t>
      </w:r>
      <w:r w:rsidRPr="00EF40E7">
        <w:rPr>
          <w:rFonts w:ascii="Corbel" w:eastAsia="Times New Roman" w:hAnsi="Corbel" w:cs="Times New Roman"/>
          <w:color w:val="auto"/>
          <w:sz w:val="22"/>
          <w:szCs w:val="22"/>
          <w:lang w:val="sr-Latn-ME" w:eastAsia="en-GB"/>
        </w:rPr>
        <w:t>.</w:t>
      </w:r>
    </w:p>
    <w:p w14:paraId="54C87A2A" w14:textId="527C83C7" w:rsidR="00482DF8" w:rsidRPr="00EF40E7" w:rsidRDefault="00482DF8" w:rsidP="00482DF8">
      <w:pPr>
        <w:spacing w:before="120" w:after="0" w:line="240" w:lineRule="auto"/>
        <w:jc w:val="both"/>
        <w:rPr>
          <w:rFonts w:ascii="Corbel" w:eastAsia="Times New Roman" w:hAnsi="Corbel" w:cs="Times New Roman"/>
          <w:color w:val="auto"/>
          <w:sz w:val="22"/>
          <w:szCs w:val="22"/>
          <w:lang w:val="sr-Latn-ME" w:eastAsia="en-GB"/>
        </w:rPr>
      </w:pPr>
      <w:r w:rsidRPr="00EF40E7">
        <w:rPr>
          <w:rFonts w:ascii="Corbel" w:eastAsia="Times New Roman" w:hAnsi="Corbel" w:cs="Times New Roman"/>
          <w:color w:val="auto"/>
          <w:sz w:val="22"/>
          <w:szCs w:val="22"/>
          <w:lang w:val="sr-Latn-ME" w:eastAsia="en-GB"/>
        </w:rPr>
        <w:t>Svi ovi procesi</w:t>
      </w:r>
      <w:r w:rsidR="0063660D" w:rsidRPr="00EF40E7">
        <w:rPr>
          <w:rFonts w:ascii="Corbel" w:eastAsia="Times New Roman" w:hAnsi="Corbel" w:cs="Times New Roman"/>
          <w:color w:val="auto"/>
          <w:sz w:val="22"/>
          <w:szCs w:val="22"/>
          <w:lang w:val="sr-Latn-ME" w:eastAsia="en-GB"/>
        </w:rPr>
        <w:t xml:space="preserve"> su</w:t>
      </w:r>
      <w:r w:rsidRPr="00EF40E7">
        <w:rPr>
          <w:rFonts w:ascii="Corbel" w:eastAsia="Times New Roman" w:hAnsi="Corbel" w:cs="Times New Roman"/>
          <w:color w:val="auto"/>
          <w:sz w:val="22"/>
          <w:szCs w:val="22"/>
          <w:lang w:val="sr-Latn-ME" w:eastAsia="en-GB"/>
        </w:rPr>
        <w:t xml:space="preserve"> detaljno razrađeni u narednim poglavljima</w:t>
      </w:r>
      <w:r w:rsidR="00547320">
        <w:rPr>
          <w:rFonts w:ascii="Corbel" w:eastAsia="Times New Roman" w:hAnsi="Corbel" w:cs="Times New Roman"/>
          <w:color w:val="auto"/>
          <w:sz w:val="22"/>
          <w:szCs w:val="22"/>
          <w:lang w:val="sr-Latn-ME" w:eastAsia="en-GB"/>
        </w:rPr>
        <w:t>:</w:t>
      </w:r>
      <w:r w:rsidRPr="00EF40E7">
        <w:rPr>
          <w:rFonts w:ascii="Corbel" w:eastAsia="Times New Roman" w:hAnsi="Corbel" w:cs="Times New Roman"/>
          <w:color w:val="auto"/>
          <w:sz w:val="22"/>
          <w:szCs w:val="22"/>
          <w:lang w:val="sr-Latn-ME" w:eastAsia="en-GB"/>
        </w:rPr>
        <w:t xml:space="preserve"> 2.2, 2.3 i 2.4.</w:t>
      </w:r>
    </w:p>
    <w:p w14:paraId="385494FF" w14:textId="1FE4CFFB" w:rsidR="00A80F17" w:rsidRPr="00EF40E7" w:rsidRDefault="00A80F17" w:rsidP="000C25A0">
      <w:pPr>
        <w:spacing w:after="0" w:line="240" w:lineRule="auto"/>
        <w:jc w:val="both"/>
        <w:rPr>
          <w:rFonts w:ascii="Corbel" w:eastAsia="Times New Roman" w:hAnsi="Corbel" w:cs="Times New Roman"/>
          <w:color w:val="auto"/>
          <w:sz w:val="22"/>
          <w:szCs w:val="22"/>
          <w:lang w:val="sr-Latn-ME" w:eastAsia="en-GB"/>
        </w:rPr>
      </w:pPr>
    </w:p>
    <w:p w14:paraId="17AA5397" w14:textId="1FA5E658" w:rsidR="00A80F17" w:rsidRPr="00EF40E7" w:rsidRDefault="00A80F17" w:rsidP="00E70CB1">
      <w:pPr>
        <w:pStyle w:val="Heading2"/>
        <w:numPr>
          <w:ilvl w:val="1"/>
          <w:numId w:val="15"/>
        </w:numPr>
        <w:rPr>
          <w:sz w:val="22"/>
          <w:lang w:val="sr-Latn-ME"/>
        </w:rPr>
      </w:pPr>
      <w:bookmarkStart w:id="58" w:name="_Toc46320909"/>
      <w:bookmarkStart w:id="59" w:name="_Toc46607740"/>
      <w:bookmarkStart w:id="60" w:name="_Toc47512501"/>
      <w:bookmarkStart w:id="61" w:name="_Toc47514054"/>
      <w:r w:rsidRPr="00EF40E7">
        <w:rPr>
          <w:sz w:val="22"/>
          <w:lang w:val="sr-Latn-ME"/>
        </w:rPr>
        <w:t>Elaborati eksproprijacije</w:t>
      </w:r>
      <w:bookmarkEnd w:id="58"/>
      <w:bookmarkEnd w:id="59"/>
      <w:bookmarkEnd w:id="60"/>
      <w:bookmarkEnd w:id="61"/>
      <w:r w:rsidRPr="00EF40E7">
        <w:rPr>
          <w:sz w:val="22"/>
          <w:lang w:val="sr-Latn-ME"/>
        </w:rPr>
        <w:t xml:space="preserve"> </w:t>
      </w:r>
    </w:p>
    <w:p w14:paraId="3AC52538" w14:textId="77777777" w:rsidR="00381D52" w:rsidRPr="00EF40E7" w:rsidRDefault="00381D52" w:rsidP="00381D52">
      <w:pPr>
        <w:pStyle w:val="Heading2"/>
        <w:numPr>
          <w:ilvl w:val="0"/>
          <w:numId w:val="0"/>
        </w:numPr>
        <w:rPr>
          <w:sz w:val="22"/>
          <w:lang w:val="sr-Latn-ME"/>
        </w:rPr>
      </w:pPr>
    </w:p>
    <w:p w14:paraId="77112BAF" w14:textId="61843E5C" w:rsidR="00860FDA" w:rsidRPr="00EF40E7" w:rsidRDefault="00A80F17" w:rsidP="00482DF8">
      <w:pPr>
        <w:jc w:val="both"/>
        <w:rPr>
          <w:rFonts w:ascii="Corbel" w:hAnsi="Corbel"/>
          <w:color w:val="auto"/>
          <w:sz w:val="22"/>
          <w:szCs w:val="22"/>
          <w:lang w:val="sr-Latn-ME"/>
        </w:rPr>
      </w:pPr>
      <w:r w:rsidRPr="00EF40E7">
        <w:rPr>
          <w:rFonts w:ascii="Corbel" w:hAnsi="Corbel"/>
          <w:color w:val="auto"/>
          <w:sz w:val="22"/>
          <w:szCs w:val="22"/>
          <w:lang w:val="sr-Latn-ME"/>
        </w:rPr>
        <w:t xml:space="preserve">Kao što </w:t>
      </w:r>
      <w:r w:rsidR="0063660D" w:rsidRPr="00EF40E7">
        <w:rPr>
          <w:rFonts w:ascii="Corbel" w:hAnsi="Corbel"/>
          <w:color w:val="auto"/>
          <w:sz w:val="22"/>
          <w:szCs w:val="22"/>
          <w:lang w:val="sr-Latn-ME"/>
        </w:rPr>
        <w:t xml:space="preserve">je </w:t>
      </w:r>
      <w:r w:rsidRPr="00EF40E7">
        <w:rPr>
          <w:rFonts w:ascii="Corbel" w:hAnsi="Corbel"/>
          <w:color w:val="auto"/>
          <w:sz w:val="22"/>
          <w:szCs w:val="22"/>
          <w:lang w:val="sr-Latn-ME"/>
        </w:rPr>
        <w:t xml:space="preserve">prethodno već pomenuto, u skladu sa crnogorskim zakonodavnim sistemom, elaborati eksproprijacije </w:t>
      </w:r>
      <w:r w:rsidR="00193821">
        <w:rPr>
          <w:rFonts w:ascii="Corbel" w:hAnsi="Corbel"/>
          <w:color w:val="auto"/>
          <w:sz w:val="22"/>
          <w:szCs w:val="22"/>
          <w:lang w:val="sr-Latn-ME"/>
        </w:rPr>
        <w:t>trebaju</w:t>
      </w:r>
      <w:r w:rsidRPr="00EF40E7">
        <w:rPr>
          <w:rFonts w:ascii="Corbel" w:hAnsi="Corbel"/>
          <w:color w:val="auto"/>
          <w:sz w:val="22"/>
          <w:szCs w:val="22"/>
          <w:lang w:val="sr-Latn-ME"/>
        </w:rPr>
        <w:t xml:space="preserve"> biti urađeni kako bi pružili polazne informacije za potrebe identifikacije vlasnika </w:t>
      </w:r>
      <w:r w:rsidR="005F28F6" w:rsidRPr="00EF40E7">
        <w:rPr>
          <w:rFonts w:ascii="Corbel" w:hAnsi="Corbel"/>
          <w:color w:val="auto"/>
          <w:sz w:val="22"/>
          <w:szCs w:val="22"/>
          <w:lang w:val="sr-Latn-ME"/>
        </w:rPr>
        <w:t>posjeda</w:t>
      </w:r>
      <w:r w:rsidRPr="00EF40E7">
        <w:rPr>
          <w:rFonts w:ascii="Corbel" w:hAnsi="Corbel"/>
          <w:color w:val="auto"/>
          <w:sz w:val="22"/>
          <w:szCs w:val="22"/>
          <w:lang w:val="sr-Latn-ME"/>
        </w:rPr>
        <w:t xml:space="preserve"> koj</w:t>
      </w:r>
      <w:r w:rsidR="005F28F6" w:rsidRPr="00EF40E7">
        <w:rPr>
          <w:rFonts w:ascii="Corbel" w:hAnsi="Corbel"/>
          <w:color w:val="auto"/>
          <w:sz w:val="22"/>
          <w:szCs w:val="22"/>
          <w:lang w:val="sr-Latn-ME"/>
        </w:rPr>
        <w:t>i</w:t>
      </w:r>
      <w:r w:rsidRPr="00EF40E7">
        <w:rPr>
          <w:rFonts w:ascii="Corbel" w:hAnsi="Corbel"/>
          <w:color w:val="auto"/>
          <w:sz w:val="22"/>
          <w:szCs w:val="22"/>
          <w:lang w:val="sr-Latn-ME"/>
        </w:rPr>
        <w:t xml:space="preserve"> će biti predmet eksproprijacije.</w:t>
      </w:r>
      <w:r w:rsidR="00F81B29" w:rsidRPr="00EF40E7">
        <w:rPr>
          <w:rFonts w:ascii="Corbel" w:hAnsi="Corbel"/>
          <w:color w:val="auto"/>
          <w:sz w:val="22"/>
          <w:szCs w:val="22"/>
          <w:lang w:val="sr-Latn-ME"/>
        </w:rPr>
        <w:t>, a n</w:t>
      </w:r>
      <w:r w:rsidRPr="00EF40E7">
        <w:rPr>
          <w:rFonts w:ascii="Corbel" w:hAnsi="Corbel"/>
          <w:color w:val="auto"/>
          <w:sz w:val="22"/>
          <w:szCs w:val="22"/>
          <w:lang w:val="sr-Latn-ME"/>
        </w:rPr>
        <w:t xml:space="preserve">a osnovu postojeće zvanične evidencije o </w:t>
      </w:r>
      <w:r w:rsidR="00F81B29" w:rsidRPr="00EF40E7">
        <w:rPr>
          <w:rFonts w:ascii="Corbel" w:hAnsi="Corbel"/>
          <w:color w:val="auto"/>
          <w:sz w:val="22"/>
          <w:szCs w:val="22"/>
          <w:lang w:val="sr-Latn-ME"/>
        </w:rPr>
        <w:t>posjedima i relevantnim</w:t>
      </w:r>
      <w:r w:rsidRPr="00EF40E7">
        <w:rPr>
          <w:rFonts w:ascii="Corbel" w:hAnsi="Corbel"/>
          <w:color w:val="auto"/>
          <w:sz w:val="22"/>
          <w:szCs w:val="22"/>
          <w:lang w:val="sr-Latn-ME"/>
        </w:rPr>
        <w:t xml:space="preserve"> vlasnicima. Proces izrade elaborata eksproprijacije</w:t>
      </w:r>
      <w:r w:rsidR="00F23086" w:rsidRPr="00EF40E7">
        <w:rPr>
          <w:rFonts w:ascii="Corbel" w:hAnsi="Corbel"/>
          <w:color w:val="auto"/>
          <w:sz w:val="22"/>
          <w:szCs w:val="22"/>
          <w:lang w:val="sr-Latn-ME"/>
        </w:rPr>
        <w:t>,</w:t>
      </w:r>
      <w:r w:rsidRPr="00EF40E7">
        <w:rPr>
          <w:rFonts w:ascii="Corbel" w:hAnsi="Corbel"/>
          <w:color w:val="auto"/>
          <w:sz w:val="22"/>
          <w:szCs w:val="22"/>
          <w:lang w:val="sr-Latn-ME"/>
        </w:rPr>
        <w:t xml:space="preserve"> koji je započet u septembru 2019. godine od strane UZN, je završen. </w:t>
      </w:r>
      <w:r w:rsidR="0097515A" w:rsidRPr="00EF40E7">
        <w:rPr>
          <w:rFonts w:ascii="Corbel" w:hAnsi="Corbel"/>
          <w:color w:val="auto"/>
          <w:sz w:val="22"/>
          <w:szCs w:val="22"/>
          <w:lang w:val="sr-Latn-ME"/>
        </w:rPr>
        <w:t xml:space="preserve">Pored toga, početna katastarska istraživanja i elaborati eksproprijacije su takođe obuhvatili </w:t>
      </w:r>
      <w:r w:rsidR="0097515A" w:rsidRPr="00EF40E7">
        <w:rPr>
          <w:rFonts w:ascii="Corbel" w:hAnsi="Corbel"/>
          <w:color w:val="auto"/>
          <w:sz w:val="22"/>
          <w:szCs w:val="22"/>
          <w:shd w:val="clear" w:color="auto" w:fill="FFFFFF" w:themeFill="background1"/>
          <w:lang w:val="sr-Latn-ME"/>
        </w:rPr>
        <w:t>trijangulaciju</w:t>
      </w:r>
      <w:r w:rsidR="0097515A" w:rsidRPr="00EF40E7">
        <w:rPr>
          <w:rFonts w:ascii="Corbel" w:hAnsi="Corbel"/>
          <w:color w:val="auto"/>
          <w:sz w:val="22"/>
          <w:szCs w:val="22"/>
          <w:lang w:val="sr-Latn-ME"/>
        </w:rPr>
        <w:t xml:space="preserve"> podataka dostupnih u katastarskoj evidenciji i podataka dobijenih istraživanjem na terenu i putem fotografija napravljenih iz vazduha, a sve sa ciljem definisanja namjene zemljišta na svakoj od parcela koje će biti predmet eksproprijacije, odnosno kako bi se za svaku od parcela definisali određeni parametri kvaliteta koji će se koristiti u kasnijem procesu procjene vrijednosti.</w:t>
      </w:r>
      <w:r w:rsidRPr="00EF40E7">
        <w:rPr>
          <w:rFonts w:ascii="Corbel" w:hAnsi="Corbel"/>
          <w:color w:val="auto"/>
          <w:sz w:val="22"/>
          <w:szCs w:val="22"/>
          <w:lang w:val="sr-Latn-ME"/>
        </w:rPr>
        <w:t xml:space="preserve"> </w:t>
      </w:r>
      <w:r w:rsidR="0097515A" w:rsidRPr="00EF40E7">
        <w:rPr>
          <w:rFonts w:ascii="Corbel" w:hAnsi="Corbel"/>
          <w:color w:val="auto"/>
          <w:sz w:val="22"/>
          <w:szCs w:val="22"/>
          <w:lang w:val="sr-Latn-ME"/>
        </w:rPr>
        <w:t>Međutim</w:t>
      </w:r>
      <w:r w:rsidR="00860FDA" w:rsidRPr="00EF40E7">
        <w:rPr>
          <w:rFonts w:ascii="Corbel" w:hAnsi="Corbel"/>
          <w:color w:val="auto"/>
          <w:sz w:val="22"/>
          <w:szCs w:val="22"/>
          <w:lang w:val="sr-Latn-ME"/>
        </w:rPr>
        <w:t>,</w:t>
      </w:r>
      <w:r w:rsidR="0097515A" w:rsidRPr="00EF40E7">
        <w:rPr>
          <w:rFonts w:ascii="Corbel" w:hAnsi="Corbel"/>
          <w:color w:val="auto"/>
          <w:sz w:val="22"/>
          <w:szCs w:val="22"/>
          <w:lang w:val="sr-Latn-ME"/>
        </w:rPr>
        <w:t xml:space="preserve"> </w:t>
      </w:r>
      <w:r w:rsidR="00A102E9" w:rsidRPr="00EF40E7">
        <w:rPr>
          <w:rFonts w:ascii="Corbel" w:hAnsi="Corbel"/>
          <w:color w:val="auto"/>
          <w:sz w:val="22"/>
          <w:szCs w:val="22"/>
          <w:lang w:val="sr-Latn-ME"/>
        </w:rPr>
        <w:t>u dosadašnjoj fazi realizacije projektnih aktivnosti</w:t>
      </w:r>
      <w:r w:rsidR="0097515A" w:rsidRPr="00EF40E7">
        <w:rPr>
          <w:rFonts w:ascii="Corbel" w:hAnsi="Corbel"/>
          <w:color w:val="auto"/>
          <w:sz w:val="22"/>
          <w:szCs w:val="22"/>
          <w:lang w:val="sr-Latn-ME"/>
        </w:rPr>
        <w:t>,</w:t>
      </w:r>
      <w:r w:rsidR="00860FDA" w:rsidRPr="00EF40E7">
        <w:rPr>
          <w:rFonts w:ascii="Corbel" w:hAnsi="Corbel"/>
          <w:color w:val="auto"/>
          <w:sz w:val="22"/>
          <w:szCs w:val="22"/>
          <w:lang w:val="sr-Latn-ME"/>
        </w:rPr>
        <w:t xml:space="preserve"> </w:t>
      </w:r>
      <w:r w:rsidR="0097515A" w:rsidRPr="00EF40E7">
        <w:rPr>
          <w:rFonts w:ascii="Corbel" w:hAnsi="Corbel"/>
          <w:color w:val="auto"/>
          <w:sz w:val="22"/>
          <w:szCs w:val="22"/>
          <w:lang w:val="sr-Latn-ME"/>
        </w:rPr>
        <w:lastRenderedPageBreak/>
        <w:t>nije izvršena verifikacija studija</w:t>
      </w:r>
      <w:r w:rsidR="00860FDA" w:rsidRPr="00EF40E7">
        <w:rPr>
          <w:rFonts w:ascii="Corbel" w:hAnsi="Corbel"/>
          <w:color w:val="auto"/>
          <w:sz w:val="22"/>
          <w:szCs w:val="22"/>
          <w:lang w:val="sr-Latn-ME"/>
        </w:rPr>
        <w:t xml:space="preserve"> eksproprijacija u odnosu na PAP koji se odnose na </w:t>
      </w:r>
      <w:r w:rsidR="00A102E9" w:rsidRPr="00EF40E7">
        <w:rPr>
          <w:rFonts w:ascii="Corbel" w:hAnsi="Corbel"/>
          <w:color w:val="auto"/>
          <w:sz w:val="22"/>
          <w:szCs w:val="22"/>
          <w:lang w:val="sr-Latn-ME"/>
        </w:rPr>
        <w:t>eksproprijaciju</w:t>
      </w:r>
      <w:r w:rsidR="00860FDA" w:rsidRPr="00EF40E7">
        <w:rPr>
          <w:rFonts w:ascii="Corbel" w:hAnsi="Corbel"/>
          <w:color w:val="auto"/>
          <w:sz w:val="22"/>
          <w:szCs w:val="22"/>
          <w:lang w:val="sr-Latn-ME"/>
        </w:rPr>
        <w:t xml:space="preserve"> njihovog zemljišta ili imovine, već to biti realizovano kroz proces</w:t>
      </w:r>
      <w:r w:rsidR="00A102E9" w:rsidRPr="00EF40E7">
        <w:rPr>
          <w:rFonts w:ascii="Corbel" w:hAnsi="Corbel"/>
          <w:color w:val="auto"/>
          <w:sz w:val="22"/>
          <w:szCs w:val="22"/>
          <w:lang w:val="sr-Latn-ME"/>
        </w:rPr>
        <w:t xml:space="preserve"> detaljnog</w:t>
      </w:r>
      <w:r w:rsidR="00860FDA" w:rsidRPr="00EF40E7">
        <w:rPr>
          <w:rFonts w:ascii="Corbel" w:hAnsi="Corbel"/>
          <w:color w:val="auto"/>
          <w:sz w:val="22"/>
          <w:szCs w:val="22"/>
          <w:lang w:val="sr-Latn-ME"/>
        </w:rPr>
        <w:t xml:space="preserve"> </w:t>
      </w:r>
      <w:r w:rsidR="00A102E9" w:rsidRPr="00EF40E7">
        <w:rPr>
          <w:rFonts w:ascii="Corbel" w:hAnsi="Corbel"/>
          <w:color w:val="auto"/>
          <w:sz w:val="22"/>
          <w:szCs w:val="22"/>
          <w:lang w:val="sr-Latn-ME"/>
        </w:rPr>
        <w:t>cenzusa</w:t>
      </w:r>
      <w:r w:rsidR="00860FDA" w:rsidRPr="00EF40E7">
        <w:rPr>
          <w:rFonts w:ascii="Corbel" w:hAnsi="Corbel"/>
          <w:color w:val="auto"/>
          <w:sz w:val="22"/>
          <w:szCs w:val="22"/>
          <w:lang w:val="sr-Latn-ME"/>
        </w:rPr>
        <w:t xml:space="preserve"> i popisa imovine. </w:t>
      </w:r>
    </w:p>
    <w:p w14:paraId="4CE0BE62" w14:textId="4420B207" w:rsidR="00A80F17" w:rsidRPr="00EF40E7" w:rsidRDefault="009162DC" w:rsidP="00477F19">
      <w:pPr>
        <w:jc w:val="both"/>
        <w:rPr>
          <w:rFonts w:ascii="Corbel" w:hAnsi="Corbel"/>
          <w:color w:val="auto"/>
          <w:sz w:val="22"/>
          <w:szCs w:val="22"/>
          <w:lang w:val="sr-Latn-ME"/>
        </w:rPr>
      </w:pPr>
      <w:r w:rsidRPr="004F7996">
        <w:rPr>
          <w:rFonts w:ascii="Corbel" w:hAnsi="Corbel"/>
          <w:color w:val="auto"/>
          <w:sz w:val="22"/>
          <w:szCs w:val="22"/>
          <w:lang w:val="sr-Latn-ME"/>
        </w:rPr>
        <w:t>Elaboratima eksproprijacije je</w:t>
      </w:r>
      <w:r w:rsidR="00860FDA" w:rsidRPr="004F7996">
        <w:rPr>
          <w:rFonts w:ascii="Corbel" w:hAnsi="Corbel"/>
          <w:color w:val="auto"/>
          <w:sz w:val="22"/>
          <w:szCs w:val="22"/>
          <w:lang w:val="sr-Latn-ME"/>
        </w:rPr>
        <w:t xml:space="preserve"> </w:t>
      </w:r>
      <w:r w:rsidR="00335D4F" w:rsidRPr="004F7996">
        <w:rPr>
          <w:rFonts w:ascii="Corbel" w:hAnsi="Corbel"/>
          <w:color w:val="auto"/>
          <w:sz w:val="22"/>
          <w:szCs w:val="22"/>
          <w:lang w:val="sr-Latn-ME"/>
        </w:rPr>
        <w:t>identifikovano</w:t>
      </w:r>
      <w:r w:rsidR="00CB5C13" w:rsidRPr="004F7996">
        <w:rPr>
          <w:rFonts w:ascii="Corbel" w:hAnsi="Corbel"/>
          <w:color w:val="auto"/>
          <w:sz w:val="22"/>
          <w:szCs w:val="22"/>
          <w:lang w:val="sr-Latn-ME"/>
        </w:rPr>
        <w:t xml:space="preserve"> </w:t>
      </w:r>
      <w:r w:rsidR="00496C88" w:rsidRPr="004F7996">
        <w:rPr>
          <w:rFonts w:ascii="Corbel" w:hAnsi="Corbel"/>
          <w:color w:val="auto"/>
          <w:sz w:val="22"/>
          <w:szCs w:val="22"/>
          <w:lang w:val="sr-Latn-ME"/>
        </w:rPr>
        <w:t>cca</w:t>
      </w:r>
      <w:r w:rsidR="00860FDA" w:rsidRPr="004F7996">
        <w:rPr>
          <w:rFonts w:ascii="Corbel" w:hAnsi="Corbel"/>
          <w:color w:val="auto"/>
          <w:sz w:val="22"/>
          <w:szCs w:val="22"/>
          <w:lang w:val="sr-Latn-ME"/>
        </w:rPr>
        <w:t xml:space="preserve"> 661 parcel</w:t>
      </w:r>
      <w:r w:rsidR="00CB5C13" w:rsidRPr="004F7996">
        <w:rPr>
          <w:rFonts w:ascii="Corbel" w:hAnsi="Corbel"/>
          <w:color w:val="auto"/>
          <w:sz w:val="22"/>
          <w:szCs w:val="22"/>
          <w:lang w:val="sr-Latn-ME"/>
        </w:rPr>
        <w:t>a,</w:t>
      </w:r>
      <w:r w:rsidR="00860FDA" w:rsidRPr="004F7996">
        <w:rPr>
          <w:rFonts w:ascii="Corbel" w:hAnsi="Corbel"/>
          <w:color w:val="auto"/>
          <w:sz w:val="22"/>
          <w:szCs w:val="22"/>
          <w:lang w:val="sr-Latn-ME"/>
        </w:rPr>
        <w:t xml:space="preserve"> od kojih su 424 u vlasništvu </w:t>
      </w:r>
      <w:r w:rsidR="00CB5C13" w:rsidRPr="004F7996">
        <w:rPr>
          <w:rFonts w:ascii="Corbel" w:hAnsi="Corbel"/>
          <w:color w:val="auto"/>
          <w:sz w:val="22"/>
          <w:szCs w:val="22"/>
          <w:lang w:val="sr-Latn-ME"/>
        </w:rPr>
        <w:t>fizičkih lica</w:t>
      </w:r>
      <w:r w:rsidR="00860FDA" w:rsidRPr="004F7996">
        <w:rPr>
          <w:rFonts w:ascii="Corbel" w:hAnsi="Corbel"/>
          <w:color w:val="auto"/>
          <w:sz w:val="22"/>
          <w:szCs w:val="22"/>
          <w:lang w:val="sr-Latn-ME"/>
        </w:rPr>
        <w:t xml:space="preserve">, </w:t>
      </w:r>
      <w:r w:rsidR="00496C88" w:rsidRPr="004F7996">
        <w:rPr>
          <w:rFonts w:ascii="Corbel" w:hAnsi="Corbel"/>
          <w:color w:val="auto"/>
          <w:sz w:val="22"/>
          <w:szCs w:val="22"/>
          <w:lang w:val="sr-Latn-ME"/>
        </w:rPr>
        <w:t>dok je</w:t>
      </w:r>
      <w:r w:rsidR="00860FDA" w:rsidRPr="004F7996">
        <w:rPr>
          <w:rFonts w:ascii="Corbel" w:hAnsi="Corbel"/>
          <w:color w:val="auto"/>
          <w:sz w:val="22"/>
          <w:szCs w:val="22"/>
          <w:lang w:val="sr-Latn-ME"/>
        </w:rPr>
        <w:t xml:space="preserve"> 112 </w:t>
      </w:r>
      <w:r w:rsidR="00496C88" w:rsidRPr="004F7996">
        <w:rPr>
          <w:rFonts w:ascii="Corbel" w:hAnsi="Corbel"/>
          <w:color w:val="auto"/>
          <w:sz w:val="22"/>
          <w:szCs w:val="22"/>
          <w:lang w:val="sr-Latn-ME"/>
        </w:rPr>
        <w:t xml:space="preserve">parcela </w:t>
      </w:r>
      <w:r w:rsidR="00860FDA" w:rsidRPr="004F7996">
        <w:rPr>
          <w:rFonts w:ascii="Corbel" w:hAnsi="Corbel"/>
          <w:color w:val="auto"/>
          <w:sz w:val="22"/>
          <w:szCs w:val="22"/>
          <w:lang w:val="sr-Latn-ME"/>
        </w:rPr>
        <w:t xml:space="preserve">u vlasništvu </w:t>
      </w:r>
      <w:r w:rsidR="00CB5C13" w:rsidRPr="004F7996">
        <w:rPr>
          <w:rFonts w:ascii="Corbel" w:hAnsi="Corbel"/>
          <w:color w:val="auto"/>
          <w:sz w:val="22"/>
          <w:szCs w:val="22"/>
          <w:lang w:val="sr-Latn-ME"/>
        </w:rPr>
        <w:t>pravnih lica</w:t>
      </w:r>
      <w:r w:rsidR="00860FDA" w:rsidRPr="004F7996">
        <w:rPr>
          <w:rFonts w:ascii="Corbel" w:hAnsi="Corbel"/>
          <w:color w:val="auto"/>
          <w:sz w:val="22"/>
          <w:szCs w:val="22"/>
          <w:lang w:val="sr-Latn-ME"/>
        </w:rPr>
        <w:t xml:space="preserve"> (Tabela 2). Pored toga</w:t>
      </w:r>
      <w:r w:rsidR="00CB5C13" w:rsidRPr="004F7996">
        <w:rPr>
          <w:rFonts w:ascii="Corbel" w:hAnsi="Corbel"/>
          <w:color w:val="auto"/>
          <w:sz w:val="22"/>
          <w:szCs w:val="22"/>
          <w:lang w:val="sr-Latn-ME"/>
        </w:rPr>
        <w:t xml:space="preserve">, </w:t>
      </w:r>
      <w:r w:rsidR="00496C88" w:rsidRPr="004F7996">
        <w:rPr>
          <w:rFonts w:ascii="Corbel" w:hAnsi="Corbel"/>
          <w:color w:val="auto"/>
          <w:sz w:val="22"/>
          <w:szCs w:val="22"/>
          <w:lang w:val="sr-Latn-ME"/>
        </w:rPr>
        <w:t xml:space="preserve">125 parcela je </w:t>
      </w:r>
      <w:r w:rsidR="00CB5C13" w:rsidRPr="004F7996">
        <w:rPr>
          <w:rFonts w:ascii="Corbel" w:hAnsi="Corbel"/>
          <w:color w:val="auto"/>
          <w:sz w:val="22"/>
          <w:szCs w:val="22"/>
          <w:lang w:val="sr-Latn-ME"/>
        </w:rPr>
        <w:t>u vlasništvu države i opština</w:t>
      </w:r>
      <w:r w:rsidR="00860FDA" w:rsidRPr="004F7996">
        <w:rPr>
          <w:rFonts w:ascii="Corbel" w:hAnsi="Corbel"/>
          <w:color w:val="auto"/>
          <w:sz w:val="22"/>
          <w:szCs w:val="22"/>
          <w:lang w:val="sr-Latn-ME"/>
        </w:rPr>
        <w:t>.</w:t>
      </w:r>
      <w:r w:rsidR="00477F19" w:rsidRPr="004F7996">
        <w:rPr>
          <w:rFonts w:ascii="Corbel" w:hAnsi="Corbel"/>
          <w:color w:val="auto"/>
          <w:sz w:val="22"/>
          <w:szCs w:val="22"/>
          <w:lang w:val="sr-Latn-ME"/>
        </w:rPr>
        <w:t xml:space="preserve"> Ukupna površina navedenih parcela koje će biti predmet eksproprijacije je </w:t>
      </w:r>
      <w:r w:rsidR="00496C88" w:rsidRPr="004F7996">
        <w:rPr>
          <w:rFonts w:ascii="Corbel" w:hAnsi="Corbel"/>
          <w:color w:val="auto"/>
          <w:sz w:val="22"/>
          <w:szCs w:val="22"/>
          <w:lang w:val="sr-Latn-ME"/>
        </w:rPr>
        <w:t>cca</w:t>
      </w:r>
      <w:r w:rsidR="00477F19" w:rsidRPr="004F7996">
        <w:rPr>
          <w:rFonts w:ascii="Corbel" w:hAnsi="Corbel"/>
          <w:color w:val="auto"/>
          <w:sz w:val="22"/>
          <w:szCs w:val="22"/>
          <w:lang w:val="sr-Latn-ME"/>
        </w:rPr>
        <w:t xml:space="preserve"> 16,89 hektara, od čega je</w:t>
      </w:r>
      <w:r w:rsidR="00496C88" w:rsidRPr="004F7996">
        <w:rPr>
          <w:rFonts w:ascii="Corbel" w:hAnsi="Corbel"/>
          <w:color w:val="auto"/>
          <w:sz w:val="22"/>
          <w:szCs w:val="22"/>
          <w:lang w:val="sr-Latn-ME"/>
        </w:rPr>
        <w:t xml:space="preserve"> </w:t>
      </w:r>
      <w:r w:rsidR="00477F19" w:rsidRPr="004F7996">
        <w:rPr>
          <w:rFonts w:ascii="Corbel" w:hAnsi="Corbel"/>
          <w:color w:val="auto"/>
          <w:sz w:val="22"/>
          <w:szCs w:val="22"/>
          <w:lang w:val="sr-Latn-ME"/>
        </w:rPr>
        <w:t>36% parcela u vlasništvu fizičkih lica, 36% u vlasništvu pravnih lica,</w:t>
      </w:r>
      <w:r w:rsidR="00335D4F" w:rsidRPr="004F7996">
        <w:rPr>
          <w:rFonts w:ascii="Corbel" w:hAnsi="Corbel"/>
          <w:color w:val="auto"/>
          <w:sz w:val="22"/>
          <w:szCs w:val="22"/>
          <w:lang w:val="sr-Latn-ME"/>
        </w:rPr>
        <w:t xml:space="preserve"> </w:t>
      </w:r>
      <w:r w:rsidR="005D440A" w:rsidRPr="004F7996">
        <w:rPr>
          <w:rFonts w:ascii="Corbel" w:hAnsi="Corbel"/>
          <w:color w:val="auto"/>
          <w:sz w:val="22"/>
          <w:szCs w:val="22"/>
          <w:lang w:val="sr-Latn-ME"/>
        </w:rPr>
        <w:t>dok je</w:t>
      </w:r>
      <w:r w:rsidR="00477F19" w:rsidRPr="004F7996">
        <w:rPr>
          <w:rFonts w:ascii="Corbel" w:hAnsi="Corbel"/>
          <w:color w:val="auto"/>
          <w:sz w:val="22"/>
          <w:szCs w:val="22"/>
          <w:lang w:val="sr-Latn-ME"/>
        </w:rPr>
        <w:t xml:space="preserve"> ostatak u vlasništvu države i </w:t>
      </w:r>
      <w:r w:rsidR="004F7996">
        <w:rPr>
          <w:rFonts w:ascii="Corbel" w:hAnsi="Corbel"/>
          <w:color w:val="auto"/>
          <w:sz w:val="22"/>
          <w:szCs w:val="22"/>
          <w:lang w:val="sr-Latn-ME"/>
        </w:rPr>
        <w:t>lokalnih samouprava</w:t>
      </w:r>
      <w:r w:rsidR="00477F19" w:rsidRPr="004F7996">
        <w:rPr>
          <w:rFonts w:ascii="Corbel" w:hAnsi="Corbel"/>
          <w:color w:val="auto"/>
          <w:sz w:val="22"/>
          <w:szCs w:val="22"/>
          <w:lang w:val="sr-Latn-ME"/>
        </w:rPr>
        <w:t xml:space="preserve">. Podaci </w:t>
      </w:r>
      <w:r w:rsidR="00C2274E" w:rsidRPr="004F7996">
        <w:rPr>
          <w:rFonts w:ascii="Corbel" w:hAnsi="Corbel"/>
          <w:color w:val="auto"/>
          <w:sz w:val="22"/>
          <w:szCs w:val="22"/>
          <w:lang w:val="sr-Latn-ME"/>
        </w:rPr>
        <w:t>iz elaborat</w:t>
      </w:r>
      <w:r w:rsidR="005D440A" w:rsidRPr="004F7996">
        <w:rPr>
          <w:rFonts w:ascii="Corbel" w:hAnsi="Corbel"/>
          <w:color w:val="auto"/>
          <w:sz w:val="22"/>
          <w:szCs w:val="22"/>
          <w:lang w:val="sr-Latn-ME"/>
        </w:rPr>
        <w:t>â</w:t>
      </w:r>
      <w:r w:rsidR="00C2274E" w:rsidRPr="004F7996">
        <w:rPr>
          <w:rFonts w:ascii="Corbel" w:hAnsi="Corbel"/>
          <w:color w:val="auto"/>
          <w:sz w:val="22"/>
          <w:szCs w:val="22"/>
          <w:lang w:val="sr-Latn-ME"/>
        </w:rPr>
        <w:t xml:space="preserve"> eksproprijacije </w:t>
      </w:r>
      <w:r w:rsidR="00477F19" w:rsidRPr="004F7996">
        <w:rPr>
          <w:rFonts w:ascii="Corbel" w:hAnsi="Corbel"/>
          <w:color w:val="auto"/>
          <w:sz w:val="22"/>
          <w:szCs w:val="22"/>
          <w:lang w:val="sr-Latn-ME"/>
        </w:rPr>
        <w:t>prikazani su u Tabeli 2.</w:t>
      </w:r>
    </w:p>
    <w:p w14:paraId="41B154B9" w14:textId="6382421C" w:rsidR="00477F19" w:rsidRPr="00EF40E7" w:rsidRDefault="00477F19" w:rsidP="0097402D">
      <w:pPr>
        <w:pStyle w:val="Heading4"/>
        <w:rPr>
          <w:rFonts w:eastAsia="Corbel"/>
          <w:sz w:val="22"/>
          <w:szCs w:val="22"/>
          <w:lang w:val="sr-Latn-ME" w:eastAsia="en-GB" w:bidi="en-GB"/>
        </w:rPr>
      </w:pPr>
      <w:bookmarkStart w:id="62" w:name="_Toc46607844"/>
      <w:r w:rsidRPr="00EF40E7">
        <w:rPr>
          <w:rFonts w:eastAsia="Corbel"/>
          <w:sz w:val="22"/>
          <w:szCs w:val="22"/>
          <w:lang w:val="sr-Latn-ME" w:eastAsia="en-GB" w:bidi="en-GB"/>
        </w:rPr>
        <w:t xml:space="preserve">Tabela </w:t>
      </w:r>
      <w:r w:rsidR="00EE7CA2" w:rsidRPr="00EF40E7">
        <w:rPr>
          <w:rFonts w:eastAsia="Corbel"/>
          <w:sz w:val="22"/>
          <w:szCs w:val="22"/>
          <w:lang w:val="sr-Latn-ME" w:eastAsia="en-GB" w:bidi="en-GB"/>
        </w:rPr>
        <w:t>2</w:t>
      </w:r>
      <w:r w:rsidRPr="00EF40E7">
        <w:rPr>
          <w:rFonts w:eastAsia="Corbel"/>
          <w:sz w:val="22"/>
          <w:szCs w:val="22"/>
          <w:lang w:val="sr-Latn-ME" w:eastAsia="en-GB" w:bidi="en-GB"/>
        </w:rPr>
        <w:t>. – Pregled parcela koje će biti predmet eksproprijacije i vlasničke strukture</w:t>
      </w:r>
      <w:bookmarkEnd w:id="62"/>
    </w:p>
    <w:tbl>
      <w:tblPr>
        <w:tblStyle w:val="TableGrid"/>
        <w:tblW w:w="5000" w:type="pct"/>
        <w:tblLook w:val="04A0" w:firstRow="1" w:lastRow="0" w:firstColumn="1" w:lastColumn="0" w:noHBand="0" w:noVBand="1"/>
      </w:tblPr>
      <w:tblGrid>
        <w:gridCol w:w="4282"/>
        <w:gridCol w:w="1634"/>
        <w:gridCol w:w="3094"/>
      </w:tblGrid>
      <w:tr w:rsidR="00EE7CA2" w:rsidRPr="00EF40E7" w14:paraId="518F2FAA" w14:textId="77777777" w:rsidTr="00EE7CA2">
        <w:trPr>
          <w:tblHeader/>
        </w:trPr>
        <w:tc>
          <w:tcPr>
            <w:tcW w:w="2376" w:type="pct"/>
            <w:shd w:val="clear" w:color="auto" w:fill="002060"/>
          </w:tcPr>
          <w:p w14:paraId="677C254B" w14:textId="6EDFBF17"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hAnsi="Corbel"/>
                <w:sz w:val="22"/>
                <w:szCs w:val="22"/>
                <w:lang w:val="sr-Latn-ME"/>
              </w:rPr>
              <w:t>Vlasnička struktura</w:t>
            </w:r>
          </w:p>
        </w:tc>
        <w:tc>
          <w:tcPr>
            <w:tcW w:w="907" w:type="pct"/>
            <w:shd w:val="clear" w:color="auto" w:fill="002060"/>
          </w:tcPr>
          <w:p w14:paraId="20AFAC0E" w14:textId="1E9DED5F" w:rsidR="00EE7CA2" w:rsidRPr="00EF40E7" w:rsidRDefault="00EE7CA2" w:rsidP="00EE7CA2">
            <w:pPr>
              <w:spacing w:before="100" w:beforeAutospacing="1" w:after="100" w:afterAutospacing="1"/>
              <w:jc w:val="center"/>
              <w:rPr>
                <w:rFonts w:ascii="Corbel" w:eastAsia="Times New Roman" w:hAnsi="Corbel" w:cs="Times New Roman"/>
                <w:b/>
                <w:sz w:val="22"/>
                <w:szCs w:val="22"/>
                <w:lang w:val="sr-Latn-ME"/>
              </w:rPr>
            </w:pPr>
            <w:r w:rsidRPr="00EF40E7">
              <w:rPr>
                <w:rFonts w:ascii="Corbel" w:hAnsi="Corbel"/>
                <w:sz w:val="22"/>
                <w:szCs w:val="22"/>
                <w:lang w:val="sr-Latn-ME"/>
              </w:rPr>
              <w:t>Broj parcela</w:t>
            </w:r>
          </w:p>
        </w:tc>
        <w:tc>
          <w:tcPr>
            <w:tcW w:w="1717" w:type="pct"/>
            <w:shd w:val="clear" w:color="auto" w:fill="002060"/>
          </w:tcPr>
          <w:p w14:paraId="0E684797" w14:textId="6C6FD569" w:rsidR="00EE7CA2" w:rsidRPr="00EF40E7" w:rsidRDefault="00EE7CA2" w:rsidP="00EE7CA2">
            <w:pPr>
              <w:spacing w:before="100" w:beforeAutospacing="1" w:after="100" w:afterAutospacing="1"/>
              <w:jc w:val="center"/>
              <w:rPr>
                <w:rFonts w:ascii="Corbel" w:eastAsia="Times New Roman" w:hAnsi="Corbel" w:cs="Times New Roman"/>
                <w:b/>
                <w:sz w:val="22"/>
                <w:szCs w:val="22"/>
                <w:lang w:val="sr-Latn-ME"/>
              </w:rPr>
            </w:pPr>
            <w:r w:rsidRPr="00EF40E7">
              <w:rPr>
                <w:rFonts w:ascii="Corbel" w:hAnsi="Corbel"/>
                <w:sz w:val="22"/>
                <w:szCs w:val="22"/>
                <w:lang w:val="sr-Latn-ME"/>
              </w:rPr>
              <w:t>Površina eksproprisanog dijela (m²)</w:t>
            </w:r>
          </w:p>
        </w:tc>
      </w:tr>
      <w:tr w:rsidR="00EE7CA2" w:rsidRPr="00EF40E7" w14:paraId="7DE25C7A" w14:textId="77777777" w:rsidTr="00EE7CA2">
        <w:tc>
          <w:tcPr>
            <w:tcW w:w="2376" w:type="pct"/>
            <w:tcBorders>
              <w:top w:val="single" w:sz="4" w:space="0" w:color="FFFFFF"/>
              <w:left w:val="nil"/>
              <w:bottom w:val="nil"/>
              <w:right w:val="nil"/>
            </w:tcBorders>
            <w:shd w:val="clear" w:color="auto" w:fill="000000"/>
          </w:tcPr>
          <w:p w14:paraId="7D24755B" w14:textId="78F18447" w:rsidR="00EE7CA2" w:rsidRPr="00EF40E7" w:rsidRDefault="00EE7CA2" w:rsidP="00EE7CA2">
            <w:pPr>
              <w:spacing w:before="100" w:beforeAutospacing="1" w:after="100" w:afterAutospacing="1"/>
              <w:jc w:val="both"/>
              <w:rPr>
                <w:rFonts w:ascii="Corbel" w:eastAsia="Times New Roman" w:hAnsi="Corbel" w:cs="Times New Roman"/>
                <w:b/>
                <w:color w:val="FFFFFF"/>
                <w:sz w:val="22"/>
                <w:szCs w:val="22"/>
                <w:lang w:val="sr-Latn-ME"/>
              </w:rPr>
            </w:pPr>
            <w:r w:rsidRPr="00EF40E7">
              <w:rPr>
                <w:rFonts w:ascii="Corbel" w:hAnsi="Corbel"/>
                <w:b/>
                <w:color w:val="FFFFFF"/>
                <w:sz w:val="22"/>
                <w:szCs w:val="22"/>
                <w:lang w:val="sr-Latn-ME"/>
              </w:rPr>
              <w:t>Opština Kotor (16 KO)</w:t>
            </w:r>
          </w:p>
        </w:tc>
        <w:tc>
          <w:tcPr>
            <w:tcW w:w="907" w:type="pct"/>
            <w:shd w:val="clear" w:color="auto" w:fill="000000"/>
          </w:tcPr>
          <w:p w14:paraId="7AB713C6" w14:textId="77777777" w:rsidR="00EE7CA2" w:rsidRPr="00EF40E7" w:rsidRDefault="00EE7CA2" w:rsidP="00EE7CA2">
            <w:pPr>
              <w:spacing w:before="100" w:beforeAutospacing="1" w:after="100" w:afterAutospacing="1"/>
              <w:jc w:val="center"/>
              <w:rPr>
                <w:rFonts w:ascii="Corbel" w:eastAsia="Times New Roman" w:hAnsi="Corbel" w:cs="Times New Roman"/>
                <w:b/>
                <w:color w:val="FFFFFF"/>
                <w:sz w:val="22"/>
                <w:szCs w:val="22"/>
                <w:lang w:val="sr-Latn-ME"/>
              </w:rPr>
            </w:pPr>
          </w:p>
        </w:tc>
        <w:tc>
          <w:tcPr>
            <w:tcW w:w="1717" w:type="pct"/>
            <w:shd w:val="clear" w:color="auto" w:fill="000000"/>
          </w:tcPr>
          <w:p w14:paraId="5C7E8C89" w14:textId="77777777" w:rsidR="00EE7CA2" w:rsidRPr="00EF40E7" w:rsidRDefault="00EE7CA2" w:rsidP="00EE7CA2">
            <w:pPr>
              <w:spacing w:before="100" w:beforeAutospacing="1" w:after="100" w:afterAutospacing="1"/>
              <w:jc w:val="center"/>
              <w:rPr>
                <w:rFonts w:ascii="Corbel" w:eastAsia="Times New Roman" w:hAnsi="Corbel" w:cs="Times New Roman"/>
                <w:b/>
                <w:color w:val="FFFFFF"/>
                <w:sz w:val="22"/>
                <w:szCs w:val="22"/>
                <w:lang w:val="sr-Latn-ME"/>
              </w:rPr>
            </w:pPr>
          </w:p>
        </w:tc>
      </w:tr>
      <w:tr w:rsidR="00EE7CA2" w:rsidRPr="00EF40E7" w14:paraId="15BCAEBD" w14:textId="77777777" w:rsidTr="00314241">
        <w:tc>
          <w:tcPr>
            <w:tcW w:w="2376" w:type="pct"/>
          </w:tcPr>
          <w:p w14:paraId="7002A60F" w14:textId="33B1332A"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Fizička lica</w:t>
            </w:r>
          </w:p>
        </w:tc>
        <w:tc>
          <w:tcPr>
            <w:tcW w:w="907" w:type="pct"/>
            <w:shd w:val="clear" w:color="auto" w:fill="auto"/>
            <w:vAlign w:val="center"/>
          </w:tcPr>
          <w:p w14:paraId="30A98376"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366</w:t>
            </w:r>
          </w:p>
        </w:tc>
        <w:tc>
          <w:tcPr>
            <w:tcW w:w="1717" w:type="pct"/>
            <w:shd w:val="clear" w:color="auto" w:fill="auto"/>
            <w:vAlign w:val="center"/>
          </w:tcPr>
          <w:p w14:paraId="72252300" w14:textId="10884FFA"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40</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909</w:t>
            </w:r>
          </w:p>
        </w:tc>
      </w:tr>
      <w:tr w:rsidR="00EE7CA2" w:rsidRPr="00EF40E7" w14:paraId="473572DD" w14:textId="77777777" w:rsidTr="00314241">
        <w:tc>
          <w:tcPr>
            <w:tcW w:w="2376" w:type="pct"/>
          </w:tcPr>
          <w:p w14:paraId="02884655" w14:textId="3A209CBC" w:rsidR="00EE7CA2" w:rsidRPr="00EF40E7" w:rsidRDefault="00EE7CA2" w:rsidP="00EE7CA2">
            <w:pPr>
              <w:spacing w:before="100" w:beforeAutospacing="1" w:after="100" w:afterAutospacing="1"/>
              <w:jc w:val="both"/>
              <w:rPr>
                <w:rFonts w:ascii="Corbel" w:eastAsia="Times New Roman" w:hAnsi="Corbel" w:cs="Times New Roman"/>
                <w:color w:val="0000FF"/>
                <w:sz w:val="22"/>
                <w:szCs w:val="22"/>
                <w:lang w:val="sr-Latn-ME"/>
              </w:rPr>
            </w:pPr>
            <w:r w:rsidRPr="00EF40E7">
              <w:rPr>
                <w:rFonts w:ascii="Corbel" w:hAnsi="Corbel"/>
                <w:sz w:val="22"/>
                <w:szCs w:val="22"/>
                <w:lang w:val="sr-Latn-ME"/>
              </w:rPr>
              <w:t>Pravna lica (privatne kompanije)</w:t>
            </w:r>
          </w:p>
        </w:tc>
        <w:tc>
          <w:tcPr>
            <w:tcW w:w="907" w:type="pct"/>
            <w:shd w:val="clear" w:color="auto" w:fill="auto"/>
            <w:vAlign w:val="center"/>
          </w:tcPr>
          <w:p w14:paraId="40FECACC"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52</w:t>
            </w:r>
          </w:p>
        </w:tc>
        <w:tc>
          <w:tcPr>
            <w:tcW w:w="1717" w:type="pct"/>
            <w:shd w:val="clear" w:color="auto" w:fill="auto"/>
            <w:vAlign w:val="center"/>
          </w:tcPr>
          <w:p w14:paraId="09B6DC7E" w14:textId="009833BD"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6</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066</w:t>
            </w:r>
          </w:p>
        </w:tc>
      </w:tr>
      <w:tr w:rsidR="00EE7CA2" w:rsidRPr="00EF40E7" w14:paraId="19620D1A" w14:textId="77777777" w:rsidTr="00314241">
        <w:tc>
          <w:tcPr>
            <w:tcW w:w="2376" w:type="pct"/>
          </w:tcPr>
          <w:p w14:paraId="68845EC0" w14:textId="79A464A2"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 xml:space="preserve">Država i </w:t>
            </w:r>
            <w:r w:rsidR="00314241" w:rsidRPr="00EF40E7">
              <w:rPr>
                <w:rFonts w:ascii="Corbel" w:hAnsi="Corbel"/>
                <w:sz w:val="22"/>
                <w:szCs w:val="22"/>
                <w:lang w:val="sr-Latn-ME"/>
              </w:rPr>
              <w:t>opštin</w:t>
            </w:r>
            <w:r w:rsidR="00667F67" w:rsidRPr="00EF40E7">
              <w:rPr>
                <w:rFonts w:ascii="Corbel" w:hAnsi="Corbel"/>
                <w:sz w:val="22"/>
                <w:szCs w:val="22"/>
                <w:lang w:val="sr-Latn-ME"/>
              </w:rPr>
              <w:t>a</w:t>
            </w:r>
          </w:p>
        </w:tc>
        <w:tc>
          <w:tcPr>
            <w:tcW w:w="907" w:type="pct"/>
            <w:shd w:val="clear" w:color="auto" w:fill="auto"/>
            <w:vAlign w:val="center"/>
          </w:tcPr>
          <w:p w14:paraId="3933DD1E"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87</w:t>
            </w:r>
          </w:p>
        </w:tc>
        <w:tc>
          <w:tcPr>
            <w:tcW w:w="1717" w:type="pct"/>
            <w:shd w:val="clear" w:color="auto" w:fill="auto"/>
            <w:vAlign w:val="center"/>
          </w:tcPr>
          <w:p w14:paraId="15B69AEC" w14:textId="6FFC00CB"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33</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832</w:t>
            </w:r>
          </w:p>
        </w:tc>
      </w:tr>
      <w:tr w:rsidR="00EE7CA2" w:rsidRPr="00EF40E7" w14:paraId="4552B47E" w14:textId="77777777" w:rsidTr="00314241">
        <w:tc>
          <w:tcPr>
            <w:tcW w:w="2376" w:type="pct"/>
            <w:tcBorders>
              <w:bottom w:val="single" w:sz="6" w:space="0" w:color="FFFFFF"/>
            </w:tcBorders>
            <w:shd w:val="clear" w:color="auto" w:fill="F1F1F1"/>
          </w:tcPr>
          <w:p w14:paraId="619D6F37" w14:textId="25DCADDD"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hAnsi="Corbel"/>
                <w:b/>
                <w:sz w:val="22"/>
                <w:szCs w:val="22"/>
                <w:lang w:val="sr-Latn-ME"/>
              </w:rPr>
              <w:t>Ukupno u opštini Kotor</w:t>
            </w:r>
          </w:p>
        </w:tc>
        <w:tc>
          <w:tcPr>
            <w:tcW w:w="907" w:type="pct"/>
            <w:shd w:val="clear" w:color="auto" w:fill="F2F2F2"/>
            <w:vAlign w:val="center"/>
          </w:tcPr>
          <w:p w14:paraId="6FC089D6"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505</w:t>
            </w:r>
          </w:p>
        </w:tc>
        <w:tc>
          <w:tcPr>
            <w:tcW w:w="1717" w:type="pct"/>
            <w:shd w:val="clear" w:color="auto" w:fill="F2F2F2"/>
            <w:vAlign w:val="center"/>
          </w:tcPr>
          <w:p w14:paraId="4874D66B" w14:textId="5E89425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80</w:t>
            </w:r>
            <w:r w:rsidR="00F03B50">
              <w:rPr>
                <w:rFonts w:ascii="Corbel" w:eastAsia="Times New Roman" w:hAnsi="Corbel" w:cs="Times New Roman"/>
                <w:b/>
                <w:sz w:val="22"/>
                <w:szCs w:val="22"/>
                <w:lang w:val="sr-Latn-ME"/>
              </w:rPr>
              <w:t>,</w:t>
            </w:r>
            <w:r w:rsidRPr="00EF40E7">
              <w:rPr>
                <w:rFonts w:ascii="Corbel" w:eastAsia="Times New Roman" w:hAnsi="Corbel" w:cs="Times New Roman"/>
                <w:b/>
                <w:sz w:val="22"/>
                <w:szCs w:val="22"/>
                <w:lang w:val="sr-Latn-ME"/>
              </w:rPr>
              <w:t>807</w:t>
            </w:r>
          </w:p>
        </w:tc>
      </w:tr>
      <w:tr w:rsidR="00EE7CA2" w:rsidRPr="00EF40E7" w14:paraId="4F10D6B3" w14:textId="77777777" w:rsidTr="00314241">
        <w:tc>
          <w:tcPr>
            <w:tcW w:w="2376" w:type="pct"/>
            <w:tcBorders>
              <w:top w:val="single" w:sz="6" w:space="0" w:color="FFFFFF"/>
              <w:left w:val="nil"/>
              <w:bottom w:val="nil"/>
              <w:right w:val="nil"/>
            </w:tcBorders>
            <w:shd w:val="clear" w:color="auto" w:fill="000000"/>
          </w:tcPr>
          <w:p w14:paraId="10E315A6" w14:textId="01367EFE" w:rsidR="00EE7CA2" w:rsidRPr="00EF40E7" w:rsidRDefault="00EE7CA2" w:rsidP="00EE7CA2">
            <w:pPr>
              <w:spacing w:before="100" w:beforeAutospacing="1" w:after="100" w:afterAutospacing="1"/>
              <w:jc w:val="both"/>
              <w:rPr>
                <w:rFonts w:ascii="Corbel" w:eastAsia="Times New Roman" w:hAnsi="Corbel" w:cs="Times New Roman"/>
                <w:b/>
                <w:color w:val="FFFFFF"/>
                <w:sz w:val="22"/>
                <w:szCs w:val="22"/>
                <w:lang w:val="sr-Latn-ME"/>
              </w:rPr>
            </w:pPr>
            <w:r w:rsidRPr="00EF40E7">
              <w:rPr>
                <w:rFonts w:ascii="Corbel" w:hAnsi="Corbel"/>
                <w:b/>
                <w:color w:val="FFFFFF"/>
                <w:sz w:val="22"/>
                <w:szCs w:val="22"/>
                <w:lang w:val="sr-Latn-ME"/>
              </w:rPr>
              <w:t>Opština Tivat (2 KO)</w:t>
            </w:r>
          </w:p>
        </w:tc>
        <w:tc>
          <w:tcPr>
            <w:tcW w:w="907" w:type="pct"/>
            <w:shd w:val="clear" w:color="auto" w:fill="000000"/>
            <w:vAlign w:val="center"/>
          </w:tcPr>
          <w:p w14:paraId="72C24CE8" w14:textId="77777777" w:rsidR="00EE7CA2" w:rsidRPr="00EF40E7" w:rsidRDefault="00EE7CA2" w:rsidP="00314241">
            <w:pPr>
              <w:spacing w:before="100" w:beforeAutospacing="1" w:after="100" w:afterAutospacing="1"/>
              <w:jc w:val="center"/>
              <w:rPr>
                <w:rFonts w:ascii="Corbel" w:eastAsia="Times New Roman" w:hAnsi="Corbel" w:cs="Times New Roman"/>
                <w:color w:val="FFFFFF"/>
                <w:sz w:val="22"/>
                <w:szCs w:val="22"/>
                <w:lang w:val="sr-Latn-ME"/>
              </w:rPr>
            </w:pPr>
          </w:p>
        </w:tc>
        <w:tc>
          <w:tcPr>
            <w:tcW w:w="1717" w:type="pct"/>
            <w:shd w:val="clear" w:color="auto" w:fill="000000"/>
            <w:vAlign w:val="center"/>
          </w:tcPr>
          <w:p w14:paraId="230D44B0" w14:textId="77777777" w:rsidR="00EE7CA2" w:rsidRPr="00EF40E7" w:rsidRDefault="00EE7CA2" w:rsidP="00314241">
            <w:pPr>
              <w:spacing w:before="100" w:beforeAutospacing="1" w:after="100" w:afterAutospacing="1"/>
              <w:jc w:val="center"/>
              <w:rPr>
                <w:rFonts w:ascii="Corbel" w:eastAsia="Times New Roman" w:hAnsi="Corbel" w:cs="Times New Roman"/>
                <w:color w:val="FFFFFF"/>
                <w:sz w:val="22"/>
                <w:szCs w:val="22"/>
                <w:highlight w:val="cyan"/>
                <w:lang w:val="sr-Latn-ME"/>
              </w:rPr>
            </w:pPr>
          </w:p>
        </w:tc>
      </w:tr>
      <w:tr w:rsidR="00EE7CA2" w:rsidRPr="00EF40E7" w14:paraId="47AE6183" w14:textId="77777777" w:rsidTr="00314241">
        <w:tc>
          <w:tcPr>
            <w:tcW w:w="2376" w:type="pct"/>
          </w:tcPr>
          <w:p w14:paraId="540964CC" w14:textId="364FDCF1"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Fizička lica</w:t>
            </w:r>
          </w:p>
        </w:tc>
        <w:tc>
          <w:tcPr>
            <w:tcW w:w="907" w:type="pct"/>
            <w:shd w:val="clear" w:color="auto" w:fill="auto"/>
            <w:vAlign w:val="center"/>
          </w:tcPr>
          <w:p w14:paraId="076CC2CD"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15</w:t>
            </w:r>
          </w:p>
        </w:tc>
        <w:tc>
          <w:tcPr>
            <w:tcW w:w="1717" w:type="pct"/>
            <w:shd w:val="clear" w:color="auto" w:fill="auto"/>
            <w:vAlign w:val="center"/>
          </w:tcPr>
          <w:p w14:paraId="7279DA08" w14:textId="1C82A7A4"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5</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089</w:t>
            </w:r>
          </w:p>
        </w:tc>
      </w:tr>
      <w:tr w:rsidR="00EE7CA2" w:rsidRPr="00EF40E7" w14:paraId="67070D0C" w14:textId="77777777" w:rsidTr="00314241">
        <w:tc>
          <w:tcPr>
            <w:tcW w:w="2376" w:type="pct"/>
          </w:tcPr>
          <w:p w14:paraId="07DFBB21" w14:textId="7D0FE7B9" w:rsidR="00EE7CA2" w:rsidRPr="00EF40E7" w:rsidRDefault="00EE7CA2" w:rsidP="00EE7CA2">
            <w:pPr>
              <w:spacing w:before="100" w:beforeAutospacing="1" w:after="100" w:afterAutospacing="1"/>
              <w:jc w:val="both"/>
              <w:rPr>
                <w:rFonts w:ascii="Corbel" w:eastAsia="Times New Roman" w:hAnsi="Corbel" w:cs="Times New Roman"/>
                <w:color w:val="0000FF"/>
                <w:sz w:val="22"/>
                <w:szCs w:val="22"/>
                <w:lang w:val="sr-Latn-ME"/>
              </w:rPr>
            </w:pPr>
            <w:r w:rsidRPr="00EF40E7">
              <w:rPr>
                <w:rFonts w:ascii="Corbel" w:hAnsi="Corbel"/>
                <w:sz w:val="22"/>
                <w:szCs w:val="22"/>
                <w:lang w:val="sr-Latn-ME"/>
              </w:rPr>
              <w:t>Pravna lica (privatne kompanije)</w:t>
            </w:r>
          </w:p>
        </w:tc>
        <w:tc>
          <w:tcPr>
            <w:tcW w:w="907" w:type="pct"/>
            <w:shd w:val="clear" w:color="auto" w:fill="auto"/>
            <w:vAlign w:val="center"/>
          </w:tcPr>
          <w:p w14:paraId="2D1AA0FB"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58</w:t>
            </w:r>
          </w:p>
        </w:tc>
        <w:tc>
          <w:tcPr>
            <w:tcW w:w="1717" w:type="pct"/>
            <w:shd w:val="clear" w:color="auto" w:fill="auto"/>
            <w:vAlign w:val="center"/>
          </w:tcPr>
          <w:p w14:paraId="719E754D" w14:textId="7273C434"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50</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274</w:t>
            </w:r>
          </w:p>
        </w:tc>
      </w:tr>
      <w:tr w:rsidR="00EE7CA2" w:rsidRPr="00EF40E7" w14:paraId="6C6891A9" w14:textId="77777777" w:rsidTr="00314241">
        <w:tc>
          <w:tcPr>
            <w:tcW w:w="2376" w:type="pct"/>
          </w:tcPr>
          <w:p w14:paraId="148C6BCA" w14:textId="68DC0C95"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 xml:space="preserve">Država i </w:t>
            </w:r>
            <w:r w:rsidR="00667F67" w:rsidRPr="00EF40E7">
              <w:rPr>
                <w:rFonts w:ascii="Corbel" w:hAnsi="Corbel"/>
                <w:sz w:val="22"/>
                <w:szCs w:val="22"/>
                <w:lang w:val="sr-Latn-ME"/>
              </w:rPr>
              <w:t>o</w:t>
            </w:r>
            <w:r w:rsidRPr="00EF40E7">
              <w:rPr>
                <w:rFonts w:ascii="Corbel" w:hAnsi="Corbel"/>
                <w:sz w:val="22"/>
                <w:szCs w:val="22"/>
                <w:lang w:val="sr-Latn-ME"/>
              </w:rPr>
              <w:t>pštin</w:t>
            </w:r>
            <w:r w:rsidR="00667F67" w:rsidRPr="00EF40E7">
              <w:rPr>
                <w:rFonts w:ascii="Corbel" w:hAnsi="Corbel"/>
                <w:sz w:val="22"/>
                <w:szCs w:val="22"/>
                <w:lang w:val="sr-Latn-ME"/>
              </w:rPr>
              <w:t>a</w:t>
            </w:r>
          </w:p>
        </w:tc>
        <w:tc>
          <w:tcPr>
            <w:tcW w:w="907" w:type="pct"/>
            <w:shd w:val="clear" w:color="auto" w:fill="auto"/>
            <w:vAlign w:val="center"/>
          </w:tcPr>
          <w:p w14:paraId="6A0FE378"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19</w:t>
            </w:r>
          </w:p>
        </w:tc>
        <w:tc>
          <w:tcPr>
            <w:tcW w:w="1717" w:type="pct"/>
            <w:shd w:val="clear" w:color="auto" w:fill="auto"/>
            <w:vAlign w:val="center"/>
          </w:tcPr>
          <w:p w14:paraId="7E96708B" w14:textId="13F7FFE8"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9</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242</w:t>
            </w:r>
          </w:p>
        </w:tc>
      </w:tr>
      <w:tr w:rsidR="00EE7CA2" w:rsidRPr="00EF40E7" w14:paraId="4FE4B590" w14:textId="77777777" w:rsidTr="00314241">
        <w:tc>
          <w:tcPr>
            <w:tcW w:w="2376" w:type="pct"/>
            <w:shd w:val="clear" w:color="auto" w:fill="F1F1F1"/>
          </w:tcPr>
          <w:p w14:paraId="02A8E254" w14:textId="19C0FA2E"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hAnsi="Corbel"/>
                <w:b/>
                <w:sz w:val="22"/>
                <w:szCs w:val="22"/>
                <w:lang w:val="sr-Latn-ME"/>
              </w:rPr>
              <w:t>Ukupno u opštini Tivat</w:t>
            </w:r>
          </w:p>
        </w:tc>
        <w:tc>
          <w:tcPr>
            <w:tcW w:w="907" w:type="pct"/>
            <w:shd w:val="clear" w:color="auto" w:fill="F2F2F2"/>
            <w:vAlign w:val="center"/>
          </w:tcPr>
          <w:p w14:paraId="23FF7394"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92</w:t>
            </w:r>
          </w:p>
        </w:tc>
        <w:tc>
          <w:tcPr>
            <w:tcW w:w="1717" w:type="pct"/>
            <w:shd w:val="clear" w:color="auto" w:fill="F2F2F2"/>
            <w:vAlign w:val="center"/>
          </w:tcPr>
          <w:p w14:paraId="1A01BE0D" w14:textId="12C8FE12" w:rsidR="00EE7CA2" w:rsidRPr="00EF40E7" w:rsidRDefault="00EE7CA2" w:rsidP="00314241">
            <w:pPr>
              <w:spacing w:before="100" w:beforeAutospacing="1" w:after="100" w:afterAutospacing="1"/>
              <w:jc w:val="center"/>
              <w:rPr>
                <w:rFonts w:ascii="Corbel" w:eastAsia="Times New Roman" w:hAnsi="Corbel" w:cs="Times New Roman"/>
                <w:b/>
                <w:sz w:val="22"/>
                <w:szCs w:val="22"/>
                <w:highlight w:val="cyan"/>
                <w:lang w:val="sr-Latn-ME"/>
              </w:rPr>
            </w:pPr>
            <w:r w:rsidRPr="00EF40E7">
              <w:rPr>
                <w:rFonts w:ascii="Corbel" w:eastAsia="Times New Roman" w:hAnsi="Corbel" w:cs="Times New Roman"/>
                <w:b/>
                <w:sz w:val="22"/>
                <w:szCs w:val="22"/>
                <w:lang w:val="sr-Latn-ME"/>
              </w:rPr>
              <w:t>64</w:t>
            </w:r>
            <w:r w:rsidR="00F03B50">
              <w:rPr>
                <w:rFonts w:ascii="Corbel" w:eastAsia="Times New Roman" w:hAnsi="Corbel" w:cs="Times New Roman"/>
                <w:b/>
                <w:sz w:val="22"/>
                <w:szCs w:val="22"/>
                <w:lang w:val="sr-Latn-ME"/>
              </w:rPr>
              <w:t>,</w:t>
            </w:r>
            <w:r w:rsidRPr="00EF40E7">
              <w:rPr>
                <w:rFonts w:ascii="Corbel" w:eastAsia="Times New Roman" w:hAnsi="Corbel" w:cs="Times New Roman"/>
                <w:b/>
                <w:sz w:val="22"/>
                <w:szCs w:val="22"/>
                <w:lang w:val="sr-Latn-ME"/>
              </w:rPr>
              <w:t>605</w:t>
            </w:r>
          </w:p>
        </w:tc>
      </w:tr>
      <w:tr w:rsidR="00EE7CA2" w:rsidRPr="00EF40E7" w14:paraId="7FB69275" w14:textId="77777777" w:rsidTr="00314241">
        <w:tc>
          <w:tcPr>
            <w:tcW w:w="2376" w:type="pct"/>
            <w:tcBorders>
              <w:top w:val="nil"/>
              <w:left w:val="nil"/>
              <w:bottom w:val="nil"/>
              <w:right w:val="nil"/>
            </w:tcBorders>
            <w:shd w:val="clear" w:color="auto" w:fill="000000"/>
          </w:tcPr>
          <w:p w14:paraId="14164209" w14:textId="12FAAC8A" w:rsidR="00EE7CA2" w:rsidRPr="00EF40E7" w:rsidRDefault="00EE7CA2" w:rsidP="00EE7CA2">
            <w:pPr>
              <w:spacing w:before="100" w:beforeAutospacing="1" w:after="100" w:afterAutospacing="1"/>
              <w:jc w:val="both"/>
              <w:rPr>
                <w:rFonts w:ascii="Corbel" w:eastAsia="Times New Roman" w:hAnsi="Corbel" w:cs="Times New Roman"/>
                <w:b/>
                <w:color w:val="FFFFFF"/>
                <w:sz w:val="22"/>
                <w:szCs w:val="22"/>
                <w:lang w:val="sr-Latn-ME"/>
              </w:rPr>
            </w:pPr>
            <w:r w:rsidRPr="00EF40E7">
              <w:rPr>
                <w:rFonts w:ascii="Corbel" w:hAnsi="Corbel"/>
                <w:b/>
                <w:color w:val="FFFFFF"/>
                <w:sz w:val="22"/>
                <w:szCs w:val="22"/>
                <w:lang w:val="sr-Latn-ME"/>
              </w:rPr>
              <w:t>Opština Budva (2 KO)</w:t>
            </w:r>
          </w:p>
        </w:tc>
        <w:tc>
          <w:tcPr>
            <w:tcW w:w="907" w:type="pct"/>
            <w:shd w:val="clear" w:color="auto" w:fill="000000"/>
            <w:vAlign w:val="center"/>
          </w:tcPr>
          <w:p w14:paraId="34F01C40" w14:textId="77777777" w:rsidR="00EE7CA2" w:rsidRPr="00EF40E7" w:rsidRDefault="00EE7CA2" w:rsidP="00314241">
            <w:pPr>
              <w:spacing w:before="100" w:beforeAutospacing="1" w:after="100" w:afterAutospacing="1"/>
              <w:jc w:val="center"/>
              <w:rPr>
                <w:rFonts w:ascii="Corbel" w:eastAsia="Times New Roman" w:hAnsi="Corbel" w:cs="Times New Roman"/>
                <w:color w:val="FFFFFF"/>
                <w:sz w:val="22"/>
                <w:szCs w:val="22"/>
                <w:lang w:val="sr-Latn-ME"/>
              </w:rPr>
            </w:pPr>
          </w:p>
        </w:tc>
        <w:tc>
          <w:tcPr>
            <w:tcW w:w="1717" w:type="pct"/>
            <w:shd w:val="clear" w:color="auto" w:fill="000000"/>
            <w:vAlign w:val="center"/>
          </w:tcPr>
          <w:p w14:paraId="7A7899F0" w14:textId="77777777" w:rsidR="00EE7CA2" w:rsidRPr="00EF40E7" w:rsidRDefault="00EE7CA2" w:rsidP="00314241">
            <w:pPr>
              <w:spacing w:before="100" w:beforeAutospacing="1" w:after="100" w:afterAutospacing="1"/>
              <w:jc w:val="center"/>
              <w:rPr>
                <w:rFonts w:ascii="Corbel" w:eastAsia="Times New Roman" w:hAnsi="Corbel" w:cs="Times New Roman"/>
                <w:color w:val="FFFFFF"/>
                <w:sz w:val="22"/>
                <w:szCs w:val="22"/>
                <w:lang w:val="sr-Latn-ME"/>
              </w:rPr>
            </w:pPr>
          </w:p>
        </w:tc>
      </w:tr>
      <w:tr w:rsidR="00EE7CA2" w:rsidRPr="00EF40E7" w14:paraId="7C83B744" w14:textId="77777777" w:rsidTr="00314241">
        <w:tc>
          <w:tcPr>
            <w:tcW w:w="2376" w:type="pct"/>
          </w:tcPr>
          <w:p w14:paraId="1A1D7F87" w14:textId="39CA5510"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Fizička lica</w:t>
            </w:r>
          </w:p>
        </w:tc>
        <w:tc>
          <w:tcPr>
            <w:tcW w:w="907" w:type="pct"/>
            <w:shd w:val="clear" w:color="auto" w:fill="auto"/>
            <w:vAlign w:val="center"/>
          </w:tcPr>
          <w:p w14:paraId="78B21C9B"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43</w:t>
            </w:r>
          </w:p>
        </w:tc>
        <w:tc>
          <w:tcPr>
            <w:tcW w:w="1717" w:type="pct"/>
            <w:shd w:val="clear" w:color="auto" w:fill="auto"/>
            <w:vAlign w:val="center"/>
          </w:tcPr>
          <w:p w14:paraId="640059D9" w14:textId="2276A815"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14</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921</w:t>
            </w:r>
          </w:p>
        </w:tc>
      </w:tr>
      <w:tr w:rsidR="00EE7CA2" w:rsidRPr="00EF40E7" w14:paraId="4B5967C3" w14:textId="77777777" w:rsidTr="00314241">
        <w:tc>
          <w:tcPr>
            <w:tcW w:w="2376" w:type="pct"/>
          </w:tcPr>
          <w:p w14:paraId="641A98F2" w14:textId="5FC12BAA" w:rsidR="00EE7CA2" w:rsidRPr="00EF40E7" w:rsidRDefault="00EE7CA2" w:rsidP="00EE7CA2">
            <w:pPr>
              <w:spacing w:before="100" w:beforeAutospacing="1" w:after="100" w:afterAutospacing="1"/>
              <w:jc w:val="both"/>
              <w:rPr>
                <w:rFonts w:ascii="Corbel" w:eastAsia="Times New Roman" w:hAnsi="Corbel" w:cs="Times New Roman"/>
                <w:color w:val="0000FF"/>
                <w:sz w:val="22"/>
                <w:szCs w:val="22"/>
                <w:lang w:val="sr-Latn-ME"/>
              </w:rPr>
            </w:pPr>
            <w:r w:rsidRPr="00EF40E7">
              <w:rPr>
                <w:rFonts w:ascii="Corbel" w:hAnsi="Corbel"/>
                <w:sz w:val="22"/>
                <w:szCs w:val="22"/>
                <w:lang w:val="sr-Latn-ME"/>
              </w:rPr>
              <w:t>Pravna lica (privatne kompanije)</w:t>
            </w:r>
          </w:p>
        </w:tc>
        <w:tc>
          <w:tcPr>
            <w:tcW w:w="907" w:type="pct"/>
            <w:shd w:val="clear" w:color="auto" w:fill="auto"/>
            <w:vAlign w:val="center"/>
          </w:tcPr>
          <w:p w14:paraId="6B6A75D2"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2</w:t>
            </w:r>
          </w:p>
        </w:tc>
        <w:tc>
          <w:tcPr>
            <w:tcW w:w="1717" w:type="pct"/>
            <w:shd w:val="clear" w:color="auto" w:fill="auto"/>
            <w:vAlign w:val="center"/>
          </w:tcPr>
          <w:p w14:paraId="6E36E76E" w14:textId="4EB2D285"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3</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878</w:t>
            </w:r>
          </w:p>
        </w:tc>
      </w:tr>
      <w:tr w:rsidR="00EE7CA2" w:rsidRPr="00EF40E7" w14:paraId="3F667924" w14:textId="77777777" w:rsidTr="00314241">
        <w:tc>
          <w:tcPr>
            <w:tcW w:w="2376" w:type="pct"/>
          </w:tcPr>
          <w:p w14:paraId="3FEE86F8" w14:textId="6E907205" w:rsidR="00EE7CA2" w:rsidRPr="00EF40E7" w:rsidRDefault="00EE7CA2" w:rsidP="00EE7CA2">
            <w:pPr>
              <w:spacing w:before="100" w:beforeAutospacing="1" w:after="100" w:afterAutospacing="1"/>
              <w:jc w:val="both"/>
              <w:rPr>
                <w:rFonts w:ascii="Corbel" w:eastAsia="Times New Roman" w:hAnsi="Corbel" w:cs="Times New Roman"/>
                <w:sz w:val="22"/>
                <w:szCs w:val="22"/>
                <w:lang w:val="sr-Latn-ME"/>
              </w:rPr>
            </w:pPr>
            <w:r w:rsidRPr="00EF40E7">
              <w:rPr>
                <w:rFonts w:ascii="Corbel" w:hAnsi="Corbel"/>
                <w:sz w:val="22"/>
                <w:szCs w:val="22"/>
                <w:lang w:val="sr-Latn-ME"/>
              </w:rPr>
              <w:t xml:space="preserve">Država i </w:t>
            </w:r>
            <w:r w:rsidR="00667F67" w:rsidRPr="00EF40E7">
              <w:rPr>
                <w:rFonts w:ascii="Corbel" w:hAnsi="Corbel"/>
                <w:sz w:val="22"/>
                <w:szCs w:val="22"/>
                <w:lang w:val="sr-Latn-ME"/>
              </w:rPr>
              <w:t>o</w:t>
            </w:r>
            <w:r w:rsidRPr="00EF40E7">
              <w:rPr>
                <w:rFonts w:ascii="Corbel" w:hAnsi="Corbel"/>
                <w:sz w:val="22"/>
                <w:szCs w:val="22"/>
                <w:lang w:val="sr-Latn-ME"/>
              </w:rPr>
              <w:t>pštin</w:t>
            </w:r>
            <w:r w:rsidR="00667F67" w:rsidRPr="00EF40E7">
              <w:rPr>
                <w:rFonts w:ascii="Corbel" w:hAnsi="Corbel"/>
                <w:sz w:val="22"/>
                <w:szCs w:val="22"/>
                <w:lang w:val="sr-Latn-ME"/>
              </w:rPr>
              <w:t>a</w:t>
            </w:r>
          </w:p>
        </w:tc>
        <w:tc>
          <w:tcPr>
            <w:tcW w:w="907" w:type="pct"/>
            <w:shd w:val="clear" w:color="auto" w:fill="auto"/>
            <w:vAlign w:val="center"/>
          </w:tcPr>
          <w:p w14:paraId="3CBCBDD9" w14:textId="77777777"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19</w:t>
            </w:r>
          </w:p>
        </w:tc>
        <w:tc>
          <w:tcPr>
            <w:tcW w:w="1717" w:type="pct"/>
            <w:shd w:val="clear" w:color="auto" w:fill="auto"/>
            <w:vAlign w:val="center"/>
          </w:tcPr>
          <w:p w14:paraId="2FCBFAEF" w14:textId="4FEE87C8" w:rsidR="00EE7CA2" w:rsidRPr="00EF40E7" w:rsidRDefault="00EE7CA2" w:rsidP="00314241">
            <w:pPr>
              <w:spacing w:before="100" w:beforeAutospacing="1" w:after="100" w:afterAutospacing="1"/>
              <w:jc w:val="center"/>
              <w:rPr>
                <w:rFonts w:ascii="Corbel" w:eastAsia="Times New Roman" w:hAnsi="Corbel" w:cs="Times New Roman"/>
                <w:sz w:val="22"/>
                <w:szCs w:val="22"/>
                <w:lang w:val="sr-Latn-ME"/>
              </w:rPr>
            </w:pPr>
            <w:r w:rsidRPr="00EF40E7">
              <w:rPr>
                <w:rFonts w:ascii="Corbel" w:eastAsia="Times New Roman" w:hAnsi="Corbel" w:cs="Times New Roman"/>
                <w:sz w:val="22"/>
                <w:szCs w:val="22"/>
                <w:lang w:val="sr-Latn-ME"/>
              </w:rPr>
              <w:t>4</w:t>
            </w:r>
            <w:r w:rsidR="00027501">
              <w:rPr>
                <w:rFonts w:ascii="Corbel" w:eastAsia="Times New Roman" w:hAnsi="Corbel" w:cs="Times New Roman"/>
                <w:sz w:val="22"/>
                <w:szCs w:val="22"/>
                <w:lang w:val="sr-Latn-ME"/>
              </w:rPr>
              <w:t>.</w:t>
            </w:r>
            <w:r w:rsidRPr="00EF40E7">
              <w:rPr>
                <w:rFonts w:ascii="Corbel" w:eastAsia="Times New Roman" w:hAnsi="Corbel" w:cs="Times New Roman"/>
                <w:sz w:val="22"/>
                <w:szCs w:val="22"/>
                <w:lang w:val="sr-Latn-ME"/>
              </w:rPr>
              <w:t>664</w:t>
            </w:r>
          </w:p>
        </w:tc>
      </w:tr>
      <w:tr w:rsidR="00EE7CA2" w:rsidRPr="00EF40E7" w14:paraId="41E0F125" w14:textId="77777777" w:rsidTr="00314241">
        <w:tc>
          <w:tcPr>
            <w:tcW w:w="2376" w:type="pct"/>
            <w:shd w:val="clear" w:color="auto" w:fill="F1F1F1"/>
          </w:tcPr>
          <w:p w14:paraId="59423D82" w14:textId="31B27071"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hAnsi="Corbel"/>
                <w:b/>
                <w:sz w:val="22"/>
                <w:szCs w:val="22"/>
                <w:lang w:val="sr-Latn-ME"/>
              </w:rPr>
              <w:t>Ukupno u opštini Budva</w:t>
            </w:r>
          </w:p>
        </w:tc>
        <w:tc>
          <w:tcPr>
            <w:tcW w:w="907" w:type="pct"/>
            <w:shd w:val="clear" w:color="auto" w:fill="F2F2F2"/>
            <w:vAlign w:val="center"/>
          </w:tcPr>
          <w:p w14:paraId="5D3E7F7D"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64</w:t>
            </w:r>
          </w:p>
        </w:tc>
        <w:tc>
          <w:tcPr>
            <w:tcW w:w="1717" w:type="pct"/>
            <w:shd w:val="clear" w:color="auto" w:fill="F2F2F2"/>
            <w:vAlign w:val="center"/>
          </w:tcPr>
          <w:p w14:paraId="41ADC164" w14:textId="0886C4D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23</w:t>
            </w:r>
            <w:r w:rsidR="00F03B50">
              <w:rPr>
                <w:rFonts w:ascii="Corbel" w:eastAsia="Times New Roman" w:hAnsi="Corbel" w:cs="Times New Roman"/>
                <w:b/>
                <w:sz w:val="22"/>
                <w:szCs w:val="22"/>
                <w:lang w:val="sr-Latn-ME"/>
              </w:rPr>
              <w:t>,</w:t>
            </w:r>
            <w:r w:rsidRPr="00EF40E7">
              <w:rPr>
                <w:rFonts w:ascii="Corbel" w:eastAsia="Times New Roman" w:hAnsi="Corbel" w:cs="Times New Roman"/>
                <w:b/>
                <w:sz w:val="22"/>
                <w:szCs w:val="22"/>
                <w:lang w:val="sr-Latn-ME"/>
              </w:rPr>
              <w:t>463</w:t>
            </w:r>
          </w:p>
        </w:tc>
      </w:tr>
      <w:tr w:rsidR="00EE7CA2" w:rsidRPr="00EF40E7" w14:paraId="3AC02A95" w14:textId="77777777" w:rsidTr="00314241">
        <w:tc>
          <w:tcPr>
            <w:tcW w:w="2376" w:type="pct"/>
            <w:shd w:val="clear" w:color="auto" w:fill="D9D9D9"/>
          </w:tcPr>
          <w:p w14:paraId="6D8FEDC8" w14:textId="32D1ABF1"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 xml:space="preserve">Ukupno u svim opštinama (fizička lica + pravna lica + Država i </w:t>
            </w:r>
            <w:r w:rsidR="001B45F4" w:rsidRPr="00EF40E7">
              <w:rPr>
                <w:rFonts w:ascii="Corbel" w:eastAsia="Times New Roman" w:hAnsi="Corbel" w:cs="Times New Roman"/>
                <w:b/>
                <w:sz w:val="22"/>
                <w:szCs w:val="22"/>
                <w:lang w:val="sr-Latn-ME"/>
              </w:rPr>
              <w:t>o</w:t>
            </w:r>
            <w:r w:rsidRPr="00EF40E7">
              <w:rPr>
                <w:rFonts w:ascii="Corbel" w:eastAsia="Times New Roman" w:hAnsi="Corbel" w:cs="Times New Roman"/>
                <w:b/>
                <w:sz w:val="22"/>
                <w:szCs w:val="22"/>
                <w:lang w:val="sr-Latn-ME"/>
              </w:rPr>
              <w:t>pštine)</w:t>
            </w:r>
          </w:p>
        </w:tc>
        <w:tc>
          <w:tcPr>
            <w:tcW w:w="907" w:type="pct"/>
            <w:shd w:val="clear" w:color="auto" w:fill="D9D9D9"/>
            <w:vAlign w:val="center"/>
          </w:tcPr>
          <w:p w14:paraId="45A20D96"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661</w:t>
            </w:r>
          </w:p>
        </w:tc>
        <w:tc>
          <w:tcPr>
            <w:tcW w:w="1717" w:type="pct"/>
            <w:shd w:val="clear" w:color="auto" w:fill="D9D9D9"/>
            <w:vAlign w:val="center"/>
          </w:tcPr>
          <w:p w14:paraId="74F01E1D" w14:textId="575CBF32"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168</w:t>
            </w:r>
            <w:r w:rsidR="00F03B50">
              <w:rPr>
                <w:rFonts w:ascii="Corbel" w:eastAsia="Times New Roman" w:hAnsi="Corbel" w:cs="Times New Roman"/>
                <w:b/>
                <w:sz w:val="22"/>
                <w:szCs w:val="22"/>
                <w:lang w:val="sr-Latn-ME"/>
              </w:rPr>
              <w:t>,</w:t>
            </w:r>
            <w:r w:rsidRPr="00EF40E7">
              <w:rPr>
                <w:rFonts w:ascii="Corbel" w:eastAsia="Times New Roman" w:hAnsi="Corbel" w:cs="Times New Roman"/>
                <w:b/>
                <w:sz w:val="22"/>
                <w:szCs w:val="22"/>
                <w:lang w:val="sr-Latn-ME"/>
              </w:rPr>
              <w:t>875</w:t>
            </w:r>
          </w:p>
        </w:tc>
      </w:tr>
      <w:tr w:rsidR="00EE7CA2" w:rsidRPr="00EF40E7" w14:paraId="6E41A3E2" w14:textId="77777777" w:rsidTr="00314241">
        <w:tc>
          <w:tcPr>
            <w:tcW w:w="2376" w:type="pct"/>
            <w:shd w:val="clear" w:color="auto" w:fill="D9D9D9"/>
          </w:tcPr>
          <w:p w14:paraId="792E6D44" w14:textId="78477BDD"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Ukupno u svim opštinama (fizička lica + pravna lica)</w:t>
            </w:r>
          </w:p>
        </w:tc>
        <w:tc>
          <w:tcPr>
            <w:tcW w:w="907" w:type="pct"/>
            <w:shd w:val="clear" w:color="auto" w:fill="D9D9D9"/>
            <w:vAlign w:val="center"/>
          </w:tcPr>
          <w:p w14:paraId="0522D36D"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536</w:t>
            </w:r>
          </w:p>
        </w:tc>
        <w:tc>
          <w:tcPr>
            <w:tcW w:w="1717" w:type="pct"/>
            <w:shd w:val="clear" w:color="auto" w:fill="D9D9D9"/>
            <w:vAlign w:val="center"/>
          </w:tcPr>
          <w:p w14:paraId="2415AAAE" w14:textId="04FA6C33"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r w:rsidRPr="00EF40E7">
              <w:rPr>
                <w:rFonts w:ascii="Corbel" w:eastAsia="Times New Roman" w:hAnsi="Corbel" w:cs="Times New Roman"/>
                <w:b/>
                <w:sz w:val="22"/>
                <w:szCs w:val="22"/>
                <w:lang w:val="sr-Latn-ME"/>
              </w:rPr>
              <w:t>121</w:t>
            </w:r>
            <w:r w:rsidR="00F03B50">
              <w:rPr>
                <w:rFonts w:ascii="Corbel" w:eastAsia="Times New Roman" w:hAnsi="Corbel" w:cs="Times New Roman"/>
                <w:b/>
                <w:sz w:val="22"/>
                <w:szCs w:val="22"/>
                <w:lang w:val="sr-Latn-ME"/>
              </w:rPr>
              <w:t>,</w:t>
            </w:r>
            <w:r w:rsidRPr="00EF40E7">
              <w:rPr>
                <w:rFonts w:ascii="Corbel" w:eastAsia="Times New Roman" w:hAnsi="Corbel" w:cs="Times New Roman"/>
                <w:b/>
                <w:sz w:val="22"/>
                <w:szCs w:val="22"/>
                <w:lang w:val="sr-Latn-ME"/>
              </w:rPr>
              <w:t>137</w:t>
            </w:r>
          </w:p>
        </w:tc>
      </w:tr>
      <w:tr w:rsidR="00EE7CA2" w:rsidRPr="00EF40E7" w14:paraId="442B8339" w14:textId="77777777" w:rsidTr="00314241">
        <w:tc>
          <w:tcPr>
            <w:tcW w:w="2376" w:type="pct"/>
            <w:shd w:val="clear" w:color="auto" w:fill="D9D9D9"/>
          </w:tcPr>
          <w:p w14:paraId="67390AA9" w14:textId="77777777" w:rsidR="00EE7CA2" w:rsidRPr="00EF40E7" w:rsidRDefault="00EE7CA2" w:rsidP="00EE7CA2">
            <w:pPr>
              <w:spacing w:before="100" w:beforeAutospacing="1" w:after="100" w:afterAutospacing="1"/>
              <w:jc w:val="both"/>
              <w:rPr>
                <w:rFonts w:ascii="Corbel" w:eastAsia="Times New Roman" w:hAnsi="Corbel" w:cs="Times New Roman"/>
                <w:b/>
                <w:sz w:val="22"/>
                <w:szCs w:val="22"/>
                <w:lang w:val="sr-Latn-ME"/>
              </w:rPr>
            </w:pPr>
          </w:p>
        </w:tc>
        <w:tc>
          <w:tcPr>
            <w:tcW w:w="907" w:type="pct"/>
            <w:shd w:val="clear" w:color="auto" w:fill="D9D9D9"/>
            <w:vAlign w:val="center"/>
          </w:tcPr>
          <w:p w14:paraId="125AF573"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p>
        </w:tc>
        <w:tc>
          <w:tcPr>
            <w:tcW w:w="1717" w:type="pct"/>
            <w:shd w:val="clear" w:color="auto" w:fill="D9D9D9"/>
            <w:vAlign w:val="center"/>
          </w:tcPr>
          <w:p w14:paraId="46870083" w14:textId="77777777" w:rsidR="00EE7CA2" w:rsidRPr="00EF40E7" w:rsidRDefault="00EE7CA2" w:rsidP="00314241">
            <w:pPr>
              <w:spacing w:before="100" w:beforeAutospacing="1" w:after="100" w:afterAutospacing="1"/>
              <w:jc w:val="center"/>
              <w:rPr>
                <w:rFonts w:ascii="Corbel" w:eastAsia="Times New Roman" w:hAnsi="Corbel" w:cs="Times New Roman"/>
                <w:b/>
                <w:sz w:val="22"/>
                <w:szCs w:val="22"/>
                <w:lang w:val="sr-Latn-ME"/>
              </w:rPr>
            </w:pPr>
          </w:p>
        </w:tc>
      </w:tr>
    </w:tbl>
    <w:p w14:paraId="58D4B95E" w14:textId="0EFB7E01" w:rsidR="00477F19" w:rsidRPr="00EF40E7" w:rsidRDefault="00477F19" w:rsidP="00A80F17">
      <w:pPr>
        <w:rPr>
          <w:color w:val="FF0000"/>
          <w:sz w:val="22"/>
          <w:szCs w:val="22"/>
          <w:lang w:val="sr-Latn-ME"/>
        </w:rPr>
      </w:pPr>
    </w:p>
    <w:p w14:paraId="611DA169" w14:textId="2E113959" w:rsidR="00C2274E" w:rsidRPr="00EF40E7" w:rsidRDefault="00C2274E" w:rsidP="00C2274E">
      <w:pPr>
        <w:jc w:val="both"/>
        <w:rPr>
          <w:color w:val="auto"/>
          <w:sz w:val="22"/>
          <w:szCs w:val="22"/>
          <w:lang w:val="sr-Latn-ME"/>
        </w:rPr>
      </w:pPr>
      <w:r w:rsidRPr="00EF40E7">
        <w:rPr>
          <w:color w:val="auto"/>
          <w:sz w:val="22"/>
          <w:szCs w:val="22"/>
          <w:lang w:val="sr-Latn-ME"/>
        </w:rPr>
        <w:t xml:space="preserve">Elaborati eksproprijacije takođe pružaju podatke o procentualnoj zastupljenosti </w:t>
      </w:r>
      <w:r w:rsidR="00682DAB" w:rsidRPr="00EF40E7">
        <w:rPr>
          <w:color w:val="auto"/>
          <w:sz w:val="22"/>
          <w:szCs w:val="22"/>
          <w:lang w:val="sr-Latn-ME"/>
        </w:rPr>
        <w:t>svih pojedinačnih vrsta parcela koje</w:t>
      </w:r>
      <w:r w:rsidRPr="00EF40E7">
        <w:rPr>
          <w:color w:val="auto"/>
          <w:sz w:val="22"/>
          <w:szCs w:val="22"/>
          <w:lang w:val="sr-Latn-ME"/>
        </w:rPr>
        <w:t xml:space="preserve"> će biti predmet eksproprijacije</w:t>
      </w:r>
      <w:r w:rsidRPr="00C30017">
        <w:rPr>
          <w:color w:val="auto"/>
          <w:sz w:val="22"/>
          <w:szCs w:val="22"/>
          <w:lang w:val="sr-Latn-ME"/>
        </w:rPr>
        <w:t xml:space="preserve">. Vlasnici zemljišta </w:t>
      </w:r>
      <w:r w:rsidR="00682DAB" w:rsidRPr="00C30017">
        <w:rPr>
          <w:color w:val="auto"/>
          <w:sz w:val="22"/>
          <w:szCs w:val="22"/>
          <w:lang w:val="sr-Latn-ME"/>
        </w:rPr>
        <w:t xml:space="preserve">će </w:t>
      </w:r>
      <w:r w:rsidRPr="00C30017">
        <w:rPr>
          <w:color w:val="auto"/>
          <w:sz w:val="22"/>
          <w:szCs w:val="22"/>
          <w:lang w:val="sr-Latn-ME"/>
        </w:rPr>
        <w:t xml:space="preserve">u prosjeku </w:t>
      </w:r>
      <w:r w:rsidR="00335D4F" w:rsidRPr="00C30017">
        <w:rPr>
          <w:color w:val="auto"/>
          <w:sz w:val="22"/>
          <w:szCs w:val="22"/>
          <w:lang w:val="sr-Latn-ME"/>
        </w:rPr>
        <w:t>izgubiti</w:t>
      </w:r>
      <w:r w:rsidRPr="00C30017">
        <w:rPr>
          <w:color w:val="auto"/>
          <w:sz w:val="22"/>
          <w:szCs w:val="22"/>
          <w:lang w:val="sr-Latn-ME"/>
        </w:rPr>
        <w:t xml:space="preserve"> od 2% </w:t>
      </w:r>
      <w:r w:rsidR="00447D00" w:rsidRPr="00C30017">
        <w:rPr>
          <w:color w:val="auto"/>
          <w:sz w:val="22"/>
          <w:szCs w:val="22"/>
          <w:lang w:val="sr-Latn-ME"/>
        </w:rPr>
        <w:t>do</w:t>
      </w:r>
      <w:r w:rsidRPr="00C30017">
        <w:rPr>
          <w:color w:val="auto"/>
          <w:sz w:val="22"/>
          <w:szCs w:val="22"/>
          <w:lang w:val="sr-Latn-ME"/>
        </w:rPr>
        <w:t xml:space="preserve"> 17,2% svog zemljišta za potrebe </w:t>
      </w:r>
      <w:r w:rsidR="00682DAB" w:rsidRPr="00C30017">
        <w:rPr>
          <w:color w:val="auto"/>
          <w:sz w:val="22"/>
          <w:szCs w:val="22"/>
          <w:lang w:val="sr-Latn-ME"/>
        </w:rPr>
        <w:t>P</w:t>
      </w:r>
      <w:r w:rsidRPr="00C30017">
        <w:rPr>
          <w:color w:val="auto"/>
          <w:sz w:val="22"/>
          <w:szCs w:val="22"/>
          <w:lang w:val="sr-Latn-ME"/>
        </w:rPr>
        <w:t>rojekta. Čini se da će najznačajnij</w:t>
      </w:r>
      <w:r w:rsidR="00682DAB" w:rsidRPr="00C30017">
        <w:rPr>
          <w:color w:val="auto"/>
          <w:sz w:val="22"/>
          <w:szCs w:val="22"/>
          <w:lang w:val="sr-Latn-ME"/>
        </w:rPr>
        <w:t>e</w:t>
      </w:r>
      <w:r w:rsidRPr="00C30017">
        <w:rPr>
          <w:color w:val="auto"/>
          <w:sz w:val="22"/>
          <w:szCs w:val="22"/>
          <w:lang w:val="sr-Latn-ME"/>
        </w:rPr>
        <w:t xml:space="preserve"> gubitke imati privredni subjekti u opštinama Tivat i Budva, koji će izgubiti u prosjeku od 12,5% i 17,2% svojih parcela za potrebe Projekta</w:t>
      </w:r>
      <w:r w:rsidR="00C30017">
        <w:rPr>
          <w:color w:val="auto"/>
          <w:sz w:val="22"/>
          <w:szCs w:val="22"/>
          <w:lang w:val="sr-Latn-ME"/>
        </w:rPr>
        <w:t>, respektivno</w:t>
      </w:r>
      <w:r w:rsidRPr="00C30017">
        <w:rPr>
          <w:color w:val="auto"/>
          <w:sz w:val="22"/>
          <w:szCs w:val="22"/>
          <w:lang w:val="sr-Latn-ME"/>
        </w:rPr>
        <w:t>.</w:t>
      </w:r>
    </w:p>
    <w:p w14:paraId="6884F759" w14:textId="57F04369" w:rsidR="00D1144B" w:rsidRPr="00E018DD" w:rsidRDefault="009061D6" w:rsidP="00E70CB1">
      <w:pPr>
        <w:pStyle w:val="Heading2"/>
        <w:numPr>
          <w:ilvl w:val="1"/>
          <w:numId w:val="15"/>
        </w:numPr>
        <w:rPr>
          <w:sz w:val="22"/>
          <w:lang w:val="sr-Latn-ME"/>
        </w:rPr>
      </w:pPr>
      <w:bookmarkStart w:id="63" w:name="_Toc46320910"/>
      <w:bookmarkStart w:id="64" w:name="_Toc46607741"/>
      <w:bookmarkStart w:id="65" w:name="_Toc47512502"/>
      <w:bookmarkStart w:id="66" w:name="_Toc47514055"/>
      <w:r w:rsidRPr="00E018DD">
        <w:rPr>
          <w:sz w:val="22"/>
          <w:lang w:val="sr-Latn-ME"/>
        </w:rPr>
        <w:t>Rezultati socio-ekonomskog istraživanja</w:t>
      </w:r>
      <w:r w:rsidR="00D1144B" w:rsidRPr="00E018DD">
        <w:rPr>
          <w:sz w:val="22"/>
          <w:lang w:val="sr-Latn-ME"/>
        </w:rPr>
        <w:t xml:space="preserve"> (SES)</w:t>
      </w:r>
      <w:bookmarkEnd w:id="63"/>
      <w:bookmarkEnd w:id="64"/>
      <w:bookmarkEnd w:id="65"/>
      <w:bookmarkEnd w:id="66"/>
    </w:p>
    <w:p w14:paraId="036AE2BB" w14:textId="77777777" w:rsidR="00381D52" w:rsidRPr="00EF40E7" w:rsidRDefault="00381D52" w:rsidP="00381D52">
      <w:pPr>
        <w:pStyle w:val="Heading2"/>
        <w:numPr>
          <w:ilvl w:val="0"/>
          <w:numId w:val="0"/>
        </w:numPr>
        <w:ind w:left="360" w:hanging="360"/>
        <w:rPr>
          <w:sz w:val="22"/>
          <w:lang w:val="sr-Latn-ME"/>
        </w:rPr>
      </w:pPr>
    </w:p>
    <w:p w14:paraId="2CCCC7D9" w14:textId="65173E9E" w:rsidR="00EE7CA2" w:rsidRPr="00EF40E7" w:rsidRDefault="0020050B" w:rsidP="00E42C13">
      <w:pPr>
        <w:jc w:val="both"/>
        <w:rPr>
          <w:rFonts w:ascii="Corbel" w:hAnsi="Corbel"/>
          <w:i/>
          <w:iCs/>
          <w:color w:val="auto"/>
          <w:sz w:val="22"/>
          <w:szCs w:val="22"/>
          <w:lang w:val="sr-Latn-ME"/>
        </w:rPr>
      </w:pPr>
      <w:r w:rsidRPr="00EF40E7">
        <w:rPr>
          <w:rFonts w:ascii="Corbel" w:hAnsi="Corbel"/>
          <w:i/>
          <w:iCs/>
          <w:color w:val="auto"/>
          <w:sz w:val="22"/>
          <w:szCs w:val="22"/>
          <w:lang w:val="sr-Latn-ME"/>
        </w:rPr>
        <w:t>U ovom poglavlju je dat</w:t>
      </w:r>
      <w:r w:rsidR="00D1144B" w:rsidRPr="00EF40E7">
        <w:rPr>
          <w:rFonts w:ascii="Corbel" w:hAnsi="Corbel"/>
          <w:i/>
          <w:iCs/>
          <w:color w:val="auto"/>
          <w:sz w:val="22"/>
          <w:szCs w:val="22"/>
          <w:lang w:val="sr-Latn-ME"/>
        </w:rPr>
        <w:t xml:space="preserve"> pregled procesa i rezultata socio-ekonomskog istraživanja. Detaljnija analiza rezultata socio-ekonomskog istraživanja i pratećih istraživanja je dostupna u ESIA</w:t>
      </w:r>
      <w:r w:rsidRPr="00EF40E7">
        <w:rPr>
          <w:rFonts w:ascii="Corbel" w:hAnsi="Corbel"/>
          <w:i/>
          <w:iCs/>
          <w:color w:val="auto"/>
          <w:sz w:val="22"/>
          <w:szCs w:val="22"/>
          <w:lang w:val="sr-Latn-ME"/>
        </w:rPr>
        <w:t xml:space="preserve"> studiji</w:t>
      </w:r>
      <w:r w:rsidR="00D1144B" w:rsidRPr="00EF40E7">
        <w:rPr>
          <w:rFonts w:ascii="Corbel" w:hAnsi="Corbel"/>
          <w:i/>
          <w:iCs/>
          <w:color w:val="auto"/>
          <w:sz w:val="22"/>
          <w:szCs w:val="22"/>
          <w:lang w:val="sr-Latn-ME"/>
        </w:rPr>
        <w:t>, koja je urađena za potrebe ovog Projekta.</w:t>
      </w:r>
    </w:p>
    <w:p w14:paraId="221CAEEF" w14:textId="22AC27D2" w:rsidR="00D1144B" w:rsidRPr="00EF40E7" w:rsidRDefault="00D1144B" w:rsidP="00E42C13">
      <w:pPr>
        <w:jc w:val="both"/>
        <w:rPr>
          <w:rFonts w:ascii="Corbel" w:hAnsi="Corbel"/>
          <w:color w:val="auto"/>
          <w:sz w:val="22"/>
          <w:szCs w:val="22"/>
          <w:lang w:val="sr-Latn-ME"/>
        </w:rPr>
      </w:pPr>
      <w:r w:rsidRPr="00EF40E7">
        <w:rPr>
          <w:rFonts w:ascii="Corbel" w:hAnsi="Corbel"/>
          <w:color w:val="auto"/>
          <w:sz w:val="22"/>
          <w:szCs w:val="22"/>
          <w:lang w:val="sr-Latn-ME"/>
        </w:rPr>
        <w:t xml:space="preserve">Socio-ekonomsko istraživanje se </w:t>
      </w:r>
      <w:r w:rsidR="00BC36B7" w:rsidRPr="00EF40E7">
        <w:rPr>
          <w:rFonts w:ascii="Corbel" w:hAnsi="Corbel"/>
          <w:color w:val="auto"/>
          <w:sz w:val="22"/>
          <w:szCs w:val="22"/>
          <w:lang w:val="sr-Latn-ME"/>
        </w:rPr>
        <w:t>najčešće</w:t>
      </w:r>
      <w:r w:rsidRPr="00EF40E7">
        <w:rPr>
          <w:rFonts w:ascii="Corbel" w:hAnsi="Corbel"/>
          <w:color w:val="auto"/>
          <w:sz w:val="22"/>
          <w:szCs w:val="22"/>
          <w:lang w:val="sr-Latn-ME"/>
        </w:rPr>
        <w:t xml:space="preserve"> sprovodi </w:t>
      </w:r>
      <w:r w:rsidR="0020050B" w:rsidRPr="00EF40E7">
        <w:rPr>
          <w:rFonts w:ascii="Corbel" w:hAnsi="Corbel"/>
          <w:color w:val="auto"/>
          <w:sz w:val="22"/>
          <w:szCs w:val="22"/>
          <w:lang w:val="sr-Latn-ME"/>
        </w:rPr>
        <w:t>uporedo</w:t>
      </w:r>
      <w:r w:rsidRPr="00EF40E7">
        <w:rPr>
          <w:rFonts w:ascii="Corbel" w:hAnsi="Corbel"/>
          <w:color w:val="auto"/>
          <w:sz w:val="22"/>
          <w:szCs w:val="22"/>
          <w:lang w:val="sr-Latn-ME"/>
        </w:rPr>
        <w:t xml:space="preserve"> sa </w:t>
      </w:r>
      <w:r w:rsidR="00CE2E07" w:rsidRPr="00EF40E7">
        <w:rPr>
          <w:rFonts w:ascii="Corbel" w:hAnsi="Corbel"/>
          <w:color w:val="auto"/>
          <w:sz w:val="22"/>
          <w:szCs w:val="22"/>
          <w:lang w:val="sr-Latn-ME"/>
        </w:rPr>
        <w:t>cenzusom</w:t>
      </w:r>
      <w:r w:rsidRPr="00EF40E7">
        <w:rPr>
          <w:rFonts w:ascii="Corbel" w:hAnsi="Corbel"/>
          <w:color w:val="auto"/>
          <w:sz w:val="22"/>
          <w:szCs w:val="22"/>
          <w:lang w:val="sr-Latn-ME"/>
        </w:rPr>
        <w:t xml:space="preserve"> i </w:t>
      </w:r>
      <w:r w:rsidR="00CE2E07" w:rsidRPr="00EF40E7">
        <w:rPr>
          <w:rFonts w:ascii="Corbel" w:hAnsi="Corbel"/>
          <w:color w:val="auto"/>
          <w:sz w:val="22"/>
          <w:szCs w:val="22"/>
          <w:lang w:val="sr-Latn-ME"/>
        </w:rPr>
        <w:t xml:space="preserve">popisom </w:t>
      </w:r>
      <w:r w:rsidRPr="00EF40E7">
        <w:rPr>
          <w:rFonts w:ascii="Corbel" w:hAnsi="Corbel"/>
          <w:color w:val="auto"/>
          <w:sz w:val="22"/>
          <w:szCs w:val="22"/>
          <w:lang w:val="sr-Latn-ME"/>
        </w:rPr>
        <w:t>imovine</w:t>
      </w:r>
      <w:r w:rsidR="00BC36B7" w:rsidRPr="00EF40E7">
        <w:rPr>
          <w:rFonts w:ascii="Corbel" w:hAnsi="Corbel"/>
          <w:color w:val="auto"/>
          <w:sz w:val="22"/>
          <w:szCs w:val="22"/>
          <w:lang w:val="sr-Latn-ME"/>
        </w:rPr>
        <w:t>. Međutim, u</w:t>
      </w:r>
      <w:r w:rsidRPr="00EF40E7">
        <w:rPr>
          <w:rFonts w:ascii="Corbel" w:hAnsi="Corbel"/>
          <w:color w:val="auto"/>
          <w:sz w:val="22"/>
          <w:szCs w:val="22"/>
          <w:lang w:val="sr-Latn-ME"/>
        </w:rPr>
        <w:t xml:space="preserve"> ovom slučaju</w:t>
      </w:r>
      <w:r w:rsidR="00BC36B7" w:rsidRPr="00EF40E7">
        <w:rPr>
          <w:rFonts w:ascii="Corbel" w:hAnsi="Corbel"/>
          <w:color w:val="auto"/>
          <w:sz w:val="22"/>
          <w:szCs w:val="22"/>
          <w:lang w:val="sr-Latn-ME"/>
        </w:rPr>
        <w:t xml:space="preserve">, </w:t>
      </w:r>
      <w:r w:rsidRPr="00EF40E7">
        <w:rPr>
          <w:rFonts w:ascii="Corbel" w:hAnsi="Corbel"/>
          <w:color w:val="auto"/>
          <w:sz w:val="22"/>
          <w:szCs w:val="22"/>
          <w:lang w:val="sr-Latn-ME"/>
        </w:rPr>
        <w:t xml:space="preserve">socio-ekonomsko istraživanje je prethodilo </w:t>
      </w:r>
      <w:r w:rsidR="00CE2E07" w:rsidRPr="00EF40E7">
        <w:rPr>
          <w:rFonts w:ascii="Corbel" w:hAnsi="Corbel"/>
          <w:color w:val="auto"/>
          <w:sz w:val="22"/>
          <w:szCs w:val="22"/>
          <w:lang w:val="sr-Latn-ME"/>
        </w:rPr>
        <w:t>cenzusu</w:t>
      </w:r>
      <w:r w:rsidRPr="00EF40E7">
        <w:rPr>
          <w:rFonts w:ascii="Corbel" w:hAnsi="Corbel"/>
          <w:color w:val="auto"/>
          <w:sz w:val="22"/>
          <w:szCs w:val="22"/>
          <w:lang w:val="sr-Latn-ME"/>
        </w:rPr>
        <w:t xml:space="preserve"> i</w:t>
      </w:r>
      <w:r w:rsidR="00CE2E07" w:rsidRPr="00EF40E7">
        <w:rPr>
          <w:rFonts w:ascii="Corbel" w:hAnsi="Corbel"/>
          <w:color w:val="auto"/>
          <w:sz w:val="22"/>
          <w:szCs w:val="22"/>
          <w:lang w:val="sr-Latn-ME"/>
        </w:rPr>
        <w:t xml:space="preserve"> popisu</w:t>
      </w:r>
      <w:r w:rsidRPr="00EF40E7">
        <w:rPr>
          <w:rFonts w:ascii="Corbel" w:hAnsi="Corbel"/>
          <w:color w:val="auto"/>
          <w:sz w:val="22"/>
          <w:szCs w:val="22"/>
          <w:lang w:val="sr-Latn-ME"/>
        </w:rPr>
        <w:t xml:space="preserve"> imovine, imajući u vidu da je u vr</w:t>
      </w:r>
      <w:r w:rsidR="00BC36B7" w:rsidRPr="00EF40E7">
        <w:rPr>
          <w:rFonts w:ascii="Corbel" w:hAnsi="Corbel"/>
          <w:color w:val="auto"/>
          <w:sz w:val="22"/>
          <w:szCs w:val="22"/>
          <w:lang w:val="sr-Latn-ME"/>
        </w:rPr>
        <w:t>ij</w:t>
      </w:r>
      <w:r w:rsidRPr="00EF40E7">
        <w:rPr>
          <w:rFonts w:ascii="Corbel" w:hAnsi="Corbel"/>
          <w:color w:val="auto"/>
          <w:sz w:val="22"/>
          <w:szCs w:val="22"/>
          <w:lang w:val="sr-Latn-ME"/>
        </w:rPr>
        <w:t xml:space="preserve">eme kada su </w:t>
      </w:r>
      <w:r w:rsidR="00BC36B7" w:rsidRPr="00EF40E7">
        <w:rPr>
          <w:rFonts w:ascii="Corbel" w:hAnsi="Corbel"/>
          <w:color w:val="auto"/>
          <w:sz w:val="22"/>
          <w:szCs w:val="22"/>
          <w:lang w:val="sr-Latn-ME"/>
        </w:rPr>
        <w:t>rađen</w:t>
      </w:r>
      <w:r w:rsidR="00CE2E07" w:rsidRPr="00EF40E7">
        <w:rPr>
          <w:rFonts w:ascii="Corbel" w:hAnsi="Corbel"/>
          <w:color w:val="auto"/>
          <w:sz w:val="22"/>
          <w:szCs w:val="22"/>
          <w:lang w:val="sr-Latn-ME"/>
        </w:rPr>
        <w:t>a</w:t>
      </w:r>
      <w:r w:rsidR="00BC36B7" w:rsidRPr="00EF40E7">
        <w:rPr>
          <w:rFonts w:ascii="Corbel" w:hAnsi="Corbel"/>
          <w:color w:val="auto"/>
          <w:sz w:val="22"/>
          <w:szCs w:val="22"/>
          <w:lang w:val="sr-Latn-ME"/>
        </w:rPr>
        <w:t xml:space="preserve"> </w:t>
      </w:r>
      <w:r w:rsidRPr="00EF40E7">
        <w:rPr>
          <w:rFonts w:ascii="Corbel" w:hAnsi="Corbel"/>
          <w:color w:val="auto"/>
          <w:sz w:val="22"/>
          <w:szCs w:val="22"/>
          <w:lang w:val="sr-Latn-ME"/>
        </w:rPr>
        <w:t>početn</w:t>
      </w:r>
      <w:r w:rsidR="00CE2E07" w:rsidRPr="00EF40E7">
        <w:rPr>
          <w:rFonts w:ascii="Corbel" w:hAnsi="Corbel"/>
          <w:color w:val="auto"/>
          <w:sz w:val="22"/>
          <w:szCs w:val="22"/>
          <w:lang w:val="sr-Latn-ME"/>
        </w:rPr>
        <w:t xml:space="preserve">a </w:t>
      </w:r>
      <w:r w:rsidRPr="00EF40E7">
        <w:rPr>
          <w:rFonts w:ascii="Corbel" w:hAnsi="Corbel"/>
          <w:color w:val="auto"/>
          <w:sz w:val="22"/>
          <w:szCs w:val="22"/>
          <w:lang w:val="sr-Latn-ME"/>
        </w:rPr>
        <w:t>socio-ekonomsk</w:t>
      </w:r>
      <w:r w:rsidR="00CE2E07" w:rsidRPr="00EF40E7">
        <w:rPr>
          <w:rFonts w:ascii="Corbel" w:hAnsi="Corbel"/>
          <w:color w:val="auto"/>
          <w:sz w:val="22"/>
          <w:szCs w:val="22"/>
          <w:lang w:val="sr-Latn-ME"/>
        </w:rPr>
        <w:t>a</w:t>
      </w:r>
      <w:r w:rsidR="00BC36B7" w:rsidRPr="00EF40E7">
        <w:rPr>
          <w:rFonts w:ascii="Corbel" w:hAnsi="Corbel"/>
          <w:color w:val="auto"/>
          <w:sz w:val="22"/>
          <w:szCs w:val="22"/>
          <w:lang w:val="sr-Latn-ME"/>
        </w:rPr>
        <w:t xml:space="preserve"> </w:t>
      </w:r>
      <w:r w:rsidR="00CE2E07" w:rsidRPr="00EF40E7">
        <w:rPr>
          <w:rFonts w:ascii="Corbel" w:hAnsi="Corbel"/>
          <w:color w:val="auto"/>
          <w:sz w:val="22"/>
          <w:szCs w:val="22"/>
          <w:lang w:val="sr-Latn-ME"/>
        </w:rPr>
        <w:t xml:space="preserve">istraživanja za potrebe izrade </w:t>
      </w:r>
      <w:r w:rsidR="00CE2E07" w:rsidRPr="00EF40E7">
        <w:rPr>
          <w:rFonts w:ascii="Corbel" w:hAnsi="Corbel"/>
          <w:color w:val="auto"/>
          <w:sz w:val="22"/>
          <w:szCs w:val="22"/>
          <w:lang w:val="sr-Latn-ME"/>
        </w:rPr>
        <w:lastRenderedPageBreak/>
        <w:t>ESIA studije</w:t>
      </w:r>
      <w:r w:rsidR="00BC36B7" w:rsidRPr="00EF40E7">
        <w:rPr>
          <w:rFonts w:ascii="Corbel" w:hAnsi="Corbel"/>
          <w:color w:val="auto"/>
          <w:sz w:val="22"/>
          <w:szCs w:val="22"/>
          <w:lang w:val="sr-Latn-ME"/>
        </w:rPr>
        <w:t xml:space="preserve"> proces donošenja </w:t>
      </w:r>
      <w:r w:rsidRPr="00EF40E7">
        <w:rPr>
          <w:rFonts w:ascii="Corbel" w:hAnsi="Corbel"/>
          <w:color w:val="auto"/>
          <w:sz w:val="22"/>
          <w:szCs w:val="22"/>
          <w:lang w:val="sr-Latn-ME"/>
        </w:rPr>
        <w:t>odluk</w:t>
      </w:r>
      <w:r w:rsidR="00BC36B7" w:rsidRPr="00EF40E7">
        <w:rPr>
          <w:rFonts w:ascii="Corbel" w:hAnsi="Corbel"/>
          <w:color w:val="auto"/>
          <w:sz w:val="22"/>
          <w:szCs w:val="22"/>
          <w:lang w:val="sr-Latn-ME"/>
        </w:rPr>
        <w:t>e</w:t>
      </w:r>
      <w:r w:rsidRPr="00EF40E7">
        <w:rPr>
          <w:rFonts w:ascii="Corbel" w:hAnsi="Corbel"/>
          <w:color w:val="auto"/>
          <w:sz w:val="22"/>
          <w:szCs w:val="22"/>
          <w:lang w:val="sr-Latn-ME"/>
        </w:rPr>
        <w:t xml:space="preserve"> o </w:t>
      </w:r>
      <w:r w:rsidR="00335D4F" w:rsidRPr="00EF40E7">
        <w:rPr>
          <w:rFonts w:ascii="Corbel" w:hAnsi="Corbel"/>
          <w:color w:val="auto"/>
          <w:sz w:val="22"/>
          <w:szCs w:val="22"/>
          <w:lang w:val="sr-Latn-ME"/>
        </w:rPr>
        <w:t xml:space="preserve">utvrđivanju javnog interesa </w:t>
      </w:r>
      <w:r w:rsidR="00BC36B7" w:rsidRPr="00EF40E7">
        <w:rPr>
          <w:rFonts w:ascii="Corbel" w:hAnsi="Corbel"/>
          <w:color w:val="auto"/>
          <w:sz w:val="22"/>
          <w:szCs w:val="22"/>
          <w:lang w:val="sr-Latn-ME"/>
        </w:rPr>
        <w:t>je još uvijek bio u toku</w:t>
      </w:r>
      <w:r w:rsidR="00CE2E07" w:rsidRPr="00EF40E7">
        <w:rPr>
          <w:rStyle w:val="FootnoteReference"/>
          <w:rFonts w:ascii="Corbel" w:hAnsi="Corbel"/>
          <w:color w:val="auto"/>
          <w:sz w:val="22"/>
          <w:szCs w:val="22"/>
          <w:lang w:val="sr-Latn-ME"/>
        </w:rPr>
        <w:footnoteReference w:id="8"/>
      </w:r>
      <w:r w:rsidRPr="00EF40E7">
        <w:rPr>
          <w:rFonts w:ascii="Corbel" w:hAnsi="Corbel"/>
          <w:color w:val="auto"/>
          <w:sz w:val="22"/>
          <w:szCs w:val="22"/>
          <w:lang w:val="sr-Latn-ME"/>
        </w:rPr>
        <w:t xml:space="preserve">. </w:t>
      </w:r>
      <w:r w:rsidR="00BC36B7" w:rsidRPr="00EF40E7">
        <w:rPr>
          <w:rFonts w:ascii="Corbel" w:hAnsi="Corbel"/>
          <w:color w:val="auto"/>
          <w:sz w:val="22"/>
          <w:szCs w:val="22"/>
          <w:lang w:val="sr-Latn-ME"/>
        </w:rPr>
        <w:t>Socio-ekonomsko istraživanje je sprovedeno od strane tima anketara</w:t>
      </w:r>
      <w:r w:rsidR="00BE3071" w:rsidRPr="00EF40E7">
        <w:rPr>
          <w:rFonts w:ascii="Corbel" w:hAnsi="Corbel"/>
          <w:color w:val="auto"/>
          <w:sz w:val="22"/>
          <w:szCs w:val="22"/>
          <w:lang w:val="sr-Latn-ME"/>
        </w:rPr>
        <w:t>,</w:t>
      </w:r>
      <w:r w:rsidR="00BC36B7" w:rsidRPr="00EF40E7">
        <w:rPr>
          <w:rFonts w:ascii="Corbel" w:hAnsi="Corbel"/>
          <w:color w:val="auto"/>
          <w:sz w:val="22"/>
          <w:szCs w:val="22"/>
          <w:lang w:val="sr-Latn-ME"/>
        </w:rPr>
        <w:t xml:space="preserve"> </w:t>
      </w:r>
      <w:r w:rsidR="00BE3071" w:rsidRPr="00EF40E7">
        <w:rPr>
          <w:rFonts w:ascii="Corbel" w:hAnsi="Corbel"/>
          <w:color w:val="auto"/>
          <w:sz w:val="22"/>
          <w:szCs w:val="22"/>
          <w:lang w:val="sr-Latn-ME"/>
        </w:rPr>
        <w:t xml:space="preserve">u području koje </w:t>
      </w:r>
      <w:r w:rsidR="00F242F5">
        <w:rPr>
          <w:rFonts w:ascii="Corbel" w:hAnsi="Corbel"/>
          <w:color w:val="auto"/>
          <w:sz w:val="22"/>
          <w:szCs w:val="22"/>
          <w:lang w:val="sr-Latn-ME"/>
        </w:rPr>
        <w:t xml:space="preserve">je </w:t>
      </w:r>
      <w:r w:rsidR="00BE3071" w:rsidRPr="00EF40E7">
        <w:rPr>
          <w:rFonts w:ascii="Corbel" w:hAnsi="Corbel"/>
          <w:color w:val="auto"/>
          <w:sz w:val="22"/>
          <w:szCs w:val="22"/>
          <w:lang w:val="sr-Latn-ME"/>
        </w:rPr>
        <w:t xml:space="preserve">pod uticajem projekta, </w:t>
      </w:r>
      <w:r w:rsidR="00C9282E" w:rsidRPr="00EF40E7">
        <w:rPr>
          <w:rFonts w:ascii="Corbel" w:hAnsi="Corbel"/>
          <w:color w:val="auto"/>
          <w:sz w:val="22"/>
          <w:szCs w:val="22"/>
          <w:lang w:val="sr-Latn-ME"/>
        </w:rPr>
        <w:t xml:space="preserve">i to </w:t>
      </w:r>
      <w:r w:rsidR="00BC36B7" w:rsidRPr="00EF40E7">
        <w:rPr>
          <w:rFonts w:ascii="Corbel" w:hAnsi="Corbel"/>
          <w:color w:val="auto"/>
          <w:sz w:val="22"/>
          <w:szCs w:val="22"/>
          <w:lang w:val="sr-Latn-ME"/>
        </w:rPr>
        <w:t xml:space="preserve">među 98 </w:t>
      </w:r>
      <w:r w:rsidR="00C9282E" w:rsidRPr="00EF40E7">
        <w:rPr>
          <w:rFonts w:ascii="Corbel" w:hAnsi="Corbel"/>
          <w:color w:val="auto"/>
          <w:sz w:val="22"/>
          <w:szCs w:val="22"/>
          <w:lang w:val="sr-Latn-ME"/>
        </w:rPr>
        <w:t>domaćinstava (</w:t>
      </w:r>
      <w:r w:rsidR="008A328E">
        <w:rPr>
          <w:rFonts w:ascii="Corbel" w:hAnsi="Corbel"/>
          <w:color w:val="auto"/>
          <w:sz w:val="22"/>
          <w:szCs w:val="22"/>
          <w:lang w:val="sr-Latn-ME"/>
        </w:rPr>
        <w:t>ispitanici-glave porodica</w:t>
      </w:r>
      <w:r w:rsidR="00C9282E" w:rsidRPr="00EF40E7">
        <w:rPr>
          <w:rFonts w:ascii="Corbel" w:hAnsi="Corbel"/>
          <w:color w:val="auto"/>
          <w:sz w:val="22"/>
          <w:szCs w:val="22"/>
          <w:lang w:val="sr-Latn-ME"/>
        </w:rPr>
        <w:t>) i među</w:t>
      </w:r>
      <w:r w:rsidRPr="00EF40E7">
        <w:rPr>
          <w:rFonts w:ascii="Corbel" w:hAnsi="Corbel"/>
          <w:color w:val="auto"/>
          <w:sz w:val="22"/>
          <w:szCs w:val="22"/>
          <w:lang w:val="sr-Latn-ME"/>
        </w:rPr>
        <w:t xml:space="preserve"> </w:t>
      </w:r>
      <w:r w:rsidR="00BC36B7" w:rsidRPr="00EF40E7">
        <w:rPr>
          <w:rFonts w:ascii="Corbel" w:hAnsi="Corbel"/>
          <w:color w:val="auto"/>
          <w:sz w:val="22"/>
          <w:szCs w:val="22"/>
          <w:lang w:val="sr-Latn-ME"/>
        </w:rPr>
        <w:t xml:space="preserve">72 privredna subjekta </w:t>
      </w:r>
      <w:r w:rsidR="008712F5" w:rsidRPr="00EF40E7">
        <w:rPr>
          <w:rFonts w:ascii="Corbel" w:hAnsi="Corbel"/>
          <w:color w:val="auto"/>
          <w:sz w:val="22"/>
          <w:szCs w:val="22"/>
          <w:lang w:val="sr-Latn-ME"/>
        </w:rPr>
        <w:t>(</w:t>
      </w:r>
      <w:r w:rsidR="008A328E">
        <w:rPr>
          <w:rFonts w:ascii="Corbel" w:hAnsi="Corbel"/>
          <w:color w:val="auto"/>
          <w:sz w:val="22"/>
          <w:szCs w:val="22"/>
          <w:lang w:val="sr-Latn-ME"/>
        </w:rPr>
        <w:t>ispitanici-</w:t>
      </w:r>
      <w:r w:rsidR="008712F5" w:rsidRPr="00EF40E7">
        <w:rPr>
          <w:rFonts w:ascii="Corbel" w:hAnsi="Corbel"/>
          <w:color w:val="auto"/>
          <w:sz w:val="22"/>
          <w:szCs w:val="22"/>
          <w:lang w:val="sr-Latn-ME"/>
        </w:rPr>
        <w:t xml:space="preserve">vlasnici ili rukovodioci). Istraživanje je primarno bilo usmjereno na </w:t>
      </w:r>
      <w:r w:rsidR="008A328E">
        <w:rPr>
          <w:rFonts w:ascii="Corbel" w:hAnsi="Corbel"/>
          <w:color w:val="auto"/>
          <w:sz w:val="22"/>
          <w:szCs w:val="22"/>
          <w:lang w:val="sr-Latn-ME"/>
        </w:rPr>
        <w:t>stambene objekte</w:t>
      </w:r>
      <w:r w:rsidRPr="00EF40E7">
        <w:rPr>
          <w:rFonts w:ascii="Corbel" w:hAnsi="Corbel"/>
          <w:color w:val="auto"/>
          <w:sz w:val="22"/>
          <w:szCs w:val="22"/>
          <w:lang w:val="sr-Latn-ME"/>
        </w:rPr>
        <w:t xml:space="preserve"> koj</w:t>
      </w:r>
      <w:r w:rsidR="008A328E">
        <w:rPr>
          <w:rFonts w:ascii="Corbel" w:hAnsi="Corbel"/>
          <w:color w:val="auto"/>
          <w:sz w:val="22"/>
          <w:szCs w:val="22"/>
          <w:lang w:val="sr-Latn-ME"/>
        </w:rPr>
        <w:t>i</w:t>
      </w:r>
      <w:r w:rsidRPr="00EF40E7">
        <w:rPr>
          <w:rFonts w:ascii="Corbel" w:hAnsi="Corbel"/>
          <w:color w:val="auto"/>
          <w:sz w:val="22"/>
          <w:szCs w:val="22"/>
          <w:lang w:val="sr-Latn-ME"/>
        </w:rPr>
        <w:t xml:space="preserve"> se nalaze na udaljenosti </w:t>
      </w:r>
      <w:r w:rsidR="00BE3071" w:rsidRPr="00EF40E7">
        <w:rPr>
          <w:rFonts w:ascii="Corbel" w:hAnsi="Corbel"/>
          <w:color w:val="auto"/>
          <w:sz w:val="22"/>
          <w:szCs w:val="22"/>
          <w:lang w:val="sr-Latn-ME"/>
        </w:rPr>
        <w:t>do</w:t>
      </w:r>
      <w:r w:rsidRPr="00EF40E7">
        <w:rPr>
          <w:rFonts w:ascii="Corbel" w:hAnsi="Corbel"/>
          <w:color w:val="auto"/>
          <w:sz w:val="22"/>
          <w:szCs w:val="22"/>
          <w:lang w:val="sr-Latn-ME"/>
        </w:rPr>
        <w:t xml:space="preserve"> 50 metara </w:t>
      </w:r>
      <w:r w:rsidR="00B52A82" w:rsidRPr="00EF40E7">
        <w:rPr>
          <w:rFonts w:ascii="Corbel" w:hAnsi="Corbel"/>
          <w:color w:val="auto"/>
          <w:sz w:val="22"/>
          <w:szCs w:val="22"/>
          <w:lang w:val="sr-Latn-ME"/>
        </w:rPr>
        <w:t>lijevo i desno od puta</w:t>
      </w:r>
      <w:r w:rsidRPr="00EF40E7">
        <w:rPr>
          <w:rFonts w:ascii="Corbel" w:hAnsi="Corbel"/>
          <w:color w:val="auto"/>
          <w:sz w:val="22"/>
          <w:szCs w:val="22"/>
          <w:lang w:val="sr-Latn-ME"/>
        </w:rPr>
        <w:t xml:space="preserve">, </w:t>
      </w:r>
      <w:r w:rsidR="00BE3071" w:rsidRPr="00EF40E7">
        <w:rPr>
          <w:rFonts w:ascii="Corbel" w:hAnsi="Corbel"/>
          <w:color w:val="auto"/>
          <w:sz w:val="22"/>
          <w:szCs w:val="22"/>
          <w:lang w:val="sr-Latn-ME"/>
        </w:rPr>
        <w:t xml:space="preserve">odnosno na one </w:t>
      </w:r>
      <w:r w:rsidRPr="00EF40E7">
        <w:rPr>
          <w:rFonts w:ascii="Corbel" w:hAnsi="Corbel"/>
          <w:color w:val="auto"/>
          <w:sz w:val="22"/>
          <w:szCs w:val="22"/>
          <w:lang w:val="sr-Latn-ME"/>
        </w:rPr>
        <w:t>za koj</w:t>
      </w:r>
      <w:r w:rsidR="00BE3071" w:rsidRPr="00EF40E7">
        <w:rPr>
          <w:rFonts w:ascii="Corbel" w:hAnsi="Corbel"/>
          <w:color w:val="auto"/>
          <w:sz w:val="22"/>
          <w:szCs w:val="22"/>
          <w:lang w:val="sr-Latn-ME"/>
        </w:rPr>
        <w:t>e</w:t>
      </w:r>
      <w:r w:rsidRPr="00EF40E7">
        <w:rPr>
          <w:rFonts w:ascii="Corbel" w:hAnsi="Corbel"/>
          <w:color w:val="auto"/>
          <w:sz w:val="22"/>
          <w:szCs w:val="22"/>
          <w:lang w:val="sr-Latn-ME"/>
        </w:rPr>
        <w:t xml:space="preserve"> je utvrđeno da će </w:t>
      </w:r>
      <w:r w:rsidR="00BE3071" w:rsidRPr="00EF40E7">
        <w:rPr>
          <w:rFonts w:ascii="Corbel" w:hAnsi="Corbel"/>
          <w:color w:val="auto"/>
          <w:sz w:val="22"/>
          <w:szCs w:val="22"/>
          <w:lang w:val="sr-Latn-ME"/>
        </w:rPr>
        <w:t xml:space="preserve">biti pod najvećim uticajem </w:t>
      </w:r>
      <w:r w:rsidR="00B52A82" w:rsidRPr="00EF40E7">
        <w:rPr>
          <w:rFonts w:ascii="Corbel" w:hAnsi="Corbel"/>
          <w:color w:val="auto"/>
          <w:sz w:val="22"/>
          <w:szCs w:val="22"/>
          <w:lang w:val="sr-Latn-ME"/>
        </w:rPr>
        <w:t>P</w:t>
      </w:r>
      <w:r w:rsidR="00BE3071" w:rsidRPr="00EF40E7">
        <w:rPr>
          <w:rFonts w:ascii="Corbel" w:hAnsi="Corbel"/>
          <w:color w:val="auto"/>
          <w:sz w:val="22"/>
          <w:szCs w:val="22"/>
          <w:lang w:val="sr-Latn-ME"/>
        </w:rPr>
        <w:t>rojekta.</w:t>
      </w:r>
      <w:r w:rsidRPr="00EF40E7">
        <w:rPr>
          <w:rFonts w:ascii="Corbel" w:hAnsi="Corbel"/>
          <w:color w:val="auto"/>
          <w:sz w:val="22"/>
          <w:szCs w:val="22"/>
          <w:lang w:val="sr-Latn-ME"/>
        </w:rPr>
        <w:t xml:space="preserve"> </w:t>
      </w:r>
      <w:r w:rsidR="00EF6477" w:rsidRPr="00EF40E7">
        <w:rPr>
          <w:rFonts w:ascii="Corbel" w:hAnsi="Corbel"/>
          <w:color w:val="auto"/>
          <w:sz w:val="22"/>
          <w:szCs w:val="22"/>
          <w:lang w:val="sr-Latn-ME"/>
        </w:rPr>
        <w:t xml:space="preserve">Prateći </w:t>
      </w:r>
      <w:r w:rsidRPr="00EF40E7">
        <w:rPr>
          <w:rFonts w:ascii="Corbel" w:hAnsi="Corbel"/>
          <w:color w:val="auto"/>
          <w:sz w:val="22"/>
          <w:szCs w:val="22"/>
          <w:lang w:val="sr-Latn-ME"/>
        </w:rPr>
        <w:t>sm</w:t>
      </w:r>
      <w:r w:rsidR="00BE3071" w:rsidRPr="00EF40E7">
        <w:rPr>
          <w:rFonts w:ascii="Corbel" w:hAnsi="Corbel"/>
          <w:color w:val="auto"/>
          <w:sz w:val="22"/>
          <w:szCs w:val="22"/>
          <w:lang w:val="sr-Latn-ME"/>
        </w:rPr>
        <w:t>j</w:t>
      </w:r>
      <w:r w:rsidRPr="00EF40E7">
        <w:rPr>
          <w:rFonts w:ascii="Corbel" w:hAnsi="Corbel"/>
          <w:color w:val="auto"/>
          <w:sz w:val="22"/>
          <w:szCs w:val="22"/>
          <w:lang w:val="sr-Latn-ME"/>
        </w:rPr>
        <w:t>ernice EBRD</w:t>
      </w:r>
      <w:r w:rsidR="000C25F1" w:rsidRPr="00EF40E7">
        <w:rPr>
          <w:rFonts w:ascii="Corbel" w:hAnsi="Corbel"/>
          <w:color w:val="auto"/>
          <w:sz w:val="22"/>
          <w:szCs w:val="22"/>
          <w:lang w:val="sr-Latn-ME"/>
        </w:rPr>
        <w:t xml:space="preserve"> u skladu sa kojim je </w:t>
      </w:r>
      <w:r w:rsidR="00EF6477" w:rsidRPr="00EF40E7">
        <w:rPr>
          <w:rFonts w:ascii="Corbel" w:hAnsi="Corbel"/>
          <w:color w:val="auto"/>
          <w:sz w:val="22"/>
          <w:szCs w:val="22"/>
          <w:lang w:val="sr-Latn-ME"/>
        </w:rPr>
        <w:t xml:space="preserve">istraživanjem </w:t>
      </w:r>
      <w:r w:rsidR="000C25F1" w:rsidRPr="00EF40E7">
        <w:rPr>
          <w:rFonts w:ascii="Corbel" w:hAnsi="Corbel"/>
          <w:color w:val="auto"/>
          <w:sz w:val="22"/>
          <w:szCs w:val="22"/>
          <w:lang w:val="sr-Latn-ME"/>
        </w:rPr>
        <w:t xml:space="preserve">bilo </w:t>
      </w:r>
      <w:r w:rsidR="00EF6477" w:rsidRPr="00EF40E7">
        <w:rPr>
          <w:rFonts w:ascii="Corbel" w:hAnsi="Corbel"/>
          <w:color w:val="auto"/>
          <w:sz w:val="22"/>
          <w:szCs w:val="22"/>
          <w:lang w:val="sr-Latn-ME"/>
        </w:rPr>
        <w:t xml:space="preserve">potrebno obuhvatiti </w:t>
      </w:r>
      <w:r w:rsidRPr="00EF40E7">
        <w:rPr>
          <w:rFonts w:ascii="Corbel" w:hAnsi="Corbel"/>
          <w:color w:val="auto"/>
          <w:sz w:val="22"/>
          <w:szCs w:val="22"/>
          <w:lang w:val="sr-Latn-ME"/>
        </w:rPr>
        <w:t xml:space="preserve">30% </w:t>
      </w:r>
      <w:r w:rsidR="00EF6477" w:rsidRPr="00EF40E7">
        <w:rPr>
          <w:rFonts w:ascii="Corbel" w:hAnsi="Corbel"/>
          <w:color w:val="auto"/>
          <w:sz w:val="22"/>
          <w:szCs w:val="22"/>
          <w:lang w:val="sr-Latn-ME"/>
        </w:rPr>
        <w:t xml:space="preserve">od </w:t>
      </w:r>
      <w:r w:rsidRPr="00EF40E7">
        <w:rPr>
          <w:rFonts w:ascii="Corbel" w:hAnsi="Corbel"/>
          <w:color w:val="auto"/>
          <w:sz w:val="22"/>
          <w:szCs w:val="22"/>
          <w:lang w:val="sr-Latn-ME"/>
        </w:rPr>
        <w:t xml:space="preserve">ukupnog broja </w:t>
      </w:r>
      <w:r w:rsidR="00EF6477" w:rsidRPr="00EF40E7">
        <w:rPr>
          <w:rFonts w:ascii="Corbel" w:hAnsi="Corbel"/>
          <w:color w:val="auto"/>
          <w:sz w:val="22"/>
          <w:szCs w:val="22"/>
          <w:lang w:val="sr-Latn-ME"/>
        </w:rPr>
        <w:t xml:space="preserve">domaćinstava i privrednih subjekata </w:t>
      </w:r>
      <w:r w:rsidR="002F2FCF">
        <w:rPr>
          <w:rFonts w:ascii="Corbel" w:hAnsi="Corbel"/>
          <w:color w:val="auto"/>
          <w:sz w:val="22"/>
          <w:szCs w:val="22"/>
          <w:lang w:val="sr-Latn-ME"/>
        </w:rPr>
        <w:t>pod uticajem projekta</w:t>
      </w:r>
      <w:r w:rsidR="000C25F1" w:rsidRPr="00EF40E7">
        <w:rPr>
          <w:rFonts w:ascii="Corbel" w:hAnsi="Corbel"/>
          <w:color w:val="auto"/>
          <w:sz w:val="22"/>
          <w:szCs w:val="22"/>
          <w:lang w:val="sr-Latn-ME"/>
        </w:rPr>
        <w:t>,</w:t>
      </w:r>
      <w:r w:rsidR="00EF6477" w:rsidRPr="00EF40E7">
        <w:rPr>
          <w:rFonts w:ascii="Corbel" w:hAnsi="Corbel"/>
          <w:color w:val="auto"/>
          <w:sz w:val="22"/>
          <w:szCs w:val="22"/>
          <w:lang w:val="sr-Latn-ME"/>
        </w:rPr>
        <w:t xml:space="preserve"> </w:t>
      </w:r>
      <w:r w:rsidR="002F2FCF">
        <w:rPr>
          <w:rFonts w:ascii="Corbel" w:hAnsi="Corbel"/>
          <w:color w:val="auto"/>
          <w:sz w:val="22"/>
          <w:szCs w:val="22"/>
          <w:lang w:val="sr-Latn-ME"/>
        </w:rPr>
        <w:t xml:space="preserve">dok je </w:t>
      </w:r>
      <w:r w:rsidR="00EF6477" w:rsidRPr="00EF40E7">
        <w:rPr>
          <w:rFonts w:ascii="Corbel" w:hAnsi="Corbel"/>
          <w:color w:val="auto"/>
          <w:sz w:val="22"/>
          <w:szCs w:val="22"/>
          <w:lang w:val="sr-Latn-ME"/>
        </w:rPr>
        <w:t xml:space="preserve">cilj istraživanja je bio da ispita 100% </w:t>
      </w:r>
      <w:r w:rsidR="000C25F1" w:rsidRPr="00EF40E7">
        <w:rPr>
          <w:rFonts w:ascii="Corbel" w:hAnsi="Corbel"/>
          <w:color w:val="auto"/>
          <w:sz w:val="22"/>
          <w:szCs w:val="22"/>
          <w:lang w:val="sr-Latn-ME"/>
        </w:rPr>
        <w:t>domaćinstava</w:t>
      </w:r>
      <w:r w:rsidR="00EF6477" w:rsidRPr="00EF40E7">
        <w:rPr>
          <w:rFonts w:ascii="Corbel" w:hAnsi="Corbel"/>
          <w:color w:val="auto"/>
          <w:sz w:val="22"/>
          <w:szCs w:val="22"/>
          <w:lang w:val="sr-Latn-ME"/>
        </w:rPr>
        <w:t xml:space="preserve"> i privrednih subjekata</w:t>
      </w:r>
      <w:r w:rsidR="002F2FCF">
        <w:rPr>
          <w:rFonts w:ascii="Corbel" w:hAnsi="Corbel"/>
          <w:color w:val="auto"/>
          <w:sz w:val="22"/>
          <w:szCs w:val="22"/>
          <w:lang w:val="sr-Latn-ME"/>
        </w:rPr>
        <w:t xml:space="preserve"> pod najvećim uticajem</w:t>
      </w:r>
      <w:r w:rsidR="00EF6477" w:rsidRPr="00EF40E7">
        <w:rPr>
          <w:rFonts w:ascii="Corbel" w:hAnsi="Corbel"/>
          <w:color w:val="auto"/>
          <w:sz w:val="22"/>
          <w:szCs w:val="22"/>
          <w:lang w:val="sr-Latn-ME"/>
        </w:rPr>
        <w:t>.</w:t>
      </w:r>
    </w:p>
    <w:p w14:paraId="2F2CF087" w14:textId="136FFE2A" w:rsidR="00EF6477" w:rsidRPr="00EF40E7" w:rsidRDefault="00EF6477" w:rsidP="00E42C13">
      <w:pPr>
        <w:jc w:val="both"/>
        <w:rPr>
          <w:rFonts w:ascii="Corbel" w:hAnsi="Corbel"/>
          <w:color w:val="auto"/>
          <w:sz w:val="22"/>
          <w:szCs w:val="22"/>
          <w:lang w:val="sr-Latn-ME"/>
        </w:rPr>
      </w:pPr>
      <w:r w:rsidRPr="00EF40E7">
        <w:rPr>
          <w:rFonts w:ascii="Corbel" w:hAnsi="Corbel"/>
          <w:color w:val="auto"/>
          <w:sz w:val="22"/>
          <w:szCs w:val="22"/>
          <w:lang w:val="sr-Latn-ME"/>
        </w:rPr>
        <w:t xml:space="preserve">Domaćinstva koja su definisana kao ona koja su pod značajnim uticajem </w:t>
      </w:r>
      <w:r w:rsidR="00233AF8" w:rsidRPr="00EF40E7">
        <w:rPr>
          <w:rFonts w:ascii="Corbel" w:hAnsi="Corbel"/>
          <w:color w:val="auto"/>
          <w:sz w:val="22"/>
          <w:szCs w:val="22"/>
          <w:lang w:val="sr-Latn-ME"/>
        </w:rPr>
        <w:t>Projekta</w:t>
      </w:r>
      <w:r w:rsidR="002D7494" w:rsidRPr="00EF40E7">
        <w:rPr>
          <w:rFonts w:ascii="Corbel" w:hAnsi="Corbel"/>
          <w:color w:val="auto"/>
          <w:sz w:val="22"/>
          <w:szCs w:val="22"/>
          <w:lang w:val="sr-Latn-ME"/>
        </w:rPr>
        <w:t xml:space="preserve"> </w:t>
      </w:r>
      <w:r w:rsidRPr="00EF40E7">
        <w:rPr>
          <w:rFonts w:ascii="Corbel" w:hAnsi="Corbel"/>
          <w:color w:val="auto"/>
          <w:sz w:val="22"/>
          <w:szCs w:val="22"/>
          <w:lang w:val="sr-Latn-ME"/>
        </w:rPr>
        <w:t xml:space="preserve">su domaćinstva među kojima: </w:t>
      </w:r>
    </w:p>
    <w:p w14:paraId="25C60DBC" w14:textId="44BB5FFE" w:rsidR="00EF6477" w:rsidRPr="00EF40E7" w:rsidRDefault="00EF6477" w:rsidP="00233AF8">
      <w:pPr>
        <w:ind w:left="426"/>
        <w:jc w:val="both"/>
        <w:rPr>
          <w:rFonts w:ascii="Corbel" w:hAnsi="Corbel"/>
          <w:color w:val="auto"/>
          <w:sz w:val="22"/>
          <w:szCs w:val="22"/>
          <w:lang w:val="sr-Latn-ME"/>
        </w:rPr>
      </w:pPr>
      <w:r w:rsidRPr="00EF40E7">
        <w:rPr>
          <w:rFonts w:ascii="Corbel" w:hAnsi="Corbel"/>
          <w:color w:val="auto"/>
          <w:sz w:val="22"/>
          <w:szCs w:val="22"/>
          <w:lang w:val="sr-Latn-ME"/>
        </w:rPr>
        <w:t>•</w:t>
      </w:r>
      <w:r w:rsidRPr="00EF40E7">
        <w:rPr>
          <w:rFonts w:ascii="Corbel" w:hAnsi="Corbel"/>
          <w:color w:val="auto"/>
          <w:sz w:val="22"/>
          <w:szCs w:val="22"/>
          <w:lang w:val="sr-Latn-ME"/>
        </w:rPr>
        <w:tab/>
      </w:r>
      <w:r w:rsidR="00F242F5">
        <w:rPr>
          <w:rFonts w:ascii="Corbel" w:hAnsi="Corbel"/>
          <w:color w:val="auto"/>
          <w:sz w:val="22"/>
          <w:szCs w:val="22"/>
          <w:lang w:val="sr-Latn-ME"/>
        </w:rPr>
        <w:t>s</w:t>
      </w:r>
      <w:r w:rsidRPr="00EF40E7">
        <w:rPr>
          <w:rFonts w:ascii="Corbel" w:hAnsi="Corbel"/>
          <w:color w:val="auto"/>
          <w:sz w:val="22"/>
          <w:szCs w:val="22"/>
          <w:lang w:val="sr-Latn-ME"/>
        </w:rPr>
        <w:t>e očekuje uticaj na stambeni objekat vlasnika/stanara;</w:t>
      </w:r>
    </w:p>
    <w:p w14:paraId="3A09A2BD" w14:textId="38CC005D" w:rsidR="00EF6477" w:rsidRPr="00EF40E7" w:rsidRDefault="00EF6477" w:rsidP="00233AF8">
      <w:pPr>
        <w:ind w:left="426"/>
        <w:jc w:val="both"/>
        <w:rPr>
          <w:rFonts w:ascii="Corbel" w:hAnsi="Corbel"/>
          <w:color w:val="auto"/>
          <w:sz w:val="22"/>
          <w:szCs w:val="22"/>
          <w:lang w:val="sr-Latn-ME"/>
        </w:rPr>
      </w:pPr>
      <w:r w:rsidRPr="00EF40E7">
        <w:rPr>
          <w:rFonts w:ascii="Corbel" w:hAnsi="Corbel"/>
          <w:color w:val="auto"/>
          <w:sz w:val="22"/>
          <w:szCs w:val="22"/>
          <w:lang w:val="sr-Latn-ME"/>
        </w:rPr>
        <w:t>•</w:t>
      </w:r>
      <w:r w:rsidRPr="00EF40E7">
        <w:rPr>
          <w:rFonts w:ascii="Corbel" w:hAnsi="Corbel"/>
          <w:color w:val="auto"/>
          <w:sz w:val="22"/>
          <w:szCs w:val="22"/>
          <w:lang w:val="sr-Latn-ME"/>
        </w:rPr>
        <w:tab/>
      </w:r>
      <w:r w:rsidR="00F242F5">
        <w:rPr>
          <w:rFonts w:ascii="Corbel" w:hAnsi="Corbel"/>
          <w:color w:val="auto"/>
          <w:sz w:val="22"/>
          <w:szCs w:val="22"/>
          <w:lang w:val="sr-Latn-ME"/>
        </w:rPr>
        <w:t>s</w:t>
      </w:r>
      <w:r w:rsidRPr="00EF40E7">
        <w:rPr>
          <w:rFonts w:ascii="Corbel" w:hAnsi="Corbel"/>
          <w:color w:val="auto"/>
          <w:sz w:val="22"/>
          <w:szCs w:val="22"/>
          <w:lang w:val="sr-Latn-ME"/>
        </w:rPr>
        <w:t>e očekuje uticaj na dio dvorišta koji je u posjedu vlasnika zemljišta;</w:t>
      </w:r>
    </w:p>
    <w:p w14:paraId="1EB50467" w14:textId="1FB9E9A1" w:rsidR="00EF6477" w:rsidRPr="00EF40E7" w:rsidRDefault="00EF6477" w:rsidP="00233AF8">
      <w:pPr>
        <w:ind w:left="426"/>
        <w:jc w:val="both"/>
        <w:rPr>
          <w:rFonts w:ascii="Corbel" w:hAnsi="Corbel"/>
          <w:color w:val="auto"/>
          <w:sz w:val="22"/>
          <w:szCs w:val="22"/>
          <w:lang w:val="sr-Latn-ME"/>
        </w:rPr>
      </w:pPr>
      <w:r w:rsidRPr="00EF40E7">
        <w:rPr>
          <w:rFonts w:ascii="Corbel" w:hAnsi="Corbel"/>
          <w:color w:val="auto"/>
          <w:sz w:val="22"/>
          <w:szCs w:val="22"/>
          <w:lang w:val="sr-Latn-ME"/>
        </w:rPr>
        <w:t>•</w:t>
      </w:r>
      <w:r w:rsidRPr="00EF40E7">
        <w:rPr>
          <w:rFonts w:ascii="Corbel" w:hAnsi="Corbel"/>
          <w:color w:val="auto"/>
          <w:sz w:val="22"/>
          <w:szCs w:val="22"/>
          <w:lang w:val="sr-Latn-ME"/>
        </w:rPr>
        <w:tab/>
      </w:r>
      <w:r w:rsidR="00F242F5">
        <w:rPr>
          <w:rFonts w:ascii="Corbel" w:hAnsi="Corbel"/>
          <w:color w:val="auto"/>
          <w:sz w:val="22"/>
          <w:szCs w:val="22"/>
          <w:lang w:val="sr-Latn-ME"/>
        </w:rPr>
        <w:t>s</w:t>
      </w:r>
      <w:r w:rsidRPr="00EF40E7">
        <w:rPr>
          <w:rFonts w:ascii="Corbel" w:hAnsi="Corbel"/>
          <w:color w:val="auto"/>
          <w:sz w:val="22"/>
          <w:szCs w:val="22"/>
          <w:lang w:val="sr-Latn-ME"/>
        </w:rPr>
        <w:t>e očekuje uticaj na poslovne objekte i ostale poslovne posjede (parking, ograda, itd.);</w:t>
      </w:r>
    </w:p>
    <w:p w14:paraId="2176B1CC" w14:textId="736804CB" w:rsidR="00EF6477" w:rsidRPr="00EF40E7" w:rsidRDefault="00EF6477" w:rsidP="00233AF8">
      <w:pPr>
        <w:ind w:left="426"/>
        <w:jc w:val="both"/>
        <w:rPr>
          <w:rFonts w:ascii="Corbel" w:hAnsi="Corbel"/>
          <w:color w:val="auto"/>
          <w:sz w:val="22"/>
          <w:szCs w:val="22"/>
          <w:lang w:val="sr-Latn-ME"/>
        </w:rPr>
      </w:pPr>
      <w:r w:rsidRPr="00EF40E7">
        <w:rPr>
          <w:rFonts w:ascii="Corbel" w:hAnsi="Corbel"/>
          <w:color w:val="auto"/>
          <w:sz w:val="22"/>
          <w:szCs w:val="22"/>
          <w:lang w:val="sr-Latn-ME"/>
        </w:rPr>
        <w:t>•</w:t>
      </w:r>
      <w:r w:rsidRPr="00EF40E7">
        <w:rPr>
          <w:rFonts w:ascii="Corbel" w:hAnsi="Corbel"/>
          <w:color w:val="auto"/>
          <w:sz w:val="22"/>
          <w:szCs w:val="22"/>
          <w:lang w:val="sr-Latn-ME"/>
        </w:rPr>
        <w:tab/>
      </w:r>
      <w:r w:rsidR="00F242F5">
        <w:rPr>
          <w:rFonts w:ascii="Corbel" w:hAnsi="Corbel"/>
          <w:color w:val="auto"/>
          <w:sz w:val="22"/>
          <w:szCs w:val="22"/>
          <w:lang w:val="sr-Latn-ME"/>
        </w:rPr>
        <w:t>s</w:t>
      </w:r>
      <w:r w:rsidRPr="00EF40E7">
        <w:rPr>
          <w:rFonts w:ascii="Corbel" w:hAnsi="Corbel"/>
          <w:color w:val="auto"/>
          <w:sz w:val="22"/>
          <w:szCs w:val="22"/>
          <w:lang w:val="sr-Latn-ME"/>
        </w:rPr>
        <w:t>e zona eksproprijacije nalazi na veoma maloj udaljenosti od stambenog objekta;</w:t>
      </w:r>
    </w:p>
    <w:p w14:paraId="56F13149" w14:textId="4B33F02B" w:rsidR="00EF6477" w:rsidRPr="00EF40E7" w:rsidRDefault="00EF6477" w:rsidP="00233AF8">
      <w:pPr>
        <w:ind w:left="426"/>
        <w:jc w:val="both"/>
        <w:rPr>
          <w:rFonts w:ascii="Corbel" w:hAnsi="Corbel"/>
          <w:color w:val="auto"/>
          <w:sz w:val="22"/>
          <w:szCs w:val="22"/>
          <w:lang w:val="sr-Latn-ME"/>
        </w:rPr>
      </w:pPr>
      <w:r w:rsidRPr="00EF40E7">
        <w:rPr>
          <w:rFonts w:ascii="Corbel" w:hAnsi="Corbel"/>
          <w:color w:val="auto"/>
          <w:sz w:val="22"/>
          <w:szCs w:val="22"/>
          <w:lang w:val="sr-Latn-ME"/>
        </w:rPr>
        <w:t>•</w:t>
      </w:r>
      <w:r w:rsidRPr="00EF40E7">
        <w:rPr>
          <w:rFonts w:ascii="Corbel" w:hAnsi="Corbel"/>
          <w:color w:val="auto"/>
          <w:sz w:val="22"/>
          <w:szCs w:val="22"/>
          <w:lang w:val="sr-Latn-ME"/>
        </w:rPr>
        <w:tab/>
      </w:r>
      <w:r w:rsidR="00F242F5">
        <w:rPr>
          <w:rFonts w:ascii="Corbel" w:hAnsi="Corbel"/>
          <w:color w:val="auto"/>
          <w:sz w:val="22"/>
          <w:szCs w:val="22"/>
          <w:lang w:val="sr-Latn-ME"/>
        </w:rPr>
        <w:t>s</w:t>
      </w:r>
      <w:r w:rsidRPr="00EF40E7">
        <w:rPr>
          <w:rFonts w:ascii="Corbel" w:hAnsi="Corbel"/>
          <w:color w:val="auto"/>
          <w:sz w:val="22"/>
          <w:szCs w:val="22"/>
          <w:lang w:val="sr-Latn-ME"/>
        </w:rPr>
        <w:t>e zona eksproprijacije nalazi na veoma maloj udaljenosti od poslovnog ili stambenog objekta</w:t>
      </w:r>
      <w:r w:rsidR="00233AF8" w:rsidRPr="00EF40E7">
        <w:rPr>
          <w:rStyle w:val="FootnoteReference"/>
          <w:rFonts w:ascii="Corbel" w:hAnsi="Corbel"/>
          <w:color w:val="auto"/>
          <w:sz w:val="22"/>
          <w:szCs w:val="22"/>
          <w:lang w:val="sr-Latn-ME"/>
        </w:rPr>
        <w:footnoteReference w:id="9"/>
      </w:r>
      <w:r w:rsidRPr="00EF40E7">
        <w:rPr>
          <w:rFonts w:ascii="Corbel" w:hAnsi="Corbel"/>
          <w:color w:val="auto"/>
          <w:sz w:val="22"/>
          <w:szCs w:val="22"/>
          <w:lang w:val="sr-Latn-ME"/>
        </w:rPr>
        <w:t>.</w:t>
      </w:r>
    </w:p>
    <w:p w14:paraId="5B63348D" w14:textId="3C3DE2C2" w:rsidR="0005666A" w:rsidRPr="00EF40E7" w:rsidRDefault="0005666A" w:rsidP="00E42C13">
      <w:pPr>
        <w:jc w:val="both"/>
        <w:rPr>
          <w:rFonts w:ascii="Corbel" w:hAnsi="Corbel"/>
          <w:color w:val="auto"/>
          <w:sz w:val="22"/>
          <w:szCs w:val="22"/>
          <w:lang w:val="sr-Latn-ME"/>
        </w:rPr>
      </w:pPr>
      <w:r w:rsidRPr="00EF40E7">
        <w:rPr>
          <w:rFonts w:ascii="Corbel" w:hAnsi="Corbel"/>
          <w:color w:val="auto"/>
          <w:sz w:val="22"/>
          <w:szCs w:val="22"/>
          <w:lang w:val="sr-Latn-ME"/>
        </w:rPr>
        <w:t xml:space="preserve">Istraživanjem je obuhvaćeno 77% </w:t>
      </w:r>
      <w:r w:rsidR="00750F8A" w:rsidRPr="00EF40E7">
        <w:rPr>
          <w:rFonts w:ascii="Corbel" w:hAnsi="Corbel"/>
          <w:color w:val="auto"/>
          <w:sz w:val="22"/>
          <w:szCs w:val="22"/>
          <w:lang w:val="sr-Latn-ME"/>
        </w:rPr>
        <w:t>domaćinstava</w:t>
      </w:r>
      <w:r w:rsidRPr="00EF40E7">
        <w:rPr>
          <w:rFonts w:ascii="Corbel" w:hAnsi="Corbel"/>
          <w:color w:val="auto"/>
          <w:sz w:val="22"/>
          <w:szCs w:val="22"/>
          <w:lang w:val="sr-Latn-ME"/>
        </w:rPr>
        <w:t xml:space="preserve"> i 70% privrednih subjekata koji su pod najvećim uticajem</w:t>
      </w:r>
      <w:r w:rsidR="00750F8A" w:rsidRPr="00EF40E7">
        <w:rPr>
          <w:rFonts w:ascii="Corbel" w:hAnsi="Corbel"/>
          <w:color w:val="auto"/>
          <w:sz w:val="22"/>
          <w:szCs w:val="22"/>
          <w:lang w:val="sr-Latn-ME"/>
        </w:rPr>
        <w:t xml:space="preserve"> Projekta</w:t>
      </w:r>
      <w:r w:rsidRPr="00EF40E7">
        <w:rPr>
          <w:rFonts w:ascii="Corbel" w:hAnsi="Corbel"/>
          <w:color w:val="auto"/>
          <w:sz w:val="22"/>
          <w:szCs w:val="22"/>
          <w:lang w:val="sr-Latn-ME"/>
        </w:rPr>
        <w:t xml:space="preserve">, odnosno 32% ukupnog broja domaćinstava i privrednih subjekata koji su pod uticajem </w:t>
      </w:r>
      <w:r w:rsidR="00056921" w:rsidRPr="00EF40E7">
        <w:rPr>
          <w:rFonts w:ascii="Corbel" w:hAnsi="Corbel"/>
          <w:color w:val="auto"/>
          <w:sz w:val="22"/>
          <w:szCs w:val="22"/>
          <w:lang w:val="sr-Latn-ME"/>
        </w:rPr>
        <w:t>P</w:t>
      </w:r>
      <w:r w:rsidRPr="00EF40E7">
        <w:rPr>
          <w:rFonts w:ascii="Corbel" w:hAnsi="Corbel"/>
          <w:color w:val="auto"/>
          <w:sz w:val="22"/>
          <w:szCs w:val="22"/>
          <w:lang w:val="sr-Latn-ME"/>
        </w:rPr>
        <w:t xml:space="preserve">rojekta. </w:t>
      </w:r>
      <w:r w:rsidR="00F242F5">
        <w:rPr>
          <w:rFonts w:ascii="Corbel" w:hAnsi="Corbel"/>
          <w:color w:val="auto"/>
          <w:sz w:val="22"/>
          <w:szCs w:val="22"/>
          <w:lang w:val="sr-Latn-ME"/>
        </w:rPr>
        <w:t>O</w:t>
      </w:r>
      <w:r w:rsidRPr="00EF40E7">
        <w:rPr>
          <w:rFonts w:ascii="Corbel" w:hAnsi="Corbel"/>
          <w:color w:val="auto"/>
          <w:sz w:val="22"/>
          <w:szCs w:val="22"/>
          <w:lang w:val="sr-Latn-ME"/>
        </w:rPr>
        <w:t>va</w:t>
      </w:r>
      <w:r w:rsidR="00F242F5">
        <w:rPr>
          <w:rFonts w:ascii="Corbel" w:hAnsi="Corbel"/>
          <w:color w:val="auto"/>
          <w:sz w:val="22"/>
          <w:szCs w:val="22"/>
          <w:lang w:val="sr-Latn-ME"/>
        </w:rPr>
        <w:t>j procenat</w:t>
      </w:r>
      <w:r w:rsidRPr="00EF40E7">
        <w:rPr>
          <w:rFonts w:ascii="Corbel" w:hAnsi="Corbel"/>
          <w:color w:val="auto"/>
          <w:sz w:val="22"/>
          <w:szCs w:val="22"/>
          <w:lang w:val="sr-Latn-ME"/>
        </w:rPr>
        <w:t xml:space="preserve"> odgovora se smatra adekvatn</w:t>
      </w:r>
      <w:r w:rsidR="00F242F5">
        <w:rPr>
          <w:rFonts w:ascii="Corbel" w:hAnsi="Corbel"/>
          <w:color w:val="auto"/>
          <w:sz w:val="22"/>
          <w:szCs w:val="22"/>
          <w:lang w:val="sr-Latn-ME"/>
        </w:rPr>
        <w:t>i</w:t>
      </w:r>
      <w:r w:rsidRPr="00EF40E7">
        <w:rPr>
          <w:rFonts w:ascii="Corbel" w:hAnsi="Corbel"/>
          <w:color w:val="auto"/>
          <w:sz w:val="22"/>
          <w:szCs w:val="22"/>
          <w:lang w:val="sr-Latn-ME"/>
        </w:rPr>
        <w:t xml:space="preserve">m za: i) pružanje osnovnog razumijevanja </w:t>
      </w:r>
      <w:r w:rsidR="00C741EE" w:rsidRPr="00EF40E7">
        <w:rPr>
          <w:rFonts w:ascii="Corbel" w:hAnsi="Corbel"/>
          <w:color w:val="auto"/>
          <w:sz w:val="22"/>
          <w:szCs w:val="22"/>
          <w:lang w:val="sr-Latn-ME"/>
        </w:rPr>
        <w:t>domaćinstava</w:t>
      </w:r>
      <w:r w:rsidRPr="00EF40E7">
        <w:rPr>
          <w:rFonts w:ascii="Corbel" w:hAnsi="Corbel"/>
          <w:color w:val="auto"/>
          <w:sz w:val="22"/>
          <w:szCs w:val="22"/>
          <w:lang w:val="sr-Latn-ME"/>
        </w:rPr>
        <w:t xml:space="preserve"> i privrednih subjekata na koje će uticati proces </w:t>
      </w:r>
      <w:r w:rsidR="00C741EE" w:rsidRPr="00EF40E7">
        <w:rPr>
          <w:rFonts w:ascii="Corbel" w:hAnsi="Corbel"/>
          <w:color w:val="auto"/>
          <w:sz w:val="22"/>
          <w:szCs w:val="22"/>
          <w:lang w:val="sr-Latn-ME"/>
        </w:rPr>
        <w:t>eksproprijacije</w:t>
      </w:r>
      <w:r w:rsidRPr="00EF40E7">
        <w:rPr>
          <w:rFonts w:ascii="Corbel" w:hAnsi="Corbel"/>
          <w:color w:val="auto"/>
          <w:sz w:val="22"/>
          <w:szCs w:val="22"/>
          <w:lang w:val="sr-Latn-ME"/>
        </w:rPr>
        <w:t xml:space="preserve"> zemljišta; ii) </w:t>
      </w:r>
      <w:r w:rsidR="00C741EE" w:rsidRPr="00EF40E7">
        <w:rPr>
          <w:rFonts w:ascii="Corbel" w:hAnsi="Corbel"/>
          <w:color w:val="auto"/>
          <w:sz w:val="22"/>
          <w:szCs w:val="22"/>
          <w:lang w:val="sr-Latn-ME"/>
        </w:rPr>
        <w:t>identifikaciju</w:t>
      </w:r>
      <w:r w:rsidRPr="00EF40E7">
        <w:rPr>
          <w:rFonts w:ascii="Corbel" w:hAnsi="Corbel"/>
          <w:color w:val="auto"/>
          <w:sz w:val="22"/>
          <w:szCs w:val="22"/>
          <w:lang w:val="sr-Latn-ME"/>
        </w:rPr>
        <w:t xml:space="preserve"> opseg</w:t>
      </w:r>
      <w:r w:rsidR="00C741EE" w:rsidRPr="00EF40E7">
        <w:rPr>
          <w:rFonts w:ascii="Corbel" w:hAnsi="Corbel"/>
          <w:color w:val="auto"/>
          <w:sz w:val="22"/>
          <w:szCs w:val="22"/>
          <w:lang w:val="sr-Latn-ME"/>
        </w:rPr>
        <w:t>a</w:t>
      </w:r>
      <w:r w:rsidRPr="00EF40E7">
        <w:rPr>
          <w:rFonts w:ascii="Corbel" w:hAnsi="Corbel"/>
          <w:color w:val="auto"/>
          <w:sz w:val="22"/>
          <w:szCs w:val="22"/>
          <w:lang w:val="sr-Latn-ME"/>
        </w:rPr>
        <w:t xml:space="preserve"> uticaja raseljavanja i </w:t>
      </w:r>
      <w:r w:rsidR="00C741EE" w:rsidRPr="00EF40E7">
        <w:rPr>
          <w:rFonts w:ascii="Corbel" w:hAnsi="Corbel"/>
          <w:color w:val="auto"/>
          <w:sz w:val="22"/>
          <w:szCs w:val="22"/>
          <w:lang w:val="sr-Latn-ME"/>
        </w:rPr>
        <w:t>razumijevanje razloga za zabrinutost</w:t>
      </w:r>
      <w:r w:rsidRPr="00EF40E7">
        <w:rPr>
          <w:rFonts w:ascii="Corbel" w:hAnsi="Corbel"/>
          <w:color w:val="auto"/>
          <w:sz w:val="22"/>
          <w:szCs w:val="22"/>
          <w:lang w:val="sr-Latn-ME"/>
        </w:rPr>
        <w:t xml:space="preserve"> i preporuk</w:t>
      </w:r>
      <w:r w:rsidR="00C741EE" w:rsidRPr="00EF40E7">
        <w:rPr>
          <w:rFonts w:ascii="Corbel" w:hAnsi="Corbel"/>
          <w:color w:val="auto"/>
          <w:sz w:val="22"/>
          <w:szCs w:val="22"/>
          <w:lang w:val="sr-Latn-ME"/>
        </w:rPr>
        <w:t xml:space="preserve">a </w:t>
      </w:r>
      <w:r w:rsidRPr="00EF40E7">
        <w:rPr>
          <w:rFonts w:ascii="Corbel" w:hAnsi="Corbel"/>
          <w:color w:val="auto"/>
          <w:sz w:val="22"/>
          <w:szCs w:val="22"/>
          <w:lang w:val="sr-Latn-ME"/>
        </w:rPr>
        <w:t xml:space="preserve">zajednice; iii) </w:t>
      </w:r>
      <w:r w:rsidR="00C741EE" w:rsidRPr="00EF40E7">
        <w:rPr>
          <w:rFonts w:ascii="Corbel" w:hAnsi="Corbel"/>
          <w:color w:val="auto"/>
          <w:sz w:val="22"/>
          <w:szCs w:val="22"/>
          <w:lang w:val="sr-Latn-ME"/>
        </w:rPr>
        <w:t>definisanje</w:t>
      </w:r>
      <w:r w:rsidRPr="00EF40E7">
        <w:rPr>
          <w:rFonts w:ascii="Corbel" w:hAnsi="Corbel"/>
          <w:color w:val="auto"/>
          <w:sz w:val="22"/>
          <w:szCs w:val="22"/>
          <w:lang w:val="sr-Latn-ME"/>
        </w:rPr>
        <w:t xml:space="preserve"> </w:t>
      </w:r>
      <w:r w:rsidR="009E0E29" w:rsidRPr="00EF40E7">
        <w:rPr>
          <w:rFonts w:ascii="Corbel" w:hAnsi="Corbel"/>
          <w:color w:val="auto"/>
          <w:sz w:val="22"/>
          <w:szCs w:val="22"/>
          <w:lang w:val="sr-Latn-ME"/>
        </w:rPr>
        <w:t>odgovarajuć</w:t>
      </w:r>
      <w:r w:rsidR="00C741EE" w:rsidRPr="00EF40E7">
        <w:rPr>
          <w:rFonts w:ascii="Corbel" w:hAnsi="Corbel"/>
          <w:color w:val="auto"/>
          <w:sz w:val="22"/>
          <w:szCs w:val="22"/>
          <w:lang w:val="sr-Latn-ME"/>
        </w:rPr>
        <w:t>ih</w:t>
      </w:r>
      <w:r w:rsidRPr="00EF40E7">
        <w:rPr>
          <w:rFonts w:ascii="Corbel" w:hAnsi="Corbel"/>
          <w:color w:val="auto"/>
          <w:sz w:val="22"/>
          <w:szCs w:val="22"/>
          <w:lang w:val="sr-Latn-ME"/>
        </w:rPr>
        <w:t xml:space="preserve"> mjer</w:t>
      </w:r>
      <w:r w:rsidR="00C741EE" w:rsidRPr="00EF40E7">
        <w:rPr>
          <w:rFonts w:ascii="Corbel" w:hAnsi="Corbel"/>
          <w:color w:val="auto"/>
          <w:sz w:val="22"/>
          <w:szCs w:val="22"/>
          <w:lang w:val="sr-Latn-ME"/>
        </w:rPr>
        <w:t>a</w:t>
      </w:r>
      <w:r w:rsidRPr="00EF40E7">
        <w:rPr>
          <w:rFonts w:ascii="Corbel" w:hAnsi="Corbel"/>
          <w:color w:val="auto"/>
          <w:sz w:val="22"/>
          <w:szCs w:val="22"/>
          <w:lang w:val="sr-Latn-ME"/>
        </w:rPr>
        <w:t xml:space="preserve"> nadoknade, podrške i </w:t>
      </w:r>
      <w:r w:rsidR="00132BA7" w:rsidRPr="00EF40E7">
        <w:rPr>
          <w:rFonts w:ascii="Corbel" w:hAnsi="Corbel"/>
          <w:color w:val="auto"/>
          <w:sz w:val="22"/>
          <w:szCs w:val="22"/>
          <w:lang w:val="sr-Latn-ME"/>
        </w:rPr>
        <w:t>obnavljanj</w:t>
      </w:r>
      <w:r w:rsidR="008214D2">
        <w:rPr>
          <w:rFonts w:ascii="Corbel" w:hAnsi="Corbel"/>
          <w:color w:val="auto"/>
          <w:sz w:val="22"/>
          <w:szCs w:val="22"/>
          <w:lang w:val="sr-Latn-ME"/>
        </w:rPr>
        <w:t>a</w:t>
      </w:r>
      <w:r w:rsidR="00132BA7" w:rsidRPr="00EF40E7">
        <w:rPr>
          <w:rFonts w:ascii="Corbel" w:hAnsi="Corbel"/>
          <w:color w:val="auto"/>
          <w:sz w:val="22"/>
          <w:szCs w:val="22"/>
          <w:lang w:val="sr-Latn-ME"/>
        </w:rPr>
        <w:t xml:space="preserve"> sredstava za život</w:t>
      </w:r>
      <w:r w:rsidRPr="00EF40E7">
        <w:rPr>
          <w:rFonts w:ascii="Corbel" w:hAnsi="Corbel"/>
          <w:color w:val="auto"/>
          <w:sz w:val="22"/>
          <w:szCs w:val="22"/>
          <w:lang w:val="sr-Latn-ME"/>
        </w:rPr>
        <w:t xml:space="preserve">; iv) </w:t>
      </w:r>
      <w:r w:rsidR="00C741EE" w:rsidRPr="00EF40E7">
        <w:rPr>
          <w:rFonts w:ascii="Corbel" w:hAnsi="Corbel"/>
          <w:color w:val="auto"/>
          <w:sz w:val="22"/>
          <w:szCs w:val="22"/>
          <w:lang w:val="sr-Latn-ME"/>
        </w:rPr>
        <w:t>identifikaciju</w:t>
      </w:r>
      <w:r w:rsidR="00A533F1" w:rsidRPr="00EF40E7">
        <w:rPr>
          <w:rFonts w:ascii="Corbel" w:hAnsi="Corbel"/>
          <w:color w:val="auto"/>
          <w:sz w:val="22"/>
          <w:szCs w:val="22"/>
          <w:lang w:val="sr-Latn-ME"/>
        </w:rPr>
        <w:t xml:space="preserve"> svih ranjivih ili posebno pogođenih grupa ili pojedinaca; </w:t>
      </w:r>
      <w:r w:rsidRPr="00EF40E7">
        <w:rPr>
          <w:rFonts w:ascii="Corbel" w:hAnsi="Corbel"/>
          <w:color w:val="auto"/>
          <w:sz w:val="22"/>
          <w:szCs w:val="22"/>
          <w:lang w:val="sr-Latn-ME"/>
        </w:rPr>
        <w:t xml:space="preserve">i v) </w:t>
      </w:r>
      <w:r w:rsidR="00A533F1" w:rsidRPr="00EF40E7">
        <w:rPr>
          <w:rFonts w:ascii="Corbel" w:hAnsi="Corbel"/>
          <w:color w:val="auto"/>
          <w:sz w:val="22"/>
          <w:szCs w:val="22"/>
          <w:lang w:val="sr-Latn-ME"/>
        </w:rPr>
        <w:t>definisanje</w:t>
      </w:r>
      <w:r w:rsidRPr="00EF40E7">
        <w:rPr>
          <w:rFonts w:ascii="Corbel" w:hAnsi="Corbel"/>
          <w:color w:val="auto"/>
          <w:sz w:val="22"/>
          <w:szCs w:val="22"/>
          <w:lang w:val="sr-Latn-ME"/>
        </w:rPr>
        <w:t xml:space="preserve"> </w:t>
      </w:r>
      <w:r w:rsidR="00A533F1" w:rsidRPr="00EF40E7">
        <w:rPr>
          <w:rFonts w:ascii="Corbel" w:hAnsi="Corbel"/>
          <w:color w:val="auto"/>
          <w:sz w:val="22"/>
          <w:szCs w:val="22"/>
          <w:lang w:val="sr-Latn-ME"/>
        </w:rPr>
        <w:t>prilagođenih mehanizama podrške</w:t>
      </w:r>
      <w:r w:rsidRPr="00EF40E7">
        <w:rPr>
          <w:rFonts w:ascii="Corbel" w:hAnsi="Corbel"/>
          <w:color w:val="auto"/>
          <w:sz w:val="22"/>
          <w:szCs w:val="22"/>
          <w:lang w:val="sr-Latn-ME"/>
        </w:rPr>
        <w:t xml:space="preserve"> za </w:t>
      </w:r>
      <w:r w:rsidR="002F2FCF">
        <w:rPr>
          <w:rFonts w:ascii="Corbel" w:hAnsi="Corbel"/>
          <w:color w:val="auto"/>
          <w:sz w:val="22"/>
          <w:szCs w:val="22"/>
          <w:lang w:val="sr-Latn-ME"/>
        </w:rPr>
        <w:t>subjekte</w:t>
      </w:r>
      <w:r w:rsidRPr="00EF40E7">
        <w:rPr>
          <w:rFonts w:ascii="Corbel" w:hAnsi="Corbel"/>
          <w:color w:val="auto"/>
          <w:sz w:val="22"/>
          <w:szCs w:val="22"/>
          <w:lang w:val="sr-Latn-ME"/>
        </w:rPr>
        <w:t xml:space="preserve"> </w:t>
      </w:r>
      <w:r w:rsidR="00132BA7" w:rsidRPr="00EF40E7">
        <w:rPr>
          <w:rFonts w:ascii="Corbel" w:hAnsi="Corbel"/>
          <w:color w:val="auto"/>
          <w:sz w:val="22"/>
          <w:szCs w:val="22"/>
          <w:lang w:val="sr-Latn-ME"/>
        </w:rPr>
        <w:t xml:space="preserve">koji su </w:t>
      </w:r>
      <w:r w:rsidR="00A533F1" w:rsidRPr="00EF40E7">
        <w:rPr>
          <w:rFonts w:ascii="Corbel" w:hAnsi="Corbel"/>
          <w:color w:val="auto"/>
          <w:sz w:val="22"/>
          <w:szCs w:val="22"/>
          <w:lang w:val="sr-Latn-ME"/>
        </w:rPr>
        <w:t>pod posebnim uticajem Projekta.</w:t>
      </w:r>
    </w:p>
    <w:p w14:paraId="07E87E06" w14:textId="2BF14F69" w:rsidR="00132BA7" w:rsidRPr="00EF40E7" w:rsidRDefault="00132BA7" w:rsidP="00E42C13">
      <w:pPr>
        <w:jc w:val="both"/>
        <w:rPr>
          <w:rFonts w:ascii="Corbel" w:hAnsi="Corbel"/>
          <w:b/>
          <w:bCs/>
          <w:color w:val="auto"/>
          <w:sz w:val="22"/>
          <w:szCs w:val="22"/>
          <w:lang w:val="sr-Latn-ME"/>
        </w:rPr>
      </w:pPr>
      <w:r w:rsidRPr="00EF40E7">
        <w:rPr>
          <w:rFonts w:ascii="Corbel" w:hAnsi="Corbel"/>
          <w:b/>
          <w:bCs/>
          <w:color w:val="auto"/>
          <w:sz w:val="22"/>
          <w:szCs w:val="22"/>
          <w:lang w:val="sr-Latn-ME"/>
        </w:rPr>
        <w:t xml:space="preserve">Društveni kontekst </w:t>
      </w:r>
      <w:r w:rsidR="00572211" w:rsidRPr="00EF40E7">
        <w:rPr>
          <w:rFonts w:ascii="Corbel" w:hAnsi="Corbel"/>
          <w:b/>
          <w:bCs/>
          <w:color w:val="auto"/>
          <w:sz w:val="22"/>
          <w:szCs w:val="22"/>
          <w:lang w:val="sr-Latn-ME"/>
        </w:rPr>
        <w:t>P</w:t>
      </w:r>
      <w:r w:rsidRPr="00EF40E7">
        <w:rPr>
          <w:rFonts w:ascii="Corbel" w:hAnsi="Corbel"/>
          <w:b/>
          <w:bCs/>
          <w:color w:val="auto"/>
          <w:sz w:val="22"/>
          <w:szCs w:val="22"/>
          <w:lang w:val="sr-Latn-ME"/>
        </w:rPr>
        <w:t>rojekta:</w:t>
      </w:r>
    </w:p>
    <w:p w14:paraId="67E5893B" w14:textId="1EB1836B" w:rsidR="000C25A0" w:rsidRPr="00EF40E7" w:rsidRDefault="00132BA7" w:rsidP="000C25A0">
      <w:pPr>
        <w:jc w:val="both"/>
        <w:rPr>
          <w:rFonts w:ascii="Corbel" w:hAnsi="Corbel"/>
          <w:color w:val="auto"/>
          <w:sz w:val="22"/>
          <w:szCs w:val="22"/>
          <w:lang w:val="sr-Latn-ME"/>
        </w:rPr>
      </w:pPr>
      <w:r w:rsidRPr="00EF40E7">
        <w:rPr>
          <w:rFonts w:ascii="Corbel" w:hAnsi="Corbel"/>
          <w:color w:val="auto"/>
          <w:sz w:val="22"/>
          <w:szCs w:val="22"/>
          <w:lang w:val="sr-Latn-ME"/>
        </w:rPr>
        <w:t xml:space="preserve">Područje </w:t>
      </w:r>
      <w:r w:rsidR="009E0E29" w:rsidRPr="00EF40E7">
        <w:rPr>
          <w:rFonts w:ascii="Corbel" w:hAnsi="Corbel"/>
          <w:color w:val="auto"/>
          <w:sz w:val="22"/>
          <w:szCs w:val="22"/>
          <w:lang w:val="sr-Latn-ME"/>
        </w:rPr>
        <w:t>zahvaćeno</w:t>
      </w:r>
      <w:r w:rsidRPr="00EF40E7">
        <w:rPr>
          <w:rFonts w:ascii="Corbel" w:hAnsi="Corbel"/>
          <w:color w:val="auto"/>
          <w:sz w:val="22"/>
          <w:szCs w:val="22"/>
          <w:lang w:val="sr-Latn-ME"/>
        </w:rPr>
        <w:t xml:space="preserve"> </w:t>
      </w:r>
      <w:r w:rsidR="00976D8D" w:rsidRPr="00EF40E7">
        <w:rPr>
          <w:rFonts w:ascii="Corbel" w:hAnsi="Corbel"/>
          <w:color w:val="auto"/>
          <w:sz w:val="22"/>
          <w:szCs w:val="22"/>
          <w:lang w:val="sr-Latn-ME"/>
        </w:rPr>
        <w:t>P</w:t>
      </w:r>
      <w:r w:rsidRPr="00EF40E7">
        <w:rPr>
          <w:rFonts w:ascii="Corbel" w:hAnsi="Corbel"/>
          <w:color w:val="auto"/>
          <w:sz w:val="22"/>
          <w:szCs w:val="22"/>
          <w:lang w:val="sr-Latn-ME"/>
        </w:rPr>
        <w:t xml:space="preserve">rojektom obuhvata područja na periferiji </w:t>
      </w:r>
      <w:r w:rsidR="002F2FCF">
        <w:rPr>
          <w:rFonts w:ascii="Corbel" w:hAnsi="Corbel"/>
          <w:color w:val="auto"/>
          <w:sz w:val="22"/>
          <w:szCs w:val="22"/>
          <w:lang w:val="sr-Latn-ME"/>
        </w:rPr>
        <w:t>opština</w:t>
      </w:r>
      <w:r w:rsidRPr="00EF40E7">
        <w:rPr>
          <w:rFonts w:ascii="Corbel" w:hAnsi="Corbel"/>
          <w:color w:val="auto"/>
          <w:sz w:val="22"/>
          <w:szCs w:val="22"/>
          <w:lang w:val="sr-Latn-ME"/>
        </w:rPr>
        <w:t xml:space="preserve"> Ti</w:t>
      </w:r>
      <w:r w:rsidR="002F2FCF">
        <w:rPr>
          <w:rFonts w:ascii="Corbel" w:hAnsi="Corbel"/>
          <w:color w:val="auto"/>
          <w:sz w:val="22"/>
          <w:szCs w:val="22"/>
          <w:lang w:val="sr-Latn-ME"/>
        </w:rPr>
        <w:t>vat</w:t>
      </w:r>
      <w:r w:rsidRPr="00EF40E7">
        <w:rPr>
          <w:rFonts w:ascii="Corbel" w:hAnsi="Corbel"/>
          <w:color w:val="auto"/>
          <w:sz w:val="22"/>
          <w:szCs w:val="22"/>
          <w:lang w:val="sr-Latn-ME"/>
        </w:rPr>
        <w:t xml:space="preserve"> i Budv</w:t>
      </w:r>
      <w:r w:rsidR="002F2FCF">
        <w:rPr>
          <w:rFonts w:ascii="Corbel" w:hAnsi="Corbel"/>
          <w:color w:val="auto"/>
          <w:sz w:val="22"/>
          <w:szCs w:val="22"/>
          <w:lang w:val="sr-Latn-ME"/>
        </w:rPr>
        <w:t>a</w:t>
      </w:r>
      <w:r w:rsidRPr="00EF40E7">
        <w:rPr>
          <w:rFonts w:ascii="Corbel" w:hAnsi="Corbel"/>
          <w:color w:val="auto"/>
          <w:sz w:val="22"/>
          <w:szCs w:val="22"/>
          <w:lang w:val="sr-Latn-ME"/>
        </w:rPr>
        <w:t xml:space="preserve">, </w:t>
      </w:r>
      <w:r w:rsidR="00CE185F" w:rsidRPr="00EF40E7">
        <w:rPr>
          <w:rFonts w:ascii="Corbel" w:hAnsi="Corbel"/>
          <w:color w:val="auto"/>
          <w:sz w:val="22"/>
          <w:szCs w:val="22"/>
          <w:lang w:val="sr-Latn-ME"/>
        </w:rPr>
        <w:t xml:space="preserve">pri čemu oba grada imaju značajnu ulogu u turističkoj </w:t>
      </w:r>
      <w:r w:rsidR="002F2FCF">
        <w:rPr>
          <w:rFonts w:ascii="Corbel" w:hAnsi="Corbel"/>
          <w:color w:val="auto"/>
          <w:sz w:val="22"/>
          <w:szCs w:val="22"/>
          <w:lang w:val="sr-Latn-ME"/>
        </w:rPr>
        <w:t>privredi</w:t>
      </w:r>
      <w:r w:rsidR="00CE185F" w:rsidRPr="00EF40E7">
        <w:rPr>
          <w:rFonts w:ascii="Corbel" w:hAnsi="Corbel"/>
          <w:color w:val="auto"/>
          <w:sz w:val="22"/>
          <w:szCs w:val="22"/>
          <w:lang w:val="sr-Latn-ME"/>
        </w:rPr>
        <w:t>.</w:t>
      </w:r>
      <w:r w:rsidRPr="00EF40E7">
        <w:rPr>
          <w:rFonts w:ascii="Corbel" w:hAnsi="Corbel"/>
          <w:color w:val="auto"/>
          <w:sz w:val="22"/>
          <w:szCs w:val="22"/>
          <w:lang w:val="sr-Latn-ME"/>
        </w:rPr>
        <w:t xml:space="preserve"> Put prolazi kroz nerazvijena </w:t>
      </w:r>
      <w:r w:rsidR="005C3F8A" w:rsidRPr="00EF40E7">
        <w:rPr>
          <w:rFonts w:ascii="Corbel" w:hAnsi="Corbel"/>
          <w:color w:val="auto"/>
          <w:sz w:val="22"/>
          <w:szCs w:val="22"/>
          <w:lang w:val="sr-Latn-ME"/>
        </w:rPr>
        <w:t>brdska</w:t>
      </w:r>
      <w:r w:rsidRPr="00EF40E7">
        <w:rPr>
          <w:rFonts w:ascii="Corbel" w:hAnsi="Corbel"/>
          <w:color w:val="auto"/>
          <w:sz w:val="22"/>
          <w:szCs w:val="22"/>
          <w:lang w:val="sr-Latn-ME"/>
        </w:rPr>
        <w:t xml:space="preserve"> područja, koja karakteri</w:t>
      </w:r>
      <w:r w:rsidR="005C3F8A" w:rsidRPr="00EF40E7">
        <w:rPr>
          <w:rFonts w:ascii="Corbel" w:hAnsi="Corbel"/>
          <w:color w:val="auto"/>
          <w:sz w:val="22"/>
          <w:szCs w:val="22"/>
          <w:lang w:val="sr-Latn-ME"/>
        </w:rPr>
        <w:t>šu</w:t>
      </w:r>
      <w:r w:rsidRPr="00EF40E7">
        <w:rPr>
          <w:rFonts w:ascii="Corbel" w:hAnsi="Corbel"/>
          <w:color w:val="auto"/>
          <w:sz w:val="22"/>
          <w:szCs w:val="22"/>
          <w:lang w:val="sr-Latn-ME"/>
        </w:rPr>
        <w:t xml:space="preserve"> šum</w:t>
      </w:r>
      <w:r w:rsidR="005C3F8A" w:rsidRPr="00EF40E7">
        <w:rPr>
          <w:rFonts w:ascii="Corbel" w:hAnsi="Corbel"/>
          <w:color w:val="auto"/>
          <w:sz w:val="22"/>
          <w:szCs w:val="22"/>
          <w:lang w:val="sr-Latn-ME"/>
        </w:rPr>
        <w:t>e</w:t>
      </w:r>
      <w:r w:rsidRPr="00EF40E7">
        <w:rPr>
          <w:rFonts w:ascii="Corbel" w:hAnsi="Corbel"/>
          <w:color w:val="auto"/>
          <w:sz w:val="22"/>
          <w:szCs w:val="22"/>
          <w:lang w:val="sr-Latn-ME"/>
        </w:rPr>
        <w:t xml:space="preserve"> i ši</w:t>
      </w:r>
      <w:r w:rsidR="005C3F8A" w:rsidRPr="00EF40E7">
        <w:rPr>
          <w:rFonts w:ascii="Corbel" w:hAnsi="Corbel"/>
          <w:color w:val="auto"/>
          <w:sz w:val="22"/>
          <w:szCs w:val="22"/>
          <w:lang w:val="sr-Latn-ME"/>
        </w:rPr>
        <w:t>pražje</w:t>
      </w:r>
      <w:r w:rsidR="008214D2">
        <w:rPr>
          <w:rFonts w:ascii="Corbel" w:hAnsi="Corbel"/>
          <w:color w:val="auto"/>
          <w:sz w:val="22"/>
          <w:szCs w:val="22"/>
          <w:lang w:val="sr-Latn-ME"/>
        </w:rPr>
        <w:t>,</w:t>
      </w:r>
      <w:r w:rsidRPr="00EF40E7">
        <w:rPr>
          <w:rFonts w:ascii="Corbel" w:hAnsi="Corbel"/>
          <w:color w:val="auto"/>
          <w:sz w:val="22"/>
          <w:szCs w:val="22"/>
          <w:lang w:val="sr-Latn-ME"/>
        </w:rPr>
        <w:t xml:space="preserve"> </w:t>
      </w:r>
      <w:r w:rsidR="005C3F8A" w:rsidRPr="00EF40E7">
        <w:rPr>
          <w:rFonts w:ascii="Corbel" w:hAnsi="Corbel"/>
          <w:color w:val="auto"/>
          <w:sz w:val="22"/>
          <w:szCs w:val="22"/>
          <w:lang w:val="sr-Latn-ME"/>
        </w:rPr>
        <w:t xml:space="preserve">kao </w:t>
      </w:r>
      <w:r w:rsidR="00CE185F" w:rsidRPr="00EF40E7">
        <w:rPr>
          <w:rFonts w:ascii="Corbel" w:hAnsi="Corbel"/>
          <w:color w:val="auto"/>
          <w:sz w:val="22"/>
          <w:szCs w:val="22"/>
          <w:lang w:val="sr-Latn-ME"/>
        </w:rPr>
        <w:t>i</w:t>
      </w:r>
      <w:r w:rsidR="005C3F8A" w:rsidRPr="00EF40E7">
        <w:rPr>
          <w:rFonts w:ascii="Corbel" w:hAnsi="Corbel"/>
          <w:color w:val="auto"/>
          <w:sz w:val="22"/>
          <w:szCs w:val="22"/>
          <w:lang w:val="sr-Latn-ME"/>
        </w:rPr>
        <w:t xml:space="preserve"> linearni </w:t>
      </w:r>
      <w:r w:rsidRPr="00EF40E7">
        <w:rPr>
          <w:rFonts w:ascii="Corbel" w:hAnsi="Corbel"/>
          <w:color w:val="auto"/>
          <w:sz w:val="22"/>
          <w:szCs w:val="22"/>
          <w:lang w:val="sr-Latn-ME"/>
        </w:rPr>
        <w:t>niz zajednica duž puta. O</w:t>
      </w:r>
      <w:r w:rsidR="005C3F8A" w:rsidRPr="00EF40E7">
        <w:rPr>
          <w:rFonts w:ascii="Corbel" w:hAnsi="Corbel"/>
          <w:color w:val="auto"/>
          <w:sz w:val="22"/>
          <w:szCs w:val="22"/>
          <w:lang w:val="sr-Latn-ME"/>
        </w:rPr>
        <w:t>ko</w:t>
      </w:r>
      <w:r w:rsidRPr="00EF40E7">
        <w:rPr>
          <w:rFonts w:ascii="Corbel" w:hAnsi="Corbel"/>
          <w:color w:val="auto"/>
          <w:sz w:val="22"/>
          <w:szCs w:val="22"/>
          <w:lang w:val="sr-Latn-ME"/>
        </w:rPr>
        <w:t xml:space="preserve"> 45% koridora put</w:t>
      </w:r>
      <w:r w:rsidR="005C3F8A" w:rsidRPr="00EF40E7">
        <w:rPr>
          <w:rFonts w:ascii="Corbel" w:hAnsi="Corbel"/>
          <w:color w:val="auto"/>
          <w:sz w:val="22"/>
          <w:szCs w:val="22"/>
          <w:lang w:val="sr-Latn-ME"/>
        </w:rPr>
        <w:t>a</w:t>
      </w:r>
      <w:r w:rsidRPr="00EF40E7">
        <w:rPr>
          <w:rFonts w:ascii="Corbel" w:hAnsi="Corbel"/>
          <w:color w:val="auto"/>
          <w:sz w:val="22"/>
          <w:szCs w:val="22"/>
          <w:lang w:val="sr-Latn-ME"/>
        </w:rPr>
        <w:t xml:space="preserve"> </w:t>
      </w:r>
      <w:r w:rsidR="00F352FD" w:rsidRPr="00EF40E7">
        <w:rPr>
          <w:rFonts w:ascii="Corbel" w:hAnsi="Corbel"/>
          <w:color w:val="auto"/>
          <w:sz w:val="22"/>
          <w:szCs w:val="22"/>
          <w:lang w:val="sr-Latn-ME"/>
        </w:rPr>
        <w:t>karakteriše</w:t>
      </w:r>
      <w:r w:rsidRPr="00EF40E7">
        <w:rPr>
          <w:rFonts w:ascii="Corbel" w:hAnsi="Corbel"/>
          <w:color w:val="auto"/>
          <w:sz w:val="22"/>
          <w:szCs w:val="22"/>
          <w:lang w:val="sr-Latn-ME"/>
        </w:rPr>
        <w:t xml:space="preserve"> privatno stanovanje</w:t>
      </w:r>
      <w:r w:rsidR="005C3F8A" w:rsidRPr="00EF40E7">
        <w:rPr>
          <w:rFonts w:ascii="Corbel" w:hAnsi="Corbel"/>
          <w:color w:val="auto"/>
          <w:sz w:val="22"/>
          <w:szCs w:val="22"/>
          <w:lang w:val="sr-Latn-ME"/>
        </w:rPr>
        <w:t>,</w:t>
      </w:r>
      <w:r w:rsidRPr="00EF40E7">
        <w:rPr>
          <w:rFonts w:ascii="Corbel" w:hAnsi="Corbel"/>
          <w:color w:val="auto"/>
          <w:sz w:val="22"/>
          <w:szCs w:val="22"/>
          <w:lang w:val="sr-Latn-ME"/>
        </w:rPr>
        <w:t xml:space="preserve"> pr</w:t>
      </w:r>
      <w:r w:rsidR="005C3F8A" w:rsidRPr="00EF40E7">
        <w:rPr>
          <w:rFonts w:ascii="Corbel" w:hAnsi="Corbel"/>
          <w:color w:val="auto"/>
          <w:sz w:val="22"/>
          <w:szCs w:val="22"/>
          <w:lang w:val="sr-Latn-ME"/>
        </w:rPr>
        <w:t>ivredn</w:t>
      </w:r>
      <w:r w:rsidR="00F352FD" w:rsidRPr="00EF40E7">
        <w:rPr>
          <w:rFonts w:ascii="Corbel" w:hAnsi="Corbel"/>
          <w:color w:val="auto"/>
          <w:sz w:val="22"/>
          <w:szCs w:val="22"/>
          <w:lang w:val="sr-Latn-ME"/>
        </w:rPr>
        <w:t>i</w:t>
      </w:r>
      <w:r w:rsidR="005C3F8A" w:rsidRPr="00EF40E7">
        <w:rPr>
          <w:rFonts w:ascii="Corbel" w:hAnsi="Corbel"/>
          <w:color w:val="auto"/>
          <w:sz w:val="22"/>
          <w:szCs w:val="22"/>
          <w:lang w:val="sr-Latn-ME"/>
        </w:rPr>
        <w:t xml:space="preserve"> objekt</w:t>
      </w:r>
      <w:r w:rsidR="00F352FD" w:rsidRPr="00EF40E7">
        <w:rPr>
          <w:rFonts w:ascii="Corbel" w:hAnsi="Corbel"/>
          <w:color w:val="auto"/>
          <w:sz w:val="22"/>
          <w:szCs w:val="22"/>
          <w:lang w:val="sr-Latn-ME"/>
        </w:rPr>
        <w:t>i</w:t>
      </w:r>
      <w:r w:rsidRPr="00EF40E7">
        <w:rPr>
          <w:rFonts w:ascii="Corbel" w:hAnsi="Corbel"/>
          <w:color w:val="auto"/>
          <w:sz w:val="22"/>
          <w:szCs w:val="22"/>
          <w:lang w:val="sr-Latn-ME"/>
        </w:rPr>
        <w:t xml:space="preserve"> i </w:t>
      </w:r>
      <w:r w:rsidR="009E0E29" w:rsidRPr="00EF40E7">
        <w:rPr>
          <w:rFonts w:ascii="Corbel" w:hAnsi="Corbel"/>
          <w:color w:val="auto"/>
          <w:sz w:val="22"/>
          <w:szCs w:val="22"/>
          <w:lang w:val="sr-Latn-ME"/>
        </w:rPr>
        <w:t>prateće</w:t>
      </w:r>
      <w:r w:rsidRPr="00EF40E7">
        <w:rPr>
          <w:rFonts w:ascii="Corbel" w:hAnsi="Corbel"/>
          <w:color w:val="auto"/>
          <w:sz w:val="22"/>
          <w:szCs w:val="22"/>
          <w:lang w:val="sr-Latn-ME"/>
        </w:rPr>
        <w:t xml:space="preserve"> modifikacije zemljišta. </w:t>
      </w:r>
      <w:r w:rsidR="00BF2FD8" w:rsidRPr="00EF40E7">
        <w:rPr>
          <w:rFonts w:ascii="Corbel" w:hAnsi="Corbel"/>
          <w:color w:val="auto"/>
          <w:sz w:val="22"/>
          <w:szCs w:val="22"/>
          <w:lang w:val="sr-Latn-ME"/>
        </w:rPr>
        <w:t xml:space="preserve">Takođe, </w:t>
      </w:r>
      <w:r w:rsidR="00F352FD" w:rsidRPr="00EF40E7">
        <w:rPr>
          <w:rFonts w:ascii="Corbel" w:hAnsi="Corbel"/>
          <w:color w:val="auto"/>
          <w:sz w:val="22"/>
          <w:szCs w:val="22"/>
          <w:lang w:val="sr-Latn-ME"/>
        </w:rPr>
        <w:t xml:space="preserve">značajne građevinske aktivnosti se realizuju </w:t>
      </w:r>
      <w:r w:rsidR="005C3F8A" w:rsidRPr="00EF40E7">
        <w:rPr>
          <w:rFonts w:ascii="Corbel" w:hAnsi="Corbel"/>
          <w:color w:val="auto"/>
          <w:sz w:val="22"/>
          <w:szCs w:val="22"/>
          <w:lang w:val="sr-Latn-ME"/>
        </w:rPr>
        <w:t xml:space="preserve">duž </w:t>
      </w:r>
      <w:r w:rsidR="00DF55F1" w:rsidRPr="00EF40E7">
        <w:rPr>
          <w:rFonts w:ascii="Corbel" w:hAnsi="Corbel"/>
          <w:color w:val="auto"/>
          <w:sz w:val="22"/>
          <w:szCs w:val="22"/>
          <w:lang w:val="sr-Latn-ME"/>
        </w:rPr>
        <w:t xml:space="preserve">predmetnog </w:t>
      </w:r>
      <w:r w:rsidR="005C3F8A" w:rsidRPr="00EF40E7">
        <w:rPr>
          <w:rFonts w:ascii="Corbel" w:hAnsi="Corbel"/>
          <w:color w:val="auto"/>
          <w:sz w:val="22"/>
          <w:szCs w:val="22"/>
          <w:lang w:val="sr-Latn-ME"/>
        </w:rPr>
        <w:t>puta</w:t>
      </w:r>
      <w:r w:rsidR="00BF2FD8" w:rsidRPr="00EF40E7">
        <w:rPr>
          <w:rFonts w:ascii="Corbel" w:hAnsi="Corbel"/>
          <w:color w:val="auto"/>
          <w:sz w:val="22"/>
          <w:szCs w:val="22"/>
          <w:lang w:val="sr-Latn-ME"/>
        </w:rPr>
        <w:t>.</w:t>
      </w:r>
      <w:r w:rsidRPr="00EF40E7">
        <w:rPr>
          <w:rFonts w:ascii="Corbel" w:hAnsi="Corbel"/>
          <w:color w:val="auto"/>
          <w:sz w:val="22"/>
          <w:szCs w:val="22"/>
          <w:lang w:val="sr-Latn-ME"/>
        </w:rPr>
        <w:t xml:space="preserve"> </w:t>
      </w:r>
      <w:r w:rsidR="00DF55F1" w:rsidRPr="00EF40E7">
        <w:rPr>
          <w:rFonts w:ascii="Corbel" w:hAnsi="Corbel"/>
          <w:color w:val="auto"/>
          <w:sz w:val="22"/>
          <w:szCs w:val="22"/>
          <w:lang w:val="sr-Latn-ME"/>
        </w:rPr>
        <w:t>U</w:t>
      </w:r>
      <w:r w:rsidR="00BF2FD8" w:rsidRPr="00EF40E7">
        <w:rPr>
          <w:rFonts w:ascii="Corbel" w:hAnsi="Corbel"/>
          <w:color w:val="auto"/>
          <w:sz w:val="22"/>
          <w:szCs w:val="22"/>
          <w:lang w:val="sr-Latn-ME"/>
        </w:rPr>
        <w:t xml:space="preserve"> </w:t>
      </w:r>
      <w:r w:rsidRPr="00EF40E7">
        <w:rPr>
          <w:rFonts w:ascii="Corbel" w:hAnsi="Corbel"/>
          <w:color w:val="auto"/>
          <w:sz w:val="22"/>
          <w:szCs w:val="22"/>
          <w:lang w:val="sr-Latn-ME"/>
        </w:rPr>
        <w:t>Tabel</w:t>
      </w:r>
      <w:r w:rsidR="00BF2FD8" w:rsidRPr="00EF40E7">
        <w:rPr>
          <w:rFonts w:ascii="Corbel" w:hAnsi="Corbel"/>
          <w:color w:val="auto"/>
          <w:sz w:val="22"/>
          <w:szCs w:val="22"/>
          <w:lang w:val="sr-Latn-ME"/>
        </w:rPr>
        <w:t>i</w:t>
      </w:r>
      <w:r w:rsidRPr="00EF40E7">
        <w:rPr>
          <w:rFonts w:ascii="Corbel" w:hAnsi="Corbel"/>
          <w:color w:val="auto"/>
          <w:sz w:val="22"/>
          <w:szCs w:val="22"/>
          <w:lang w:val="sr-Latn-ME"/>
        </w:rPr>
        <w:t xml:space="preserve"> 3 i Tabel</w:t>
      </w:r>
      <w:r w:rsidR="00BF2FD8" w:rsidRPr="00EF40E7">
        <w:rPr>
          <w:rFonts w:ascii="Corbel" w:hAnsi="Corbel"/>
          <w:color w:val="auto"/>
          <w:sz w:val="22"/>
          <w:szCs w:val="22"/>
          <w:lang w:val="sr-Latn-ME"/>
        </w:rPr>
        <w:t>i</w:t>
      </w:r>
      <w:r w:rsidRPr="00EF40E7">
        <w:rPr>
          <w:rFonts w:ascii="Corbel" w:hAnsi="Corbel"/>
          <w:color w:val="auto"/>
          <w:sz w:val="22"/>
          <w:szCs w:val="22"/>
          <w:lang w:val="sr-Latn-ME"/>
        </w:rPr>
        <w:t xml:space="preserve"> 4 </w:t>
      </w:r>
      <w:r w:rsidR="00BF2FD8" w:rsidRPr="00EF40E7">
        <w:rPr>
          <w:rFonts w:ascii="Corbel" w:hAnsi="Corbel"/>
          <w:color w:val="auto"/>
          <w:sz w:val="22"/>
          <w:szCs w:val="22"/>
          <w:lang w:val="sr-Latn-ME"/>
        </w:rPr>
        <w:t xml:space="preserve">je dat pregled </w:t>
      </w:r>
      <w:r w:rsidRPr="00EF40E7">
        <w:rPr>
          <w:rFonts w:ascii="Corbel" w:hAnsi="Corbel"/>
          <w:color w:val="auto"/>
          <w:sz w:val="22"/>
          <w:szCs w:val="22"/>
          <w:lang w:val="sr-Latn-ME"/>
        </w:rPr>
        <w:t>relevantn</w:t>
      </w:r>
      <w:r w:rsidR="00BF2FD8" w:rsidRPr="00EF40E7">
        <w:rPr>
          <w:rFonts w:ascii="Corbel" w:hAnsi="Corbel"/>
          <w:color w:val="auto"/>
          <w:sz w:val="22"/>
          <w:szCs w:val="22"/>
          <w:lang w:val="sr-Latn-ME"/>
        </w:rPr>
        <w:t>ih</w:t>
      </w:r>
      <w:r w:rsidRPr="00EF40E7">
        <w:rPr>
          <w:rFonts w:ascii="Corbel" w:hAnsi="Corbel"/>
          <w:color w:val="auto"/>
          <w:sz w:val="22"/>
          <w:szCs w:val="22"/>
          <w:lang w:val="sr-Latn-ME"/>
        </w:rPr>
        <w:t xml:space="preserve"> karakteristik</w:t>
      </w:r>
      <w:r w:rsidR="00BF2FD8" w:rsidRPr="00EF40E7">
        <w:rPr>
          <w:rFonts w:ascii="Corbel" w:hAnsi="Corbel"/>
          <w:color w:val="auto"/>
          <w:sz w:val="22"/>
          <w:szCs w:val="22"/>
          <w:lang w:val="sr-Latn-ME"/>
        </w:rPr>
        <w:t>a</w:t>
      </w:r>
      <w:r w:rsidRPr="00EF40E7">
        <w:rPr>
          <w:rFonts w:ascii="Corbel" w:hAnsi="Corbel"/>
          <w:color w:val="auto"/>
          <w:sz w:val="22"/>
          <w:szCs w:val="22"/>
          <w:lang w:val="sr-Latn-ME"/>
        </w:rPr>
        <w:t xml:space="preserve"> </w:t>
      </w:r>
      <w:r w:rsidR="009E0E29" w:rsidRPr="00EF40E7">
        <w:rPr>
          <w:rFonts w:ascii="Corbel" w:hAnsi="Corbel"/>
          <w:color w:val="auto"/>
          <w:sz w:val="22"/>
          <w:szCs w:val="22"/>
          <w:lang w:val="sr-Latn-ME"/>
        </w:rPr>
        <w:t>domaćinstava</w:t>
      </w:r>
      <w:r w:rsidRPr="00EF40E7">
        <w:rPr>
          <w:rFonts w:ascii="Corbel" w:hAnsi="Corbel"/>
          <w:color w:val="auto"/>
          <w:sz w:val="22"/>
          <w:szCs w:val="22"/>
          <w:lang w:val="sr-Latn-ME"/>
        </w:rPr>
        <w:t xml:space="preserve"> i pr</w:t>
      </w:r>
      <w:r w:rsidR="00BF2FD8" w:rsidRPr="00EF40E7">
        <w:rPr>
          <w:rFonts w:ascii="Corbel" w:hAnsi="Corbel"/>
          <w:color w:val="auto"/>
          <w:sz w:val="22"/>
          <w:szCs w:val="22"/>
          <w:lang w:val="sr-Latn-ME"/>
        </w:rPr>
        <w:t>ivrednih subjekata</w:t>
      </w:r>
      <w:r w:rsidR="00DF55F1" w:rsidRPr="00EF40E7">
        <w:rPr>
          <w:rFonts w:ascii="Corbel" w:hAnsi="Corbel"/>
          <w:color w:val="auto"/>
          <w:sz w:val="22"/>
          <w:szCs w:val="22"/>
          <w:lang w:val="sr-Latn-ME"/>
        </w:rPr>
        <w:t>, a na osnovu rezultata socio-ekonomskog istraživanja.</w:t>
      </w:r>
      <w:bookmarkStart w:id="67" w:name="_Ref37943112"/>
      <w:bookmarkStart w:id="68" w:name="_Ref37943099"/>
      <w:bookmarkStart w:id="69" w:name="_Toc45658426"/>
    </w:p>
    <w:p w14:paraId="78CF0CA7" w14:textId="555DD67C" w:rsidR="00BF2FD8" w:rsidRPr="00EF40E7" w:rsidRDefault="00BF2FD8" w:rsidP="0097402D">
      <w:pPr>
        <w:pStyle w:val="Heading4"/>
        <w:rPr>
          <w:rFonts w:eastAsia="Calibri"/>
          <w:sz w:val="22"/>
          <w:szCs w:val="22"/>
          <w:lang w:val="sr-Latn-ME"/>
        </w:rPr>
      </w:pPr>
      <w:bookmarkStart w:id="70" w:name="_Toc46607845"/>
      <w:r w:rsidRPr="005C66FD">
        <w:rPr>
          <w:rFonts w:eastAsia="Calibri"/>
          <w:sz w:val="22"/>
          <w:szCs w:val="22"/>
          <w:lang w:val="sr-Latn-ME"/>
        </w:rPr>
        <w:lastRenderedPageBreak/>
        <w:t>Tab</w:t>
      </w:r>
      <w:r w:rsidR="00BA58CF" w:rsidRPr="005C66FD">
        <w:rPr>
          <w:rFonts w:eastAsia="Calibri"/>
          <w:sz w:val="22"/>
          <w:szCs w:val="22"/>
          <w:lang w:val="sr-Latn-ME"/>
        </w:rPr>
        <w:t>ela</w:t>
      </w:r>
      <w:r w:rsidRPr="005C66FD">
        <w:rPr>
          <w:rFonts w:eastAsia="Calibri"/>
          <w:sz w:val="22"/>
          <w:szCs w:val="22"/>
          <w:lang w:val="sr-Latn-ME"/>
        </w:rPr>
        <w:t xml:space="preserve"> </w:t>
      </w:r>
      <w:bookmarkEnd w:id="67"/>
      <w:r w:rsidR="00DF75D5" w:rsidRPr="005C66FD">
        <w:rPr>
          <w:rFonts w:eastAsia="Calibri"/>
          <w:sz w:val="22"/>
          <w:szCs w:val="22"/>
          <w:lang w:val="sr-Latn-ME"/>
        </w:rPr>
        <w:t>3:</w:t>
      </w:r>
      <w:bookmarkEnd w:id="68"/>
      <w:bookmarkEnd w:id="69"/>
      <w:r w:rsidR="00EB4F34" w:rsidRPr="005C66FD">
        <w:rPr>
          <w:rFonts w:eastAsia="Calibri"/>
          <w:sz w:val="22"/>
          <w:szCs w:val="22"/>
          <w:lang w:val="sr-Latn-ME"/>
        </w:rPr>
        <w:t xml:space="preserve"> </w:t>
      </w:r>
      <w:r w:rsidRPr="005C66FD">
        <w:rPr>
          <w:rFonts w:eastAsia="Calibri"/>
          <w:sz w:val="22"/>
          <w:szCs w:val="22"/>
          <w:lang w:val="sr-Latn-ME"/>
        </w:rPr>
        <w:t>Domaćinstva</w:t>
      </w:r>
      <w:bookmarkEnd w:id="70"/>
    </w:p>
    <w:tbl>
      <w:tblPr>
        <w:tblStyle w:val="TableGrid"/>
        <w:tblW w:w="0" w:type="auto"/>
        <w:tblLook w:val="00A0" w:firstRow="1" w:lastRow="0" w:firstColumn="1" w:lastColumn="0" w:noHBand="0" w:noVBand="0"/>
      </w:tblPr>
      <w:tblGrid>
        <w:gridCol w:w="9010"/>
      </w:tblGrid>
      <w:tr w:rsidR="00BF2FD8" w:rsidRPr="00F03B50" w14:paraId="7BAAC87D" w14:textId="77777777" w:rsidTr="003E6A53">
        <w:tc>
          <w:tcPr>
            <w:tcW w:w="9242" w:type="dxa"/>
          </w:tcPr>
          <w:p w14:paraId="0F56453C" w14:textId="2BBACF5E" w:rsidR="00E42C13" w:rsidRPr="00DF75D5" w:rsidRDefault="00BF2FD8" w:rsidP="00BF2FD8">
            <w:pPr>
              <w:jc w:val="both"/>
              <w:rPr>
                <w:rFonts w:ascii="Corbel" w:eastAsia="Times New Roman" w:hAnsi="Corbel" w:cs="Times New Roman"/>
                <w:b/>
                <w:lang w:val="sr-Latn-ME"/>
              </w:rPr>
            </w:pPr>
            <w:r w:rsidRPr="00DF75D5">
              <w:rPr>
                <w:rFonts w:ascii="Corbel" w:eastAsia="Times New Roman" w:hAnsi="Corbel" w:cs="Times New Roman"/>
                <w:b/>
                <w:i/>
                <w:iCs/>
                <w:lang w:val="sr-Latn-ME"/>
              </w:rPr>
              <w:t xml:space="preserve">Demografske karakteristike </w:t>
            </w:r>
            <w:r w:rsidR="009E0E29" w:rsidRPr="00DF75D5">
              <w:rPr>
                <w:rFonts w:ascii="Corbel" w:eastAsia="Times New Roman" w:hAnsi="Corbel" w:cs="Times New Roman"/>
                <w:b/>
                <w:i/>
                <w:iCs/>
                <w:lang w:val="sr-Latn-ME"/>
              </w:rPr>
              <w:t>domaćinstava</w:t>
            </w:r>
            <w:r w:rsidRPr="00DF75D5">
              <w:rPr>
                <w:rFonts w:ascii="Corbel" w:eastAsia="Times New Roman" w:hAnsi="Corbel" w:cs="Times New Roman"/>
                <w:b/>
                <w:i/>
                <w:iCs/>
                <w:lang w:val="sr-Latn-ME"/>
              </w:rPr>
              <w:t>:</w:t>
            </w:r>
            <w:r w:rsidRPr="00DF75D5">
              <w:rPr>
                <w:rFonts w:ascii="Corbel" w:eastAsia="Times New Roman" w:hAnsi="Corbel" w:cs="Times New Roman"/>
                <w:bCs/>
                <w:lang w:val="sr-Latn-ME"/>
              </w:rPr>
              <w:t xml:space="preserve"> </w:t>
            </w:r>
            <w:r w:rsidR="003D67A3" w:rsidRPr="00DF75D5">
              <w:rPr>
                <w:rFonts w:ascii="Corbel" w:eastAsia="Times New Roman" w:hAnsi="Corbel" w:cs="Times New Roman"/>
                <w:bCs/>
                <w:lang w:val="sr-Latn-ME"/>
              </w:rPr>
              <w:t>Domaćinstva</w:t>
            </w:r>
            <w:r w:rsidRPr="00DF75D5">
              <w:rPr>
                <w:rFonts w:ascii="Corbel" w:eastAsia="Times New Roman" w:hAnsi="Corbel" w:cs="Times New Roman"/>
                <w:bCs/>
                <w:lang w:val="sr-Latn-ME"/>
              </w:rPr>
              <w:t xml:space="preserve"> u prosjeku imaju 3,8 članova </w:t>
            </w:r>
            <w:r w:rsidR="003D67A3" w:rsidRPr="00DF75D5">
              <w:rPr>
                <w:rFonts w:ascii="Corbel" w:eastAsia="Times New Roman" w:hAnsi="Corbel" w:cs="Times New Roman"/>
                <w:bCs/>
                <w:lang w:val="sr-Latn-ME"/>
              </w:rPr>
              <w:t>porodice</w:t>
            </w:r>
            <w:r w:rsidR="00EC29C7" w:rsidRPr="00DF75D5">
              <w:rPr>
                <w:rFonts w:ascii="Corbel" w:eastAsia="Times New Roman" w:hAnsi="Corbel" w:cs="Times New Roman"/>
                <w:bCs/>
                <w:lang w:val="sr-Latn-ME"/>
              </w:rPr>
              <w:t>,</w:t>
            </w:r>
            <w:r w:rsidRPr="00DF75D5">
              <w:rPr>
                <w:rFonts w:ascii="Corbel" w:eastAsia="Times New Roman" w:hAnsi="Corbel" w:cs="Times New Roman"/>
                <w:bCs/>
                <w:lang w:val="sr-Latn-ME"/>
              </w:rPr>
              <w:t xml:space="preserve"> </w:t>
            </w:r>
            <w:r w:rsidR="00994E76">
              <w:rPr>
                <w:rFonts w:ascii="Corbel" w:eastAsia="Times New Roman" w:hAnsi="Corbel" w:cs="Times New Roman"/>
                <w:bCs/>
                <w:lang w:val="sr-Latn-ME"/>
              </w:rPr>
              <w:t>i</w:t>
            </w:r>
            <w:r w:rsidR="00EC29C7" w:rsidRPr="00DF75D5">
              <w:rPr>
                <w:rFonts w:ascii="Corbel" w:eastAsia="Times New Roman" w:hAnsi="Corbel" w:cs="Times New Roman"/>
                <w:bCs/>
                <w:lang w:val="sr-Latn-ME"/>
              </w:rPr>
              <w:t xml:space="preserve"> veću zastupljenost starije populacije </w:t>
            </w:r>
            <w:r w:rsidRPr="00DF75D5">
              <w:rPr>
                <w:rFonts w:ascii="Corbel" w:eastAsia="Times New Roman" w:hAnsi="Corbel" w:cs="Times New Roman"/>
                <w:bCs/>
                <w:lang w:val="sr-Latn-ME"/>
              </w:rPr>
              <w:t>(42%</w:t>
            </w:r>
            <w:r w:rsidR="006A1D19" w:rsidRPr="00DF75D5">
              <w:rPr>
                <w:rFonts w:ascii="Corbel" w:eastAsia="Times New Roman" w:hAnsi="Corbel" w:cs="Times New Roman"/>
                <w:bCs/>
                <w:lang w:val="sr-Latn-ME"/>
              </w:rPr>
              <w:t xml:space="preserve"> </w:t>
            </w:r>
            <w:r w:rsidR="00ED37E2">
              <w:rPr>
                <w:rFonts w:ascii="Corbel" w:eastAsia="Times New Roman" w:hAnsi="Corbel" w:cs="Times New Roman"/>
                <w:bCs/>
                <w:lang w:val="sr-Latn-ME"/>
              </w:rPr>
              <w:t xml:space="preserve">članova anketiranih </w:t>
            </w:r>
            <w:r w:rsidR="00AE1C50" w:rsidRPr="00DF75D5">
              <w:rPr>
                <w:rFonts w:ascii="Corbel" w:eastAsia="Times New Roman" w:hAnsi="Corbel" w:cs="Times New Roman"/>
                <w:bCs/>
                <w:lang w:val="sr-Latn-ME"/>
              </w:rPr>
              <w:t>domaćinstava</w:t>
            </w:r>
            <w:r w:rsidR="00DF2CD1" w:rsidRPr="00DF75D5">
              <w:rPr>
                <w:rFonts w:ascii="Corbel" w:eastAsia="Times New Roman" w:hAnsi="Corbel" w:cs="Times New Roman"/>
                <w:bCs/>
                <w:lang w:val="sr-Latn-ME"/>
              </w:rPr>
              <w:t xml:space="preserve"> ima više od </w:t>
            </w:r>
            <w:r w:rsidRPr="00DF75D5">
              <w:rPr>
                <w:rFonts w:ascii="Corbel" w:eastAsia="Times New Roman" w:hAnsi="Corbel" w:cs="Times New Roman"/>
                <w:bCs/>
                <w:lang w:val="sr-Latn-ME"/>
              </w:rPr>
              <w:t>50 godina</w:t>
            </w:r>
            <w:r w:rsidR="00ED37E2">
              <w:rPr>
                <w:rFonts w:ascii="Corbel" w:eastAsia="Times New Roman" w:hAnsi="Corbel" w:cs="Times New Roman"/>
                <w:bCs/>
                <w:lang w:val="sr-Latn-ME"/>
              </w:rPr>
              <w:t xml:space="preserve"> starosti</w:t>
            </w:r>
            <w:r w:rsidRPr="00DF75D5">
              <w:rPr>
                <w:rFonts w:ascii="Corbel" w:eastAsia="Times New Roman" w:hAnsi="Corbel" w:cs="Times New Roman"/>
                <w:bCs/>
                <w:lang w:val="sr-Latn-ME"/>
              </w:rPr>
              <w:t xml:space="preserve">). Skoro četvrtina </w:t>
            </w:r>
            <w:r w:rsidR="00870190" w:rsidRPr="00DF75D5">
              <w:rPr>
                <w:rFonts w:ascii="Corbel" w:eastAsia="Times New Roman" w:hAnsi="Corbel" w:cs="Times New Roman"/>
                <w:bCs/>
                <w:lang w:val="sr-Latn-ME"/>
              </w:rPr>
              <w:t xml:space="preserve">članova anketiranih </w:t>
            </w:r>
            <w:r w:rsidR="00AE1C50" w:rsidRPr="00DF75D5">
              <w:rPr>
                <w:rFonts w:ascii="Corbel" w:eastAsia="Times New Roman" w:hAnsi="Corbel" w:cs="Times New Roman"/>
                <w:bCs/>
                <w:lang w:val="sr-Latn-ME"/>
              </w:rPr>
              <w:t xml:space="preserve">domaćinstava </w:t>
            </w:r>
            <w:r w:rsidRPr="00DF75D5">
              <w:rPr>
                <w:rFonts w:ascii="Corbel" w:eastAsia="Times New Roman" w:hAnsi="Corbel" w:cs="Times New Roman"/>
                <w:bCs/>
                <w:lang w:val="sr-Latn-ME"/>
              </w:rPr>
              <w:t>nema srednj</w:t>
            </w:r>
            <w:r w:rsidR="00953725" w:rsidRPr="00DF75D5">
              <w:rPr>
                <w:rFonts w:ascii="Corbel" w:eastAsia="Times New Roman" w:hAnsi="Corbel" w:cs="Times New Roman"/>
                <w:bCs/>
                <w:lang w:val="sr-Latn-ME"/>
              </w:rPr>
              <w:t>oškolsko</w:t>
            </w:r>
            <w:r w:rsidRPr="00DF75D5">
              <w:rPr>
                <w:rFonts w:ascii="Corbel" w:eastAsia="Times New Roman" w:hAnsi="Corbel" w:cs="Times New Roman"/>
                <w:bCs/>
                <w:lang w:val="sr-Latn-ME"/>
              </w:rPr>
              <w:t xml:space="preserve"> obrazovanje</w:t>
            </w:r>
            <w:r w:rsidR="00953725" w:rsidRPr="00DF75D5">
              <w:rPr>
                <w:rFonts w:ascii="Corbel" w:eastAsia="Times New Roman" w:hAnsi="Corbel" w:cs="Times New Roman"/>
                <w:bCs/>
                <w:lang w:val="sr-Latn-ME"/>
              </w:rPr>
              <w:t>,</w:t>
            </w:r>
            <w:r w:rsidRPr="00DF75D5">
              <w:rPr>
                <w:rFonts w:ascii="Corbel" w:eastAsia="Times New Roman" w:hAnsi="Corbel" w:cs="Times New Roman"/>
                <w:bCs/>
                <w:lang w:val="sr-Latn-ME"/>
              </w:rPr>
              <w:t xml:space="preserve"> </w:t>
            </w:r>
            <w:r w:rsidR="00953725" w:rsidRPr="00DF75D5">
              <w:rPr>
                <w:rFonts w:ascii="Corbel" w:eastAsia="Times New Roman" w:hAnsi="Corbel" w:cs="Times New Roman"/>
                <w:b/>
                <w:lang w:val="sr-Latn-ME"/>
              </w:rPr>
              <w:t>pa</w:t>
            </w:r>
            <w:r w:rsidR="00953725" w:rsidRPr="00DF75D5">
              <w:rPr>
                <w:rFonts w:ascii="Corbel" w:eastAsia="Times New Roman" w:hAnsi="Corbel" w:cs="Times New Roman"/>
                <w:bCs/>
                <w:lang w:val="sr-Latn-ME"/>
              </w:rPr>
              <w:t xml:space="preserve"> </w:t>
            </w:r>
            <w:r w:rsidR="00953725" w:rsidRPr="00DF75D5">
              <w:rPr>
                <w:rFonts w:ascii="Corbel" w:eastAsia="Times New Roman" w:hAnsi="Corbel" w:cs="Times New Roman"/>
                <w:b/>
                <w:lang w:val="sr-Latn-ME"/>
              </w:rPr>
              <w:t xml:space="preserve">će </w:t>
            </w:r>
            <w:r w:rsidRPr="00DF75D5">
              <w:rPr>
                <w:rFonts w:ascii="Corbel" w:eastAsia="Times New Roman" w:hAnsi="Corbel" w:cs="Times New Roman"/>
                <w:b/>
                <w:lang w:val="sr-Latn-ME"/>
              </w:rPr>
              <w:t>i</w:t>
            </w:r>
            <w:r w:rsidR="00953725" w:rsidRPr="00DF75D5">
              <w:rPr>
                <w:rFonts w:ascii="Corbel" w:eastAsia="Times New Roman" w:hAnsi="Corbel" w:cs="Times New Roman"/>
                <w:b/>
                <w:lang w:val="sr-Latn-ME"/>
              </w:rPr>
              <w:t>m</w:t>
            </w:r>
            <w:r w:rsidRPr="00DF75D5">
              <w:rPr>
                <w:rFonts w:ascii="Corbel" w:eastAsia="Times New Roman" w:hAnsi="Corbel" w:cs="Times New Roman"/>
                <w:b/>
                <w:lang w:val="sr-Latn-ME"/>
              </w:rPr>
              <w:t xml:space="preserve"> možda </w:t>
            </w:r>
            <w:r w:rsidR="00EC29C7" w:rsidRPr="00DF75D5">
              <w:rPr>
                <w:rFonts w:ascii="Corbel" w:eastAsia="Times New Roman" w:hAnsi="Corbel" w:cs="Times New Roman"/>
                <w:b/>
                <w:lang w:val="sr-Latn-ME"/>
              </w:rPr>
              <w:t>biti potrebna</w:t>
            </w:r>
            <w:r w:rsidRPr="00DF75D5">
              <w:rPr>
                <w:rFonts w:ascii="Corbel" w:eastAsia="Times New Roman" w:hAnsi="Corbel" w:cs="Times New Roman"/>
                <w:b/>
                <w:lang w:val="sr-Latn-ME"/>
              </w:rPr>
              <w:t xml:space="preserve"> podrška </w:t>
            </w:r>
            <w:r w:rsidR="00EC29C7" w:rsidRPr="00DF75D5">
              <w:rPr>
                <w:rFonts w:ascii="Corbel" w:eastAsia="Times New Roman" w:hAnsi="Corbel" w:cs="Times New Roman"/>
                <w:b/>
                <w:lang w:val="sr-Latn-ME"/>
              </w:rPr>
              <w:t>u vezi sa dokumentacijom</w:t>
            </w:r>
            <w:r w:rsidRPr="00DF75D5">
              <w:rPr>
                <w:rFonts w:ascii="Corbel" w:eastAsia="Times New Roman" w:hAnsi="Corbel" w:cs="Times New Roman"/>
                <w:b/>
                <w:lang w:val="sr-Latn-ME"/>
              </w:rPr>
              <w:t xml:space="preserve"> o preseljenju.</w:t>
            </w:r>
            <w:r w:rsidRPr="00DF75D5">
              <w:rPr>
                <w:rFonts w:ascii="Corbel" w:eastAsia="Times New Roman" w:hAnsi="Corbel" w:cs="Times New Roman"/>
                <w:bCs/>
                <w:lang w:val="sr-Latn-ME"/>
              </w:rPr>
              <w:t xml:space="preserve"> </w:t>
            </w:r>
            <w:r w:rsidR="00EC29C7" w:rsidRPr="00DF75D5">
              <w:rPr>
                <w:rFonts w:ascii="Corbel" w:eastAsia="Times New Roman" w:hAnsi="Corbel" w:cs="Times New Roman"/>
                <w:bCs/>
                <w:lang w:val="sr-Latn-ME"/>
              </w:rPr>
              <w:t xml:space="preserve">Glava domaćinstva je ženskog pola kod </w:t>
            </w:r>
            <w:r w:rsidR="001470CB">
              <w:rPr>
                <w:rFonts w:ascii="Corbel" w:eastAsia="Times New Roman" w:hAnsi="Corbel" w:cs="Times New Roman"/>
                <w:bCs/>
                <w:lang w:val="sr-Latn-ME"/>
              </w:rPr>
              <w:t>1</w:t>
            </w:r>
            <w:r w:rsidRPr="00DF75D5">
              <w:rPr>
                <w:rFonts w:ascii="Corbel" w:eastAsia="Times New Roman" w:hAnsi="Corbel" w:cs="Times New Roman"/>
                <w:bCs/>
                <w:lang w:val="sr-Latn-ME"/>
              </w:rPr>
              <w:t xml:space="preserve">% </w:t>
            </w:r>
            <w:r w:rsidR="00EC29C7" w:rsidRPr="00DF75D5">
              <w:rPr>
                <w:rFonts w:ascii="Corbel" w:eastAsia="Times New Roman" w:hAnsi="Corbel" w:cs="Times New Roman"/>
                <w:bCs/>
                <w:lang w:val="sr-Latn-ME"/>
              </w:rPr>
              <w:t>domaćinstava</w:t>
            </w:r>
            <w:r w:rsidR="00BA5CAC">
              <w:rPr>
                <w:rStyle w:val="FootnoteReference"/>
                <w:rFonts w:ascii="Corbel" w:eastAsia="Times New Roman" w:hAnsi="Corbel" w:cs="Times New Roman"/>
                <w:bCs/>
                <w:lang w:val="sr-Latn-ME"/>
              </w:rPr>
              <w:footnoteReference w:id="10"/>
            </w:r>
            <w:r w:rsidR="00EC29C7" w:rsidRPr="00DF75D5">
              <w:rPr>
                <w:rFonts w:ascii="Corbel" w:eastAsia="Times New Roman" w:hAnsi="Corbel" w:cs="Times New Roman"/>
                <w:bCs/>
                <w:lang w:val="sr-Latn-ME"/>
              </w:rPr>
              <w:t>.</w:t>
            </w:r>
            <w:r w:rsidRPr="00DF75D5">
              <w:rPr>
                <w:rFonts w:ascii="Corbel" w:eastAsia="Times New Roman" w:hAnsi="Corbel" w:cs="Times New Roman"/>
                <w:bCs/>
                <w:lang w:val="sr-Latn-ME"/>
              </w:rPr>
              <w:t xml:space="preserve"> Manjinsk</w:t>
            </w:r>
            <w:r w:rsidR="00EC29C7" w:rsidRPr="00DF75D5">
              <w:rPr>
                <w:rFonts w:ascii="Corbel" w:eastAsia="Times New Roman" w:hAnsi="Corbel" w:cs="Times New Roman"/>
                <w:bCs/>
                <w:lang w:val="sr-Latn-ME"/>
              </w:rPr>
              <w:t xml:space="preserve">i narodi </w:t>
            </w:r>
            <w:r w:rsidRPr="00DF75D5">
              <w:rPr>
                <w:rFonts w:ascii="Corbel" w:eastAsia="Times New Roman" w:hAnsi="Corbel" w:cs="Times New Roman"/>
                <w:bCs/>
                <w:lang w:val="sr-Latn-ME"/>
              </w:rPr>
              <w:t xml:space="preserve">čine 2% lokalnog stanovništva i uključuju Albance, Bosance, Muslimane i Rome, </w:t>
            </w:r>
            <w:r w:rsidRPr="00DF75D5">
              <w:rPr>
                <w:rFonts w:ascii="Corbel" w:eastAsia="Times New Roman" w:hAnsi="Corbel" w:cs="Times New Roman"/>
                <w:b/>
                <w:lang w:val="sr-Latn-ME"/>
              </w:rPr>
              <w:t>tako da će zaht</w:t>
            </w:r>
            <w:r w:rsidR="00953725" w:rsidRPr="00DF75D5">
              <w:rPr>
                <w:rFonts w:ascii="Corbel" w:eastAsia="Times New Roman" w:hAnsi="Corbel" w:cs="Times New Roman"/>
                <w:b/>
                <w:lang w:val="sr-Latn-ME"/>
              </w:rPr>
              <w:t>j</w:t>
            </w:r>
            <w:r w:rsidRPr="00DF75D5">
              <w:rPr>
                <w:rFonts w:ascii="Corbel" w:eastAsia="Times New Roman" w:hAnsi="Corbel" w:cs="Times New Roman"/>
                <w:b/>
                <w:lang w:val="sr-Latn-ME"/>
              </w:rPr>
              <w:t xml:space="preserve">evi za </w:t>
            </w:r>
            <w:r w:rsidR="00D96060" w:rsidRPr="00DF75D5">
              <w:rPr>
                <w:rFonts w:ascii="Corbel" w:eastAsia="Times New Roman" w:hAnsi="Corbel" w:cs="Times New Roman"/>
                <w:b/>
                <w:lang w:val="sr-Latn-ME"/>
              </w:rPr>
              <w:t>prevođenje materijala</w:t>
            </w:r>
            <w:r w:rsidRPr="00DF75D5">
              <w:rPr>
                <w:rFonts w:ascii="Corbel" w:eastAsia="Times New Roman" w:hAnsi="Corbel" w:cs="Times New Roman"/>
                <w:b/>
                <w:lang w:val="sr-Latn-ME"/>
              </w:rPr>
              <w:t xml:space="preserve"> biti ograničeni.</w:t>
            </w:r>
          </w:p>
        </w:tc>
      </w:tr>
      <w:tr w:rsidR="00BF2FD8" w:rsidRPr="00F03B50" w14:paraId="116318D7" w14:textId="77777777" w:rsidTr="003E6A53">
        <w:tc>
          <w:tcPr>
            <w:tcW w:w="9242" w:type="dxa"/>
          </w:tcPr>
          <w:p w14:paraId="61DA5E5E" w14:textId="50396353" w:rsidR="00415977" w:rsidRPr="00DF75D5" w:rsidRDefault="00415977" w:rsidP="00BF2FD8">
            <w:pPr>
              <w:jc w:val="both"/>
              <w:rPr>
                <w:rFonts w:ascii="Corbel" w:eastAsia="Times New Roman" w:hAnsi="Corbel" w:cs="Times New Roman"/>
                <w:b/>
                <w:lang w:val="sr-Latn-ME"/>
              </w:rPr>
            </w:pPr>
            <w:r w:rsidRPr="00DF75D5">
              <w:rPr>
                <w:rFonts w:ascii="Corbel" w:eastAsia="Times New Roman" w:hAnsi="Corbel" w:cs="Times New Roman"/>
                <w:b/>
                <w:i/>
                <w:iCs/>
                <w:lang w:val="sr-Latn-ME"/>
              </w:rPr>
              <w:t>Stanovanje i imovina:</w:t>
            </w:r>
            <w:r w:rsidRPr="00DF75D5">
              <w:rPr>
                <w:rFonts w:ascii="Corbel" w:eastAsia="Times New Roman" w:hAnsi="Corbel" w:cs="Times New Roman"/>
                <w:bCs/>
                <w:i/>
                <w:iCs/>
                <w:lang w:val="sr-Latn-ME"/>
              </w:rPr>
              <w:t xml:space="preserve"> </w:t>
            </w:r>
            <w:r w:rsidRPr="001470CB">
              <w:rPr>
                <w:rFonts w:ascii="Corbel" w:eastAsia="Times New Roman" w:hAnsi="Corbel" w:cs="Times New Roman"/>
                <w:bCs/>
                <w:lang w:val="sr-Latn-ME"/>
              </w:rPr>
              <w:t xml:space="preserve">Tim </w:t>
            </w:r>
            <w:r w:rsidR="00F56096" w:rsidRPr="001470CB">
              <w:rPr>
                <w:rFonts w:ascii="Corbel" w:eastAsia="Times New Roman" w:hAnsi="Corbel" w:cs="Times New Roman"/>
                <w:bCs/>
                <w:lang w:val="sr-Latn-ME"/>
              </w:rPr>
              <w:t xml:space="preserve">anketara </w:t>
            </w:r>
            <w:r w:rsidRPr="001470CB">
              <w:rPr>
                <w:rFonts w:ascii="Corbel" w:eastAsia="Times New Roman" w:hAnsi="Corbel" w:cs="Times New Roman"/>
                <w:bCs/>
                <w:lang w:val="sr-Latn-ME"/>
              </w:rPr>
              <w:t>nije identifikovao loše uslove stanovanja u domaćinstvima, što ukazuje na</w:t>
            </w:r>
            <w:r w:rsidR="005C66FD" w:rsidRPr="001470CB">
              <w:rPr>
                <w:rFonts w:ascii="Corbel" w:eastAsia="Times New Roman" w:hAnsi="Corbel" w:cs="Times New Roman"/>
                <w:bCs/>
                <w:lang w:val="sr-Latn-ME"/>
              </w:rPr>
              <w:t xml:space="preserve"> relativno</w:t>
            </w:r>
            <w:r w:rsidRPr="001470CB">
              <w:rPr>
                <w:rFonts w:ascii="Corbel" w:eastAsia="Times New Roman" w:hAnsi="Corbel" w:cs="Times New Roman"/>
                <w:bCs/>
                <w:lang w:val="sr-Latn-ME"/>
              </w:rPr>
              <w:t xml:space="preserve"> nizak nivo strukturalnog siromaštva i ugroženosti. O</w:t>
            </w:r>
            <w:r w:rsidR="008214D2" w:rsidRPr="001470CB">
              <w:rPr>
                <w:rFonts w:ascii="Corbel" w:eastAsia="Times New Roman" w:hAnsi="Corbel" w:cs="Times New Roman"/>
                <w:bCs/>
                <w:lang w:val="sr-Latn-ME"/>
              </w:rPr>
              <w:t>ko</w:t>
            </w:r>
            <w:r w:rsidRPr="001470CB">
              <w:rPr>
                <w:rFonts w:ascii="Corbel" w:eastAsia="Times New Roman" w:hAnsi="Corbel" w:cs="Times New Roman"/>
                <w:bCs/>
                <w:lang w:val="sr-Latn-ME"/>
              </w:rPr>
              <w:t xml:space="preserve"> </w:t>
            </w:r>
            <w:r w:rsidR="006B49F0" w:rsidRPr="001470CB">
              <w:rPr>
                <w:rFonts w:ascii="Corbel" w:eastAsia="Times New Roman" w:hAnsi="Corbel" w:cs="Times New Roman"/>
                <w:bCs/>
                <w:lang w:val="sr-Latn-ME"/>
              </w:rPr>
              <w:t>8</w:t>
            </w:r>
            <w:r w:rsidRPr="001470CB">
              <w:rPr>
                <w:rFonts w:ascii="Corbel" w:eastAsia="Times New Roman" w:hAnsi="Corbel" w:cs="Times New Roman"/>
                <w:bCs/>
                <w:lang w:val="sr-Latn-ME"/>
              </w:rPr>
              <w:t xml:space="preserve">% domaćinstava </w:t>
            </w:r>
            <w:r w:rsidR="00D96060" w:rsidRPr="001470CB">
              <w:rPr>
                <w:rFonts w:ascii="Corbel" w:eastAsia="Times New Roman" w:hAnsi="Corbel" w:cs="Times New Roman"/>
                <w:bCs/>
                <w:lang w:val="sr-Latn-ME"/>
              </w:rPr>
              <w:t xml:space="preserve">nisu vlasnici objekata u kojima </w:t>
            </w:r>
            <w:r w:rsidR="008214D2" w:rsidRPr="001470CB">
              <w:rPr>
                <w:rFonts w:ascii="Corbel" w:eastAsia="Times New Roman" w:hAnsi="Corbel" w:cs="Times New Roman"/>
                <w:bCs/>
                <w:lang w:val="sr-Latn-ME"/>
              </w:rPr>
              <w:t>stanuju</w:t>
            </w:r>
            <w:r w:rsidR="00D96060" w:rsidRPr="001470CB">
              <w:rPr>
                <w:rFonts w:ascii="Corbel" w:eastAsia="Times New Roman" w:hAnsi="Corbel" w:cs="Times New Roman"/>
                <w:bCs/>
                <w:lang w:val="sr-Latn-ME"/>
              </w:rPr>
              <w:t>, već ih iznajmljuju</w:t>
            </w:r>
            <w:r w:rsidRPr="001470CB">
              <w:rPr>
                <w:rFonts w:ascii="Corbel" w:eastAsia="Times New Roman" w:hAnsi="Corbel" w:cs="Times New Roman"/>
                <w:bCs/>
                <w:lang w:val="sr-Latn-ME"/>
              </w:rPr>
              <w:t xml:space="preserve"> ili </w:t>
            </w:r>
            <w:r w:rsidR="00F56096" w:rsidRPr="001470CB">
              <w:rPr>
                <w:rFonts w:ascii="Corbel" w:eastAsia="Times New Roman" w:hAnsi="Corbel" w:cs="Times New Roman"/>
                <w:bCs/>
                <w:lang w:val="sr-Latn-ME"/>
              </w:rPr>
              <w:t>su isti</w:t>
            </w:r>
            <w:r w:rsidRPr="001470CB">
              <w:rPr>
                <w:rFonts w:ascii="Corbel" w:eastAsia="Times New Roman" w:hAnsi="Corbel" w:cs="Times New Roman"/>
                <w:bCs/>
                <w:lang w:val="sr-Latn-ME"/>
              </w:rPr>
              <w:t xml:space="preserve"> </w:t>
            </w:r>
            <w:r w:rsidR="00F56096" w:rsidRPr="001470CB">
              <w:rPr>
                <w:rFonts w:ascii="Corbel" w:eastAsia="Times New Roman" w:hAnsi="Corbel" w:cs="Times New Roman"/>
                <w:bCs/>
                <w:lang w:val="sr-Latn-ME"/>
              </w:rPr>
              <w:t xml:space="preserve">u </w:t>
            </w:r>
            <w:r w:rsidRPr="001470CB">
              <w:rPr>
                <w:rFonts w:ascii="Corbel" w:eastAsia="Times New Roman" w:hAnsi="Corbel" w:cs="Times New Roman"/>
                <w:bCs/>
                <w:lang w:val="sr-Latn-ME"/>
              </w:rPr>
              <w:t xml:space="preserve">imovini članova porodice. 1% </w:t>
            </w:r>
            <w:r w:rsidR="00027208" w:rsidRPr="001470CB">
              <w:rPr>
                <w:rFonts w:ascii="Corbel" w:eastAsia="Times New Roman" w:hAnsi="Corbel" w:cs="Times New Roman"/>
                <w:bCs/>
                <w:lang w:val="sr-Latn-ME"/>
              </w:rPr>
              <w:t>domaćinstava živi</w:t>
            </w:r>
            <w:r w:rsidRPr="001470CB">
              <w:rPr>
                <w:rFonts w:ascii="Corbel" w:eastAsia="Times New Roman" w:hAnsi="Corbel" w:cs="Times New Roman"/>
                <w:bCs/>
                <w:lang w:val="sr-Latn-ME"/>
              </w:rPr>
              <w:t xml:space="preserve"> neformalno</w:t>
            </w:r>
            <w:r w:rsidR="00027208" w:rsidRPr="001470CB">
              <w:rPr>
                <w:rFonts w:ascii="Corbel" w:eastAsia="Times New Roman" w:hAnsi="Corbel" w:cs="Times New Roman"/>
                <w:bCs/>
                <w:lang w:val="sr-Latn-ME"/>
              </w:rPr>
              <w:t>,</w:t>
            </w:r>
            <w:r w:rsidRPr="001470CB">
              <w:rPr>
                <w:rFonts w:ascii="Corbel" w:eastAsia="Times New Roman" w:hAnsi="Corbel" w:cs="Times New Roman"/>
                <w:bCs/>
                <w:lang w:val="sr-Latn-ME"/>
              </w:rPr>
              <w:t xml:space="preserve"> na državnom zemljištu. </w:t>
            </w:r>
            <w:r w:rsidR="00F56096" w:rsidRPr="001470CB">
              <w:rPr>
                <w:rFonts w:ascii="Corbel" w:eastAsia="Times New Roman" w:hAnsi="Corbel" w:cs="Times New Roman"/>
                <w:b/>
                <w:lang w:val="sr-Latn-ME"/>
              </w:rPr>
              <w:t>Zakupci</w:t>
            </w:r>
            <w:r w:rsidRPr="001470CB">
              <w:rPr>
                <w:rFonts w:ascii="Corbel" w:eastAsia="Times New Roman" w:hAnsi="Corbel" w:cs="Times New Roman"/>
                <w:b/>
                <w:lang w:val="sr-Latn-ME"/>
              </w:rPr>
              <w:t>,</w:t>
            </w:r>
            <w:r w:rsidRPr="00DF75D5">
              <w:rPr>
                <w:rFonts w:ascii="Corbel" w:eastAsia="Times New Roman" w:hAnsi="Corbel" w:cs="Times New Roman"/>
                <w:b/>
                <w:lang w:val="sr-Latn-ME"/>
              </w:rPr>
              <w:t xml:space="preserve"> članovi porodice koji nisu vlasnici i neformalni stanovnici biće </w:t>
            </w:r>
            <w:r w:rsidR="00027208" w:rsidRPr="00DF75D5">
              <w:rPr>
                <w:rFonts w:ascii="Corbel" w:eastAsia="Times New Roman" w:hAnsi="Corbel" w:cs="Times New Roman"/>
                <w:b/>
                <w:lang w:val="sr-Latn-ME"/>
              </w:rPr>
              <w:t xml:space="preserve">obuhvaćeni cenzusom </w:t>
            </w:r>
            <w:r w:rsidRPr="00DF75D5">
              <w:rPr>
                <w:rFonts w:ascii="Corbel" w:eastAsia="Times New Roman" w:hAnsi="Corbel" w:cs="Times New Roman"/>
                <w:b/>
                <w:lang w:val="sr-Latn-ME"/>
              </w:rPr>
              <w:t>i popis</w:t>
            </w:r>
            <w:r w:rsidR="00027208" w:rsidRPr="00DF75D5">
              <w:rPr>
                <w:rFonts w:ascii="Corbel" w:eastAsia="Times New Roman" w:hAnsi="Corbel" w:cs="Times New Roman"/>
                <w:b/>
                <w:lang w:val="sr-Latn-ME"/>
              </w:rPr>
              <w:t>om</w:t>
            </w:r>
            <w:r w:rsidRPr="00DF75D5">
              <w:rPr>
                <w:rFonts w:ascii="Corbel" w:eastAsia="Times New Roman" w:hAnsi="Corbel" w:cs="Times New Roman"/>
                <w:b/>
                <w:lang w:val="sr-Latn-ME"/>
              </w:rPr>
              <w:t xml:space="preserve"> imovine, što će vjerovatno povećati </w:t>
            </w:r>
            <w:r w:rsidR="00027208" w:rsidRPr="00DF75D5">
              <w:rPr>
                <w:rFonts w:ascii="Corbel" w:eastAsia="Times New Roman" w:hAnsi="Corbel" w:cs="Times New Roman"/>
                <w:b/>
                <w:lang w:val="sr-Latn-ME"/>
              </w:rPr>
              <w:t>broj li</w:t>
            </w:r>
            <w:r w:rsidR="00B90C45" w:rsidRPr="00DF75D5">
              <w:rPr>
                <w:rFonts w:ascii="Corbel" w:eastAsia="Times New Roman" w:hAnsi="Corbel" w:cs="Times New Roman"/>
                <w:b/>
                <w:lang w:val="sr-Latn-ME"/>
              </w:rPr>
              <w:t>c</w:t>
            </w:r>
            <w:r w:rsidR="00027208" w:rsidRPr="00DF75D5">
              <w:rPr>
                <w:rFonts w:ascii="Corbel" w:eastAsia="Times New Roman" w:hAnsi="Corbel" w:cs="Times New Roman"/>
                <w:b/>
                <w:lang w:val="sr-Latn-ME"/>
              </w:rPr>
              <w:t>a obuhvaćenih cenzusom</w:t>
            </w:r>
            <w:r w:rsidRPr="00DF75D5">
              <w:rPr>
                <w:rFonts w:ascii="Corbel" w:eastAsia="Times New Roman" w:hAnsi="Corbel" w:cs="Times New Roman"/>
                <w:b/>
                <w:lang w:val="sr-Latn-ME"/>
              </w:rPr>
              <w:t xml:space="preserve"> za 10-15%.</w:t>
            </w:r>
          </w:p>
        </w:tc>
      </w:tr>
      <w:tr w:rsidR="00BF2FD8" w:rsidRPr="00F03B50" w14:paraId="5B13515D" w14:textId="77777777" w:rsidTr="003E6A53">
        <w:tc>
          <w:tcPr>
            <w:tcW w:w="9242" w:type="dxa"/>
          </w:tcPr>
          <w:p w14:paraId="21BC97AB" w14:textId="1E40A032" w:rsidR="00F56096" w:rsidRPr="00DF75D5" w:rsidRDefault="00F56096" w:rsidP="00BF2FD8">
            <w:pPr>
              <w:jc w:val="both"/>
              <w:rPr>
                <w:rFonts w:ascii="Corbel" w:eastAsia="Times New Roman" w:hAnsi="Corbel" w:cs="Times New Roman"/>
                <w:lang w:val="sr-Latn-ME"/>
              </w:rPr>
            </w:pPr>
            <w:r w:rsidRPr="00DF75D5">
              <w:rPr>
                <w:rFonts w:ascii="Corbel" w:eastAsia="Times New Roman" w:hAnsi="Corbel" w:cs="Times New Roman"/>
                <w:b/>
                <w:bCs/>
                <w:i/>
                <w:iCs/>
                <w:lang w:val="sr-Latn-ME"/>
              </w:rPr>
              <w:t>Infrastruktura i zdravlje:</w:t>
            </w:r>
            <w:r w:rsidRPr="00DF75D5">
              <w:rPr>
                <w:rFonts w:ascii="Corbel" w:eastAsia="Times New Roman" w:hAnsi="Corbel" w:cs="Times New Roman"/>
                <w:lang w:val="sr-Latn-ME"/>
              </w:rPr>
              <w:t xml:space="preserve"> 100% </w:t>
            </w:r>
            <w:r w:rsidR="0030440E">
              <w:rPr>
                <w:rFonts w:ascii="Corbel" w:eastAsia="Times New Roman" w:hAnsi="Corbel" w:cs="Times New Roman"/>
                <w:lang w:val="sr-Latn-ME"/>
              </w:rPr>
              <w:t>anketiranih domaćinstava</w:t>
            </w:r>
            <w:r w:rsidRPr="00DF75D5">
              <w:rPr>
                <w:rFonts w:ascii="Corbel" w:eastAsia="Times New Roman" w:hAnsi="Corbel" w:cs="Times New Roman"/>
                <w:lang w:val="sr-Latn-ME"/>
              </w:rPr>
              <w:t xml:space="preserve"> je priključeno na nacionalnu </w:t>
            </w:r>
            <w:r w:rsidR="0030440E">
              <w:rPr>
                <w:rFonts w:ascii="Corbel" w:eastAsia="Times New Roman" w:hAnsi="Corbel" w:cs="Times New Roman"/>
                <w:lang w:val="sr-Latn-ME"/>
              </w:rPr>
              <w:t xml:space="preserve">elektro-distributivnu </w:t>
            </w:r>
            <w:r w:rsidRPr="00DF75D5">
              <w:rPr>
                <w:rFonts w:ascii="Corbel" w:eastAsia="Times New Roman" w:hAnsi="Corbel" w:cs="Times New Roman"/>
                <w:lang w:val="sr-Latn-ME"/>
              </w:rPr>
              <w:t>mrežu, 63% na vodovod</w:t>
            </w:r>
            <w:r w:rsidR="0030440E">
              <w:rPr>
                <w:rFonts w:ascii="Corbel" w:eastAsia="Times New Roman" w:hAnsi="Corbel" w:cs="Times New Roman"/>
                <w:lang w:val="sr-Latn-ME"/>
              </w:rPr>
              <w:t>nu mrežu</w:t>
            </w:r>
            <w:r w:rsidRPr="00DF75D5">
              <w:rPr>
                <w:rFonts w:ascii="Corbel" w:eastAsia="Times New Roman" w:hAnsi="Corbel" w:cs="Times New Roman"/>
                <w:lang w:val="sr-Latn-ME"/>
              </w:rPr>
              <w:t xml:space="preserve">, </w:t>
            </w:r>
            <w:r w:rsidR="000F04F1" w:rsidRPr="000F04F1">
              <w:rPr>
                <w:rFonts w:ascii="Corbel" w:eastAsia="Times New Roman" w:hAnsi="Corbel" w:cs="Times New Roman"/>
                <w:lang w:val="sr-Latn-ME"/>
              </w:rPr>
              <w:t>dok</w:t>
            </w:r>
            <w:r w:rsidRPr="000F04F1">
              <w:rPr>
                <w:rFonts w:ascii="Corbel" w:eastAsia="Times New Roman" w:hAnsi="Corbel" w:cs="Times New Roman"/>
                <w:lang w:val="sr-Latn-ME"/>
              </w:rPr>
              <w:t xml:space="preserve"> </w:t>
            </w:r>
            <w:r w:rsidR="00822490" w:rsidRPr="000F04F1">
              <w:rPr>
                <w:rFonts w:ascii="Corbel" w:eastAsia="Times New Roman" w:hAnsi="Corbel" w:cs="Times New Roman"/>
                <w:lang w:val="sr-Latn-ME"/>
              </w:rPr>
              <w:t>domaćinstv</w:t>
            </w:r>
            <w:r w:rsidR="000F04F1" w:rsidRPr="000F04F1">
              <w:rPr>
                <w:rFonts w:ascii="Corbel" w:eastAsia="Times New Roman" w:hAnsi="Corbel" w:cs="Times New Roman"/>
                <w:lang w:val="sr-Latn-ME"/>
              </w:rPr>
              <w:t>a</w:t>
            </w:r>
            <w:r w:rsidR="00822490" w:rsidRPr="000F04F1">
              <w:rPr>
                <w:rFonts w:ascii="Corbel" w:eastAsia="Times New Roman" w:hAnsi="Corbel" w:cs="Times New Roman"/>
                <w:lang w:val="sr-Latn-ME"/>
              </w:rPr>
              <w:t xml:space="preserve"> nema</w:t>
            </w:r>
            <w:r w:rsidR="000F04F1" w:rsidRPr="000F04F1">
              <w:rPr>
                <w:rFonts w:ascii="Corbel" w:eastAsia="Times New Roman" w:hAnsi="Corbel" w:cs="Times New Roman"/>
                <w:lang w:val="sr-Latn-ME"/>
              </w:rPr>
              <w:t>ju</w:t>
            </w:r>
            <w:r w:rsidR="00822490" w:rsidRPr="000F04F1">
              <w:rPr>
                <w:rFonts w:ascii="Corbel" w:eastAsia="Times New Roman" w:hAnsi="Corbel" w:cs="Times New Roman"/>
                <w:lang w:val="sr-Latn-ME"/>
              </w:rPr>
              <w:t xml:space="preserve"> priključak </w:t>
            </w:r>
            <w:r w:rsidRPr="000F04F1">
              <w:rPr>
                <w:rFonts w:ascii="Corbel" w:eastAsia="Times New Roman" w:hAnsi="Corbel" w:cs="Times New Roman"/>
                <w:lang w:val="sr-Latn-ME"/>
              </w:rPr>
              <w:t>na kanalizac</w:t>
            </w:r>
            <w:r w:rsidR="000F04F1">
              <w:rPr>
                <w:rFonts w:ascii="Corbel" w:eastAsia="Times New Roman" w:hAnsi="Corbel" w:cs="Times New Roman"/>
                <w:lang w:val="sr-Latn-ME"/>
              </w:rPr>
              <w:t>ionu mrežu</w:t>
            </w:r>
            <w:r w:rsidRPr="000F04F1">
              <w:rPr>
                <w:rFonts w:ascii="Corbel" w:eastAsia="Times New Roman" w:hAnsi="Corbel" w:cs="Times New Roman"/>
                <w:lang w:val="sr-Latn-ME"/>
              </w:rPr>
              <w:t>.</w:t>
            </w:r>
            <w:r w:rsidRPr="00DF75D5">
              <w:rPr>
                <w:rFonts w:ascii="Corbel" w:eastAsia="Times New Roman" w:hAnsi="Corbel" w:cs="Times New Roman"/>
                <w:lang w:val="sr-Latn-ME"/>
              </w:rPr>
              <w:t xml:space="preserve"> Česte su žalbe (74%) </w:t>
            </w:r>
            <w:r w:rsidR="00822490" w:rsidRPr="00DF75D5">
              <w:rPr>
                <w:rFonts w:ascii="Corbel" w:eastAsia="Times New Roman" w:hAnsi="Corbel" w:cs="Times New Roman"/>
                <w:lang w:val="sr-Latn-ME"/>
              </w:rPr>
              <w:t>po pitanju neadekvatnosti</w:t>
            </w:r>
            <w:r w:rsidRPr="00DF75D5">
              <w:rPr>
                <w:rFonts w:ascii="Corbel" w:eastAsia="Times New Roman" w:hAnsi="Corbel" w:cs="Times New Roman"/>
                <w:lang w:val="sr-Latn-ME"/>
              </w:rPr>
              <w:t xml:space="preserve"> </w:t>
            </w:r>
            <w:r w:rsidR="000F04F1">
              <w:rPr>
                <w:rFonts w:ascii="Corbel" w:eastAsia="Times New Roman" w:hAnsi="Corbel" w:cs="Times New Roman"/>
                <w:lang w:val="sr-Latn-ME"/>
              </w:rPr>
              <w:t>energetskog</w:t>
            </w:r>
            <w:r w:rsidRPr="00DF75D5">
              <w:rPr>
                <w:rFonts w:ascii="Corbel" w:eastAsia="Times New Roman" w:hAnsi="Corbel" w:cs="Times New Roman"/>
                <w:lang w:val="sr-Latn-ME"/>
              </w:rPr>
              <w:t xml:space="preserve">, vodovodnog i kanalizacionog sistema. Novi </w:t>
            </w:r>
            <w:r w:rsidR="004A432F" w:rsidRPr="00DF75D5">
              <w:rPr>
                <w:rFonts w:ascii="Corbel" w:eastAsia="Times New Roman" w:hAnsi="Corbel" w:cs="Times New Roman"/>
                <w:lang w:val="sr-Latn-ME"/>
              </w:rPr>
              <w:t>vodovodni</w:t>
            </w:r>
            <w:r w:rsidRPr="00DF75D5">
              <w:rPr>
                <w:rFonts w:ascii="Corbel" w:eastAsia="Times New Roman" w:hAnsi="Corbel" w:cs="Times New Roman"/>
                <w:lang w:val="sr-Latn-ME"/>
              </w:rPr>
              <w:t xml:space="preserve"> sistem </w:t>
            </w:r>
            <w:r w:rsidR="00822490" w:rsidRPr="00DF75D5">
              <w:rPr>
                <w:rFonts w:ascii="Corbel" w:eastAsia="Times New Roman" w:hAnsi="Corbel" w:cs="Times New Roman"/>
                <w:lang w:val="sr-Latn-ME"/>
              </w:rPr>
              <w:t>će biti izgrađen</w:t>
            </w:r>
            <w:r w:rsidRPr="00DF75D5">
              <w:rPr>
                <w:rFonts w:ascii="Corbel" w:eastAsia="Times New Roman" w:hAnsi="Corbel" w:cs="Times New Roman"/>
                <w:lang w:val="sr-Latn-ME"/>
              </w:rPr>
              <w:t xml:space="preserve"> </w:t>
            </w:r>
            <w:r w:rsidR="00822490" w:rsidRPr="00DF75D5">
              <w:rPr>
                <w:rFonts w:ascii="Corbel" w:eastAsia="Times New Roman" w:hAnsi="Corbel" w:cs="Times New Roman"/>
                <w:lang w:val="sr-Latn-ME"/>
              </w:rPr>
              <w:t>uporedo</w:t>
            </w:r>
            <w:r w:rsidR="004A432F" w:rsidRPr="00DF75D5">
              <w:rPr>
                <w:rFonts w:ascii="Corbel" w:eastAsia="Times New Roman" w:hAnsi="Corbel" w:cs="Times New Roman"/>
                <w:lang w:val="sr-Latn-ME"/>
              </w:rPr>
              <w:t xml:space="preserve"> sa</w:t>
            </w:r>
            <w:r w:rsidRPr="00DF75D5">
              <w:rPr>
                <w:rFonts w:ascii="Corbel" w:eastAsia="Times New Roman" w:hAnsi="Corbel" w:cs="Times New Roman"/>
                <w:lang w:val="sr-Latn-ME"/>
              </w:rPr>
              <w:t xml:space="preserve"> </w:t>
            </w:r>
            <w:r w:rsidR="00822490" w:rsidRPr="00DF75D5">
              <w:rPr>
                <w:rFonts w:ascii="Corbel" w:eastAsia="Times New Roman" w:hAnsi="Corbel" w:cs="Times New Roman"/>
                <w:lang w:val="sr-Latn-ME"/>
              </w:rPr>
              <w:t>izgradnjom puta</w:t>
            </w:r>
            <w:r w:rsidRPr="00DF75D5">
              <w:rPr>
                <w:rFonts w:ascii="Corbel" w:eastAsia="Times New Roman" w:hAnsi="Corbel" w:cs="Times New Roman"/>
                <w:lang w:val="sr-Latn-ME"/>
              </w:rPr>
              <w:t xml:space="preserve">. </w:t>
            </w:r>
            <w:r w:rsidRPr="00DF75D5">
              <w:rPr>
                <w:rFonts w:ascii="Corbel" w:eastAsia="Times New Roman" w:hAnsi="Corbel" w:cs="Times New Roman"/>
                <w:b/>
                <w:bCs/>
                <w:lang w:val="sr-Latn-ME"/>
              </w:rPr>
              <w:t xml:space="preserve">Fizički preseljena </w:t>
            </w:r>
            <w:r w:rsidR="00822490" w:rsidRPr="00DF75D5">
              <w:rPr>
                <w:rFonts w:ascii="Corbel" w:eastAsia="Times New Roman" w:hAnsi="Corbel" w:cs="Times New Roman"/>
                <w:b/>
                <w:bCs/>
                <w:lang w:val="sr-Latn-ME"/>
              </w:rPr>
              <w:t xml:space="preserve">domaćinstva će biti </w:t>
            </w:r>
            <w:r w:rsidRPr="00DF75D5">
              <w:rPr>
                <w:rFonts w:ascii="Corbel" w:eastAsia="Times New Roman" w:hAnsi="Corbel" w:cs="Times New Roman"/>
                <w:b/>
                <w:bCs/>
                <w:lang w:val="sr-Latn-ME"/>
              </w:rPr>
              <w:t xml:space="preserve">spojena na </w:t>
            </w:r>
            <w:r w:rsidR="000F04F1">
              <w:rPr>
                <w:rFonts w:ascii="Corbel" w:eastAsia="Times New Roman" w:hAnsi="Corbel" w:cs="Times New Roman"/>
                <w:b/>
                <w:bCs/>
                <w:lang w:val="sr-Latn-ME"/>
              </w:rPr>
              <w:t>energetske</w:t>
            </w:r>
            <w:r w:rsidRPr="00DF75D5">
              <w:rPr>
                <w:rFonts w:ascii="Corbel" w:eastAsia="Times New Roman" w:hAnsi="Corbel" w:cs="Times New Roman"/>
                <w:b/>
                <w:bCs/>
                <w:lang w:val="sr-Latn-ME"/>
              </w:rPr>
              <w:t xml:space="preserve">, nove </w:t>
            </w:r>
            <w:r w:rsidR="004A432F" w:rsidRPr="00DF75D5">
              <w:rPr>
                <w:rFonts w:ascii="Corbel" w:eastAsia="Times New Roman" w:hAnsi="Corbel" w:cs="Times New Roman"/>
                <w:b/>
                <w:bCs/>
                <w:lang w:val="sr-Latn-ME"/>
              </w:rPr>
              <w:t>vodovodne priključke</w:t>
            </w:r>
            <w:r w:rsidRPr="00DF75D5">
              <w:rPr>
                <w:rFonts w:ascii="Corbel" w:eastAsia="Times New Roman" w:hAnsi="Corbel" w:cs="Times New Roman"/>
                <w:b/>
                <w:bCs/>
                <w:lang w:val="sr-Latn-ME"/>
              </w:rPr>
              <w:t xml:space="preserve"> i septičke jame.</w:t>
            </w:r>
            <w:r w:rsidRPr="00DF75D5">
              <w:rPr>
                <w:rFonts w:ascii="Corbel" w:eastAsia="Times New Roman" w:hAnsi="Corbel" w:cs="Times New Roman"/>
                <w:lang w:val="sr-Latn-ME"/>
              </w:rPr>
              <w:t xml:space="preserve"> Većina ljudi putuje u veće zajednice </w:t>
            </w:r>
            <w:r w:rsidR="000F04F1">
              <w:rPr>
                <w:rFonts w:ascii="Corbel" w:eastAsia="Times New Roman" w:hAnsi="Corbel" w:cs="Times New Roman"/>
                <w:lang w:val="sr-Latn-ME"/>
              </w:rPr>
              <w:t xml:space="preserve">u cilju </w:t>
            </w:r>
            <w:r w:rsidRPr="00DF75D5">
              <w:rPr>
                <w:rFonts w:ascii="Corbel" w:eastAsia="Times New Roman" w:hAnsi="Corbel" w:cs="Times New Roman"/>
                <w:lang w:val="sr-Latn-ME"/>
              </w:rPr>
              <w:t xml:space="preserve">zdravstvene zaštite, tako da </w:t>
            </w:r>
            <w:r w:rsidR="004A432F" w:rsidRPr="00DF75D5">
              <w:rPr>
                <w:rFonts w:ascii="Corbel" w:eastAsia="Times New Roman" w:hAnsi="Corbel" w:cs="Times New Roman"/>
                <w:b/>
                <w:bCs/>
                <w:lang w:val="sr-Latn-ME"/>
              </w:rPr>
              <w:t xml:space="preserve">raseljavanje neće </w:t>
            </w:r>
            <w:r w:rsidRPr="00DF75D5">
              <w:rPr>
                <w:rFonts w:ascii="Corbel" w:eastAsia="Times New Roman" w:hAnsi="Corbel" w:cs="Times New Roman"/>
                <w:b/>
                <w:bCs/>
                <w:lang w:val="sr-Latn-ME"/>
              </w:rPr>
              <w:t>uticati na pristup</w:t>
            </w:r>
            <w:r w:rsidR="004A432F" w:rsidRPr="00DF75D5">
              <w:rPr>
                <w:rFonts w:ascii="Corbel" w:eastAsia="Times New Roman" w:hAnsi="Corbel" w:cs="Times New Roman"/>
                <w:b/>
                <w:bCs/>
                <w:lang w:val="sr-Latn-ME"/>
              </w:rPr>
              <w:t xml:space="preserve"> </w:t>
            </w:r>
            <w:r w:rsidR="009E0E29" w:rsidRPr="00DF75D5">
              <w:rPr>
                <w:rFonts w:ascii="Corbel" w:eastAsia="Times New Roman" w:hAnsi="Corbel" w:cs="Times New Roman"/>
                <w:b/>
                <w:bCs/>
                <w:lang w:val="sr-Latn-ME"/>
              </w:rPr>
              <w:t>zdravstvenim</w:t>
            </w:r>
            <w:r w:rsidR="004A432F" w:rsidRPr="00DF75D5">
              <w:rPr>
                <w:rFonts w:ascii="Corbel" w:eastAsia="Times New Roman" w:hAnsi="Corbel" w:cs="Times New Roman"/>
                <w:b/>
                <w:bCs/>
                <w:lang w:val="sr-Latn-ME"/>
              </w:rPr>
              <w:t xml:space="preserve"> ustanovama</w:t>
            </w:r>
            <w:r w:rsidRPr="00DF75D5">
              <w:rPr>
                <w:rFonts w:ascii="Corbel" w:eastAsia="Times New Roman" w:hAnsi="Corbel" w:cs="Times New Roman"/>
                <w:lang w:val="sr-Latn-ME"/>
              </w:rPr>
              <w:t>. 2%</w:t>
            </w:r>
            <w:r w:rsidR="004D2E59" w:rsidRPr="00DF75D5">
              <w:rPr>
                <w:rFonts w:ascii="Corbel" w:eastAsia="Times New Roman" w:hAnsi="Corbel" w:cs="Times New Roman"/>
                <w:lang w:val="sr-Latn-ME"/>
              </w:rPr>
              <w:t xml:space="preserve"> domaćinstava</w:t>
            </w:r>
            <w:r w:rsidRPr="00DF75D5">
              <w:rPr>
                <w:rFonts w:ascii="Corbel" w:eastAsia="Times New Roman" w:hAnsi="Corbel" w:cs="Times New Roman"/>
                <w:lang w:val="sr-Latn-ME"/>
              </w:rPr>
              <w:t xml:space="preserve"> je izjavilo da bi njihovo učešće u postupcima koji se odnose na eksproprijaciju moglo biti ograničeno zbog </w:t>
            </w:r>
            <w:r w:rsidR="004A432F" w:rsidRPr="00DF75D5">
              <w:rPr>
                <w:rFonts w:ascii="Corbel" w:eastAsia="Times New Roman" w:hAnsi="Corbel" w:cs="Times New Roman"/>
                <w:lang w:val="sr-Latn-ME"/>
              </w:rPr>
              <w:t>bolesti</w:t>
            </w:r>
            <w:r w:rsidRPr="00DF75D5">
              <w:rPr>
                <w:rFonts w:ascii="Corbel" w:eastAsia="Times New Roman" w:hAnsi="Corbel" w:cs="Times New Roman"/>
                <w:lang w:val="sr-Latn-ME"/>
              </w:rPr>
              <w:t xml:space="preserve"> ili lošeg zdravlja.</w:t>
            </w:r>
          </w:p>
        </w:tc>
      </w:tr>
      <w:tr w:rsidR="00BF2FD8" w:rsidRPr="00F03B50" w14:paraId="22120546" w14:textId="77777777" w:rsidTr="003E6A53">
        <w:tc>
          <w:tcPr>
            <w:tcW w:w="9242" w:type="dxa"/>
          </w:tcPr>
          <w:p w14:paraId="0F253940" w14:textId="1F346563" w:rsidR="004A432F" w:rsidRPr="000F04F1" w:rsidRDefault="004A432F" w:rsidP="00BF2FD8">
            <w:pPr>
              <w:jc w:val="both"/>
              <w:rPr>
                <w:rFonts w:eastAsia="Times New Roman" w:cs="Times New Roman"/>
                <w:b/>
                <w:lang w:val="sr-Latn-ME"/>
              </w:rPr>
            </w:pPr>
            <w:r w:rsidRPr="000F04F1">
              <w:rPr>
                <w:rFonts w:ascii="Corbel" w:eastAsia="Times New Roman" w:hAnsi="Corbel" w:cs="Times New Roman"/>
                <w:b/>
                <w:i/>
                <w:iCs/>
                <w:lang w:val="sr-Latn-ME"/>
              </w:rPr>
              <w:t>Sredstva za život:</w:t>
            </w:r>
            <w:r w:rsidRPr="000F04F1">
              <w:rPr>
                <w:rFonts w:eastAsia="Times New Roman" w:cs="Times New Roman"/>
                <w:b/>
                <w:lang w:val="sr-Latn-ME"/>
              </w:rPr>
              <w:t xml:space="preserve"> </w:t>
            </w:r>
            <w:r w:rsidRPr="000F04F1">
              <w:rPr>
                <w:rFonts w:ascii="Corbel" w:eastAsia="Times New Roman" w:hAnsi="Corbel" w:cs="Times New Roman"/>
                <w:bCs/>
                <w:lang w:val="sr-Latn-ME"/>
              </w:rPr>
              <w:t xml:space="preserve">55% </w:t>
            </w:r>
            <w:r w:rsidR="004D2E59" w:rsidRPr="000F04F1">
              <w:rPr>
                <w:rFonts w:ascii="Corbel" w:eastAsia="Times New Roman" w:hAnsi="Corbel" w:cs="Times New Roman"/>
                <w:bCs/>
                <w:lang w:val="sr-Latn-ME"/>
              </w:rPr>
              <w:t>domaćinstava se</w:t>
            </w:r>
            <w:r w:rsidRPr="000F04F1">
              <w:rPr>
                <w:rFonts w:ascii="Corbel" w:eastAsia="Times New Roman" w:hAnsi="Corbel" w:cs="Times New Roman"/>
                <w:bCs/>
                <w:lang w:val="sr-Latn-ME"/>
              </w:rPr>
              <w:t xml:space="preserve"> uglavnom oslanja na prihode od plate iz radnog odnosa, </w:t>
            </w:r>
            <w:r w:rsidR="004D2E59" w:rsidRPr="000F04F1">
              <w:rPr>
                <w:rFonts w:ascii="Corbel" w:eastAsia="Times New Roman" w:hAnsi="Corbel" w:cs="Times New Roman"/>
                <w:bCs/>
                <w:lang w:val="sr-Latn-ME"/>
              </w:rPr>
              <w:t>dok se</w:t>
            </w:r>
            <w:r w:rsidRPr="000F04F1">
              <w:rPr>
                <w:rFonts w:ascii="Corbel" w:eastAsia="Times New Roman" w:hAnsi="Corbel" w:cs="Times New Roman"/>
                <w:bCs/>
                <w:lang w:val="sr-Latn-ME"/>
              </w:rPr>
              <w:t xml:space="preserve"> 3</w:t>
            </w:r>
            <w:r w:rsidR="000F04F1">
              <w:rPr>
                <w:rFonts w:ascii="Corbel" w:eastAsia="Times New Roman" w:hAnsi="Corbel" w:cs="Times New Roman"/>
                <w:bCs/>
                <w:lang w:val="sr-Latn-ME"/>
              </w:rPr>
              <w:t>3</w:t>
            </w:r>
            <w:r w:rsidRPr="000F04F1">
              <w:rPr>
                <w:rFonts w:ascii="Corbel" w:eastAsia="Times New Roman" w:hAnsi="Corbel" w:cs="Times New Roman"/>
                <w:bCs/>
                <w:lang w:val="sr-Latn-ME"/>
              </w:rPr>
              <w:t>%</w:t>
            </w:r>
            <w:r w:rsidR="004D2E59" w:rsidRPr="000F04F1">
              <w:rPr>
                <w:rFonts w:ascii="Corbel" w:eastAsia="Times New Roman" w:hAnsi="Corbel" w:cs="Times New Roman"/>
                <w:bCs/>
                <w:lang w:val="sr-Latn-ME"/>
              </w:rPr>
              <w:t xml:space="preserve"> domaćinstava </w:t>
            </w:r>
            <w:r w:rsidRPr="000F04F1">
              <w:rPr>
                <w:rFonts w:ascii="Corbel" w:eastAsia="Times New Roman" w:hAnsi="Corbel" w:cs="Times New Roman"/>
                <w:bCs/>
                <w:lang w:val="sr-Latn-ME"/>
              </w:rPr>
              <w:t>uglavnom</w:t>
            </w:r>
            <w:r w:rsidR="004D2E59" w:rsidRPr="000F04F1">
              <w:rPr>
                <w:rFonts w:ascii="Corbel" w:eastAsia="Times New Roman" w:hAnsi="Corbel" w:cs="Times New Roman"/>
                <w:bCs/>
                <w:lang w:val="sr-Latn-ME"/>
              </w:rPr>
              <w:t xml:space="preserve"> oslanja</w:t>
            </w:r>
            <w:r w:rsidRPr="000F04F1">
              <w:rPr>
                <w:rFonts w:ascii="Corbel" w:eastAsia="Times New Roman" w:hAnsi="Corbel" w:cs="Times New Roman"/>
                <w:bCs/>
                <w:lang w:val="sr-Latn-ME"/>
              </w:rPr>
              <w:t xml:space="preserve"> na prihode od penzija. </w:t>
            </w:r>
            <w:r w:rsidR="004D2E59" w:rsidRPr="000F04F1">
              <w:rPr>
                <w:rFonts w:ascii="Corbel" w:eastAsia="Times New Roman" w:hAnsi="Corbel" w:cs="Times New Roman"/>
                <w:b/>
                <w:lang w:val="sr-Latn-ME"/>
              </w:rPr>
              <w:t>Navedene okolnosti bi trebalo da ograniče</w:t>
            </w:r>
            <w:r w:rsidRPr="000F04F1">
              <w:rPr>
                <w:rFonts w:ascii="Corbel" w:eastAsia="Times New Roman" w:hAnsi="Corbel" w:cs="Times New Roman"/>
                <w:b/>
                <w:lang w:val="sr-Latn-ME"/>
              </w:rPr>
              <w:t xml:space="preserve"> uticaj </w:t>
            </w:r>
            <w:r w:rsidR="00B01A62" w:rsidRPr="000F04F1">
              <w:rPr>
                <w:rFonts w:ascii="Corbel" w:eastAsia="Times New Roman" w:hAnsi="Corbel" w:cs="Times New Roman"/>
                <w:b/>
                <w:lang w:val="sr-Latn-ME"/>
              </w:rPr>
              <w:t>eksproprijacije</w:t>
            </w:r>
            <w:r w:rsidRPr="000F04F1">
              <w:rPr>
                <w:rFonts w:ascii="Corbel" w:eastAsia="Times New Roman" w:hAnsi="Corbel" w:cs="Times New Roman"/>
                <w:b/>
                <w:lang w:val="sr-Latn-ME"/>
              </w:rPr>
              <w:t xml:space="preserve"> zemljišta </w:t>
            </w:r>
            <w:r w:rsidR="0065572A" w:rsidRPr="000F04F1">
              <w:rPr>
                <w:rFonts w:ascii="Corbel" w:eastAsia="Times New Roman" w:hAnsi="Corbel" w:cs="Times New Roman"/>
                <w:b/>
                <w:lang w:val="sr-Latn-ME"/>
              </w:rPr>
              <w:t>na životni standard</w:t>
            </w:r>
            <w:r w:rsidRPr="000F04F1">
              <w:rPr>
                <w:rFonts w:ascii="Corbel" w:eastAsia="Times New Roman" w:hAnsi="Corbel" w:cs="Times New Roman"/>
                <w:b/>
                <w:lang w:val="sr-Latn-ME"/>
              </w:rPr>
              <w:t>.</w:t>
            </w:r>
            <w:r w:rsidRPr="000F04F1">
              <w:rPr>
                <w:rFonts w:ascii="Corbel" w:eastAsia="Times New Roman" w:hAnsi="Corbel" w:cs="Times New Roman"/>
                <w:bCs/>
                <w:lang w:val="sr-Latn-ME"/>
              </w:rPr>
              <w:t xml:space="preserve"> 1-2% </w:t>
            </w:r>
            <w:r w:rsidR="00B01A62" w:rsidRPr="000F04F1">
              <w:rPr>
                <w:rFonts w:ascii="Corbel" w:eastAsia="Times New Roman" w:hAnsi="Corbel" w:cs="Times New Roman"/>
                <w:bCs/>
                <w:lang w:val="sr-Latn-ME"/>
              </w:rPr>
              <w:t xml:space="preserve">domaćinstava </w:t>
            </w:r>
            <w:r w:rsidRPr="000F04F1">
              <w:rPr>
                <w:rFonts w:ascii="Corbel" w:eastAsia="Times New Roman" w:hAnsi="Corbel" w:cs="Times New Roman"/>
                <w:bCs/>
                <w:lang w:val="sr-Latn-ME"/>
              </w:rPr>
              <w:t>živi pretežno od poljoprivrede</w:t>
            </w:r>
            <w:r w:rsidR="00BA5CAC" w:rsidRPr="000F04F1">
              <w:rPr>
                <w:rFonts w:ascii="Corbel" w:eastAsia="Times New Roman" w:hAnsi="Corbel" w:cs="Times New Roman"/>
                <w:bCs/>
                <w:lang w:val="sr-Latn-ME"/>
              </w:rPr>
              <w:t xml:space="preserve"> </w:t>
            </w:r>
            <w:r w:rsidRPr="000F04F1">
              <w:rPr>
                <w:rFonts w:ascii="Corbel" w:eastAsia="Times New Roman" w:hAnsi="Corbel" w:cs="Times New Roman"/>
                <w:bCs/>
                <w:lang w:val="sr-Latn-ME"/>
              </w:rPr>
              <w:t>,</w:t>
            </w:r>
            <w:r w:rsidR="00BA5CAC" w:rsidRPr="000F04F1">
              <w:rPr>
                <w:rFonts w:ascii="Corbel" w:eastAsia="Times New Roman" w:hAnsi="Corbel" w:cs="Times New Roman"/>
                <w:bCs/>
                <w:lang w:val="sr-Latn-ME"/>
              </w:rPr>
              <w:t>22</w:t>
            </w:r>
            <w:r w:rsidRPr="000F04F1">
              <w:rPr>
                <w:rFonts w:ascii="Corbel" w:eastAsia="Times New Roman" w:hAnsi="Corbel" w:cs="Times New Roman"/>
                <w:bCs/>
                <w:lang w:val="sr-Latn-ME"/>
              </w:rPr>
              <w:t xml:space="preserve">% od </w:t>
            </w:r>
            <w:r w:rsidR="00BA5CAC" w:rsidRPr="000F04F1">
              <w:rPr>
                <w:rFonts w:ascii="Corbel" w:eastAsia="Times New Roman" w:hAnsi="Corbel" w:cs="Times New Roman"/>
                <w:bCs/>
                <w:lang w:val="sr-Latn-ME"/>
              </w:rPr>
              <w:t xml:space="preserve">različitih vidova </w:t>
            </w:r>
            <w:r w:rsidRPr="000F04F1">
              <w:rPr>
                <w:rFonts w:ascii="Corbel" w:eastAsia="Times New Roman" w:hAnsi="Corbel" w:cs="Times New Roman"/>
                <w:bCs/>
                <w:lang w:val="sr-Latn-ME"/>
              </w:rPr>
              <w:t xml:space="preserve">turizma, a 2% od zakupa. Pored toga, 10% </w:t>
            </w:r>
            <w:r w:rsidR="00B01A62" w:rsidRPr="000F04F1">
              <w:rPr>
                <w:rFonts w:ascii="Corbel" w:eastAsia="Times New Roman" w:hAnsi="Corbel" w:cs="Times New Roman"/>
                <w:bCs/>
                <w:lang w:val="sr-Latn-ME"/>
              </w:rPr>
              <w:t>domaćinstava</w:t>
            </w:r>
            <w:r w:rsidRPr="000F04F1">
              <w:rPr>
                <w:rFonts w:ascii="Corbel" w:eastAsia="Times New Roman" w:hAnsi="Corbel" w:cs="Times New Roman"/>
                <w:bCs/>
                <w:lang w:val="sr-Latn-ME"/>
              </w:rPr>
              <w:t xml:space="preserve"> je </w:t>
            </w:r>
            <w:r w:rsidR="0065572A" w:rsidRPr="000F04F1">
              <w:rPr>
                <w:rFonts w:ascii="Corbel" w:eastAsia="Times New Roman" w:hAnsi="Corbel" w:cs="Times New Roman"/>
                <w:bCs/>
                <w:lang w:val="sr-Latn-ME"/>
              </w:rPr>
              <w:t xml:space="preserve">navelo </w:t>
            </w:r>
            <w:r w:rsidRPr="000F04F1">
              <w:rPr>
                <w:rFonts w:ascii="Corbel" w:eastAsia="Times New Roman" w:hAnsi="Corbel" w:cs="Times New Roman"/>
                <w:bCs/>
                <w:lang w:val="sr-Latn-ME"/>
              </w:rPr>
              <w:t xml:space="preserve">neku </w:t>
            </w:r>
            <w:r w:rsidR="0065572A" w:rsidRPr="000F04F1">
              <w:rPr>
                <w:rFonts w:ascii="Corbel" w:eastAsia="Times New Roman" w:hAnsi="Corbel" w:cs="Times New Roman"/>
                <w:bCs/>
                <w:lang w:val="sr-Latn-ME"/>
              </w:rPr>
              <w:t>vrstu</w:t>
            </w:r>
            <w:r w:rsidR="002E285C" w:rsidRPr="000F04F1">
              <w:rPr>
                <w:rFonts w:ascii="Corbel" w:eastAsia="Times New Roman" w:hAnsi="Corbel" w:cs="Times New Roman"/>
                <w:bCs/>
                <w:lang w:val="sr-Latn-ME"/>
              </w:rPr>
              <w:t xml:space="preserve"> poljporivredne</w:t>
            </w:r>
            <w:r w:rsidRPr="000F04F1">
              <w:rPr>
                <w:rFonts w:ascii="Corbel" w:eastAsia="Times New Roman" w:hAnsi="Corbel" w:cs="Times New Roman"/>
                <w:bCs/>
                <w:lang w:val="sr-Latn-ME"/>
              </w:rPr>
              <w:t xml:space="preserve"> proizvodnj</w:t>
            </w:r>
            <w:r w:rsidR="0065572A" w:rsidRPr="000F04F1">
              <w:rPr>
                <w:rFonts w:ascii="Corbel" w:eastAsia="Times New Roman" w:hAnsi="Corbel" w:cs="Times New Roman"/>
                <w:bCs/>
                <w:lang w:val="sr-Latn-ME"/>
              </w:rPr>
              <w:t>e</w:t>
            </w:r>
            <w:r w:rsidRPr="000F04F1">
              <w:rPr>
                <w:rFonts w:ascii="Corbel" w:eastAsia="Times New Roman" w:hAnsi="Corbel" w:cs="Times New Roman"/>
                <w:bCs/>
                <w:lang w:val="sr-Latn-ME"/>
              </w:rPr>
              <w:t xml:space="preserve"> </w:t>
            </w:r>
            <w:r w:rsidR="002E285C" w:rsidRPr="000F04F1">
              <w:rPr>
                <w:rFonts w:ascii="Corbel" w:eastAsia="Times New Roman" w:hAnsi="Corbel" w:cs="Times New Roman"/>
                <w:bCs/>
                <w:lang w:val="sr-Latn-ME"/>
              </w:rPr>
              <w:t xml:space="preserve">u komercijalne svrhe </w:t>
            </w:r>
            <w:r w:rsidR="0065572A" w:rsidRPr="000F04F1">
              <w:rPr>
                <w:rFonts w:ascii="Corbel" w:eastAsia="Times New Roman" w:hAnsi="Corbel" w:cs="Times New Roman"/>
                <w:bCs/>
                <w:lang w:val="sr-Latn-ME"/>
              </w:rPr>
              <w:t>od koje na godiš</w:t>
            </w:r>
            <w:r w:rsidR="009E0E29" w:rsidRPr="000F04F1">
              <w:rPr>
                <w:rFonts w:ascii="Corbel" w:eastAsia="Times New Roman" w:hAnsi="Corbel" w:cs="Times New Roman"/>
                <w:bCs/>
                <w:lang w:val="sr-Latn-ME"/>
              </w:rPr>
              <w:t>nj</w:t>
            </w:r>
            <w:r w:rsidR="0065572A" w:rsidRPr="000F04F1">
              <w:rPr>
                <w:rFonts w:ascii="Corbel" w:eastAsia="Times New Roman" w:hAnsi="Corbel" w:cs="Times New Roman"/>
                <w:bCs/>
                <w:lang w:val="sr-Latn-ME"/>
              </w:rPr>
              <w:t xml:space="preserve">em nivou </w:t>
            </w:r>
            <w:r w:rsidRPr="000F04F1">
              <w:rPr>
                <w:rFonts w:ascii="Corbel" w:eastAsia="Times New Roman" w:hAnsi="Corbel" w:cs="Times New Roman"/>
                <w:bCs/>
                <w:lang w:val="sr-Latn-ME"/>
              </w:rPr>
              <w:t>u pros</w:t>
            </w:r>
            <w:r w:rsidR="0065572A" w:rsidRPr="000F04F1">
              <w:rPr>
                <w:rFonts w:ascii="Corbel" w:eastAsia="Times New Roman" w:hAnsi="Corbel" w:cs="Times New Roman"/>
                <w:bCs/>
                <w:lang w:val="sr-Latn-ME"/>
              </w:rPr>
              <w:t>j</w:t>
            </w:r>
            <w:r w:rsidRPr="000F04F1">
              <w:rPr>
                <w:rFonts w:ascii="Corbel" w:eastAsia="Times New Roman" w:hAnsi="Corbel" w:cs="Times New Roman"/>
                <w:bCs/>
                <w:lang w:val="sr-Latn-ME"/>
              </w:rPr>
              <w:t xml:space="preserve">eku </w:t>
            </w:r>
            <w:r w:rsidR="00B01A62" w:rsidRPr="000F04F1">
              <w:rPr>
                <w:rFonts w:ascii="Corbel" w:eastAsia="Times New Roman" w:hAnsi="Corbel" w:cs="Times New Roman"/>
                <w:bCs/>
                <w:lang w:val="sr-Latn-ME"/>
              </w:rPr>
              <w:t xml:space="preserve">ostvaruju </w:t>
            </w:r>
            <w:r w:rsidRPr="000F04F1">
              <w:rPr>
                <w:rFonts w:ascii="Corbel" w:eastAsia="Times New Roman" w:hAnsi="Corbel" w:cs="Times New Roman"/>
                <w:bCs/>
                <w:lang w:val="sr-Latn-ME"/>
              </w:rPr>
              <w:t>1</w:t>
            </w:r>
            <w:r w:rsidR="002E285C" w:rsidRPr="000F04F1">
              <w:rPr>
                <w:rFonts w:ascii="Corbel" w:eastAsia="Times New Roman" w:hAnsi="Corbel" w:cs="Times New Roman"/>
                <w:bCs/>
                <w:lang w:val="sr-Latn-ME"/>
              </w:rPr>
              <w:t>.</w:t>
            </w:r>
            <w:r w:rsidRPr="000F04F1">
              <w:rPr>
                <w:rFonts w:ascii="Corbel" w:eastAsia="Times New Roman" w:hAnsi="Corbel" w:cs="Times New Roman"/>
                <w:bCs/>
                <w:lang w:val="sr-Latn-ME"/>
              </w:rPr>
              <w:t xml:space="preserve">000EUR </w:t>
            </w:r>
            <w:r w:rsidR="0065572A" w:rsidRPr="000F04F1">
              <w:rPr>
                <w:rFonts w:ascii="Corbel" w:eastAsia="Times New Roman" w:hAnsi="Corbel" w:cs="Times New Roman"/>
                <w:bCs/>
                <w:lang w:val="sr-Latn-ME"/>
              </w:rPr>
              <w:t>prihoda</w:t>
            </w:r>
            <w:r w:rsidRPr="000F04F1">
              <w:rPr>
                <w:rFonts w:ascii="Corbel" w:eastAsia="Times New Roman" w:hAnsi="Corbel" w:cs="Times New Roman"/>
                <w:bCs/>
                <w:lang w:val="sr-Latn-ME"/>
              </w:rPr>
              <w:t xml:space="preserve">, </w:t>
            </w:r>
            <w:r w:rsidR="00B01A62" w:rsidRPr="000F04F1">
              <w:rPr>
                <w:rFonts w:ascii="Corbel" w:eastAsia="Times New Roman" w:hAnsi="Corbel" w:cs="Times New Roman"/>
                <w:bCs/>
                <w:lang w:val="sr-Latn-ME"/>
              </w:rPr>
              <w:t xml:space="preserve">dok je </w:t>
            </w:r>
            <w:r w:rsidRPr="000F04F1">
              <w:rPr>
                <w:rFonts w:ascii="Corbel" w:eastAsia="Times New Roman" w:hAnsi="Corbel" w:cs="Times New Roman"/>
                <w:bCs/>
                <w:lang w:val="sr-Latn-ME"/>
              </w:rPr>
              <w:t>3</w:t>
            </w:r>
            <w:r w:rsidR="002E285C" w:rsidRPr="000F04F1">
              <w:rPr>
                <w:rFonts w:ascii="Corbel" w:eastAsia="Times New Roman" w:hAnsi="Corbel" w:cs="Times New Roman"/>
                <w:bCs/>
                <w:lang w:val="sr-Latn-ME"/>
              </w:rPr>
              <w:t>4</w:t>
            </w:r>
            <w:r w:rsidRPr="000F04F1">
              <w:rPr>
                <w:rFonts w:ascii="Corbel" w:eastAsia="Times New Roman" w:hAnsi="Corbel" w:cs="Times New Roman"/>
                <w:bCs/>
                <w:lang w:val="sr-Latn-ME"/>
              </w:rPr>
              <w:t xml:space="preserve">% </w:t>
            </w:r>
            <w:r w:rsidR="00B01A62" w:rsidRPr="000F04F1">
              <w:rPr>
                <w:rFonts w:ascii="Corbel" w:eastAsia="Times New Roman" w:hAnsi="Corbel" w:cs="Times New Roman"/>
                <w:bCs/>
                <w:lang w:val="sr-Latn-ME"/>
              </w:rPr>
              <w:t xml:space="preserve">domaćinstava </w:t>
            </w:r>
            <w:r w:rsidR="0065572A" w:rsidRPr="000F04F1">
              <w:rPr>
                <w:rFonts w:ascii="Corbel" w:eastAsia="Times New Roman" w:hAnsi="Corbel" w:cs="Times New Roman"/>
                <w:bCs/>
                <w:lang w:val="sr-Latn-ME"/>
              </w:rPr>
              <w:t>navelo</w:t>
            </w:r>
            <w:r w:rsidRPr="000F04F1">
              <w:rPr>
                <w:rFonts w:ascii="Corbel" w:eastAsia="Times New Roman" w:hAnsi="Corbel" w:cs="Times New Roman"/>
                <w:bCs/>
                <w:lang w:val="sr-Latn-ME"/>
              </w:rPr>
              <w:t xml:space="preserve"> </w:t>
            </w:r>
            <w:r w:rsidR="00B01A62" w:rsidRPr="000F04F1">
              <w:rPr>
                <w:rFonts w:ascii="Corbel" w:eastAsia="Times New Roman" w:hAnsi="Corbel" w:cs="Times New Roman"/>
                <w:bCs/>
                <w:lang w:val="sr-Latn-ME"/>
              </w:rPr>
              <w:t>se bave proizvodnjom za sopstvene potrebe</w:t>
            </w:r>
            <w:r w:rsidRPr="000F04F1">
              <w:rPr>
                <w:rFonts w:ascii="Corbel" w:eastAsia="Times New Roman" w:hAnsi="Corbel" w:cs="Times New Roman"/>
                <w:bCs/>
                <w:lang w:val="sr-Latn-ME"/>
              </w:rPr>
              <w:t>. 22%</w:t>
            </w:r>
            <w:r w:rsidR="00B01A62" w:rsidRPr="000F04F1">
              <w:rPr>
                <w:rFonts w:ascii="Corbel" w:eastAsia="Times New Roman" w:hAnsi="Corbel" w:cs="Times New Roman"/>
                <w:bCs/>
                <w:lang w:val="sr-Latn-ME"/>
              </w:rPr>
              <w:t xml:space="preserve"> domaćinstava</w:t>
            </w:r>
            <w:r w:rsidRPr="000F04F1">
              <w:rPr>
                <w:rFonts w:ascii="Corbel" w:eastAsia="Times New Roman" w:hAnsi="Corbel" w:cs="Times New Roman"/>
                <w:bCs/>
                <w:lang w:val="sr-Latn-ME"/>
              </w:rPr>
              <w:t xml:space="preserve"> je </w:t>
            </w:r>
            <w:r w:rsidR="0065572A" w:rsidRPr="000F04F1">
              <w:rPr>
                <w:rFonts w:ascii="Corbel" w:eastAsia="Times New Roman" w:hAnsi="Corbel" w:cs="Times New Roman"/>
                <w:bCs/>
                <w:lang w:val="sr-Latn-ME"/>
              </w:rPr>
              <w:t>navelo</w:t>
            </w:r>
            <w:r w:rsidRPr="000F04F1">
              <w:rPr>
                <w:rFonts w:ascii="Corbel" w:eastAsia="Times New Roman" w:hAnsi="Corbel" w:cs="Times New Roman"/>
                <w:bCs/>
                <w:lang w:val="sr-Latn-ME"/>
              </w:rPr>
              <w:t xml:space="preserve"> </w:t>
            </w:r>
            <w:r w:rsidR="0065572A" w:rsidRPr="000F04F1">
              <w:rPr>
                <w:rFonts w:ascii="Corbel" w:eastAsia="Times New Roman" w:hAnsi="Corbel" w:cs="Times New Roman"/>
                <w:bCs/>
                <w:lang w:val="sr-Latn-ME"/>
              </w:rPr>
              <w:t xml:space="preserve">da </w:t>
            </w:r>
            <w:r w:rsidR="00B01A62" w:rsidRPr="000F04F1">
              <w:rPr>
                <w:rFonts w:ascii="Corbel" w:eastAsia="Times New Roman" w:hAnsi="Corbel" w:cs="Times New Roman"/>
                <w:bCs/>
                <w:lang w:val="sr-Latn-ME"/>
              </w:rPr>
              <w:t>ostvaruju</w:t>
            </w:r>
            <w:r w:rsidR="0065572A" w:rsidRPr="000F04F1">
              <w:rPr>
                <w:rFonts w:ascii="Corbel" w:eastAsia="Times New Roman" w:hAnsi="Corbel" w:cs="Times New Roman"/>
                <w:bCs/>
                <w:lang w:val="sr-Latn-ME"/>
              </w:rPr>
              <w:t xml:space="preserve"> neke</w:t>
            </w:r>
            <w:r w:rsidRPr="000F04F1">
              <w:rPr>
                <w:rFonts w:ascii="Corbel" w:eastAsia="Times New Roman" w:hAnsi="Corbel" w:cs="Times New Roman"/>
                <w:bCs/>
                <w:lang w:val="sr-Latn-ME"/>
              </w:rPr>
              <w:t xml:space="preserve"> prihod</w:t>
            </w:r>
            <w:r w:rsidR="0065572A" w:rsidRPr="000F04F1">
              <w:rPr>
                <w:rFonts w:ascii="Corbel" w:eastAsia="Times New Roman" w:hAnsi="Corbel" w:cs="Times New Roman"/>
                <w:bCs/>
                <w:lang w:val="sr-Latn-ME"/>
              </w:rPr>
              <w:t>e</w:t>
            </w:r>
            <w:r w:rsidRPr="000F04F1">
              <w:rPr>
                <w:rFonts w:ascii="Corbel" w:eastAsia="Times New Roman" w:hAnsi="Corbel" w:cs="Times New Roman"/>
                <w:bCs/>
                <w:lang w:val="sr-Latn-ME"/>
              </w:rPr>
              <w:t xml:space="preserve"> od </w:t>
            </w:r>
            <w:r w:rsidR="0065572A" w:rsidRPr="000F04F1">
              <w:rPr>
                <w:rFonts w:ascii="Corbel" w:eastAsia="Times New Roman" w:hAnsi="Corbel" w:cs="Times New Roman"/>
                <w:bCs/>
                <w:lang w:val="sr-Latn-ME"/>
              </w:rPr>
              <w:t xml:space="preserve">iznajmljivanja smještaja </w:t>
            </w:r>
            <w:r w:rsidRPr="000F04F1">
              <w:rPr>
                <w:rFonts w:ascii="Corbel" w:eastAsia="Times New Roman" w:hAnsi="Corbel" w:cs="Times New Roman"/>
                <w:bCs/>
                <w:lang w:val="sr-Latn-ME"/>
              </w:rPr>
              <w:t>turisti</w:t>
            </w:r>
            <w:r w:rsidR="0065572A" w:rsidRPr="000F04F1">
              <w:rPr>
                <w:rFonts w:ascii="Corbel" w:eastAsia="Times New Roman" w:hAnsi="Corbel" w:cs="Times New Roman"/>
                <w:bCs/>
                <w:lang w:val="sr-Latn-ME"/>
              </w:rPr>
              <w:t>ma</w:t>
            </w:r>
            <w:r w:rsidRPr="000F04F1">
              <w:rPr>
                <w:rFonts w:ascii="Corbel" w:eastAsia="Times New Roman" w:hAnsi="Corbel" w:cs="Times New Roman"/>
                <w:bCs/>
                <w:lang w:val="sr-Latn-ME"/>
              </w:rPr>
              <w:t xml:space="preserve">. 36% </w:t>
            </w:r>
            <w:r w:rsidR="0047381C" w:rsidRPr="000F04F1">
              <w:rPr>
                <w:rFonts w:ascii="Corbel" w:eastAsia="Times New Roman" w:hAnsi="Corbel" w:cs="Times New Roman"/>
                <w:bCs/>
                <w:lang w:val="sr-Latn-ME"/>
              </w:rPr>
              <w:t>domaćinstava</w:t>
            </w:r>
            <w:r w:rsidRPr="000F04F1">
              <w:rPr>
                <w:rFonts w:ascii="Corbel" w:eastAsia="Times New Roman" w:hAnsi="Corbel" w:cs="Times New Roman"/>
                <w:bCs/>
                <w:lang w:val="sr-Latn-ME"/>
              </w:rPr>
              <w:t xml:space="preserve"> </w:t>
            </w:r>
            <w:r w:rsidR="0047381C" w:rsidRPr="000F04F1">
              <w:rPr>
                <w:rFonts w:ascii="Corbel" w:eastAsia="Times New Roman" w:hAnsi="Corbel" w:cs="Times New Roman"/>
                <w:bCs/>
                <w:lang w:val="sr-Latn-ME"/>
              </w:rPr>
              <w:t>posjeduju</w:t>
            </w:r>
            <w:r w:rsidRPr="000F04F1">
              <w:rPr>
                <w:rFonts w:ascii="Corbel" w:eastAsia="Times New Roman" w:hAnsi="Corbel" w:cs="Times New Roman"/>
                <w:bCs/>
                <w:lang w:val="sr-Latn-ME"/>
              </w:rPr>
              <w:t xml:space="preserve"> građevinsko zemljište, </w:t>
            </w:r>
            <w:r w:rsidR="0047381C" w:rsidRPr="000F04F1">
              <w:rPr>
                <w:rFonts w:ascii="Corbel" w:eastAsia="Times New Roman" w:hAnsi="Corbel" w:cs="Times New Roman"/>
                <w:bCs/>
                <w:lang w:val="sr-Latn-ME"/>
              </w:rPr>
              <w:t>pri čemu se na</w:t>
            </w:r>
            <w:r w:rsidR="0065572A" w:rsidRPr="000F04F1">
              <w:rPr>
                <w:rFonts w:ascii="Corbel" w:eastAsia="Times New Roman" w:hAnsi="Corbel" w:cs="Times New Roman"/>
                <w:bCs/>
                <w:lang w:val="sr-Latn-ME"/>
              </w:rPr>
              <w:t xml:space="preserve"> </w:t>
            </w:r>
            <w:r w:rsidR="002E285C" w:rsidRPr="000F04F1">
              <w:rPr>
                <w:rFonts w:ascii="Corbel" w:eastAsia="Times New Roman" w:hAnsi="Corbel" w:cs="Times New Roman"/>
                <w:bCs/>
                <w:lang w:val="sr-Latn-ME"/>
              </w:rPr>
              <w:t>47</w:t>
            </w:r>
            <w:r w:rsidRPr="000F04F1">
              <w:rPr>
                <w:rFonts w:ascii="Corbel" w:eastAsia="Times New Roman" w:hAnsi="Corbel" w:cs="Times New Roman"/>
                <w:bCs/>
                <w:lang w:val="sr-Latn-ME"/>
              </w:rPr>
              <w:t>%</w:t>
            </w:r>
            <w:r w:rsidR="004E28B6" w:rsidRPr="000F04F1">
              <w:rPr>
                <w:rFonts w:ascii="Corbel" w:eastAsia="Times New Roman" w:hAnsi="Corbel" w:cs="Times New Roman"/>
                <w:bCs/>
                <w:lang w:val="sr-Latn-ME"/>
              </w:rPr>
              <w:t xml:space="preserve"> </w:t>
            </w:r>
            <w:r w:rsidR="0047381C" w:rsidRPr="000F04F1">
              <w:rPr>
                <w:rFonts w:ascii="Corbel" w:eastAsia="Times New Roman" w:hAnsi="Corbel" w:cs="Times New Roman"/>
                <w:bCs/>
                <w:lang w:val="sr-Latn-ME"/>
              </w:rPr>
              <w:t>predmetnih parcela</w:t>
            </w:r>
            <w:r w:rsidR="0065572A" w:rsidRPr="000F04F1">
              <w:rPr>
                <w:rFonts w:ascii="Corbel" w:eastAsia="Times New Roman" w:hAnsi="Corbel" w:cs="Times New Roman"/>
                <w:bCs/>
                <w:lang w:val="sr-Latn-ME"/>
              </w:rPr>
              <w:t xml:space="preserve"> </w:t>
            </w:r>
            <w:r w:rsidR="004E28B6" w:rsidRPr="000F04F1">
              <w:rPr>
                <w:rFonts w:ascii="Corbel" w:eastAsia="Times New Roman" w:hAnsi="Corbel" w:cs="Times New Roman"/>
                <w:bCs/>
                <w:lang w:val="sr-Latn-ME"/>
              </w:rPr>
              <w:t xml:space="preserve">nalaze </w:t>
            </w:r>
            <w:r w:rsidR="0065572A" w:rsidRPr="000F04F1">
              <w:rPr>
                <w:rFonts w:ascii="Corbel" w:eastAsia="Times New Roman" w:hAnsi="Corbel" w:cs="Times New Roman"/>
                <w:bCs/>
                <w:lang w:val="sr-Latn-ME"/>
              </w:rPr>
              <w:t>objekti</w:t>
            </w:r>
            <w:r w:rsidRPr="000F04F1">
              <w:rPr>
                <w:rFonts w:ascii="Corbel" w:eastAsia="Times New Roman" w:hAnsi="Corbel" w:cs="Times New Roman"/>
                <w:bCs/>
                <w:lang w:val="sr-Latn-ME"/>
              </w:rPr>
              <w:t xml:space="preserve"> u poznoj fazi gradnje. </w:t>
            </w:r>
            <w:r w:rsidR="0047381C" w:rsidRPr="000F04F1">
              <w:rPr>
                <w:rFonts w:ascii="Corbel" w:eastAsia="Times New Roman" w:hAnsi="Corbel" w:cs="Times New Roman"/>
                <w:b/>
                <w:lang w:val="sr-Latn-ME"/>
              </w:rPr>
              <w:t xml:space="preserve">Svi pomenuti posjedi mogu </w:t>
            </w:r>
            <w:r w:rsidR="004E28B6" w:rsidRPr="000F04F1">
              <w:rPr>
                <w:rFonts w:ascii="Corbel" w:eastAsia="Times New Roman" w:hAnsi="Corbel" w:cs="Times New Roman"/>
                <w:b/>
                <w:lang w:val="sr-Latn-ME"/>
              </w:rPr>
              <w:t xml:space="preserve">biti pod uticajem </w:t>
            </w:r>
            <w:r w:rsidR="0047381C" w:rsidRPr="000F04F1">
              <w:rPr>
                <w:rFonts w:ascii="Corbel" w:eastAsia="Times New Roman" w:hAnsi="Corbel" w:cs="Times New Roman"/>
                <w:b/>
                <w:lang w:val="sr-Latn-ME"/>
              </w:rPr>
              <w:t xml:space="preserve">Projekta </w:t>
            </w:r>
            <w:r w:rsidR="004E28B6" w:rsidRPr="000F04F1">
              <w:rPr>
                <w:rFonts w:ascii="Corbel" w:eastAsia="Times New Roman" w:hAnsi="Corbel" w:cs="Times New Roman"/>
                <w:b/>
                <w:lang w:val="sr-Latn-ME"/>
              </w:rPr>
              <w:t xml:space="preserve">usled </w:t>
            </w:r>
            <w:r w:rsidR="0047381C" w:rsidRPr="000F04F1">
              <w:rPr>
                <w:rFonts w:ascii="Corbel" w:eastAsia="Times New Roman" w:hAnsi="Corbel" w:cs="Times New Roman"/>
                <w:b/>
                <w:lang w:val="sr-Latn-ME"/>
              </w:rPr>
              <w:t>eksproprijacije</w:t>
            </w:r>
            <w:r w:rsidR="004E28B6" w:rsidRPr="000F04F1">
              <w:rPr>
                <w:rFonts w:ascii="Corbel" w:eastAsia="Times New Roman" w:hAnsi="Corbel" w:cs="Times New Roman"/>
                <w:b/>
                <w:lang w:val="sr-Latn-ME"/>
              </w:rPr>
              <w:t xml:space="preserve"> zemljišta</w:t>
            </w:r>
            <w:r w:rsidR="00B24152" w:rsidRPr="000F04F1">
              <w:rPr>
                <w:rFonts w:ascii="Corbel" w:eastAsia="Times New Roman" w:hAnsi="Corbel" w:cs="Times New Roman"/>
                <w:b/>
                <w:lang w:val="sr-Latn-ME"/>
              </w:rPr>
              <w:t>, usl</w:t>
            </w:r>
            <w:r w:rsidR="008214D2" w:rsidRPr="000F04F1">
              <w:rPr>
                <w:rFonts w:ascii="Corbel" w:eastAsia="Times New Roman" w:hAnsi="Corbel" w:cs="Times New Roman"/>
                <w:b/>
                <w:lang w:val="sr-Latn-ME"/>
              </w:rPr>
              <w:t>j</w:t>
            </w:r>
            <w:r w:rsidR="00B24152" w:rsidRPr="000F04F1">
              <w:rPr>
                <w:rFonts w:ascii="Corbel" w:eastAsia="Times New Roman" w:hAnsi="Corbel" w:cs="Times New Roman"/>
                <w:b/>
                <w:lang w:val="sr-Latn-ME"/>
              </w:rPr>
              <w:t>ed čega će biti potrebna primjena mjera za obnavljanje</w:t>
            </w:r>
            <w:r w:rsidR="004E28B6" w:rsidRPr="000F04F1">
              <w:rPr>
                <w:rFonts w:ascii="Corbel" w:eastAsia="Times New Roman" w:hAnsi="Corbel" w:cs="Times New Roman"/>
                <w:b/>
                <w:lang w:val="sr-Latn-ME"/>
              </w:rPr>
              <w:t xml:space="preserve"> sredstava za život.</w:t>
            </w:r>
            <w:r w:rsidR="004E28B6" w:rsidRPr="000F04F1">
              <w:rPr>
                <w:rFonts w:eastAsia="Times New Roman" w:cs="Times New Roman"/>
                <w:b/>
                <w:lang w:val="sr-Latn-ME"/>
              </w:rPr>
              <w:t xml:space="preserve"> </w:t>
            </w:r>
          </w:p>
        </w:tc>
      </w:tr>
      <w:tr w:rsidR="00BF2FD8" w:rsidRPr="00F03B50" w14:paraId="2DE343D3" w14:textId="77777777" w:rsidTr="00AA5ECB">
        <w:trPr>
          <w:trHeight w:val="1698"/>
        </w:trPr>
        <w:tc>
          <w:tcPr>
            <w:tcW w:w="9242" w:type="dxa"/>
          </w:tcPr>
          <w:p w14:paraId="28610AAC" w14:textId="0D261D09" w:rsidR="008C6C85" w:rsidRPr="00971412" w:rsidRDefault="004E28B6" w:rsidP="00BF2FD8">
            <w:pPr>
              <w:jc w:val="both"/>
              <w:rPr>
                <w:rFonts w:ascii="Corbel" w:eastAsia="Times New Roman" w:hAnsi="Corbel" w:cs="Times New Roman"/>
                <w:highlight w:val="red"/>
                <w:lang w:val="sr-Latn-ME"/>
              </w:rPr>
            </w:pPr>
            <w:r w:rsidRPr="00DF75D5">
              <w:rPr>
                <w:rFonts w:ascii="Corbel" w:eastAsia="Times New Roman" w:hAnsi="Corbel" w:cs="Times New Roman"/>
                <w:b/>
                <w:bCs/>
                <w:i/>
                <w:iCs/>
                <w:lang w:val="sr-Latn-ME"/>
              </w:rPr>
              <w:t>Prihodi i siromaštvo:</w:t>
            </w:r>
            <w:r w:rsidRPr="00DF75D5">
              <w:rPr>
                <w:rFonts w:ascii="Corbel" w:eastAsia="Times New Roman" w:hAnsi="Corbel" w:cs="Times New Roman"/>
                <w:lang w:val="sr-Latn-ME"/>
              </w:rPr>
              <w:t xml:space="preserve"> Samo 30%</w:t>
            </w:r>
            <w:r w:rsidR="007D1ABE" w:rsidRPr="00DF75D5">
              <w:rPr>
                <w:rFonts w:ascii="Corbel" w:eastAsia="Times New Roman" w:hAnsi="Corbel" w:cs="Times New Roman"/>
                <w:lang w:val="sr-Latn-ME"/>
              </w:rPr>
              <w:t xml:space="preserve"> domaćinstava</w:t>
            </w:r>
            <w:r w:rsidRPr="00DF75D5">
              <w:rPr>
                <w:rFonts w:ascii="Corbel" w:eastAsia="Times New Roman" w:hAnsi="Corbel" w:cs="Times New Roman"/>
                <w:lang w:val="sr-Latn-ME"/>
              </w:rPr>
              <w:t xml:space="preserve"> je </w:t>
            </w:r>
            <w:r w:rsidR="007D1ABE" w:rsidRPr="00DF75D5">
              <w:rPr>
                <w:rFonts w:ascii="Corbel" w:eastAsia="Times New Roman" w:hAnsi="Corbel" w:cs="Times New Roman"/>
                <w:lang w:val="sr-Latn-ME"/>
              </w:rPr>
              <w:t>dalo</w:t>
            </w:r>
            <w:r w:rsidRPr="00DF75D5">
              <w:rPr>
                <w:rFonts w:ascii="Corbel" w:eastAsia="Times New Roman" w:hAnsi="Corbel" w:cs="Times New Roman"/>
                <w:lang w:val="sr-Latn-ME"/>
              </w:rPr>
              <w:t xml:space="preserve"> informacije o prihodima. Od toga</w:t>
            </w:r>
            <w:r w:rsidR="007D1ABE" w:rsidRPr="00DF75D5">
              <w:rPr>
                <w:rFonts w:ascii="Corbel" w:eastAsia="Times New Roman" w:hAnsi="Corbel" w:cs="Times New Roman"/>
                <w:lang w:val="sr-Latn-ME"/>
              </w:rPr>
              <w:t>,</w:t>
            </w:r>
            <w:r w:rsidRPr="00DF75D5">
              <w:rPr>
                <w:rFonts w:ascii="Corbel" w:eastAsia="Times New Roman" w:hAnsi="Corbel" w:cs="Times New Roman"/>
                <w:lang w:val="sr-Latn-ME"/>
              </w:rPr>
              <w:t xml:space="preserve"> 30% </w:t>
            </w:r>
            <w:r w:rsidR="007D1ABE" w:rsidRPr="00DF75D5">
              <w:rPr>
                <w:rFonts w:ascii="Corbel" w:eastAsia="Times New Roman" w:hAnsi="Corbel" w:cs="Times New Roman"/>
                <w:lang w:val="sr-Latn-ME"/>
              </w:rPr>
              <w:t xml:space="preserve">domaćinstava </w:t>
            </w:r>
            <w:r w:rsidR="002E285C">
              <w:rPr>
                <w:rFonts w:ascii="Corbel" w:eastAsia="Times New Roman" w:hAnsi="Corbel" w:cs="Times New Roman"/>
                <w:lang w:val="sr-Latn-ME"/>
              </w:rPr>
              <w:t>ostvaruje</w:t>
            </w:r>
            <w:r w:rsidR="007D1ABE" w:rsidRPr="00DF75D5">
              <w:rPr>
                <w:rFonts w:ascii="Corbel" w:eastAsia="Times New Roman" w:hAnsi="Corbel" w:cs="Times New Roman"/>
                <w:lang w:val="sr-Latn-ME"/>
              </w:rPr>
              <w:t xml:space="preserve"> prihode koji su manji od </w:t>
            </w:r>
            <w:r w:rsidRPr="00DF75D5">
              <w:rPr>
                <w:rFonts w:ascii="Corbel" w:eastAsia="Times New Roman" w:hAnsi="Corbel" w:cs="Times New Roman"/>
                <w:lang w:val="sr-Latn-ME"/>
              </w:rPr>
              <w:t>500 EUR/mjesečno, 30% od 500-1000 EUR mjesečno i 33%&gt;1</w:t>
            </w:r>
            <w:r w:rsidR="00D820E1">
              <w:rPr>
                <w:rFonts w:ascii="Corbel" w:eastAsia="Times New Roman" w:hAnsi="Corbel" w:cs="Times New Roman"/>
                <w:lang w:val="sr-Latn-ME"/>
              </w:rPr>
              <w:t>.</w:t>
            </w:r>
            <w:r w:rsidRPr="00DF75D5">
              <w:rPr>
                <w:rFonts w:ascii="Corbel" w:eastAsia="Times New Roman" w:hAnsi="Corbel" w:cs="Times New Roman"/>
                <w:lang w:val="sr-Latn-ME"/>
              </w:rPr>
              <w:t xml:space="preserve">000 EUR na mjesečnom nivou. </w:t>
            </w:r>
            <w:r w:rsidR="00971412">
              <w:rPr>
                <w:rFonts w:ascii="Corbel" w:eastAsia="Times New Roman" w:hAnsi="Corbel" w:cs="Times New Roman"/>
                <w:lang w:val="sr-Latn-ME"/>
              </w:rPr>
              <w:t xml:space="preserve">Prosječna bruto zarada u Crnoj </w:t>
            </w:r>
            <w:r w:rsidR="00971412" w:rsidRPr="0092738A">
              <w:rPr>
                <w:rFonts w:ascii="Corbel" w:eastAsia="Times New Roman" w:hAnsi="Corbel" w:cs="Times New Roman"/>
                <w:lang w:val="sr-Latn-ME"/>
              </w:rPr>
              <w:t>Gori iznosila je</w:t>
            </w:r>
            <w:r w:rsidRPr="0092738A">
              <w:rPr>
                <w:rFonts w:ascii="Corbel" w:eastAsia="Times New Roman" w:hAnsi="Corbel" w:cs="Times New Roman"/>
                <w:lang w:val="sr-Latn-ME"/>
              </w:rPr>
              <w:t xml:space="preserve"> 781 EUR</w:t>
            </w:r>
            <w:r w:rsidR="002B6855" w:rsidRPr="0092738A">
              <w:rPr>
                <w:rFonts w:ascii="Corbel" w:eastAsia="Times New Roman" w:hAnsi="Corbel" w:cs="Times New Roman"/>
                <w:lang w:val="sr-Latn-ME"/>
              </w:rPr>
              <w:t xml:space="preserve"> </w:t>
            </w:r>
            <w:r w:rsidR="00971412" w:rsidRPr="0092738A">
              <w:rPr>
                <w:rFonts w:ascii="Corbel" w:eastAsia="Times New Roman" w:hAnsi="Corbel" w:cs="Times New Roman"/>
                <w:lang w:val="sr-Latn-ME"/>
              </w:rPr>
              <w:t>(Decembar 2019)</w:t>
            </w:r>
            <w:r w:rsidRPr="0092738A">
              <w:rPr>
                <w:rFonts w:ascii="Corbel" w:eastAsia="Times New Roman" w:hAnsi="Corbel" w:cs="Times New Roman"/>
                <w:lang w:val="sr-Latn-ME"/>
              </w:rPr>
              <w:t xml:space="preserve">, </w:t>
            </w:r>
            <w:r w:rsidR="00971412" w:rsidRPr="0092738A">
              <w:rPr>
                <w:rFonts w:ascii="Corbel" w:eastAsia="Times New Roman" w:hAnsi="Corbel" w:cs="Times New Roman"/>
                <w:lang w:val="sr-Latn-ME"/>
              </w:rPr>
              <w:t>dok je</w:t>
            </w:r>
            <w:r w:rsidR="004B780E" w:rsidRPr="00F03B50">
              <w:rPr>
                <w:lang w:val="sr-Latn-ME"/>
              </w:rPr>
              <w:t xml:space="preserve"> </w:t>
            </w:r>
            <w:r w:rsidR="004B780E" w:rsidRPr="004B780E">
              <w:rPr>
                <w:rFonts w:ascii="Corbel" w:eastAsia="Times New Roman" w:hAnsi="Corbel" w:cs="Times New Roman"/>
                <w:lang w:val="sr-Latn-ME"/>
              </w:rPr>
              <w:t>Apsulutna linija siromaštva iznosi</w:t>
            </w:r>
            <w:r w:rsidR="004B780E">
              <w:rPr>
                <w:rFonts w:ascii="Corbel" w:eastAsia="Times New Roman" w:hAnsi="Corbel" w:cs="Times New Roman"/>
                <w:lang w:val="sr-Latn-ME"/>
              </w:rPr>
              <w:t>la</w:t>
            </w:r>
            <w:r w:rsidR="004B780E" w:rsidRPr="004B780E">
              <w:rPr>
                <w:rFonts w:ascii="Corbel" w:eastAsia="Times New Roman" w:hAnsi="Corbel" w:cs="Times New Roman"/>
                <w:lang w:val="sr-Latn-ME"/>
              </w:rPr>
              <w:t xml:space="preserve"> 192</w:t>
            </w:r>
            <w:r w:rsidR="004B780E">
              <w:rPr>
                <w:rFonts w:ascii="Corbel" w:eastAsia="Times New Roman" w:hAnsi="Corbel" w:cs="Times New Roman"/>
                <w:lang w:val="sr-Latn-ME"/>
              </w:rPr>
              <w:t>,</w:t>
            </w:r>
            <w:r w:rsidR="004B780E" w:rsidRPr="004B780E">
              <w:rPr>
                <w:rFonts w:ascii="Corbel" w:eastAsia="Times New Roman" w:hAnsi="Corbel" w:cs="Times New Roman"/>
                <w:lang w:val="sr-Latn-ME"/>
              </w:rPr>
              <w:t>4</w:t>
            </w:r>
            <w:r w:rsidR="004B780E">
              <w:rPr>
                <w:rFonts w:ascii="Corbel" w:eastAsia="Times New Roman" w:hAnsi="Corbel" w:cs="Times New Roman"/>
                <w:lang w:val="sr-Latn-ME"/>
              </w:rPr>
              <w:t>EUR</w:t>
            </w:r>
            <w:r w:rsidR="004B780E" w:rsidRPr="004B780E">
              <w:rPr>
                <w:rFonts w:ascii="Corbel" w:eastAsia="Times New Roman" w:hAnsi="Corbel" w:cs="Times New Roman"/>
                <w:lang w:val="sr-Latn-ME"/>
              </w:rPr>
              <w:t xml:space="preserve"> po ekvivalentnu odrasle osobe</w:t>
            </w:r>
            <w:r w:rsidR="00971412" w:rsidRPr="0092738A">
              <w:rPr>
                <w:rFonts w:ascii="Corbel" w:eastAsia="Times New Roman" w:hAnsi="Corbel" w:cs="Times New Roman"/>
                <w:lang w:val="sr-Latn-ME"/>
              </w:rPr>
              <w:t xml:space="preserve"> (Monstat 2017). </w:t>
            </w:r>
            <w:r w:rsidRPr="0092738A">
              <w:rPr>
                <w:rFonts w:ascii="Corbel" w:eastAsia="Times New Roman" w:hAnsi="Corbel" w:cs="Times New Roman"/>
                <w:lang w:val="sr-Latn-ME"/>
              </w:rPr>
              <w:t xml:space="preserve">5% </w:t>
            </w:r>
            <w:r w:rsidR="00722813" w:rsidRPr="0092738A">
              <w:rPr>
                <w:rFonts w:ascii="Corbel" w:eastAsia="Times New Roman" w:hAnsi="Corbel" w:cs="Times New Roman"/>
                <w:lang w:val="sr-Latn-ME"/>
              </w:rPr>
              <w:t>domaćinstava</w:t>
            </w:r>
            <w:r w:rsidRPr="0092738A">
              <w:rPr>
                <w:rFonts w:ascii="Corbel" w:eastAsia="Times New Roman" w:hAnsi="Corbel" w:cs="Times New Roman"/>
                <w:lang w:val="sr-Latn-ME"/>
              </w:rPr>
              <w:t xml:space="preserve"> je </w:t>
            </w:r>
            <w:r w:rsidR="005D2731" w:rsidRPr="0092738A">
              <w:rPr>
                <w:rFonts w:ascii="Corbel" w:eastAsia="Times New Roman" w:hAnsi="Corbel" w:cs="Times New Roman"/>
                <w:lang w:val="sr-Latn-ME"/>
              </w:rPr>
              <w:t xml:space="preserve">navelo da su korisnici </w:t>
            </w:r>
            <w:r w:rsidRPr="0092738A">
              <w:rPr>
                <w:rFonts w:ascii="Corbel" w:eastAsia="Times New Roman" w:hAnsi="Corbel" w:cs="Times New Roman"/>
                <w:lang w:val="sr-Latn-ME"/>
              </w:rPr>
              <w:t xml:space="preserve">socijalne </w:t>
            </w:r>
            <w:r w:rsidR="005D2731" w:rsidRPr="0092738A">
              <w:rPr>
                <w:rFonts w:ascii="Corbel" w:eastAsia="Times New Roman" w:hAnsi="Corbel" w:cs="Times New Roman"/>
                <w:lang w:val="sr-Latn-ME"/>
              </w:rPr>
              <w:t>pomoći</w:t>
            </w:r>
            <w:r w:rsidRPr="0092738A">
              <w:rPr>
                <w:rFonts w:ascii="Corbel" w:eastAsia="Times New Roman" w:hAnsi="Corbel" w:cs="Times New Roman"/>
                <w:lang w:val="sr-Latn-ME"/>
              </w:rPr>
              <w:t>. 2% je</w:t>
            </w:r>
            <w:r w:rsidR="00722813" w:rsidRPr="0092738A">
              <w:rPr>
                <w:rFonts w:ascii="Corbel" w:eastAsia="Times New Roman" w:hAnsi="Corbel" w:cs="Times New Roman"/>
                <w:lang w:val="sr-Latn-ME"/>
              </w:rPr>
              <w:t xml:space="preserve"> navelo da ne ispunjavaju uslove za </w:t>
            </w:r>
            <w:r w:rsidR="005D2731" w:rsidRPr="0092738A">
              <w:rPr>
                <w:rFonts w:ascii="Corbel" w:eastAsia="Times New Roman" w:hAnsi="Corbel" w:cs="Times New Roman"/>
                <w:lang w:val="sr-Latn-ME"/>
              </w:rPr>
              <w:t>sticanj</w:t>
            </w:r>
            <w:r w:rsidR="002B6855" w:rsidRPr="0092738A">
              <w:rPr>
                <w:rFonts w:ascii="Corbel" w:eastAsia="Times New Roman" w:hAnsi="Corbel" w:cs="Times New Roman"/>
                <w:lang w:val="sr-Latn-ME"/>
              </w:rPr>
              <w:t>e</w:t>
            </w:r>
            <w:r w:rsidR="005D2731" w:rsidRPr="0092738A">
              <w:rPr>
                <w:rFonts w:ascii="Corbel" w:eastAsia="Times New Roman" w:hAnsi="Corbel" w:cs="Times New Roman"/>
                <w:lang w:val="sr-Latn-ME"/>
              </w:rPr>
              <w:t xml:space="preserve"> penzij</w:t>
            </w:r>
            <w:r w:rsidR="002B6855" w:rsidRPr="0092738A">
              <w:rPr>
                <w:rFonts w:ascii="Corbel" w:eastAsia="Times New Roman" w:hAnsi="Corbel" w:cs="Times New Roman"/>
                <w:lang w:val="sr-Latn-ME"/>
              </w:rPr>
              <w:t>e</w:t>
            </w:r>
            <w:r w:rsidRPr="0092738A">
              <w:rPr>
                <w:rFonts w:ascii="Corbel" w:eastAsia="Times New Roman" w:hAnsi="Corbel" w:cs="Times New Roman"/>
                <w:lang w:val="sr-Latn-ME"/>
              </w:rPr>
              <w:t xml:space="preserve"> ili </w:t>
            </w:r>
            <w:r w:rsidR="00722813" w:rsidRPr="0092738A">
              <w:rPr>
                <w:rFonts w:ascii="Corbel" w:eastAsia="Times New Roman" w:hAnsi="Corbel" w:cs="Times New Roman"/>
                <w:lang w:val="sr-Latn-ME"/>
              </w:rPr>
              <w:t>da imaju neadekvatne</w:t>
            </w:r>
            <w:r w:rsidRPr="0092738A">
              <w:rPr>
                <w:rFonts w:ascii="Corbel" w:eastAsia="Times New Roman" w:hAnsi="Corbel" w:cs="Times New Roman"/>
                <w:lang w:val="sr-Latn-ME"/>
              </w:rPr>
              <w:t xml:space="preserve"> penzije. 8% članova </w:t>
            </w:r>
            <w:r w:rsidR="009E0E29" w:rsidRPr="0092738A">
              <w:rPr>
                <w:rFonts w:ascii="Corbel" w:eastAsia="Times New Roman" w:hAnsi="Corbel" w:cs="Times New Roman"/>
                <w:lang w:val="sr-Latn-ME"/>
              </w:rPr>
              <w:t>domaćinstva</w:t>
            </w:r>
            <w:r w:rsidRPr="0092738A">
              <w:rPr>
                <w:rFonts w:ascii="Corbel" w:eastAsia="Times New Roman" w:hAnsi="Corbel" w:cs="Times New Roman"/>
                <w:lang w:val="sr-Latn-ME"/>
              </w:rPr>
              <w:t xml:space="preserve"> je nezaposleno. 7% </w:t>
            </w:r>
            <w:r w:rsidR="00AA5ECB" w:rsidRPr="0092738A">
              <w:rPr>
                <w:rFonts w:ascii="Corbel" w:eastAsia="Times New Roman" w:hAnsi="Corbel" w:cs="Times New Roman"/>
                <w:lang w:val="sr-Latn-ME"/>
              </w:rPr>
              <w:t>domaćinstava</w:t>
            </w:r>
            <w:r w:rsidRPr="0092738A">
              <w:rPr>
                <w:rFonts w:ascii="Corbel" w:eastAsia="Times New Roman" w:hAnsi="Corbel" w:cs="Times New Roman"/>
                <w:lang w:val="sr-Latn-ME"/>
              </w:rPr>
              <w:t xml:space="preserve"> smatra da će </w:t>
            </w:r>
            <w:r w:rsidR="0056738E" w:rsidRPr="0092738A">
              <w:rPr>
                <w:rFonts w:ascii="Corbel" w:eastAsia="Times New Roman" w:hAnsi="Corbel" w:cs="Times New Roman"/>
                <w:lang w:val="sr-Latn-ME"/>
              </w:rPr>
              <w:t xml:space="preserve">proces </w:t>
            </w:r>
            <w:r w:rsidR="009E0E29" w:rsidRPr="0092738A">
              <w:rPr>
                <w:rFonts w:ascii="Corbel" w:eastAsia="Times New Roman" w:hAnsi="Corbel" w:cs="Times New Roman"/>
                <w:lang w:val="sr-Latn-ME"/>
              </w:rPr>
              <w:t>eksproprijacije</w:t>
            </w:r>
            <w:r w:rsidR="0056738E" w:rsidRPr="0092738A">
              <w:rPr>
                <w:rFonts w:ascii="Corbel" w:eastAsia="Times New Roman" w:hAnsi="Corbel" w:cs="Times New Roman"/>
                <w:lang w:val="sr-Latn-ME"/>
              </w:rPr>
              <w:t xml:space="preserve"> </w:t>
            </w:r>
            <w:r w:rsidRPr="0092738A">
              <w:rPr>
                <w:rFonts w:ascii="Corbel" w:eastAsia="Times New Roman" w:hAnsi="Corbel" w:cs="Times New Roman"/>
                <w:lang w:val="sr-Latn-ME"/>
              </w:rPr>
              <w:t>dodatn</w:t>
            </w:r>
            <w:r w:rsidR="0056738E" w:rsidRPr="0092738A">
              <w:rPr>
                <w:rFonts w:ascii="Corbel" w:eastAsia="Times New Roman" w:hAnsi="Corbel" w:cs="Times New Roman"/>
                <w:lang w:val="sr-Latn-ME"/>
              </w:rPr>
              <w:t>o</w:t>
            </w:r>
            <w:r w:rsidRPr="0092738A">
              <w:rPr>
                <w:rFonts w:ascii="Corbel" w:eastAsia="Times New Roman" w:hAnsi="Corbel" w:cs="Times New Roman"/>
                <w:lang w:val="sr-Latn-ME"/>
              </w:rPr>
              <w:t xml:space="preserve"> utica</w:t>
            </w:r>
            <w:r w:rsidR="0056738E" w:rsidRPr="0092738A">
              <w:rPr>
                <w:rFonts w:ascii="Corbel" w:eastAsia="Times New Roman" w:hAnsi="Corbel" w:cs="Times New Roman"/>
                <w:lang w:val="sr-Latn-ME"/>
              </w:rPr>
              <w:t>ti</w:t>
            </w:r>
            <w:r w:rsidRPr="0092738A">
              <w:rPr>
                <w:rFonts w:ascii="Corbel" w:eastAsia="Times New Roman" w:hAnsi="Corbel" w:cs="Times New Roman"/>
                <w:lang w:val="sr-Latn-ME"/>
              </w:rPr>
              <w:t xml:space="preserve"> </w:t>
            </w:r>
            <w:r w:rsidR="002B6855" w:rsidRPr="0092738A">
              <w:rPr>
                <w:rFonts w:ascii="Corbel" w:eastAsia="Times New Roman" w:hAnsi="Corbel" w:cs="Times New Roman"/>
                <w:lang w:val="sr-Latn-ME"/>
              </w:rPr>
              <w:t xml:space="preserve">na </w:t>
            </w:r>
            <w:r w:rsidR="0056738E" w:rsidRPr="0092738A">
              <w:rPr>
                <w:rFonts w:ascii="Corbel" w:eastAsia="Times New Roman" w:hAnsi="Corbel" w:cs="Times New Roman"/>
                <w:lang w:val="sr-Latn-ME"/>
              </w:rPr>
              <w:t xml:space="preserve">njih, </w:t>
            </w:r>
            <w:r w:rsidRPr="0092738A">
              <w:rPr>
                <w:rFonts w:ascii="Corbel" w:eastAsia="Times New Roman" w:hAnsi="Corbel" w:cs="Times New Roman"/>
                <w:lang w:val="sr-Latn-ME"/>
              </w:rPr>
              <w:t xml:space="preserve">zbog </w:t>
            </w:r>
            <w:r w:rsidR="0056738E" w:rsidRPr="0092738A">
              <w:rPr>
                <w:rFonts w:ascii="Corbel" w:eastAsia="Times New Roman" w:hAnsi="Corbel" w:cs="Times New Roman"/>
                <w:lang w:val="sr-Latn-ME"/>
              </w:rPr>
              <w:t>njihovog</w:t>
            </w:r>
            <w:r w:rsidRPr="0092738A">
              <w:rPr>
                <w:rFonts w:ascii="Corbel" w:eastAsia="Times New Roman" w:hAnsi="Corbel" w:cs="Times New Roman"/>
                <w:lang w:val="sr-Latn-ME"/>
              </w:rPr>
              <w:t xml:space="preserve"> </w:t>
            </w:r>
            <w:r w:rsidR="00971412" w:rsidRPr="0092738A">
              <w:rPr>
                <w:rFonts w:ascii="Corbel" w:eastAsia="Times New Roman" w:hAnsi="Corbel" w:cs="Times New Roman"/>
                <w:lang w:val="sr-Latn-ME"/>
              </w:rPr>
              <w:t>statusa ostvarivanja prihoda</w:t>
            </w:r>
            <w:r w:rsidRPr="0092738A">
              <w:rPr>
                <w:rFonts w:ascii="Corbel" w:eastAsia="Times New Roman" w:hAnsi="Corbel" w:cs="Times New Roman"/>
                <w:lang w:val="sr-Latn-ME"/>
              </w:rPr>
              <w:t xml:space="preserve">. </w:t>
            </w:r>
            <w:r w:rsidRPr="0092738A">
              <w:rPr>
                <w:rFonts w:ascii="Corbel" w:eastAsia="Times New Roman" w:hAnsi="Corbel" w:cs="Times New Roman"/>
                <w:b/>
                <w:bCs/>
                <w:lang w:val="sr-Latn-ME"/>
              </w:rPr>
              <w:t>Ove brojke sugeri</w:t>
            </w:r>
            <w:r w:rsidR="0056738E" w:rsidRPr="0092738A">
              <w:rPr>
                <w:rFonts w:ascii="Corbel" w:eastAsia="Times New Roman" w:hAnsi="Corbel" w:cs="Times New Roman"/>
                <w:b/>
                <w:bCs/>
                <w:lang w:val="sr-Latn-ME"/>
              </w:rPr>
              <w:t>šu</w:t>
            </w:r>
            <w:r w:rsidRPr="0092738A">
              <w:rPr>
                <w:rFonts w:ascii="Corbel" w:eastAsia="Times New Roman" w:hAnsi="Corbel" w:cs="Times New Roman"/>
                <w:b/>
                <w:bCs/>
                <w:lang w:val="sr-Latn-ME"/>
              </w:rPr>
              <w:t xml:space="preserve"> da se između 5 i 7% dom</w:t>
            </w:r>
            <w:r w:rsidR="002B6855" w:rsidRPr="0092738A">
              <w:rPr>
                <w:rFonts w:ascii="Corbel" w:eastAsia="Times New Roman" w:hAnsi="Corbel" w:cs="Times New Roman"/>
                <w:b/>
                <w:bCs/>
                <w:lang w:val="sr-Latn-ME"/>
              </w:rPr>
              <w:t xml:space="preserve">aćinstava </w:t>
            </w:r>
            <w:r w:rsidR="00971412" w:rsidRPr="0092738A">
              <w:rPr>
                <w:rFonts w:ascii="Corbel" w:eastAsia="Times New Roman" w:hAnsi="Corbel" w:cs="Times New Roman"/>
                <w:b/>
                <w:bCs/>
                <w:lang w:val="sr-Latn-ME"/>
              </w:rPr>
              <w:t xml:space="preserve">pod uticajem projekta </w:t>
            </w:r>
            <w:r w:rsidR="00AA5ECB" w:rsidRPr="0092738A">
              <w:rPr>
                <w:rFonts w:ascii="Corbel" w:eastAsia="Times New Roman" w:hAnsi="Corbel" w:cs="Times New Roman"/>
                <w:b/>
                <w:bCs/>
                <w:lang w:val="sr-Latn-ME"/>
              </w:rPr>
              <w:t>mogu</w:t>
            </w:r>
            <w:r w:rsidR="002B6855" w:rsidRPr="0092738A">
              <w:rPr>
                <w:rFonts w:ascii="Corbel" w:eastAsia="Times New Roman" w:hAnsi="Corbel" w:cs="Times New Roman"/>
                <w:b/>
                <w:bCs/>
                <w:lang w:val="sr-Latn-ME"/>
              </w:rPr>
              <w:t xml:space="preserve"> </w:t>
            </w:r>
            <w:r w:rsidR="008214D2" w:rsidRPr="0092738A">
              <w:rPr>
                <w:rFonts w:ascii="Corbel" w:eastAsia="Times New Roman" w:hAnsi="Corbel" w:cs="Times New Roman"/>
                <w:b/>
                <w:bCs/>
                <w:lang w:val="sr-Latn-ME"/>
              </w:rPr>
              <w:t xml:space="preserve">potencijalno </w:t>
            </w:r>
            <w:r w:rsidR="002B6855" w:rsidRPr="0092738A">
              <w:rPr>
                <w:rFonts w:ascii="Corbel" w:eastAsia="Times New Roman" w:hAnsi="Corbel" w:cs="Times New Roman"/>
                <w:b/>
                <w:bCs/>
                <w:lang w:val="sr-Latn-ME"/>
              </w:rPr>
              <w:t xml:space="preserve">kvalifikovati kao </w:t>
            </w:r>
            <w:r w:rsidR="008214D2" w:rsidRPr="0092738A">
              <w:rPr>
                <w:rFonts w:ascii="Corbel" w:eastAsia="Times New Roman" w:hAnsi="Corbel" w:cs="Times New Roman"/>
                <w:b/>
                <w:bCs/>
                <w:lang w:val="sr-Latn-ME"/>
              </w:rPr>
              <w:t xml:space="preserve">ona sa </w:t>
            </w:r>
            <w:r w:rsidR="009F01BB" w:rsidRPr="0092738A">
              <w:rPr>
                <w:rFonts w:ascii="Corbel" w:eastAsia="Times New Roman" w:hAnsi="Corbel" w:cs="Times New Roman"/>
                <w:b/>
                <w:bCs/>
                <w:lang w:val="sr-Latn-ME"/>
              </w:rPr>
              <w:t xml:space="preserve">relativno </w:t>
            </w:r>
            <w:r w:rsidR="008214D2" w:rsidRPr="0092738A">
              <w:rPr>
                <w:rFonts w:ascii="Corbel" w:eastAsia="Times New Roman" w:hAnsi="Corbel" w:cs="Times New Roman"/>
                <w:b/>
                <w:bCs/>
                <w:lang w:val="sr-Latn-ME"/>
              </w:rPr>
              <w:t>niskim primanjima</w:t>
            </w:r>
            <w:r w:rsidR="002B6855" w:rsidRPr="0092738A">
              <w:rPr>
                <w:rFonts w:ascii="Corbel" w:eastAsia="Times New Roman" w:hAnsi="Corbel" w:cs="Times New Roman"/>
                <w:b/>
                <w:bCs/>
                <w:lang w:val="sr-Latn-ME"/>
              </w:rPr>
              <w:t xml:space="preserve"> </w:t>
            </w:r>
            <w:r w:rsidR="009F01BB" w:rsidRPr="0092738A">
              <w:rPr>
                <w:rFonts w:ascii="Corbel" w:eastAsia="Times New Roman" w:hAnsi="Corbel" w:cs="Times New Roman"/>
                <w:b/>
                <w:bCs/>
                <w:lang w:val="sr-Latn-ME"/>
              </w:rPr>
              <w:t>što će potencijalno iziskivati</w:t>
            </w:r>
            <w:r w:rsidR="002B6855" w:rsidRPr="0092738A">
              <w:rPr>
                <w:rFonts w:ascii="Corbel" w:eastAsia="Times New Roman" w:hAnsi="Corbel" w:cs="Times New Roman"/>
                <w:b/>
                <w:bCs/>
                <w:lang w:val="sr-Latn-ME"/>
              </w:rPr>
              <w:t xml:space="preserve"> </w:t>
            </w:r>
            <w:r w:rsidRPr="0092738A">
              <w:rPr>
                <w:rFonts w:ascii="Corbel" w:eastAsia="Times New Roman" w:hAnsi="Corbel" w:cs="Times New Roman"/>
                <w:b/>
                <w:bCs/>
                <w:lang w:val="sr-Latn-ME"/>
              </w:rPr>
              <w:t xml:space="preserve">dodatna </w:t>
            </w:r>
            <w:r w:rsidR="002B6855" w:rsidRPr="0092738A">
              <w:rPr>
                <w:rFonts w:ascii="Corbel" w:eastAsia="Times New Roman" w:hAnsi="Corbel" w:cs="Times New Roman"/>
                <w:b/>
                <w:bCs/>
                <w:lang w:val="sr-Latn-ME"/>
              </w:rPr>
              <w:t xml:space="preserve">sredstva za </w:t>
            </w:r>
            <w:r w:rsidR="00AA5ECB" w:rsidRPr="0092738A">
              <w:rPr>
                <w:rFonts w:ascii="Corbel" w:eastAsia="Times New Roman" w:hAnsi="Corbel" w:cs="Times New Roman"/>
                <w:b/>
                <w:bCs/>
                <w:lang w:val="sr-Latn-ME"/>
              </w:rPr>
              <w:t>obnavljanje sredstava za život, kao</w:t>
            </w:r>
            <w:r w:rsidRPr="0092738A">
              <w:rPr>
                <w:rFonts w:ascii="Corbel" w:eastAsia="Times New Roman" w:hAnsi="Corbel" w:cs="Times New Roman"/>
                <w:b/>
                <w:bCs/>
                <w:lang w:val="sr-Latn-ME"/>
              </w:rPr>
              <w:t xml:space="preserve"> i podršk</w:t>
            </w:r>
            <w:r w:rsidR="00801CAC" w:rsidRPr="0092738A">
              <w:rPr>
                <w:rFonts w:ascii="Corbel" w:eastAsia="Times New Roman" w:hAnsi="Corbel" w:cs="Times New Roman"/>
                <w:b/>
                <w:bCs/>
                <w:lang w:val="sr-Latn-ME"/>
              </w:rPr>
              <w:t>u</w:t>
            </w:r>
            <w:r w:rsidR="002B6855" w:rsidRPr="0092738A">
              <w:rPr>
                <w:rFonts w:ascii="Corbel" w:eastAsia="Times New Roman" w:hAnsi="Corbel" w:cs="Times New Roman"/>
                <w:b/>
                <w:bCs/>
                <w:lang w:val="sr-Latn-ME"/>
              </w:rPr>
              <w:t xml:space="preserve"> </w:t>
            </w:r>
            <w:r w:rsidR="00E50333" w:rsidRPr="0092738A">
              <w:rPr>
                <w:rFonts w:ascii="Corbel" w:eastAsia="Times New Roman" w:hAnsi="Corbel" w:cs="Times New Roman"/>
                <w:b/>
                <w:bCs/>
                <w:lang w:val="sr-Latn-ME"/>
              </w:rPr>
              <w:t xml:space="preserve">prilikom </w:t>
            </w:r>
            <w:r w:rsidR="00AA5ECB" w:rsidRPr="0092738A">
              <w:rPr>
                <w:rFonts w:ascii="Corbel" w:eastAsia="Times New Roman" w:hAnsi="Corbel" w:cs="Times New Roman"/>
                <w:b/>
                <w:bCs/>
                <w:lang w:val="sr-Latn-ME"/>
              </w:rPr>
              <w:t>transakcionih troškova</w:t>
            </w:r>
            <w:r w:rsidR="00E50333" w:rsidRPr="0092738A">
              <w:rPr>
                <w:rFonts w:ascii="Corbel" w:eastAsia="Times New Roman" w:hAnsi="Corbel" w:cs="Times New Roman"/>
                <w:b/>
                <w:bCs/>
                <w:lang w:val="sr-Latn-ME"/>
              </w:rPr>
              <w:t xml:space="preserve"> koji se odnose na preseljenje</w:t>
            </w:r>
            <w:r w:rsidR="00E42C13" w:rsidRPr="0092738A">
              <w:rPr>
                <w:rFonts w:ascii="Corbel" w:eastAsia="Times New Roman" w:hAnsi="Corbel" w:cs="Times New Roman"/>
                <w:b/>
                <w:bCs/>
                <w:lang w:val="sr-Latn-ME"/>
              </w:rPr>
              <w:t>.</w:t>
            </w:r>
          </w:p>
        </w:tc>
      </w:tr>
      <w:tr w:rsidR="00BF2FD8" w:rsidRPr="00F03B50" w14:paraId="3FEEFBF5" w14:textId="77777777" w:rsidTr="003E6A53">
        <w:tc>
          <w:tcPr>
            <w:tcW w:w="9242" w:type="dxa"/>
          </w:tcPr>
          <w:p w14:paraId="599B22A7" w14:textId="204EC5D1" w:rsidR="00E50333" w:rsidRPr="00DF75D5" w:rsidRDefault="00E50333" w:rsidP="00E50333">
            <w:pPr>
              <w:jc w:val="both"/>
              <w:rPr>
                <w:rFonts w:ascii="Corbel" w:eastAsia="Times New Roman" w:hAnsi="Corbel" w:cs="Times New Roman"/>
                <w:lang w:val="sr-Latn-ME"/>
              </w:rPr>
            </w:pPr>
            <w:r w:rsidRPr="00DF75D5">
              <w:rPr>
                <w:rFonts w:ascii="Corbel" w:eastAsia="Times New Roman" w:hAnsi="Corbel" w:cs="Times New Roman"/>
                <w:b/>
                <w:bCs/>
                <w:i/>
                <w:iCs/>
                <w:lang w:val="sr-Latn-ME"/>
              </w:rPr>
              <w:t xml:space="preserve">Grupe </w:t>
            </w:r>
            <w:r w:rsidR="00E00B53" w:rsidRPr="00DF75D5">
              <w:rPr>
                <w:rFonts w:ascii="Corbel" w:eastAsia="Times New Roman" w:hAnsi="Corbel" w:cs="Times New Roman"/>
                <w:b/>
                <w:bCs/>
                <w:i/>
                <w:iCs/>
                <w:lang w:val="sr-Latn-ME"/>
              </w:rPr>
              <w:t xml:space="preserve">na koje </w:t>
            </w:r>
            <w:r w:rsidRPr="00DF75D5">
              <w:rPr>
                <w:rFonts w:ascii="Corbel" w:eastAsia="Times New Roman" w:hAnsi="Corbel" w:cs="Times New Roman"/>
                <w:b/>
                <w:bCs/>
                <w:i/>
                <w:iCs/>
                <w:lang w:val="sr-Latn-ME"/>
              </w:rPr>
              <w:t>projek</w:t>
            </w:r>
            <w:r w:rsidR="00E00B53" w:rsidRPr="00DF75D5">
              <w:rPr>
                <w:rFonts w:ascii="Corbel" w:eastAsia="Times New Roman" w:hAnsi="Corbel" w:cs="Times New Roman"/>
                <w:b/>
                <w:bCs/>
                <w:i/>
                <w:iCs/>
                <w:lang w:val="sr-Latn-ME"/>
              </w:rPr>
              <w:t>at može imati poseban uticaj</w:t>
            </w:r>
            <w:r w:rsidRPr="00DF75D5">
              <w:rPr>
                <w:rFonts w:ascii="Corbel" w:eastAsia="Times New Roman" w:hAnsi="Corbel" w:cs="Times New Roman"/>
                <w:b/>
                <w:bCs/>
                <w:i/>
                <w:iCs/>
                <w:lang w:val="sr-Latn-ME"/>
              </w:rPr>
              <w:t>:</w:t>
            </w:r>
            <w:r w:rsidRPr="00DF75D5">
              <w:rPr>
                <w:rFonts w:ascii="Corbel" w:eastAsia="Times New Roman" w:hAnsi="Corbel" w:cs="Times New Roman"/>
                <w:b/>
                <w:bCs/>
                <w:lang w:val="sr-Latn-ME"/>
              </w:rPr>
              <w:t xml:space="preserve"> </w:t>
            </w:r>
            <w:r w:rsidRPr="00DF75D5">
              <w:rPr>
                <w:rFonts w:ascii="Corbel" w:eastAsia="Times New Roman" w:hAnsi="Corbel" w:cs="Times New Roman"/>
                <w:lang w:val="sr-Latn-ME"/>
              </w:rPr>
              <w:t xml:space="preserve">Sledeće grupe potencijalno mogu biti </w:t>
            </w:r>
            <w:r w:rsidR="00E00B53" w:rsidRPr="00DF75D5">
              <w:rPr>
                <w:rFonts w:ascii="Corbel" w:eastAsia="Times New Roman" w:hAnsi="Corbel" w:cs="Times New Roman"/>
                <w:lang w:val="sr-Latn-ME"/>
              </w:rPr>
              <w:t>posebno</w:t>
            </w:r>
            <w:r w:rsidRPr="00DF75D5">
              <w:rPr>
                <w:rFonts w:ascii="Corbel" w:eastAsia="Times New Roman" w:hAnsi="Corbel" w:cs="Times New Roman"/>
                <w:lang w:val="sr-Latn-ME"/>
              </w:rPr>
              <w:t xml:space="preserve"> </w:t>
            </w:r>
            <w:r w:rsidR="00E1130C" w:rsidRPr="00DF75D5">
              <w:rPr>
                <w:rFonts w:ascii="Corbel" w:eastAsia="Times New Roman" w:hAnsi="Corbel" w:cs="Times New Roman"/>
                <w:lang w:val="sr-Latn-ME"/>
              </w:rPr>
              <w:t>pod uticajem Projekta</w:t>
            </w:r>
            <w:r w:rsidRPr="00DF75D5">
              <w:rPr>
                <w:rFonts w:ascii="Corbel" w:eastAsia="Times New Roman" w:hAnsi="Corbel" w:cs="Times New Roman"/>
                <w:lang w:val="sr-Latn-ME"/>
              </w:rPr>
              <w:t>:</w:t>
            </w:r>
          </w:p>
          <w:p w14:paraId="538975AE" w14:textId="77777777" w:rsidR="00DF75D5" w:rsidRPr="00DF75D5" w:rsidRDefault="00DF75D5" w:rsidP="00DF75D5">
            <w:pPr>
              <w:jc w:val="both"/>
              <w:rPr>
                <w:rFonts w:ascii="Corbel" w:eastAsia="Times New Roman" w:hAnsi="Corbel" w:cs="Times New Roman"/>
                <w:lang w:val="sr-Latn-ME"/>
              </w:rPr>
            </w:pPr>
          </w:p>
          <w:p w14:paraId="5B746C7A" w14:textId="77777777" w:rsidR="00DF75D5" w:rsidRPr="00DF75D5" w:rsidRDefault="00DF75D5" w:rsidP="00DF75D5">
            <w:pPr>
              <w:jc w:val="both"/>
              <w:rPr>
                <w:rFonts w:ascii="Corbel" w:eastAsia="Times New Roman" w:hAnsi="Corbel" w:cs="Times New Roman"/>
                <w:lang w:val="sr-Latn-ME"/>
              </w:rPr>
            </w:pPr>
            <w:bookmarkStart w:id="71" w:name="_Hlk47441803"/>
            <w:r w:rsidRPr="00DF75D5">
              <w:rPr>
                <w:rFonts w:ascii="Corbel" w:eastAsia="Times New Roman" w:hAnsi="Corbel" w:cs="Times New Roman"/>
                <w:lang w:val="sr-Latn-ME"/>
              </w:rPr>
              <w:t>•</w:t>
            </w:r>
            <w:r w:rsidRPr="00DF75D5">
              <w:rPr>
                <w:rFonts w:ascii="Corbel" w:eastAsia="Times New Roman" w:hAnsi="Corbel" w:cs="Times New Roman"/>
                <w:lang w:val="sr-Latn-ME"/>
              </w:rPr>
              <w:tab/>
              <w:t>Domaćinstva koja su korisnici socijalne pomoći (5%);</w:t>
            </w:r>
          </w:p>
          <w:p w14:paraId="1C725D1D"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Domaćinstva u kojima je žena glava porodice (1%);</w:t>
            </w:r>
          </w:p>
          <w:p w14:paraId="6A6ADE60"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Romska domaćinstva nastanjena preko puta aerodroma (2%);</w:t>
            </w:r>
          </w:p>
          <w:p w14:paraId="20E1F599"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Domaćinstva koja primaju penziju (33%) ;</w:t>
            </w:r>
          </w:p>
          <w:p w14:paraId="1797B791"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Domaćinstva koja imaju više od 7 članova porodice (6%);</w:t>
            </w:r>
          </w:p>
          <w:p w14:paraId="3269E601"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Domaćinstva u kojima glava porodice nema završenu srednju školu (25%);</w:t>
            </w:r>
          </w:p>
          <w:p w14:paraId="23A99446" w14:textId="77777777" w:rsidR="00DF75D5"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Domaćinstva koja žive u iznajmljenim kućama/stanovima (2%) ili domaćinstva koja žive na zemljištu koje je u vlasništvu šire porodice (6%);</w:t>
            </w:r>
          </w:p>
          <w:p w14:paraId="40057670" w14:textId="3BAA0816" w:rsidR="00354F0E" w:rsidRPr="00DF75D5" w:rsidRDefault="00DF75D5" w:rsidP="00DF75D5">
            <w:pPr>
              <w:jc w:val="both"/>
              <w:rPr>
                <w:rFonts w:ascii="Corbel" w:eastAsia="Times New Roman" w:hAnsi="Corbel" w:cs="Times New Roman"/>
                <w:lang w:val="sr-Latn-ME"/>
              </w:rPr>
            </w:pPr>
            <w:r w:rsidRPr="00DF75D5">
              <w:rPr>
                <w:rFonts w:ascii="Corbel" w:eastAsia="Times New Roman" w:hAnsi="Corbel" w:cs="Times New Roman"/>
                <w:lang w:val="sr-Latn-ME"/>
              </w:rPr>
              <w:t>•</w:t>
            </w:r>
            <w:r w:rsidRPr="00DF75D5">
              <w:rPr>
                <w:rFonts w:ascii="Corbel" w:eastAsia="Times New Roman" w:hAnsi="Corbel" w:cs="Times New Roman"/>
                <w:lang w:val="sr-Latn-ME"/>
              </w:rPr>
              <w:tab/>
              <w:t>Domaćinstva koja nemaju formalni smještaj (1%) .</w:t>
            </w:r>
          </w:p>
          <w:bookmarkEnd w:id="71"/>
          <w:p w14:paraId="08C919EE" w14:textId="5B1E565D" w:rsidR="00E50333" w:rsidRPr="00131417" w:rsidRDefault="003D67A3" w:rsidP="00E70CB1">
            <w:pPr>
              <w:pStyle w:val="ListParagraph"/>
              <w:numPr>
                <w:ilvl w:val="0"/>
                <w:numId w:val="5"/>
              </w:numPr>
              <w:ind w:left="731"/>
              <w:jc w:val="both"/>
              <w:rPr>
                <w:rFonts w:eastAsia="Times New Roman" w:cs="Times New Roman"/>
                <w:sz w:val="20"/>
                <w:szCs w:val="20"/>
                <w:lang w:val="sr-Latn-ME"/>
              </w:rPr>
            </w:pPr>
            <w:r w:rsidRPr="00131417">
              <w:rPr>
                <w:rFonts w:eastAsia="Times New Roman" w:cs="Times New Roman"/>
                <w:sz w:val="20"/>
                <w:szCs w:val="20"/>
                <w:lang w:val="sr-Latn-ME"/>
              </w:rPr>
              <w:t>Domaćinstva sa članovima koji su bolesni</w:t>
            </w:r>
            <w:r w:rsidR="00E50333" w:rsidRPr="00131417">
              <w:rPr>
                <w:rFonts w:eastAsia="Times New Roman" w:cs="Times New Roman"/>
                <w:sz w:val="20"/>
                <w:szCs w:val="20"/>
                <w:lang w:val="sr-Latn-ME"/>
              </w:rPr>
              <w:t xml:space="preserve"> ili loše</w:t>
            </w:r>
            <w:r w:rsidRPr="00131417">
              <w:rPr>
                <w:rFonts w:eastAsia="Times New Roman" w:cs="Times New Roman"/>
                <w:sz w:val="20"/>
                <w:szCs w:val="20"/>
                <w:lang w:val="sr-Latn-ME"/>
              </w:rPr>
              <w:t>g</w:t>
            </w:r>
            <w:r w:rsidR="00E50333" w:rsidRPr="00131417">
              <w:rPr>
                <w:rFonts w:eastAsia="Times New Roman" w:cs="Times New Roman"/>
                <w:sz w:val="20"/>
                <w:szCs w:val="20"/>
                <w:lang w:val="sr-Latn-ME"/>
              </w:rPr>
              <w:t xml:space="preserve"> zdravlj</w:t>
            </w:r>
            <w:r w:rsidR="00235782" w:rsidRPr="00131417">
              <w:rPr>
                <w:rFonts w:eastAsia="Times New Roman" w:cs="Times New Roman"/>
                <w:sz w:val="20"/>
                <w:szCs w:val="20"/>
                <w:lang w:val="sr-Latn-ME"/>
              </w:rPr>
              <w:t>a</w:t>
            </w:r>
            <w:r w:rsidR="00E50333" w:rsidRPr="00131417">
              <w:rPr>
                <w:rFonts w:eastAsia="Times New Roman" w:cs="Times New Roman"/>
                <w:sz w:val="20"/>
                <w:szCs w:val="20"/>
                <w:lang w:val="sr-Latn-ME"/>
              </w:rPr>
              <w:t xml:space="preserve"> (2%)</w:t>
            </w:r>
            <w:r w:rsidR="00235782" w:rsidRPr="00131417">
              <w:rPr>
                <w:rFonts w:eastAsia="Times New Roman" w:cs="Times New Roman"/>
                <w:sz w:val="20"/>
                <w:szCs w:val="20"/>
                <w:lang w:val="sr-Latn-ME"/>
              </w:rPr>
              <w:t>.</w:t>
            </w:r>
          </w:p>
          <w:p w14:paraId="0F819EFB" w14:textId="77777777" w:rsidR="00E42C13" w:rsidRPr="00DF75D5" w:rsidRDefault="00E42C13" w:rsidP="00E50333">
            <w:pPr>
              <w:jc w:val="both"/>
              <w:rPr>
                <w:rFonts w:ascii="Corbel" w:eastAsia="Times New Roman" w:hAnsi="Corbel" w:cs="Times New Roman"/>
                <w:b/>
                <w:bCs/>
                <w:lang w:val="sr-Latn-ME"/>
              </w:rPr>
            </w:pPr>
          </w:p>
          <w:p w14:paraId="46FBAB7F" w14:textId="25FEB04A" w:rsidR="00E50333" w:rsidRPr="00DF75D5" w:rsidRDefault="00B500E2" w:rsidP="00BF2FD8">
            <w:pPr>
              <w:jc w:val="both"/>
              <w:rPr>
                <w:rFonts w:ascii="Corbel" w:eastAsia="Times New Roman" w:hAnsi="Corbel" w:cs="Times New Roman"/>
                <w:b/>
                <w:bCs/>
                <w:lang w:val="sr-Latn-ME"/>
              </w:rPr>
            </w:pPr>
            <w:r w:rsidRPr="004A2C1D">
              <w:rPr>
                <w:rFonts w:ascii="Corbel" w:eastAsia="Times New Roman" w:hAnsi="Corbel" w:cs="Times New Roman"/>
                <w:b/>
                <w:bCs/>
                <w:lang w:val="sr-Latn-ME"/>
              </w:rPr>
              <w:t xml:space="preserve">Očekuje se da će posebni uticaji Projekta na </w:t>
            </w:r>
            <w:r w:rsidRPr="004A2C1D">
              <w:rPr>
                <w:rFonts w:ascii="Corbel" w:eastAsia="Times New Roman" w:hAnsi="Corbel" w:cs="Times New Roman"/>
                <w:b/>
                <w:bCs/>
                <w:u w:val="single"/>
                <w:lang w:val="sr-Latn-ME"/>
              </w:rPr>
              <w:t>siromašna domaćinstva</w:t>
            </w:r>
            <w:r w:rsidRPr="004A2C1D">
              <w:rPr>
                <w:rFonts w:ascii="Corbel" w:eastAsia="Times New Roman" w:hAnsi="Corbel" w:cs="Times New Roman"/>
                <w:b/>
                <w:bCs/>
                <w:lang w:val="sr-Latn-ME"/>
              </w:rPr>
              <w:t xml:space="preserve"> </w:t>
            </w:r>
            <w:r w:rsidR="001075A8" w:rsidRPr="004A2C1D">
              <w:rPr>
                <w:rFonts w:ascii="Corbel" w:eastAsia="Times New Roman" w:hAnsi="Corbel" w:cs="Times New Roman"/>
                <w:b/>
                <w:bCs/>
                <w:lang w:val="sr-Latn-ME"/>
              </w:rPr>
              <w:t>predstavljati</w:t>
            </w:r>
            <w:r w:rsidRPr="004A2C1D">
              <w:rPr>
                <w:rFonts w:ascii="Corbel" w:eastAsia="Times New Roman" w:hAnsi="Corbel" w:cs="Times New Roman"/>
                <w:b/>
                <w:bCs/>
                <w:lang w:val="sr-Latn-ME"/>
              </w:rPr>
              <w:t xml:space="preserve"> privremen</w:t>
            </w:r>
            <w:r w:rsidR="001075A8" w:rsidRPr="004A2C1D">
              <w:rPr>
                <w:rFonts w:ascii="Corbel" w:eastAsia="Times New Roman" w:hAnsi="Corbel" w:cs="Times New Roman"/>
                <w:b/>
                <w:bCs/>
                <w:lang w:val="sr-Latn-ME"/>
              </w:rPr>
              <w:t xml:space="preserve">a pitanja koja se odnose na </w:t>
            </w:r>
            <w:r w:rsidRPr="004A2C1D">
              <w:rPr>
                <w:rFonts w:ascii="Corbel" w:eastAsia="Times New Roman" w:hAnsi="Corbel" w:cs="Times New Roman"/>
                <w:b/>
                <w:bCs/>
                <w:lang w:val="sr-Latn-ME"/>
              </w:rPr>
              <w:t>postizanj</w:t>
            </w:r>
            <w:r w:rsidR="00937A77" w:rsidRPr="004A2C1D">
              <w:rPr>
                <w:rFonts w:ascii="Corbel" w:eastAsia="Times New Roman" w:hAnsi="Corbel" w:cs="Times New Roman"/>
                <w:b/>
                <w:bCs/>
                <w:lang w:val="sr-Latn-ME"/>
              </w:rPr>
              <w:t>e</w:t>
            </w:r>
            <w:r w:rsidRPr="004A2C1D">
              <w:rPr>
                <w:rFonts w:ascii="Corbel" w:eastAsia="Times New Roman" w:hAnsi="Corbel" w:cs="Times New Roman"/>
                <w:b/>
                <w:bCs/>
                <w:lang w:val="sr-Latn-ME"/>
              </w:rPr>
              <w:t xml:space="preserve"> </w:t>
            </w:r>
            <w:r w:rsidR="00E42C13" w:rsidRPr="004A2C1D">
              <w:rPr>
                <w:rFonts w:ascii="Corbel" w:eastAsia="Times New Roman" w:hAnsi="Corbel" w:cs="Times New Roman"/>
                <w:b/>
                <w:bCs/>
                <w:lang w:val="sr-Latn-ME"/>
              </w:rPr>
              <w:t xml:space="preserve">njihovog </w:t>
            </w:r>
            <w:r w:rsidRPr="004A2C1D">
              <w:rPr>
                <w:rFonts w:ascii="Corbel" w:eastAsia="Times New Roman" w:hAnsi="Corbel" w:cs="Times New Roman"/>
                <w:b/>
                <w:bCs/>
                <w:lang w:val="sr-Latn-ME"/>
              </w:rPr>
              <w:t>efikasnog učešća u konsultacijama</w:t>
            </w:r>
            <w:r w:rsidR="00937A77" w:rsidRPr="004A2C1D">
              <w:rPr>
                <w:rFonts w:ascii="Corbel" w:eastAsia="Times New Roman" w:hAnsi="Corbel" w:cs="Times New Roman"/>
                <w:b/>
                <w:bCs/>
                <w:lang w:val="sr-Latn-ME"/>
              </w:rPr>
              <w:t>, odnosno na prilagođavanje</w:t>
            </w:r>
            <w:r w:rsidRPr="004A2C1D">
              <w:rPr>
                <w:rFonts w:ascii="Corbel" w:eastAsia="Times New Roman" w:hAnsi="Corbel" w:cs="Times New Roman"/>
                <w:b/>
                <w:bCs/>
                <w:lang w:val="sr-Latn-ME"/>
              </w:rPr>
              <w:t xml:space="preserve"> sredstava za život</w:t>
            </w:r>
            <w:r w:rsidR="00E50333" w:rsidRPr="004A2C1D">
              <w:rPr>
                <w:rFonts w:ascii="Corbel" w:eastAsia="Times New Roman" w:hAnsi="Corbel" w:cs="Times New Roman"/>
                <w:b/>
                <w:bCs/>
                <w:lang w:val="sr-Latn-ME"/>
              </w:rPr>
              <w:t xml:space="preserve">. </w:t>
            </w:r>
            <w:r w:rsidR="00937A77" w:rsidRPr="004A2C1D">
              <w:rPr>
                <w:rFonts w:ascii="Corbel" w:eastAsia="Times New Roman" w:hAnsi="Corbel" w:cs="Times New Roman"/>
                <w:b/>
                <w:bCs/>
                <w:lang w:val="sr-Latn-ME"/>
              </w:rPr>
              <w:t>Navedene grupe</w:t>
            </w:r>
            <w:r w:rsidR="00E50333" w:rsidRPr="004A2C1D">
              <w:rPr>
                <w:rFonts w:ascii="Corbel" w:eastAsia="Times New Roman" w:hAnsi="Corbel" w:cs="Times New Roman"/>
                <w:b/>
                <w:bCs/>
                <w:lang w:val="sr-Latn-ME"/>
              </w:rPr>
              <w:t xml:space="preserve"> mogu zaht</w:t>
            </w:r>
            <w:r w:rsidRPr="004A2C1D">
              <w:rPr>
                <w:rFonts w:ascii="Corbel" w:eastAsia="Times New Roman" w:hAnsi="Corbel" w:cs="Times New Roman"/>
                <w:b/>
                <w:bCs/>
                <w:lang w:val="sr-Latn-ME"/>
              </w:rPr>
              <w:t>ij</w:t>
            </w:r>
            <w:r w:rsidR="00E50333" w:rsidRPr="004A2C1D">
              <w:rPr>
                <w:rFonts w:ascii="Corbel" w:eastAsia="Times New Roman" w:hAnsi="Corbel" w:cs="Times New Roman"/>
                <w:b/>
                <w:bCs/>
                <w:lang w:val="sr-Latn-ME"/>
              </w:rPr>
              <w:t xml:space="preserve">evati dodatnu obnovu sredstava za život i podršku </w:t>
            </w:r>
            <w:r w:rsidR="00937A77" w:rsidRPr="004A2C1D">
              <w:rPr>
                <w:rFonts w:ascii="Corbel" w:eastAsia="Times New Roman" w:hAnsi="Corbel" w:cs="Times New Roman"/>
                <w:b/>
                <w:bCs/>
                <w:lang w:val="sr-Latn-ME"/>
              </w:rPr>
              <w:t>po pitanju učešća u predmetnom procesu</w:t>
            </w:r>
            <w:r w:rsidR="00E50333" w:rsidRPr="004A2C1D">
              <w:rPr>
                <w:rFonts w:ascii="Corbel" w:eastAsia="Times New Roman" w:hAnsi="Corbel" w:cs="Times New Roman"/>
                <w:b/>
                <w:bCs/>
                <w:lang w:val="sr-Latn-ME"/>
              </w:rPr>
              <w:t>.</w:t>
            </w:r>
          </w:p>
        </w:tc>
      </w:tr>
    </w:tbl>
    <w:p w14:paraId="523BF05D" w14:textId="10E92EDF" w:rsidR="00BF2FD8" w:rsidRPr="00EF40E7" w:rsidRDefault="00BF2FD8" w:rsidP="00BB75CE">
      <w:pPr>
        <w:keepNext/>
        <w:spacing w:after="0" w:line="240" w:lineRule="auto"/>
        <w:jc w:val="both"/>
        <w:rPr>
          <w:rFonts w:eastAsia="Calibri" w:cs="Arial"/>
          <w:i/>
          <w:iCs/>
          <w:color w:val="55575A"/>
          <w:sz w:val="22"/>
          <w:szCs w:val="22"/>
          <w:lang w:val="sr-Latn-ME"/>
        </w:rPr>
      </w:pPr>
    </w:p>
    <w:p w14:paraId="1708A6ED" w14:textId="3B0F2546" w:rsidR="00E42C13" w:rsidRPr="00EF40E7" w:rsidRDefault="00E42C13" w:rsidP="0097402D">
      <w:pPr>
        <w:pStyle w:val="Heading4"/>
        <w:rPr>
          <w:rFonts w:eastAsia="Calibri"/>
          <w:sz w:val="22"/>
          <w:szCs w:val="22"/>
          <w:lang w:val="sr-Latn-ME"/>
        </w:rPr>
      </w:pPr>
      <w:bookmarkStart w:id="72" w:name="_Ref37943145"/>
      <w:bookmarkStart w:id="73" w:name="_Toc45658427"/>
      <w:bookmarkStart w:id="74" w:name="_Toc46607846"/>
      <w:r w:rsidRPr="000B43A4">
        <w:rPr>
          <w:rFonts w:eastAsia="Calibri"/>
          <w:sz w:val="22"/>
          <w:szCs w:val="22"/>
          <w:lang w:val="sr-Latn-ME"/>
        </w:rPr>
        <w:t xml:space="preserve">Tabela </w:t>
      </w:r>
      <w:bookmarkEnd w:id="72"/>
      <w:bookmarkEnd w:id="73"/>
      <w:r w:rsidR="00DF75D5" w:rsidRPr="000B43A4">
        <w:rPr>
          <w:rFonts w:eastAsia="Calibri"/>
          <w:sz w:val="22"/>
          <w:szCs w:val="22"/>
          <w:lang w:val="sr-Latn-ME"/>
        </w:rPr>
        <w:t>4:</w:t>
      </w:r>
      <w:r w:rsidRPr="000B43A4">
        <w:rPr>
          <w:rFonts w:eastAsia="Calibri"/>
          <w:sz w:val="22"/>
          <w:szCs w:val="22"/>
          <w:lang w:val="sr-Latn-ME"/>
        </w:rPr>
        <w:t xml:space="preserve"> Privredni subjekti</w:t>
      </w:r>
      <w:bookmarkEnd w:id="74"/>
    </w:p>
    <w:tbl>
      <w:tblPr>
        <w:tblStyle w:val="TableGrid"/>
        <w:tblW w:w="0" w:type="auto"/>
        <w:tblLook w:val="00A0" w:firstRow="1" w:lastRow="0" w:firstColumn="1" w:lastColumn="0" w:noHBand="0" w:noVBand="0"/>
      </w:tblPr>
      <w:tblGrid>
        <w:gridCol w:w="9010"/>
      </w:tblGrid>
      <w:tr w:rsidR="00E42C13" w:rsidRPr="00F03B50" w14:paraId="75FB2C24" w14:textId="77777777" w:rsidTr="00937A77">
        <w:trPr>
          <w:trHeight w:val="1554"/>
        </w:trPr>
        <w:tc>
          <w:tcPr>
            <w:tcW w:w="9242" w:type="dxa"/>
          </w:tcPr>
          <w:p w14:paraId="41F88460" w14:textId="527BED2D" w:rsidR="00BA58CF" w:rsidRPr="00DF75D5" w:rsidRDefault="00E42C13" w:rsidP="00BA58CF">
            <w:pPr>
              <w:jc w:val="both"/>
              <w:rPr>
                <w:rFonts w:ascii="Corbel" w:eastAsia="Times New Roman" w:hAnsi="Corbel" w:cs="Calibri Light"/>
                <w:b/>
                <w:lang w:val="sr-Latn-ME"/>
              </w:rPr>
            </w:pPr>
            <w:r w:rsidRPr="00DF75D5">
              <w:rPr>
                <w:rFonts w:ascii="Corbel" w:eastAsia="Times New Roman" w:hAnsi="Corbel" w:cs="Calibri Light"/>
                <w:b/>
                <w:i/>
                <w:iCs/>
                <w:lang w:val="sr-Latn-ME"/>
              </w:rPr>
              <w:t xml:space="preserve">Karakteristike </w:t>
            </w:r>
            <w:r w:rsidR="00C3705D" w:rsidRPr="00DF75D5">
              <w:rPr>
                <w:rFonts w:ascii="Corbel" w:eastAsia="Times New Roman" w:hAnsi="Corbel" w:cs="Calibri Light"/>
                <w:b/>
                <w:i/>
                <w:iCs/>
                <w:lang w:val="sr-Latn-ME"/>
              </w:rPr>
              <w:t>privrednih subjekata</w:t>
            </w:r>
            <w:r w:rsidRPr="00DF75D5">
              <w:rPr>
                <w:rFonts w:ascii="Corbel" w:eastAsia="Times New Roman" w:hAnsi="Corbel" w:cs="Calibri Light"/>
                <w:b/>
                <w:i/>
                <w:iCs/>
                <w:lang w:val="sr-Latn-ME"/>
              </w:rPr>
              <w:t>:</w:t>
            </w:r>
            <w:r w:rsidRPr="00DF75D5">
              <w:rPr>
                <w:rFonts w:ascii="Corbel" w:eastAsia="Times New Roman" w:hAnsi="Corbel" w:cs="Calibri Light"/>
                <w:bCs/>
                <w:lang w:val="sr-Latn-ME"/>
              </w:rPr>
              <w:t xml:space="preserve"> </w:t>
            </w:r>
            <w:r w:rsidR="00C3705D" w:rsidRPr="004A2C1D">
              <w:rPr>
                <w:rFonts w:ascii="Corbel" w:eastAsia="Times New Roman" w:hAnsi="Corbel" w:cs="Calibri Light"/>
                <w:bCs/>
                <w:lang w:val="sr-Latn-ME"/>
              </w:rPr>
              <w:t>Više od</w:t>
            </w:r>
            <w:r w:rsidRPr="004A2C1D">
              <w:rPr>
                <w:rFonts w:ascii="Corbel" w:eastAsia="Times New Roman" w:hAnsi="Corbel" w:cs="Calibri Light"/>
                <w:bCs/>
                <w:lang w:val="sr-Latn-ME"/>
              </w:rPr>
              <w:t xml:space="preserve"> polovine pr</w:t>
            </w:r>
            <w:r w:rsidR="002971A3" w:rsidRPr="004A2C1D">
              <w:rPr>
                <w:rFonts w:ascii="Corbel" w:eastAsia="Times New Roman" w:hAnsi="Corbel" w:cs="Calibri Light"/>
                <w:bCs/>
                <w:lang w:val="sr-Latn-ME"/>
              </w:rPr>
              <w:t>ivrednih subjekata</w:t>
            </w:r>
            <w:r w:rsidR="00E1130C" w:rsidRPr="004A2C1D">
              <w:rPr>
                <w:rFonts w:ascii="Corbel" w:eastAsia="Times New Roman" w:hAnsi="Corbel" w:cs="Calibri Light"/>
                <w:bCs/>
                <w:lang w:val="sr-Latn-ME"/>
              </w:rPr>
              <w:t xml:space="preserve"> pod uticajem projekta</w:t>
            </w:r>
            <w:r w:rsidRPr="004A2C1D">
              <w:rPr>
                <w:rFonts w:ascii="Corbel" w:eastAsia="Times New Roman" w:hAnsi="Corbel" w:cs="Calibri Light"/>
                <w:bCs/>
                <w:lang w:val="sr-Latn-ME"/>
              </w:rPr>
              <w:t xml:space="preserve"> </w:t>
            </w:r>
            <w:r w:rsidR="002971A3" w:rsidRPr="004A2C1D">
              <w:rPr>
                <w:rFonts w:ascii="Corbel" w:eastAsia="Times New Roman" w:hAnsi="Corbel" w:cs="Calibri Light"/>
                <w:bCs/>
                <w:lang w:val="sr-Latn-ME"/>
              </w:rPr>
              <w:t>se bavi</w:t>
            </w:r>
            <w:r w:rsidRPr="004A2C1D">
              <w:rPr>
                <w:rFonts w:ascii="Corbel" w:eastAsia="Times New Roman" w:hAnsi="Corbel" w:cs="Calibri Light"/>
                <w:bCs/>
                <w:lang w:val="sr-Latn-ME"/>
              </w:rPr>
              <w:t xml:space="preserve"> prodaj</w:t>
            </w:r>
            <w:r w:rsidR="002971A3" w:rsidRPr="004A2C1D">
              <w:rPr>
                <w:rFonts w:ascii="Corbel" w:eastAsia="Times New Roman" w:hAnsi="Corbel" w:cs="Calibri Light"/>
                <w:bCs/>
                <w:lang w:val="sr-Latn-ME"/>
              </w:rPr>
              <w:t>om</w:t>
            </w:r>
            <w:r w:rsidRPr="004A2C1D">
              <w:rPr>
                <w:rFonts w:ascii="Corbel" w:eastAsia="Times New Roman" w:hAnsi="Corbel" w:cs="Calibri Light"/>
                <w:bCs/>
                <w:lang w:val="sr-Latn-ME"/>
              </w:rPr>
              <w:t xml:space="preserve"> i popravk</w:t>
            </w:r>
            <w:r w:rsidR="002971A3" w:rsidRPr="004A2C1D">
              <w:rPr>
                <w:rFonts w:ascii="Corbel" w:eastAsia="Times New Roman" w:hAnsi="Corbel" w:cs="Calibri Light"/>
                <w:bCs/>
                <w:lang w:val="sr-Latn-ME"/>
              </w:rPr>
              <w:t>om</w:t>
            </w:r>
            <w:r w:rsidRPr="004A2C1D">
              <w:rPr>
                <w:rFonts w:ascii="Corbel" w:eastAsia="Times New Roman" w:hAnsi="Corbel" w:cs="Calibri Light"/>
                <w:bCs/>
                <w:lang w:val="sr-Latn-ME"/>
              </w:rPr>
              <w:t xml:space="preserve"> motornih vozila i motocikala (51%).</w:t>
            </w:r>
            <w:r w:rsidRPr="00DF75D5">
              <w:rPr>
                <w:rFonts w:ascii="Corbel" w:eastAsia="Times New Roman" w:hAnsi="Corbel" w:cs="Calibri Light"/>
                <w:bCs/>
                <w:lang w:val="sr-Latn-ME"/>
              </w:rPr>
              <w:t xml:space="preserve"> Sledeće </w:t>
            </w:r>
            <w:r w:rsidR="008C6C85" w:rsidRPr="00DF75D5">
              <w:rPr>
                <w:rFonts w:ascii="Corbel" w:eastAsia="Times New Roman" w:hAnsi="Corbel" w:cs="Calibri Light"/>
                <w:bCs/>
                <w:lang w:val="sr-Latn-ME"/>
              </w:rPr>
              <w:t>najčešće</w:t>
            </w:r>
            <w:r w:rsidRPr="00DF75D5">
              <w:rPr>
                <w:rFonts w:ascii="Corbel" w:eastAsia="Times New Roman" w:hAnsi="Corbel" w:cs="Calibri Light"/>
                <w:bCs/>
                <w:lang w:val="sr-Latn-ME"/>
              </w:rPr>
              <w:t xml:space="preserve"> </w:t>
            </w:r>
            <w:r w:rsidR="00C3705D" w:rsidRPr="00DF75D5">
              <w:rPr>
                <w:rFonts w:ascii="Corbel" w:eastAsia="Times New Roman" w:hAnsi="Corbel" w:cs="Calibri Light"/>
                <w:bCs/>
                <w:lang w:val="sr-Latn-ME"/>
              </w:rPr>
              <w:t xml:space="preserve">zastupljene </w:t>
            </w:r>
            <w:r w:rsidRPr="00DF75D5">
              <w:rPr>
                <w:rFonts w:ascii="Corbel" w:eastAsia="Times New Roman" w:hAnsi="Corbel" w:cs="Calibri Light"/>
                <w:bCs/>
                <w:lang w:val="sr-Latn-ME"/>
              </w:rPr>
              <w:t xml:space="preserve">kategorije </w:t>
            </w:r>
            <w:r w:rsidR="002971A3" w:rsidRPr="00DF75D5">
              <w:rPr>
                <w:rFonts w:ascii="Corbel" w:eastAsia="Times New Roman" w:hAnsi="Corbel" w:cs="Calibri Light"/>
                <w:bCs/>
                <w:lang w:val="sr-Latn-ME"/>
              </w:rPr>
              <w:t xml:space="preserve">djelatnosti </w:t>
            </w:r>
            <w:r w:rsidRPr="00DF75D5">
              <w:rPr>
                <w:rFonts w:ascii="Corbel" w:eastAsia="Times New Roman" w:hAnsi="Corbel" w:cs="Calibri Light"/>
                <w:bCs/>
                <w:lang w:val="sr-Latn-ME"/>
              </w:rPr>
              <w:t xml:space="preserve">su </w:t>
            </w:r>
            <w:r w:rsidR="009E0E29" w:rsidRPr="00DF75D5">
              <w:rPr>
                <w:rFonts w:ascii="Corbel" w:eastAsia="Times New Roman" w:hAnsi="Corbel" w:cs="Calibri Light"/>
                <w:bCs/>
                <w:lang w:val="sr-Latn-ME"/>
              </w:rPr>
              <w:t>smještaj</w:t>
            </w:r>
            <w:r w:rsidRPr="00DF75D5">
              <w:rPr>
                <w:rFonts w:ascii="Corbel" w:eastAsia="Times New Roman" w:hAnsi="Corbel" w:cs="Calibri Light"/>
                <w:bCs/>
                <w:lang w:val="sr-Latn-ME"/>
              </w:rPr>
              <w:t xml:space="preserve"> i prehrambene usluge (18%) i ostale uslužne d</w:t>
            </w:r>
            <w:r w:rsidR="002971A3" w:rsidRPr="00DF75D5">
              <w:rPr>
                <w:rFonts w:ascii="Corbel" w:eastAsia="Times New Roman" w:hAnsi="Corbel" w:cs="Calibri Light"/>
                <w:bCs/>
                <w:lang w:val="sr-Latn-ME"/>
              </w:rPr>
              <w:t>j</w:t>
            </w:r>
            <w:r w:rsidRPr="00DF75D5">
              <w:rPr>
                <w:rFonts w:ascii="Corbel" w:eastAsia="Times New Roman" w:hAnsi="Corbel" w:cs="Calibri Light"/>
                <w:bCs/>
                <w:lang w:val="sr-Latn-ME"/>
              </w:rPr>
              <w:t xml:space="preserve">elatnosti (takođe 18%). </w:t>
            </w:r>
            <w:r w:rsidR="00C3705D" w:rsidRPr="00DF75D5">
              <w:rPr>
                <w:rFonts w:ascii="Corbel" w:eastAsia="Times New Roman" w:hAnsi="Corbel" w:cs="Calibri Light"/>
                <w:bCs/>
                <w:lang w:val="sr-Latn-ME"/>
              </w:rPr>
              <w:t>Privredni subjekti su identifikovali p</w:t>
            </w:r>
            <w:r w:rsidRPr="00DF75D5">
              <w:rPr>
                <w:rFonts w:ascii="Corbel" w:eastAsia="Times New Roman" w:hAnsi="Corbel" w:cs="Calibri Light"/>
                <w:bCs/>
                <w:lang w:val="sr-Latn-ME"/>
              </w:rPr>
              <w:t xml:space="preserve">arking </w:t>
            </w:r>
            <w:r w:rsidR="002971A3" w:rsidRPr="00DF75D5">
              <w:rPr>
                <w:rFonts w:ascii="Corbel" w:eastAsia="Times New Roman" w:hAnsi="Corbel" w:cs="Calibri Light"/>
                <w:bCs/>
                <w:lang w:val="sr-Latn-ME"/>
              </w:rPr>
              <w:t xml:space="preserve">prostor </w:t>
            </w:r>
            <w:r w:rsidRPr="00DF75D5">
              <w:rPr>
                <w:rFonts w:ascii="Corbel" w:eastAsia="Times New Roman" w:hAnsi="Corbel" w:cs="Calibri Light"/>
                <w:bCs/>
                <w:lang w:val="sr-Latn-ME"/>
              </w:rPr>
              <w:t xml:space="preserve">i </w:t>
            </w:r>
            <w:r w:rsidR="00C3705D" w:rsidRPr="00DF75D5">
              <w:rPr>
                <w:rFonts w:ascii="Corbel" w:eastAsia="Times New Roman" w:hAnsi="Corbel" w:cs="Calibri Light"/>
                <w:bCs/>
                <w:lang w:val="sr-Latn-ME"/>
              </w:rPr>
              <w:t>pristupne puteve kao</w:t>
            </w:r>
            <w:r w:rsidR="00A867FE" w:rsidRPr="00DF75D5">
              <w:rPr>
                <w:rFonts w:ascii="Corbel" w:eastAsia="Times New Roman" w:hAnsi="Corbel" w:cs="Calibri Light"/>
                <w:bCs/>
                <w:lang w:val="sr-Latn-ME"/>
              </w:rPr>
              <w:t xml:space="preserve"> aspekte od presudne važnosti za njihovo poslovanje</w:t>
            </w:r>
            <w:r w:rsidRPr="00DF75D5">
              <w:rPr>
                <w:rFonts w:ascii="Corbel" w:eastAsia="Times New Roman" w:hAnsi="Corbel" w:cs="Calibri Light"/>
                <w:bCs/>
                <w:lang w:val="sr-Latn-ME"/>
              </w:rPr>
              <w:t xml:space="preserve"> i </w:t>
            </w:r>
            <w:r w:rsidRPr="00DF75D5">
              <w:rPr>
                <w:rFonts w:ascii="Corbel" w:eastAsia="Times New Roman" w:hAnsi="Corbel" w:cs="Calibri Light"/>
                <w:b/>
                <w:lang w:val="sr-Latn-ME"/>
              </w:rPr>
              <w:t>bili su zabrinuti zbog uticaja na parking</w:t>
            </w:r>
            <w:r w:rsidR="002971A3" w:rsidRPr="00DF75D5">
              <w:rPr>
                <w:rFonts w:ascii="Corbel" w:eastAsia="Times New Roman" w:hAnsi="Corbel" w:cs="Calibri Light"/>
                <w:b/>
                <w:lang w:val="sr-Latn-ME"/>
              </w:rPr>
              <w:t xml:space="preserve"> prostor</w:t>
            </w:r>
            <w:r w:rsidRPr="00DF75D5">
              <w:rPr>
                <w:rFonts w:ascii="Corbel" w:eastAsia="Times New Roman" w:hAnsi="Corbel" w:cs="Calibri Light"/>
                <w:b/>
                <w:lang w:val="sr-Latn-ME"/>
              </w:rPr>
              <w:t>.</w:t>
            </w:r>
            <w:r w:rsidRPr="00DF75D5">
              <w:rPr>
                <w:rFonts w:ascii="Corbel" w:eastAsia="Times New Roman" w:hAnsi="Corbel" w:cs="Calibri Light"/>
                <w:bCs/>
                <w:lang w:val="sr-Latn-ME"/>
              </w:rPr>
              <w:t xml:space="preserve"> </w:t>
            </w:r>
            <w:r w:rsidR="001A22AD" w:rsidRPr="00DF75D5">
              <w:rPr>
                <w:rFonts w:ascii="Corbel" w:eastAsia="Times New Roman" w:hAnsi="Corbel" w:cs="Calibri Light"/>
                <w:bCs/>
                <w:lang w:val="sr-Latn-ME"/>
              </w:rPr>
              <w:t xml:space="preserve">Za više od </w:t>
            </w:r>
            <w:r w:rsidRPr="00DF75D5">
              <w:rPr>
                <w:rFonts w:ascii="Corbel" w:eastAsia="Times New Roman" w:hAnsi="Corbel" w:cs="Calibri Light"/>
                <w:bCs/>
                <w:lang w:val="sr-Latn-ME"/>
              </w:rPr>
              <w:t xml:space="preserve">90% </w:t>
            </w:r>
            <w:r w:rsidR="001A22AD" w:rsidRPr="00DF75D5">
              <w:rPr>
                <w:rFonts w:ascii="Corbel" w:eastAsia="Times New Roman" w:hAnsi="Corbel" w:cs="Calibri Light"/>
                <w:bCs/>
                <w:lang w:val="sr-Latn-ME"/>
              </w:rPr>
              <w:t>privrednih subjekata</w:t>
            </w:r>
            <w:r w:rsidRPr="00DF75D5">
              <w:rPr>
                <w:rFonts w:ascii="Corbel" w:eastAsia="Times New Roman" w:hAnsi="Corbel" w:cs="Calibri Light"/>
                <w:bCs/>
                <w:lang w:val="sr-Latn-ME"/>
              </w:rPr>
              <w:t xml:space="preserve"> </w:t>
            </w:r>
            <w:r w:rsidR="001A22AD" w:rsidRPr="00DF75D5">
              <w:rPr>
                <w:rFonts w:ascii="Corbel" w:eastAsia="Times New Roman" w:hAnsi="Corbel" w:cs="Calibri Light"/>
                <w:bCs/>
                <w:lang w:val="sr-Latn-ME"/>
              </w:rPr>
              <w:t xml:space="preserve">poslovanje </w:t>
            </w:r>
            <w:r w:rsidRPr="00DF75D5">
              <w:rPr>
                <w:rFonts w:ascii="Corbel" w:eastAsia="Times New Roman" w:hAnsi="Corbel" w:cs="Calibri Light"/>
                <w:bCs/>
                <w:lang w:val="sr-Latn-ME"/>
              </w:rPr>
              <w:t xml:space="preserve">varira </w:t>
            </w:r>
            <w:r w:rsidR="002971A3" w:rsidRPr="00DF75D5">
              <w:rPr>
                <w:rFonts w:ascii="Corbel" w:eastAsia="Times New Roman" w:hAnsi="Corbel" w:cs="Calibri Light"/>
                <w:bCs/>
                <w:lang w:val="sr-Latn-ME"/>
              </w:rPr>
              <w:t xml:space="preserve">u odnosu </w:t>
            </w:r>
            <w:r w:rsidRPr="00DF75D5">
              <w:rPr>
                <w:rFonts w:ascii="Corbel" w:eastAsia="Times New Roman" w:hAnsi="Corbel" w:cs="Calibri Light"/>
                <w:bCs/>
                <w:lang w:val="sr-Latn-ME"/>
              </w:rPr>
              <w:t>sezon</w:t>
            </w:r>
            <w:r w:rsidR="001A22AD" w:rsidRPr="00DF75D5">
              <w:rPr>
                <w:rFonts w:ascii="Corbel" w:eastAsia="Times New Roman" w:hAnsi="Corbel" w:cs="Calibri Light"/>
                <w:bCs/>
                <w:lang w:val="sr-Latn-ME"/>
              </w:rPr>
              <w:t>u</w:t>
            </w:r>
            <w:r w:rsidRPr="00DF75D5">
              <w:rPr>
                <w:rFonts w:ascii="Corbel" w:eastAsia="Times New Roman" w:hAnsi="Corbel" w:cs="Calibri Light"/>
                <w:bCs/>
                <w:lang w:val="sr-Latn-ME"/>
              </w:rPr>
              <w:t xml:space="preserve">. </w:t>
            </w:r>
            <w:r w:rsidR="001A22AD" w:rsidRPr="00DF75D5">
              <w:rPr>
                <w:rFonts w:ascii="Corbel" w:eastAsia="Times New Roman" w:hAnsi="Corbel" w:cs="Calibri Light"/>
                <w:b/>
                <w:lang w:val="sr-Latn-ME"/>
              </w:rPr>
              <w:t>V</w:t>
            </w:r>
            <w:r w:rsidRPr="00DF75D5">
              <w:rPr>
                <w:rFonts w:ascii="Corbel" w:eastAsia="Times New Roman" w:hAnsi="Corbel" w:cs="Calibri Light"/>
                <w:b/>
                <w:lang w:val="sr-Latn-ME"/>
              </w:rPr>
              <w:t>ećin</w:t>
            </w:r>
            <w:r w:rsidR="001A22AD" w:rsidRPr="00DF75D5">
              <w:rPr>
                <w:rFonts w:ascii="Corbel" w:eastAsia="Times New Roman" w:hAnsi="Corbel" w:cs="Calibri Light"/>
                <w:b/>
                <w:lang w:val="sr-Latn-ME"/>
              </w:rPr>
              <w:t>a</w:t>
            </w:r>
            <w:r w:rsidRPr="00DF75D5">
              <w:rPr>
                <w:rFonts w:ascii="Corbel" w:eastAsia="Times New Roman" w:hAnsi="Corbel" w:cs="Calibri Light"/>
                <w:b/>
                <w:lang w:val="sr-Latn-ME"/>
              </w:rPr>
              <w:t xml:space="preserve"> </w:t>
            </w:r>
            <w:r w:rsidR="00A867FE" w:rsidRPr="00DF75D5">
              <w:rPr>
                <w:rFonts w:ascii="Corbel" w:eastAsia="Times New Roman" w:hAnsi="Corbel" w:cs="Calibri Light"/>
                <w:b/>
                <w:lang w:val="sr-Latn-ME"/>
              </w:rPr>
              <w:t xml:space="preserve">privrednih subjekata bilježi </w:t>
            </w:r>
            <w:r w:rsidR="001A22AD" w:rsidRPr="00DF75D5">
              <w:rPr>
                <w:rFonts w:ascii="Corbel" w:eastAsia="Times New Roman" w:hAnsi="Corbel" w:cs="Calibri Light"/>
                <w:b/>
                <w:lang w:val="sr-Latn-ME"/>
              </w:rPr>
              <w:t>porast prometa</w:t>
            </w:r>
            <w:r w:rsidRPr="00DF75D5">
              <w:rPr>
                <w:rFonts w:ascii="Corbel" w:eastAsia="Times New Roman" w:hAnsi="Corbel" w:cs="Calibri Light"/>
                <w:b/>
                <w:lang w:val="sr-Latn-ME"/>
              </w:rPr>
              <w:t xml:space="preserve"> tokom turističke sezone</w:t>
            </w:r>
            <w:r w:rsidR="00A867FE" w:rsidRPr="00DF75D5">
              <w:rPr>
                <w:rFonts w:ascii="Corbel" w:eastAsia="Times New Roman" w:hAnsi="Corbel" w:cs="Calibri Light"/>
                <w:b/>
                <w:lang w:val="sr-Latn-ME"/>
              </w:rPr>
              <w:t>, u periodu</w:t>
            </w:r>
            <w:r w:rsidRPr="00DF75D5">
              <w:rPr>
                <w:rFonts w:ascii="Corbel" w:eastAsia="Times New Roman" w:hAnsi="Corbel" w:cs="Calibri Light"/>
                <w:b/>
                <w:lang w:val="sr-Latn-ME"/>
              </w:rPr>
              <w:t xml:space="preserve"> od aprila do oktobra</w:t>
            </w:r>
            <w:r w:rsidRPr="00DF75D5">
              <w:rPr>
                <w:rFonts w:ascii="Corbel" w:eastAsia="Times New Roman" w:hAnsi="Corbel" w:cs="Calibri Light"/>
                <w:bCs/>
                <w:lang w:val="sr-Latn-ME"/>
              </w:rPr>
              <w:t xml:space="preserve">, </w:t>
            </w:r>
            <w:r w:rsidR="001A22AD" w:rsidRPr="00DF75D5">
              <w:rPr>
                <w:rFonts w:ascii="Corbel" w:eastAsia="Times New Roman" w:hAnsi="Corbel" w:cs="Calibri Light"/>
                <w:bCs/>
                <w:lang w:val="sr-Latn-ME"/>
              </w:rPr>
              <w:t xml:space="preserve">dok s druge strane </w:t>
            </w:r>
            <w:r w:rsidRPr="00DF75D5">
              <w:rPr>
                <w:rFonts w:ascii="Corbel" w:eastAsia="Times New Roman" w:hAnsi="Corbel" w:cs="Calibri Light"/>
                <w:bCs/>
                <w:lang w:val="sr-Latn-ME"/>
              </w:rPr>
              <w:t>otprilike 10% pr</w:t>
            </w:r>
            <w:r w:rsidR="001A22AD" w:rsidRPr="00DF75D5">
              <w:rPr>
                <w:rFonts w:ascii="Corbel" w:eastAsia="Times New Roman" w:hAnsi="Corbel" w:cs="Calibri Light"/>
                <w:bCs/>
                <w:lang w:val="sr-Latn-ME"/>
              </w:rPr>
              <w:t>ivrednih subjekata</w:t>
            </w:r>
            <w:r w:rsidRPr="00DF75D5">
              <w:rPr>
                <w:rFonts w:ascii="Corbel" w:eastAsia="Times New Roman" w:hAnsi="Corbel" w:cs="Calibri Light"/>
                <w:bCs/>
                <w:lang w:val="sr-Latn-ME"/>
              </w:rPr>
              <w:t xml:space="preserve"> </w:t>
            </w:r>
            <w:r w:rsidR="00E1130C" w:rsidRPr="00DF75D5">
              <w:rPr>
                <w:rFonts w:ascii="Corbel" w:eastAsia="Times New Roman" w:hAnsi="Corbel" w:cs="Calibri Light"/>
                <w:bCs/>
                <w:lang w:val="sr-Latn-ME"/>
              </w:rPr>
              <w:t>bilježi</w:t>
            </w:r>
            <w:r w:rsidR="001A22AD" w:rsidRPr="00DF75D5">
              <w:rPr>
                <w:rFonts w:ascii="Corbel" w:eastAsia="Times New Roman" w:hAnsi="Corbel" w:cs="Calibri Light"/>
                <w:bCs/>
                <w:lang w:val="sr-Latn-ME"/>
              </w:rPr>
              <w:t xml:space="preserve"> rast pr</w:t>
            </w:r>
            <w:r w:rsidR="009E0E29" w:rsidRPr="00DF75D5">
              <w:rPr>
                <w:rFonts w:ascii="Corbel" w:eastAsia="Times New Roman" w:hAnsi="Corbel" w:cs="Calibri Light"/>
                <w:bCs/>
                <w:lang w:val="sr-Latn-ME"/>
              </w:rPr>
              <w:t>o</w:t>
            </w:r>
            <w:r w:rsidR="001A22AD" w:rsidRPr="00DF75D5">
              <w:rPr>
                <w:rFonts w:ascii="Corbel" w:eastAsia="Times New Roman" w:hAnsi="Corbel" w:cs="Calibri Light"/>
                <w:bCs/>
                <w:lang w:val="sr-Latn-ME"/>
              </w:rPr>
              <w:t xml:space="preserve">meta </w:t>
            </w:r>
            <w:r w:rsidR="00FA3186">
              <w:rPr>
                <w:rFonts w:ascii="Corbel" w:eastAsia="Times New Roman" w:hAnsi="Corbel" w:cs="Calibri Light"/>
                <w:bCs/>
                <w:lang w:val="sr-Latn-ME"/>
              </w:rPr>
              <w:t>van sezone</w:t>
            </w:r>
            <w:r w:rsidR="0029184B" w:rsidRPr="00DF75D5">
              <w:rPr>
                <w:rFonts w:ascii="Corbel" w:eastAsia="Times New Roman" w:hAnsi="Corbel" w:cs="Calibri Light"/>
                <w:bCs/>
                <w:lang w:val="sr-Latn-ME"/>
              </w:rPr>
              <w:t>.</w:t>
            </w:r>
            <w:r w:rsidRPr="00DF75D5">
              <w:rPr>
                <w:rFonts w:ascii="Corbel" w:eastAsia="Times New Roman" w:hAnsi="Corbel" w:cs="Calibri Light"/>
                <w:bCs/>
                <w:lang w:val="sr-Latn-ME"/>
              </w:rPr>
              <w:t xml:space="preserve"> </w:t>
            </w:r>
            <w:r w:rsidR="00E1130C" w:rsidRPr="00DF75D5">
              <w:rPr>
                <w:rFonts w:ascii="Corbel" w:eastAsia="Times New Roman" w:hAnsi="Corbel" w:cs="Calibri Light"/>
                <w:b/>
                <w:lang w:val="sr-Latn-ME"/>
              </w:rPr>
              <w:t>Dati subjekti se mogu suočiti sa problemima pristupa putu u toku izgradnje.</w:t>
            </w:r>
            <w:r w:rsidR="00E1130C" w:rsidRPr="00DF75D5">
              <w:rPr>
                <w:rFonts w:ascii="Corbel" w:eastAsia="Times New Roman" w:hAnsi="Corbel" w:cs="Calibri Light"/>
                <w:bCs/>
                <w:lang w:val="sr-Latn-ME"/>
              </w:rPr>
              <w:t xml:space="preserve"> </w:t>
            </w:r>
          </w:p>
        </w:tc>
      </w:tr>
      <w:tr w:rsidR="00E42C13" w:rsidRPr="00F03B50" w14:paraId="0FC6AC4E" w14:textId="77777777" w:rsidTr="003E6A53">
        <w:tc>
          <w:tcPr>
            <w:tcW w:w="9242" w:type="dxa"/>
          </w:tcPr>
          <w:p w14:paraId="3FD9560B" w14:textId="58814C7E" w:rsidR="00BA58CF" w:rsidRPr="00DF75D5" w:rsidRDefault="00E42C13" w:rsidP="00BA58CF">
            <w:pPr>
              <w:jc w:val="both"/>
              <w:rPr>
                <w:rFonts w:ascii="Corbel" w:eastAsia="Times New Roman" w:hAnsi="Corbel" w:cs="Calibri Light"/>
                <w:b/>
                <w:bCs/>
                <w:lang w:val="sr-Latn-ME"/>
              </w:rPr>
            </w:pPr>
            <w:r w:rsidRPr="00DF75D5">
              <w:rPr>
                <w:rFonts w:ascii="Corbel" w:eastAsia="Times New Roman" w:hAnsi="Corbel" w:cs="Calibri Light"/>
                <w:b/>
                <w:bCs/>
                <w:i/>
                <w:iCs/>
                <w:lang w:val="sr-Latn-ME"/>
              </w:rPr>
              <w:t>Vlasništvo:</w:t>
            </w:r>
            <w:r w:rsidRPr="00DF75D5">
              <w:rPr>
                <w:rFonts w:ascii="Corbel" w:eastAsia="Times New Roman" w:hAnsi="Corbel" w:cs="Calibri Light"/>
                <w:b/>
                <w:bCs/>
                <w:lang w:val="sr-Latn-ME"/>
              </w:rPr>
              <w:t xml:space="preserve"> </w:t>
            </w:r>
            <w:r w:rsidRPr="00DF75D5">
              <w:rPr>
                <w:rFonts w:ascii="Corbel" w:eastAsia="Times New Roman" w:hAnsi="Corbel" w:cs="Calibri Light"/>
                <w:lang w:val="sr-Latn-ME"/>
              </w:rPr>
              <w:t>Šezdeset p</w:t>
            </w:r>
            <w:r w:rsidR="0029184B" w:rsidRPr="00DF75D5">
              <w:rPr>
                <w:rFonts w:ascii="Corbel" w:eastAsia="Times New Roman" w:hAnsi="Corbel" w:cs="Calibri Light"/>
                <w:lang w:val="sr-Latn-ME"/>
              </w:rPr>
              <w:t>osto</w:t>
            </w:r>
            <w:r w:rsidRPr="00DF75D5">
              <w:rPr>
                <w:rFonts w:ascii="Corbel" w:eastAsia="Times New Roman" w:hAnsi="Corbel" w:cs="Calibri Light"/>
                <w:lang w:val="sr-Latn-ME"/>
              </w:rPr>
              <w:t xml:space="preserve"> (60%) pr</w:t>
            </w:r>
            <w:r w:rsidR="0029184B" w:rsidRPr="00DF75D5">
              <w:rPr>
                <w:rFonts w:ascii="Corbel" w:eastAsia="Times New Roman" w:hAnsi="Corbel" w:cs="Calibri Light"/>
                <w:lang w:val="sr-Latn-ME"/>
              </w:rPr>
              <w:t>ivrednih subjekata</w:t>
            </w:r>
            <w:r w:rsidRPr="00DF75D5">
              <w:rPr>
                <w:rFonts w:ascii="Corbel" w:eastAsia="Times New Roman" w:hAnsi="Corbel" w:cs="Calibri Light"/>
                <w:lang w:val="sr-Latn-ME"/>
              </w:rPr>
              <w:t xml:space="preserve"> posluje u prostorijama koje </w:t>
            </w:r>
            <w:r w:rsidR="00F1343C" w:rsidRPr="00DF75D5">
              <w:rPr>
                <w:rFonts w:ascii="Corbel" w:eastAsia="Times New Roman" w:hAnsi="Corbel" w:cs="Calibri Light"/>
                <w:lang w:val="sr-Latn-ME"/>
              </w:rPr>
              <w:t>su u njihovom vlasništvu</w:t>
            </w:r>
            <w:r w:rsidRPr="00DF75D5">
              <w:rPr>
                <w:rFonts w:ascii="Corbel" w:eastAsia="Times New Roman" w:hAnsi="Corbel" w:cs="Calibri Light"/>
                <w:lang w:val="sr-Latn-ME"/>
              </w:rPr>
              <w:t xml:space="preserve">, dok 39% iznajmljuje poslovne prostore. 14% vlasnika </w:t>
            </w:r>
            <w:r w:rsidR="0029184B" w:rsidRPr="00DF75D5">
              <w:rPr>
                <w:rFonts w:ascii="Corbel" w:eastAsia="Times New Roman" w:hAnsi="Corbel" w:cs="Calibri Light"/>
                <w:lang w:val="sr-Latn-ME"/>
              </w:rPr>
              <w:t xml:space="preserve">daje u zakup </w:t>
            </w:r>
            <w:r w:rsidRPr="00DF75D5">
              <w:rPr>
                <w:rFonts w:ascii="Corbel" w:eastAsia="Times New Roman" w:hAnsi="Corbel" w:cs="Calibri Light"/>
                <w:lang w:val="sr-Latn-ME"/>
              </w:rPr>
              <w:t>d</w:t>
            </w:r>
            <w:r w:rsidR="0029184B" w:rsidRPr="00DF75D5">
              <w:rPr>
                <w:rFonts w:ascii="Corbel" w:eastAsia="Times New Roman" w:hAnsi="Corbel" w:cs="Calibri Light"/>
                <w:lang w:val="sr-Latn-ME"/>
              </w:rPr>
              <w:t>i</w:t>
            </w:r>
            <w:r w:rsidRPr="00DF75D5">
              <w:rPr>
                <w:rFonts w:ascii="Corbel" w:eastAsia="Times New Roman" w:hAnsi="Corbel" w:cs="Calibri Light"/>
                <w:lang w:val="sr-Latn-ME"/>
              </w:rPr>
              <w:t xml:space="preserve">o svog poslovnog prostora nekom </w:t>
            </w:r>
            <w:r w:rsidR="00F1343C" w:rsidRPr="00DF75D5">
              <w:rPr>
                <w:rFonts w:ascii="Corbel" w:eastAsia="Times New Roman" w:hAnsi="Corbel" w:cs="Calibri Light"/>
                <w:lang w:val="sr-Latn-ME"/>
              </w:rPr>
              <w:t>trećem licu</w:t>
            </w:r>
            <w:r w:rsidRPr="00DF75D5">
              <w:rPr>
                <w:rFonts w:ascii="Corbel" w:eastAsia="Times New Roman" w:hAnsi="Corbel" w:cs="Calibri Light"/>
                <w:lang w:val="sr-Latn-ME"/>
              </w:rPr>
              <w:t>.</w:t>
            </w:r>
            <w:r w:rsidRPr="00DF75D5">
              <w:rPr>
                <w:rFonts w:ascii="Corbel" w:eastAsia="Times New Roman" w:hAnsi="Corbel" w:cs="Calibri Light"/>
                <w:b/>
                <w:bCs/>
                <w:lang w:val="sr-Latn-ME"/>
              </w:rPr>
              <w:t xml:space="preserve"> </w:t>
            </w:r>
            <w:r w:rsidR="00F1343C" w:rsidRPr="00DF75D5">
              <w:rPr>
                <w:rFonts w:ascii="Corbel" w:eastAsia="Times New Roman" w:hAnsi="Corbel" w:cs="Calibri Light"/>
                <w:b/>
                <w:bCs/>
                <w:lang w:val="sr-Latn-ME"/>
              </w:rPr>
              <w:t>Navedene okolnosti mogu potencijalno dovesti do povećanja broja privrednih subjekata koje je potrebno obuhvatiti cenzusom.</w:t>
            </w:r>
            <w:r w:rsidR="0029184B" w:rsidRPr="00DF75D5">
              <w:rPr>
                <w:rFonts w:ascii="Corbel" w:eastAsia="Times New Roman" w:hAnsi="Corbel" w:cs="Calibri Light"/>
                <w:b/>
                <w:bCs/>
                <w:lang w:val="sr-Latn-ME"/>
              </w:rPr>
              <w:t xml:space="preserve"> </w:t>
            </w:r>
          </w:p>
        </w:tc>
      </w:tr>
      <w:tr w:rsidR="00E42C13" w:rsidRPr="00F03B50" w14:paraId="7753CD7B" w14:textId="77777777" w:rsidTr="006E02AA">
        <w:trPr>
          <w:trHeight w:val="647"/>
        </w:trPr>
        <w:tc>
          <w:tcPr>
            <w:tcW w:w="9242" w:type="dxa"/>
            <w:shd w:val="clear" w:color="auto" w:fill="auto"/>
          </w:tcPr>
          <w:p w14:paraId="53CCEAAD" w14:textId="3D1D71B9" w:rsidR="00BA58CF" w:rsidRPr="00DF75D5" w:rsidRDefault="00E42C13" w:rsidP="00BA58CF">
            <w:pPr>
              <w:jc w:val="both"/>
              <w:rPr>
                <w:rFonts w:ascii="Corbel" w:eastAsia="Times New Roman" w:hAnsi="Corbel" w:cs="Calibri Light"/>
                <w:b/>
                <w:lang w:val="sr-Latn-ME"/>
              </w:rPr>
            </w:pPr>
            <w:r w:rsidRPr="00DF75D5">
              <w:rPr>
                <w:rFonts w:ascii="Corbel" w:eastAsia="Times New Roman" w:hAnsi="Corbel" w:cs="Calibri Light"/>
                <w:b/>
                <w:i/>
                <w:iCs/>
                <w:lang w:val="sr-Latn-ME"/>
              </w:rPr>
              <w:t>Zaposleni:</w:t>
            </w:r>
            <w:r w:rsidRPr="00DF75D5">
              <w:rPr>
                <w:rFonts w:ascii="Corbel" w:eastAsia="Times New Roman" w:hAnsi="Corbel" w:cs="Calibri Light"/>
                <w:bCs/>
                <w:lang w:val="sr-Latn-ME"/>
              </w:rPr>
              <w:t xml:space="preserve"> Polovina pr</w:t>
            </w:r>
            <w:r w:rsidR="00BA58CF" w:rsidRPr="00DF75D5">
              <w:rPr>
                <w:rFonts w:ascii="Corbel" w:eastAsia="Times New Roman" w:hAnsi="Corbel" w:cs="Calibri Light"/>
                <w:bCs/>
                <w:lang w:val="sr-Latn-ME"/>
              </w:rPr>
              <w:t>ivrednih subjekata</w:t>
            </w:r>
            <w:r w:rsidRPr="00DF75D5">
              <w:rPr>
                <w:rFonts w:ascii="Corbel" w:eastAsia="Times New Roman" w:hAnsi="Corbel" w:cs="Calibri Light"/>
                <w:bCs/>
                <w:lang w:val="sr-Latn-ME"/>
              </w:rPr>
              <w:t xml:space="preserve"> zapošljava manje od 5 </w:t>
            </w:r>
            <w:r w:rsidR="000B43A4">
              <w:rPr>
                <w:rFonts w:ascii="Corbel" w:eastAsia="Times New Roman" w:hAnsi="Corbel" w:cs="Calibri Light"/>
                <w:bCs/>
                <w:lang w:val="sr-Latn-ME"/>
              </w:rPr>
              <w:t>zaposlenih</w:t>
            </w:r>
            <w:r w:rsidRPr="00DF75D5">
              <w:rPr>
                <w:rFonts w:ascii="Corbel" w:eastAsia="Times New Roman" w:hAnsi="Corbel" w:cs="Calibri Light"/>
                <w:bCs/>
                <w:lang w:val="sr-Latn-ME"/>
              </w:rPr>
              <w:t xml:space="preserve">, dok 20% zapošljava </w:t>
            </w:r>
            <w:r w:rsidR="00BA58CF" w:rsidRPr="00DF75D5">
              <w:rPr>
                <w:rFonts w:ascii="Corbel" w:eastAsia="Times New Roman" w:hAnsi="Corbel" w:cs="Calibri Light"/>
                <w:bCs/>
                <w:lang w:val="sr-Latn-ME"/>
              </w:rPr>
              <w:t>od</w:t>
            </w:r>
            <w:r w:rsidRPr="00DF75D5">
              <w:rPr>
                <w:rFonts w:ascii="Corbel" w:eastAsia="Times New Roman" w:hAnsi="Corbel" w:cs="Calibri Light"/>
                <w:bCs/>
                <w:lang w:val="sr-Latn-ME"/>
              </w:rPr>
              <w:t xml:space="preserve"> 21-50 ili </w:t>
            </w:r>
            <w:r w:rsidR="006E02AA" w:rsidRPr="00DF75D5">
              <w:rPr>
                <w:rFonts w:ascii="Corbel" w:eastAsia="Times New Roman" w:hAnsi="Corbel" w:cs="Calibri Light"/>
                <w:bCs/>
                <w:lang w:val="sr-Latn-ME"/>
              </w:rPr>
              <w:t>više od</w:t>
            </w:r>
            <w:r w:rsidRPr="00DF75D5">
              <w:rPr>
                <w:rFonts w:ascii="Corbel" w:eastAsia="Times New Roman" w:hAnsi="Corbel" w:cs="Calibri Light"/>
                <w:bCs/>
                <w:lang w:val="sr-Latn-ME"/>
              </w:rPr>
              <w:t xml:space="preserve"> 50 ljudi. </w:t>
            </w:r>
            <w:r w:rsidRPr="00DF75D5">
              <w:rPr>
                <w:rFonts w:ascii="Corbel" w:eastAsia="Times New Roman" w:hAnsi="Corbel" w:cs="Calibri Light"/>
                <w:b/>
                <w:lang w:val="sr-Latn-ME"/>
              </w:rPr>
              <w:t>Zaposleni mogu izgubiti prihod</w:t>
            </w:r>
            <w:r w:rsidR="006E02AA" w:rsidRPr="00DF75D5">
              <w:rPr>
                <w:rFonts w:ascii="Corbel" w:eastAsia="Times New Roman" w:hAnsi="Corbel" w:cs="Calibri Light"/>
                <w:b/>
                <w:lang w:val="sr-Latn-ME"/>
              </w:rPr>
              <w:t xml:space="preserve">e u periodu </w:t>
            </w:r>
            <w:r w:rsidR="006E02AA" w:rsidRPr="00DF75D5">
              <w:rPr>
                <w:rFonts w:ascii="Corbel" w:hAnsi="Corbel"/>
              </w:rPr>
              <w:t>adaptacije</w:t>
            </w:r>
            <w:r w:rsidRPr="00F03B50">
              <w:rPr>
                <w:rFonts w:ascii="Corbel" w:hAnsi="Corbel"/>
                <w:lang w:val="sr-Latn-ME"/>
              </w:rPr>
              <w:t xml:space="preserve"> </w:t>
            </w:r>
            <w:r w:rsidR="00203507" w:rsidRPr="00DF75D5">
              <w:rPr>
                <w:rFonts w:ascii="Corbel" w:hAnsi="Corbel"/>
              </w:rPr>
              <w:t>aktivnosti</w:t>
            </w:r>
            <w:r w:rsidR="00203507" w:rsidRPr="00F03B50">
              <w:rPr>
                <w:rFonts w:ascii="Corbel" w:hAnsi="Corbel"/>
                <w:lang w:val="sr-Latn-ME"/>
              </w:rPr>
              <w:t xml:space="preserve"> </w:t>
            </w:r>
            <w:r w:rsidR="00203507" w:rsidRPr="00DF75D5">
              <w:rPr>
                <w:rFonts w:ascii="Corbel" w:hAnsi="Corbel"/>
              </w:rPr>
              <w:t>poslovnih</w:t>
            </w:r>
            <w:r w:rsidR="00203507" w:rsidRPr="00F03B50">
              <w:rPr>
                <w:rFonts w:ascii="Corbel" w:hAnsi="Corbel"/>
                <w:lang w:val="sr-Latn-ME"/>
              </w:rPr>
              <w:t xml:space="preserve"> </w:t>
            </w:r>
            <w:r w:rsidR="00203507" w:rsidRPr="00DF75D5">
              <w:rPr>
                <w:rFonts w:ascii="Corbel" w:hAnsi="Corbel"/>
              </w:rPr>
              <w:t>subjekata</w:t>
            </w:r>
            <w:r w:rsidR="00203507" w:rsidRPr="00F03B50">
              <w:rPr>
                <w:rFonts w:ascii="Corbel" w:hAnsi="Corbel"/>
                <w:lang w:val="sr-Latn-ME"/>
              </w:rPr>
              <w:t xml:space="preserve"> </w:t>
            </w:r>
            <w:r w:rsidR="00203507" w:rsidRPr="00DF75D5">
              <w:rPr>
                <w:rFonts w:ascii="Corbel" w:hAnsi="Corbel"/>
              </w:rPr>
              <w:t>novim</w:t>
            </w:r>
            <w:r w:rsidR="00203507" w:rsidRPr="00F03B50">
              <w:rPr>
                <w:rFonts w:ascii="Corbel" w:hAnsi="Corbel"/>
                <w:lang w:val="sr-Latn-ME"/>
              </w:rPr>
              <w:t xml:space="preserve"> </w:t>
            </w:r>
            <w:r w:rsidR="006E02AA" w:rsidRPr="00DF75D5">
              <w:rPr>
                <w:rFonts w:ascii="Corbel" w:hAnsi="Corbel"/>
              </w:rPr>
              <w:t>okolnostima</w:t>
            </w:r>
            <w:r w:rsidRPr="00F03B50">
              <w:rPr>
                <w:rFonts w:ascii="Corbel" w:hAnsi="Corbel"/>
                <w:lang w:val="sr-Latn-ME"/>
              </w:rPr>
              <w:t>.</w:t>
            </w:r>
            <w:r w:rsidRPr="00DF75D5">
              <w:rPr>
                <w:rFonts w:ascii="Corbel" w:eastAsia="Times New Roman" w:hAnsi="Corbel" w:cs="Calibri Light"/>
                <w:bCs/>
                <w:lang w:val="sr-Latn-ME"/>
              </w:rPr>
              <w:t xml:space="preserve"> Osamnaest p</w:t>
            </w:r>
            <w:r w:rsidR="00BA58CF" w:rsidRPr="00DF75D5">
              <w:rPr>
                <w:rFonts w:ascii="Corbel" w:eastAsia="Times New Roman" w:hAnsi="Corbel" w:cs="Calibri Light"/>
                <w:bCs/>
                <w:lang w:val="sr-Latn-ME"/>
              </w:rPr>
              <w:t>osto</w:t>
            </w:r>
            <w:r w:rsidRPr="00DF75D5">
              <w:rPr>
                <w:rFonts w:ascii="Corbel" w:eastAsia="Times New Roman" w:hAnsi="Corbel" w:cs="Calibri Light"/>
                <w:bCs/>
                <w:lang w:val="sr-Latn-ME"/>
              </w:rPr>
              <w:t xml:space="preserve"> (18%) pr</w:t>
            </w:r>
            <w:r w:rsidR="00BA58CF" w:rsidRPr="00DF75D5">
              <w:rPr>
                <w:rFonts w:ascii="Corbel" w:eastAsia="Times New Roman" w:hAnsi="Corbel" w:cs="Calibri Light"/>
                <w:bCs/>
                <w:lang w:val="sr-Latn-ME"/>
              </w:rPr>
              <w:t>ivrednih subjekata</w:t>
            </w:r>
            <w:r w:rsidRPr="00DF75D5">
              <w:rPr>
                <w:rFonts w:ascii="Corbel" w:eastAsia="Times New Roman" w:hAnsi="Corbel" w:cs="Calibri Light"/>
                <w:bCs/>
                <w:lang w:val="sr-Latn-ME"/>
              </w:rPr>
              <w:t xml:space="preserve"> ima zaposlene koji žive u prostorijama</w:t>
            </w:r>
            <w:r w:rsidR="00370FC6" w:rsidRPr="00DF75D5">
              <w:rPr>
                <w:rFonts w:ascii="Corbel" w:eastAsia="Times New Roman" w:hAnsi="Corbel" w:cs="Calibri Light"/>
                <w:bCs/>
                <w:lang w:val="sr-Latn-ME"/>
              </w:rPr>
              <w:t xml:space="preserve"> u </w:t>
            </w:r>
            <w:r w:rsidR="00FA3186">
              <w:rPr>
                <w:rFonts w:ascii="Corbel" w:eastAsia="Times New Roman" w:hAnsi="Corbel" w:cs="Calibri Light"/>
                <w:bCs/>
                <w:lang w:val="sr-Latn-ME"/>
              </w:rPr>
              <w:t>okviru</w:t>
            </w:r>
            <w:r w:rsidR="00370FC6" w:rsidRPr="00DF75D5">
              <w:rPr>
                <w:rFonts w:ascii="Corbel" w:eastAsia="Times New Roman" w:hAnsi="Corbel" w:cs="Calibri Light"/>
                <w:bCs/>
                <w:lang w:val="sr-Latn-ME"/>
              </w:rPr>
              <w:t xml:space="preserve"> privrednog subjekta</w:t>
            </w:r>
            <w:r w:rsidRPr="00DF75D5">
              <w:rPr>
                <w:rFonts w:ascii="Corbel" w:eastAsia="Times New Roman" w:hAnsi="Corbel" w:cs="Calibri Light"/>
                <w:bCs/>
                <w:lang w:val="sr-Latn-ME"/>
              </w:rPr>
              <w:t xml:space="preserve"> i koji </w:t>
            </w:r>
            <w:r w:rsidRPr="00DF75D5">
              <w:rPr>
                <w:rFonts w:ascii="Corbel" w:eastAsia="Times New Roman" w:hAnsi="Corbel" w:cs="Calibri Light"/>
                <w:b/>
                <w:lang w:val="sr-Latn-ME"/>
              </w:rPr>
              <w:t>bi se mogli fizički preseliti</w:t>
            </w:r>
            <w:r w:rsidR="00BA58CF" w:rsidRPr="00DF75D5">
              <w:rPr>
                <w:rFonts w:ascii="Corbel" w:eastAsia="Times New Roman" w:hAnsi="Corbel" w:cs="Calibri Light"/>
                <w:b/>
                <w:lang w:val="sr-Latn-ME"/>
              </w:rPr>
              <w:t>,</w:t>
            </w:r>
            <w:r w:rsidRPr="00DF75D5">
              <w:rPr>
                <w:rFonts w:ascii="Corbel" w:eastAsia="Times New Roman" w:hAnsi="Corbel" w:cs="Calibri Light"/>
                <w:b/>
                <w:lang w:val="sr-Latn-ME"/>
              </w:rPr>
              <w:t xml:space="preserve"> </w:t>
            </w:r>
            <w:r w:rsidR="00370FC6" w:rsidRPr="00DF75D5">
              <w:rPr>
                <w:rFonts w:ascii="Corbel" w:eastAsia="Times New Roman" w:hAnsi="Corbel" w:cs="Calibri Light"/>
                <w:b/>
                <w:lang w:val="sr-Latn-ME"/>
              </w:rPr>
              <w:t>ukoliko poslodavac obustavi obavljanje poslovnih aktivnosti.</w:t>
            </w:r>
          </w:p>
        </w:tc>
      </w:tr>
    </w:tbl>
    <w:p w14:paraId="1958A56D" w14:textId="2D196D80" w:rsidR="00E76538" w:rsidRPr="00EF40E7" w:rsidRDefault="00E76538" w:rsidP="00BB75CE">
      <w:pPr>
        <w:spacing w:after="0"/>
        <w:rPr>
          <w:rFonts w:ascii="Corbel" w:hAnsi="Corbel"/>
          <w:color w:val="FF0000"/>
          <w:sz w:val="22"/>
          <w:szCs w:val="22"/>
          <w:lang w:val="sr-Latn-ME"/>
        </w:rPr>
      </w:pPr>
    </w:p>
    <w:p w14:paraId="7F64D74A" w14:textId="0B2A5644" w:rsidR="00E76538" w:rsidRPr="00EF40E7" w:rsidRDefault="00A02441" w:rsidP="00E70CB1">
      <w:pPr>
        <w:pStyle w:val="Heading2"/>
        <w:numPr>
          <w:ilvl w:val="1"/>
          <w:numId w:val="15"/>
        </w:numPr>
        <w:rPr>
          <w:sz w:val="22"/>
          <w:lang w:val="sr-Latn-ME"/>
        </w:rPr>
      </w:pPr>
      <w:bookmarkStart w:id="75" w:name="_Toc45658387"/>
      <w:bookmarkStart w:id="76" w:name="_Toc46320911"/>
      <w:bookmarkStart w:id="77" w:name="_Toc46607742"/>
      <w:bookmarkStart w:id="78" w:name="_Toc47512503"/>
      <w:bookmarkStart w:id="79" w:name="_Toc47514056"/>
      <w:r w:rsidRPr="00EF40E7">
        <w:rPr>
          <w:sz w:val="22"/>
          <w:lang w:val="sr-Latn-ME"/>
        </w:rPr>
        <w:t xml:space="preserve">Pregled zemljišta, posjeda i </w:t>
      </w:r>
      <w:r w:rsidR="00DF75D5">
        <w:rPr>
          <w:sz w:val="22"/>
          <w:lang w:val="sr-Latn-ME"/>
        </w:rPr>
        <w:t>subjekata</w:t>
      </w:r>
      <w:r w:rsidRPr="00EF40E7">
        <w:rPr>
          <w:sz w:val="22"/>
          <w:lang w:val="sr-Latn-ME"/>
        </w:rPr>
        <w:t xml:space="preserve"> pod uticajem Projekta</w:t>
      </w:r>
      <w:bookmarkEnd w:id="75"/>
      <w:bookmarkEnd w:id="76"/>
      <w:bookmarkEnd w:id="77"/>
      <w:bookmarkEnd w:id="78"/>
      <w:bookmarkEnd w:id="79"/>
    </w:p>
    <w:p w14:paraId="4A07CB1F" w14:textId="77777777" w:rsidR="00381D52" w:rsidRPr="00EF40E7" w:rsidRDefault="00381D52" w:rsidP="00381D52">
      <w:pPr>
        <w:pStyle w:val="Heading2"/>
        <w:numPr>
          <w:ilvl w:val="0"/>
          <w:numId w:val="0"/>
        </w:numPr>
        <w:ind w:left="360"/>
        <w:rPr>
          <w:sz w:val="22"/>
          <w:lang w:val="sr-Latn-ME"/>
        </w:rPr>
      </w:pPr>
    </w:p>
    <w:p w14:paraId="1B25F685" w14:textId="0770250E" w:rsidR="009E541D" w:rsidRPr="00EF40E7" w:rsidRDefault="009E541D" w:rsidP="00E76538">
      <w:pPr>
        <w:spacing w:after="240" w:line="240" w:lineRule="auto"/>
        <w:jc w:val="both"/>
        <w:rPr>
          <w:rFonts w:ascii="Corbel" w:eastAsia="Times New Roman" w:hAnsi="Corbel" w:cs="Calibri Light"/>
          <w:color w:val="auto"/>
          <w:sz w:val="22"/>
          <w:szCs w:val="22"/>
          <w:lang w:val="sr-Latn-ME" w:eastAsia="en-GB"/>
        </w:rPr>
      </w:pPr>
      <w:r w:rsidRPr="00EF40E7">
        <w:rPr>
          <w:rFonts w:ascii="Corbel" w:eastAsia="Times New Roman" w:hAnsi="Corbel" w:cs="Calibri Light"/>
          <w:b/>
          <w:bCs/>
          <w:i/>
          <w:iCs/>
          <w:color w:val="auto"/>
          <w:sz w:val="22"/>
          <w:szCs w:val="22"/>
          <w:lang w:val="sr-Latn-ME" w:eastAsia="en-GB"/>
        </w:rPr>
        <w:t>Potpuna eksproprijacija</w:t>
      </w:r>
      <w:r w:rsidRPr="00EF40E7">
        <w:rPr>
          <w:rFonts w:ascii="Corbel" w:eastAsia="Times New Roman" w:hAnsi="Corbel" w:cs="Calibri Light"/>
          <w:color w:val="auto"/>
          <w:sz w:val="22"/>
          <w:szCs w:val="22"/>
          <w:lang w:val="sr-Latn-ME" w:eastAsia="en-GB"/>
        </w:rPr>
        <w:t xml:space="preserve">: Procjenjuje se da je za </w:t>
      </w:r>
      <w:r w:rsidR="002F3A3D">
        <w:rPr>
          <w:rFonts w:ascii="Corbel" w:eastAsia="Times New Roman" w:hAnsi="Corbel" w:cs="Calibri Light"/>
          <w:color w:val="auto"/>
          <w:sz w:val="22"/>
          <w:szCs w:val="22"/>
          <w:lang w:val="sr-Latn-ME" w:eastAsia="en-GB"/>
        </w:rPr>
        <w:t xml:space="preserve">potrebe </w:t>
      </w:r>
      <w:r w:rsidRPr="00EF40E7">
        <w:rPr>
          <w:rFonts w:ascii="Corbel" w:eastAsia="Times New Roman" w:hAnsi="Corbel" w:cs="Calibri Light"/>
          <w:color w:val="auto"/>
          <w:sz w:val="22"/>
          <w:szCs w:val="22"/>
          <w:lang w:val="sr-Latn-ME" w:eastAsia="en-GB"/>
        </w:rPr>
        <w:t>Proje</w:t>
      </w:r>
      <w:r w:rsidR="002F3A3D">
        <w:rPr>
          <w:rFonts w:ascii="Corbel" w:eastAsia="Times New Roman" w:hAnsi="Corbel" w:cs="Calibri Light"/>
          <w:color w:val="auto"/>
          <w:sz w:val="22"/>
          <w:szCs w:val="22"/>
          <w:lang w:val="sr-Latn-ME" w:eastAsia="en-GB"/>
        </w:rPr>
        <w:t>kta</w:t>
      </w:r>
      <w:r w:rsidRPr="00EF40E7">
        <w:rPr>
          <w:rFonts w:ascii="Corbel" w:eastAsia="Times New Roman" w:hAnsi="Corbel" w:cs="Calibri Light"/>
          <w:color w:val="auto"/>
          <w:sz w:val="22"/>
          <w:szCs w:val="22"/>
          <w:lang w:val="sr-Latn-ME" w:eastAsia="en-GB"/>
        </w:rPr>
        <w:t xml:space="preserve"> potrebno </w:t>
      </w:r>
      <w:r w:rsidR="00A02441" w:rsidRPr="00FA3186">
        <w:rPr>
          <w:rFonts w:ascii="Corbel" w:eastAsia="Times New Roman" w:hAnsi="Corbel" w:cs="Calibri Light"/>
          <w:color w:val="auto"/>
          <w:sz w:val="22"/>
          <w:szCs w:val="22"/>
          <w:lang w:val="sr-Latn-ME" w:eastAsia="en-GB"/>
        </w:rPr>
        <w:t>eksproprisati cca</w:t>
      </w:r>
      <w:r w:rsidRPr="00FA3186">
        <w:rPr>
          <w:rFonts w:ascii="Corbel" w:eastAsia="Times New Roman" w:hAnsi="Corbel" w:cs="Calibri Light"/>
          <w:color w:val="auto"/>
          <w:sz w:val="22"/>
          <w:szCs w:val="22"/>
          <w:lang w:val="sr-Latn-ME" w:eastAsia="en-GB"/>
        </w:rPr>
        <w:t xml:space="preserve"> 168.875 m</w:t>
      </w:r>
      <w:r w:rsidRPr="00FA3186">
        <w:rPr>
          <w:rFonts w:ascii="Corbel" w:eastAsia="Times New Roman" w:hAnsi="Corbel" w:cs="Calibri Light"/>
          <w:color w:val="auto"/>
          <w:sz w:val="22"/>
          <w:szCs w:val="22"/>
          <w:vertAlign w:val="superscript"/>
          <w:lang w:val="sr-Latn-ME" w:eastAsia="en-GB"/>
        </w:rPr>
        <w:t>2</w:t>
      </w:r>
      <w:r w:rsidRPr="00FA3186">
        <w:rPr>
          <w:rFonts w:ascii="Corbel" w:eastAsia="Times New Roman" w:hAnsi="Corbel" w:cs="Calibri Light"/>
          <w:color w:val="auto"/>
          <w:sz w:val="22"/>
          <w:szCs w:val="22"/>
          <w:lang w:val="sr-Latn-ME" w:eastAsia="en-GB"/>
        </w:rPr>
        <w:t xml:space="preserve"> (16,89 ha) zemljišta. Projekat zaht</w:t>
      </w:r>
      <w:r w:rsidR="002F0E92" w:rsidRPr="00FA3186">
        <w:rPr>
          <w:rFonts w:ascii="Corbel" w:eastAsia="Times New Roman" w:hAnsi="Corbel" w:cs="Calibri Light"/>
          <w:color w:val="auto"/>
          <w:sz w:val="22"/>
          <w:szCs w:val="22"/>
          <w:lang w:val="sr-Latn-ME" w:eastAsia="en-GB"/>
        </w:rPr>
        <w:t>ij</w:t>
      </w:r>
      <w:r w:rsidRPr="00FA3186">
        <w:rPr>
          <w:rFonts w:ascii="Corbel" w:eastAsia="Times New Roman" w:hAnsi="Corbel" w:cs="Calibri Light"/>
          <w:color w:val="auto"/>
          <w:sz w:val="22"/>
          <w:szCs w:val="22"/>
          <w:lang w:val="sr-Latn-ME" w:eastAsia="en-GB"/>
        </w:rPr>
        <w:t xml:space="preserve">eva </w:t>
      </w:r>
      <w:bookmarkStart w:id="80" w:name="_Hlk46233086"/>
      <w:r w:rsidRPr="00FA3186">
        <w:rPr>
          <w:rFonts w:ascii="Corbel" w:eastAsia="Times New Roman" w:hAnsi="Corbel" w:cs="Calibri Light"/>
          <w:color w:val="auto"/>
          <w:sz w:val="22"/>
          <w:szCs w:val="22"/>
          <w:lang w:val="sr-Latn-ME" w:eastAsia="en-GB"/>
        </w:rPr>
        <w:t xml:space="preserve">trajno </w:t>
      </w:r>
      <w:r w:rsidR="002F0E92" w:rsidRPr="00FA3186">
        <w:rPr>
          <w:rFonts w:ascii="Corbel" w:eastAsia="Times New Roman" w:hAnsi="Corbel" w:cs="Calibri Light"/>
          <w:color w:val="auto"/>
          <w:sz w:val="22"/>
          <w:szCs w:val="22"/>
          <w:lang w:val="sr-Latn-ME" w:eastAsia="en-GB"/>
        </w:rPr>
        <w:t>zauzimanje</w:t>
      </w:r>
      <w:r w:rsidRPr="00FA3186">
        <w:rPr>
          <w:rFonts w:ascii="Corbel" w:eastAsia="Times New Roman" w:hAnsi="Corbel" w:cs="Calibri Light"/>
          <w:color w:val="auto"/>
          <w:sz w:val="22"/>
          <w:szCs w:val="22"/>
          <w:lang w:val="sr-Latn-ME" w:eastAsia="en-GB"/>
        </w:rPr>
        <w:t xml:space="preserve"> zemljišta </w:t>
      </w:r>
      <w:bookmarkEnd w:id="80"/>
      <w:r w:rsidR="008C290B" w:rsidRPr="00FA3186">
        <w:rPr>
          <w:rFonts w:ascii="Corbel" w:eastAsia="Times New Roman" w:hAnsi="Corbel" w:cs="Calibri Light"/>
          <w:color w:val="auto"/>
          <w:sz w:val="22"/>
          <w:szCs w:val="22"/>
          <w:lang w:val="sr-Latn-ME" w:eastAsia="en-GB"/>
        </w:rPr>
        <w:t xml:space="preserve">za potrebe izgradnje koridora koji ima približnu širinu od </w:t>
      </w:r>
      <w:r w:rsidRPr="00FA3186">
        <w:rPr>
          <w:rFonts w:ascii="Corbel" w:eastAsia="Times New Roman" w:hAnsi="Corbel" w:cs="Calibri Light"/>
          <w:color w:val="auto"/>
          <w:sz w:val="22"/>
          <w:szCs w:val="22"/>
          <w:lang w:val="sr-Latn-ME" w:eastAsia="en-GB"/>
        </w:rPr>
        <w:t>19m</w:t>
      </w:r>
      <w:r w:rsidR="00B1323C" w:rsidRPr="00FA3186">
        <w:rPr>
          <w:rFonts w:ascii="Corbel" w:eastAsia="Times New Roman" w:hAnsi="Corbel" w:cs="Calibri Light"/>
          <w:color w:val="auto"/>
          <w:sz w:val="22"/>
          <w:szCs w:val="22"/>
          <w:lang w:val="sr-Latn-ME" w:eastAsia="en-GB"/>
        </w:rPr>
        <w:t>, pri čemu su dodatne površine zemljišta potrebne za izgradnju kružnih</w:t>
      </w:r>
      <w:r w:rsidR="00B1323C" w:rsidRPr="00EF40E7">
        <w:rPr>
          <w:rFonts w:ascii="Corbel" w:eastAsia="Times New Roman" w:hAnsi="Corbel" w:cs="Calibri Light"/>
          <w:color w:val="auto"/>
          <w:sz w:val="22"/>
          <w:szCs w:val="22"/>
          <w:lang w:val="sr-Latn-ME" w:eastAsia="en-GB"/>
        </w:rPr>
        <w:t xml:space="preserve"> tokova </w:t>
      </w:r>
      <w:r w:rsidR="00AB2E98" w:rsidRPr="00EF40E7">
        <w:rPr>
          <w:rFonts w:ascii="Corbel" w:eastAsia="Times New Roman" w:hAnsi="Corbel" w:cs="Calibri Light"/>
          <w:color w:val="auto"/>
          <w:sz w:val="22"/>
          <w:szCs w:val="22"/>
          <w:lang w:val="sr-Latn-ME" w:eastAsia="en-GB"/>
        </w:rPr>
        <w:t>i zelenih pojasa</w:t>
      </w:r>
      <w:r w:rsidRPr="00EF40E7">
        <w:rPr>
          <w:rFonts w:ascii="Corbel" w:eastAsia="Times New Roman" w:hAnsi="Corbel" w:cs="Calibri Light"/>
          <w:color w:val="auto"/>
          <w:sz w:val="22"/>
          <w:szCs w:val="22"/>
          <w:lang w:val="sr-Latn-ME" w:eastAsia="en-GB"/>
        </w:rPr>
        <w:t xml:space="preserve">. </w:t>
      </w:r>
      <w:r w:rsidR="002F0E92" w:rsidRPr="00EF40E7">
        <w:rPr>
          <w:rFonts w:ascii="Corbel" w:eastAsia="Times New Roman" w:hAnsi="Corbel" w:cs="Calibri Light"/>
          <w:color w:val="auto"/>
          <w:sz w:val="22"/>
          <w:szCs w:val="22"/>
          <w:lang w:val="sr-Latn-ME" w:eastAsia="en-GB"/>
        </w:rPr>
        <w:t>Pomenuta površina</w:t>
      </w:r>
      <w:r w:rsidRPr="00EF40E7">
        <w:rPr>
          <w:rFonts w:ascii="Corbel" w:eastAsia="Times New Roman" w:hAnsi="Corbel" w:cs="Calibri Light"/>
          <w:color w:val="auto"/>
          <w:sz w:val="22"/>
          <w:szCs w:val="22"/>
          <w:lang w:val="sr-Latn-ME" w:eastAsia="en-GB"/>
        </w:rPr>
        <w:t xml:space="preserve"> zemljišt</w:t>
      </w:r>
      <w:r w:rsidR="002F0E92" w:rsidRPr="00EF40E7">
        <w:rPr>
          <w:rFonts w:ascii="Corbel" w:eastAsia="Times New Roman" w:hAnsi="Corbel" w:cs="Calibri Light"/>
          <w:color w:val="auto"/>
          <w:sz w:val="22"/>
          <w:szCs w:val="22"/>
          <w:lang w:val="sr-Latn-ME" w:eastAsia="en-GB"/>
        </w:rPr>
        <w:t>a</w:t>
      </w:r>
      <w:r w:rsidRPr="00EF40E7">
        <w:rPr>
          <w:rFonts w:ascii="Corbel" w:eastAsia="Times New Roman" w:hAnsi="Corbel" w:cs="Calibri Light"/>
          <w:color w:val="auto"/>
          <w:sz w:val="22"/>
          <w:szCs w:val="22"/>
          <w:lang w:val="sr-Latn-ME" w:eastAsia="en-GB"/>
        </w:rPr>
        <w:t xml:space="preserve"> obuhvata </w:t>
      </w:r>
      <w:r w:rsidR="002F0E92" w:rsidRPr="00EF40E7">
        <w:rPr>
          <w:rFonts w:ascii="Corbel" w:eastAsia="Times New Roman" w:hAnsi="Corbel" w:cs="Calibri Light"/>
          <w:color w:val="auto"/>
          <w:sz w:val="22"/>
          <w:szCs w:val="22"/>
          <w:lang w:val="sr-Latn-ME" w:eastAsia="en-GB"/>
        </w:rPr>
        <w:t xml:space="preserve">i </w:t>
      </w:r>
      <w:r w:rsidR="009E0E29" w:rsidRPr="00EF40E7">
        <w:rPr>
          <w:rFonts w:ascii="Corbel" w:eastAsia="Times New Roman" w:hAnsi="Corbel" w:cs="Calibri Light"/>
          <w:color w:val="auto"/>
          <w:sz w:val="22"/>
          <w:szCs w:val="22"/>
          <w:lang w:val="sr-Latn-ME" w:eastAsia="en-GB"/>
        </w:rPr>
        <w:t>postojeći</w:t>
      </w:r>
      <w:r w:rsidRPr="00EF40E7">
        <w:rPr>
          <w:rFonts w:ascii="Corbel" w:eastAsia="Times New Roman" w:hAnsi="Corbel" w:cs="Calibri Light"/>
          <w:color w:val="auto"/>
          <w:sz w:val="22"/>
          <w:szCs w:val="22"/>
          <w:lang w:val="sr-Latn-ME" w:eastAsia="en-GB"/>
        </w:rPr>
        <w:t xml:space="preserve"> put. Ov</w:t>
      </w:r>
      <w:r w:rsidR="002F0E92" w:rsidRPr="00EF40E7">
        <w:rPr>
          <w:rFonts w:ascii="Corbel" w:eastAsia="Times New Roman" w:hAnsi="Corbel" w:cs="Calibri Light"/>
          <w:color w:val="auto"/>
          <w:sz w:val="22"/>
          <w:szCs w:val="22"/>
          <w:lang w:val="sr-Latn-ME" w:eastAsia="en-GB"/>
        </w:rPr>
        <w:t xml:space="preserve">o poglavlje daje kratak pregled </w:t>
      </w:r>
      <w:r w:rsidRPr="00EF40E7">
        <w:rPr>
          <w:rFonts w:ascii="Corbel" w:eastAsia="Times New Roman" w:hAnsi="Corbel" w:cs="Calibri Light"/>
          <w:color w:val="auto"/>
          <w:sz w:val="22"/>
          <w:szCs w:val="22"/>
          <w:lang w:val="sr-Latn-ME" w:eastAsia="en-GB"/>
        </w:rPr>
        <w:t>trenutno dostupn</w:t>
      </w:r>
      <w:r w:rsidR="002F0E92" w:rsidRPr="00EF40E7">
        <w:rPr>
          <w:rFonts w:ascii="Corbel" w:eastAsia="Times New Roman" w:hAnsi="Corbel" w:cs="Calibri Light"/>
          <w:color w:val="auto"/>
          <w:sz w:val="22"/>
          <w:szCs w:val="22"/>
          <w:lang w:val="sr-Latn-ME" w:eastAsia="en-GB"/>
        </w:rPr>
        <w:t>ih</w:t>
      </w:r>
      <w:r w:rsidRPr="00EF40E7">
        <w:rPr>
          <w:rFonts w:ascii="Corbel" w:eastAsia="Times New Roman" w:hAnsi="Corbel" w:cs="Calibri Light"/>
          <w:color w:val="auto"/>
          <w:sz w:val="22"/>
          <w:szCs w:val="22"/>
          <w:lang w:val="sr-Latn-ME" w:eastAsia="en-GB"/>
        </w:rPr>
        <w:t xml:space="preserve"> informacij</w:t>
      </w:r>
      <w:r w:rsidR="002F0E92" w:rsidRPr="00EF40E7">
        <w:rPr>
          <w:rFonts w:ascii="Corbel" w:eastAsia="Times New Roman" w:hAnsi="Corbel" w:cs="Calibri Light"/>
          <w:color w:val="auto"/>
          <w:sz w:val="22"/>
          <w:szCs w:val="22"/>
          <w:lang w:val="sr-Latn-ME" w:eastAsia="en-GB"/>
        </w:rPr>
        <w:t>a</w:t>
      </w:r>
      <w:r w:rsidRPr="00EF40E7">
        <w:rPr>
          <w:rFonts w:ascii="Corbel" w:eastAsia="Times New Roman" w:hAnsi="Corbel" w:cs="Calibri Light"/>
          <w:color w:val="auto"/>
          <w:sz w:val="22"/>
          <w:szCs w:val="22"/>
          <w:lang w:val="sr-Latn-ME" w:eastAsia="en-GB"/>
        </w:rPr>
        <w:t xml:space="preserve"> o zemljištu, imovini i </w:t>
      </w:r>
      <w:r w:rsidR="00DF75D5">
        <w:rPr>
          <w:rFonts w:ascii="Corbel" w:eastAsia="Times New Roman" w:hAnsi="Corbel" w:cs="Calibri Light"/>
          <w:color w:val="auto"/>
          <w:sz w:val="22"/>
          <w:szCs w:val="22"/>
          <w:lang w:val="sr-Latn-ME" w:eastAsia="en-GB"/>
        </w:rPr>
        <w:t>subjektima pod uticajem</w:t>
      </w:r>
      <w:r w:rsidR="002F0E92" w:rsidRPr="00EF40E7">
        <w:rPr>
          <w:rFonts w:ascii="Corbel" w:eastAsia="Times New Roman" w:hAnsi="Corbel" w:cs="Calibri Light"/>
          <w:color w:val="auto"/>
          <w:sz w:val="22"/>
          <w:szCs w:val="22"/>
          <w:lang w:val="sr-Latn-ME" w:eastAsia="en-GB"/>
        </w:rPr>
        <w:t xml:space="preserve"> Projekt</w:t>
      </w:r>
      <w:r w:rsidR="00DF75D5">
        <w:rPr>
          <w:rFonts w:ascii="Corbel" w:eastAsia="Times New Roman" w:hAnsi="Corbel" w:cs="Calibri Light"/>
          <w:color w:val="auto"/>
          <w:sz w:val="22"/>
          <w:szCs w:val="22"/>
          <w:lang w:val="sr-Latn-ME" w:eastAsia="en-GB"/>
        </w:rPr>
        <w:t>a</w:t>
      </w:r>
      <w:r w:rsidR="002F0E92" w:rsidRPr="00EF40E7">
        <w:rPr>
          <w:rFonts w:ascii="Corbel" w:eastAsia="Times New Roman" w:hAnsi="Corbel" w:cs="Calibri Light"/>
          <w:color w:val="auto"/>
          <w:sz w:val="22"/>
          <w:szCs w:val="22"/>
          <w:lang w:val="sr-Latn-ME" w:eastAsia="en-GB"/>
        </w:rPr>
        <w:t>.</w:t>
      </w:r>
      <w:r w:rsidRPr="00EF40E7">
        <w:rPr>
          <w:rFonts w:ascii="Corbel" w:eastAsia="Times New Roman" w:hAnsi="Corbel" w:cs="Calibri Light"/>
          <w:color w:val="auto"/>
          <w:sz w:val="22"/>
          <w:szCs w:val="22"/>
          <w:lang w:val="sr-Latn-ME" w:eastAsia="en-GB"/>
        </w:rPr>
        <w:t xml:space="preserve"> Ove informacije će se ažurirati u LARP</w:t>
      </w:r>
      <w:r w:rsidR="00AB2E98" w:rsidRPr="00EF40E7">
        <w:rPr>
          <w:rFonts w:ascii="Corbel" w:eastAsia="Times New Roman" w:hAnsi="Corbel" w:cs="Calibri Light"/>
          <w:color w:val="auto"/>
          <w:sz w:val="22"/>
          <w:szCs w:val="22"/>
          <w:lang w:val="sr-Latn-ME" w:eastAsia="en-GB"/>
        </w:rPr>
        <w:t xml:space="preserve"> koji će biti urađen za potrebe Projekta, i koji će</w:t>
      </w:r>
      <w:r w:rsidRPr="00EF40E7">
        <w:rPr>
          <w:rFonts w:ascii="Corbel" w:eastAsia="Times New Roman" w:hAnsi="Corbel" w:cs="Calibri Light"/>
          <w:color w:val="auto"/>
          <w:sz w:val="22"/>
          <w:szCs w:val="22"/>
          <w:lang w:val="sr-Latn-ME" w:eastAsia="en-GB"/>
        </w:rPr>
        <w:t xml:space="preserve"> </w:t>
      </w:r>
      <w:r w:rsidR="000A1CFB" w:rsidRPr="00EF40E7">
        <w:rPr>
          <w:rFonts w:ascii="Corbel" w:eastAsia="Times New Roman" w:hAnsi="Corbel" w:cs="Calibri Light"/>
          <w:color w:val="auto"/>
          <w:sz w:val="22"/>
          <w:szCs w:val="22"/>
          <w:lang w:val="sr-Latn-ME" w:eastAsia="en-GB"/>
        </w:rPr>
        <w:t xml:space="preserve">nakon sprovedenog terenskog istraživanja </w:t>
      </w:r>
      <w:r w:rsidR="00AB2E98" w:rsidRPr="00EF40E7">
        <w:rPr>
          <w:rFonts w:ascii="Corbel" w:eastAsia="Times New Roman" w:hAnsi="Corbel" w:cs="Calibri Light"/>
          <w:color w:val="auto"/>
          <w:sz w:val="22"/>
          <w:szCs w:val="22"/>
          <w:lang w:val="sr-Latn-ME" w:eastAsia="en-GB"/>
        </w:rPr>
        <w:t>obuhvatati</w:t>
      </w:r>
      <w:r w:rsidRPr="00EF40E7">
        <w:rPr>
          <w:rFonts w:ascii="Corbel" w:eastAsia="Times New Roman" w:hAnsi="Corbel" w:cs="Calibri Light"/>
          <w:color w:val="auto"/>
          <w:sz w:val="22"/>
          <w:szCs w:val="22"/>
          <w:lang w:val="sr-Latn-ME" w:eastAsia="en-GB"/>
        </w:rPr>
        <w:t xml:space="preserve"> dodatne detaljne informacije </w:t>
      </w:r>
      <w:r w:rsidR="002F0E92" w:rsidRPr="00EF40E7">
        <w:rPr>
          <w:rFonts w:ascii="Corbel" w:eastAsia="Times New Roman" w:hAnsi="Corbel" w:cs="Calibri Light"/>
          <w:color w:val="auto"/>
          <w:sz w:val="22"/>
          <w:szCs w:val="22"/>
          <w:lang w:val="sr-Latn-ME" w:eastAsia="en-GB"/>
        </w:rPr>
        <w:t>o popisu</w:t>
      </w:r>
      <w:r w:rsidRPr="00EF40E7">
        <w:rPr>
          <w:rFonts w:ascii="Corbel" w:eastAsia="Times New Roman" w:hAnsi="Corbel" w:cs="Calibri Light"/>
          <w:color w:val="auto"/>
          <w:sz w:val="22"/>
          <w:szCs w:val="22"/>
          <w:lang w:val="sr-Latn-ME" w:eastAsia="en-GB"/>
        </w:rPr>
        <w:t xml:space="preserve"> zemljišta i i</w:t>
      </w:r>
      <w:r w:rsidR="002F0E92" w:rsidRPr="00EF40E7">
        <w:rPr>
          <w:rFonts w:ascii="Corbel" w:eastAsia="Times New Roman" w:hAnsi="Corbel" w:cs="Calibri Light"/>
          <w:color w:val="auto"/>
          <w:sz w:val="22"/>
          <w:szCs w:val="22"/>
          <w:lang w:val="sr-Latn-ME" w:eastAsia="en-GB"/>
        </w:rPr>
        <w:t>movine</w:t>
      </w:r>
      <w:r w:rsidRPr="00EF40E7">
        <w:rPr>
          <w:rFonts w:ascii="Corbel" w:eastAsia="Times New Roman" w:hAnsi="Corbel" w:cs="Calibri Light"/>
          <w:color w:val="auto"/>
          <w:sz w:val="22"/>
          <w:szCs w:val="22"/>
          <w:lang w:val="sr-Latn-ME" w:eastAsia="en-GB"/>
        </w:rPr>
        <w:t>.</w:t>
      </w:r>
    </w:p>
    <w:p w14:paraId="4650E58C" w14:textId="6CF0E99B" w:rsidR="000A1CFB" w:rsidRPr="00EF40E7" w:rsidRDefault="000A1CFB" w:rsidP="000A1CFB">
      <w:pPr>
        <w:spacing w:after="240" w:line="240" w:lineRule="auto"/>
        <w:jc w:val="both"/>
        <w:rPr>
          <w:rFonts w:ascii="Corbel" w:eastAsia="Times New Roman" w:hAnsi="Corbel" w:cs="Calibri Light"/>
          <w:color w:val="auto"/>
          <w:sz w:val="22"/>
          <w:szCs w:val="22"/>
          <w:lang w:val="sr-Latn-ME" w:eastAsia="en-GB"/>
        </w:rPr>
      </w:pPr>
      <w:r w:rsidRPr="00EF40E7">
        <w:rPr>
          <w:rFonts w:ascii="Corbel" w:eastAsia="Times New Roman" w:hAnsi="Corbel" w:cs="Calibri Light"/>
          <w:b/>
          <w:bCs/>
          <w:i/>
          <w:iCs/>
          <w:color w:val="auto"/>
          <w:sz w:val="22"/>
          <w:szCs w:val="22"/>
          <w:lang w:val="sr-Latn-ME" w:eastAsia="en-GB"/>
        </w:rPr>
        <w:t>Privremeno zauzimanje zemljišta:</w:t>
      </w:r>
      <w:r w:rsidRPr="00EF40E7">
        <w:rPr>
          <w:rFonts w:ascii="Corbel" w:eastAsia="Times New Roman" w:hAnsi="Corbel" w:cs="Calibri Light"/>
          <w:color w:val="auto"/>
          <w:sz w:val="22"/>
          <w:szCs w:val="22"/>
          <w:lang w:val="sr-Latn-ME" w:eastAsia="en-GB"/>
        </w:rPr>
        <w:t xml:space="preserve"> Na osnovu informacija </w:t>
      </w:r>
      <w:r w:rsidR="00314249" w:rsidRPr="00EF40E7">
        <w:rPr>
          <w:rFonts w:ascii="Corbel" w:eastAsia="Times New Roman" w:hAnsi="Corbel" w:cs="Calibri Light"/>
          <w:color w:val="auto"/>
          <w:sz w:val="22"/>
          <w:szCs w:val="22"/>
          <w:lang w:val="sr-Latn-ME" w:eastAsia="en-GB"/>
        </w:rPr>
        <w:t xml:space="preserve">dobijenih </w:t>
      </w:r>
      <w:r w:rsidRPr="00EF40E7">
        <w:rPr>
          <w:rFonts w:ascii="Corbel" w:eastAsia="Times New Roman" w:hAnsi="Corbel" w:cs="Calibri Light"/>
          <w:color w:val="auto"/>
          <w:sz w:val="22"/>
          <w:szCs w:val="22"/>
          <w:lang w:val="sr-Latn-ME" w:eastAsia="en-GB"/>
        </w:rPr>
        <w:t xml:space="preserve">od </w:t>
      </w:r>
      <w:r w:rsidR="00314249" w:rsidRPr="00EF40E7">
        <w:rPr>
          <w:rFonts w:ascii="Corbel" w:eastAsia="Times New Roman" w:hAnsi="Corbel" w:cs="Calibri Light"/>
          <w:color w:val="auto"/>
          <w:sz w:val="22"/>
          <w:szCs w:val="22"/>
          <w:lang w:val="sr-Latn-ME" w:eastAsia="en-GB"/>
        </w:rPr>
        <w:t xml:space="preserve">strane </w:t>
      </w:r>
      <w:r w:rsidRPr="00EF40E7">
        <w:rPr>
          <w:rFonts w:ascii="Corbel" w:eastAsia="Times New Roman" w:hAnsi="Corbel" w:cs="Calibri Light"/>
          <w:color w:val="auto"/>
          <w:sz w:val="22"/>
          <w:szCs w:val="22"/>
          <w:lang w:val="sr-Latn-ME" w:eastAsia="en-GB"/>
        </w:rPr>
        <w:t>UZS</w:t>
      </w:r>
      <w:r w:rsidR="00314249" w:rsidRPr="00EF40E7">
        <w:rPr>
          <w:rFonts w:ascii="Corbel" w:eastAsia="Times New Roman" w:hAnsi="Corbel" w:cs="Calibri Light"/>
          <w:color w:val="auto"/>
          <w:sz w:val="22"/>
          <w:szCs w:val="22"/>
          <w:lang w:val="sr-Latn-ME" w:eastAsia="en-GB"/>
        </w:rPr>
        <w:t>,</w:t>
      </w:r>
      <w:r w:rsidRPr="00EF40E7">
        <w:rPr>
          <w:rFonts w:ascii="Corbel" w:eastAsia="Times New Roman" w:hAnsi="Corbel" w:cs="Calibri Light"/>
          <w:color w:val="auto"/>
          <w:sz w:val="22"/>
          <w:szCs w:val="22"/>
          <w:lang w:val="sr-Latn-ME" w:eastAsia="en-GB"/>
        </w:rPr>
        <w:t xml:space="preserve"> </w:t>
      </w:r>
      <w:r w:rsidR="00314249" w:rsidRPr="00EF40E7">
        <w:rPr>
          <w:rFonts w:ascii="Corbel" w:eastAsia="Times New Roman" w:hAnsi="Corbel" w:cs="Calibri Light"/>
          <w:color w:val="auto"/>
          <w:sz w:val="22"/>
          <w:szCs w:val="22"/>
          <w:lang w:val="sr-Latn-ME" w:eastAsia="en-GB"/>
        </w:rPr>
        <w:t xml:space="preserve">prostor za parkiranje vozila i </w:t>
      </w:r>
      <w:r w:rsidR="00B37E3A" w:rsidRPr="00EF40E7">
        <w:rPr>
          <w:rFonts w:ascii="Corbel" w:eastAsia="Times New Roman" w:hAnsi="Corbel" w:cs="Calibri Light"/>
          <w:color w:val="auto"/>
          <w:sz w:val="22"/>
          <w:szCs w:val="22"/>
          <w:lang w:val="sr-Latn-ME" w:eastAsia="en-GB"/>
        </w:rPr>
        <w:t xml:space="preserve">odlaganje </w:t>
      </w:r>
      <w:r w:rsidR="00314249" w:rsidRPr="00EF40E7">
        <w:rPr>
          <w:rFonts w:ascii="Corbel" w:eastAsia="Times New Roman" w:hAnsi="Corbel" w:cs="Calibri Light"/>
          <w:color w:val="auto"/>
          <w:sz w:val="22"/>
          <w:szCs w:val="22"/>
          <w:lang w:val="sr-Latn-ME" w:eastAsia="en-GB"/>
        </w:rPr>
        <w:t>materijala</w:t>
      </w:r>
      <w:r w:rsidR="00B37E3A" w:rsidRPr="00EF40E7">
        <w:rPr>
          <w:rFonts w:ascii="Corbel" w:eastAsia="Times New Roman" w:hAnsi="Corbel" w:cs="Calibri Light"/>
          <w:color w:val="auto"/>
          <w:sz w:val="22"/>
          <w:szCs w:val="22"/>
          <w:lang w:val="sr-Latn-ME" w:eastAsia="en-GB"/>
        </w:rPr>
        <w:t>,</w:t>
      </w:r>
      <w:r w:rsidR="00314249" w:rsidRPr="00EF40E7">
        <w:rPr>
          <w:rFonts w:ascii="Corbel" w:eastAsia="Times New Roman" w:hAnsi="Corbel" w:cs="Calibri Light"/>
          <w:color w:val="auto"/>
          <w:sz w:val="22"/>
          <w:szCs w:val="22"/>
          <w:lang w:val="sr-Latn-ME" w:eastAsia="en-GB"/>
        </w:rPr>
        <w:t xml:space="preserve"> kao i </w:t>
      </w:r>
      <w:r w:rsidR="00B37E3A" w:rsidRPr="00EF40E7">
        <w:rPr>
          <w:rFonts w:ascii="Corbel" w:eastAsia="Times New Roman" w:hAnsi="Corbel" w:cs="Calibri Light"/>
          <w:color w:val="auto"/>
          <w:sz w:val="22"/>
          <w:szCs w:val="22"/>
          <w:lang w:val="sr-Latn-ME" w:eastAsia="en-GB"/>
        </w:rPr>
        <w:t xml:space="preserve">pristupne zone, će biti obuhvaćeni </w:t>
      </w:r>
      <w:r w:rsidR="00EE5F56" w:rsidRPr="00EF40E7">
        <w:rPr>
          <w:rFonts w:ascii="Corbel" w:eastAsia="Times New Roman" w:hAnsi="Corbel" w:cs="Calibri Light"/>
          <w:color w:val="auto"/>
          <w:sz w:val="22"/>
          <w:szCs w:val="22"/>
          <w:lang w:val="sr-Latn-ME" w:eastAsia="en-GB"/>
        </w:rPr>
        <w:t>na površinama koje će biti predmet eksproprijacije, pa</w:t>
      </w:r>
      <w:r w:rsidRPr="00EF40E7">
        <w:rPr>
          <w:rFonts w:ascii="Corbel" w:eastAsia="Times New Roman" w:hAnsi="Corbel" w:cs="Calibri Light"/>
          <w:color w:val="auto"/>
          <w:sz w:val="22"/>
          <w:szCs w:val="22"/>
          <w:lang w:val="sr-Latn-ME" w:eastAsia="en-GB"/>
        </w:rPr>
        <w:t xml:space="preserve"> </w:t>
      </w:r>
      <w:r w:rsidR="00314249" w:rsidRPr="00EF40E7">
        <w:rPr>
          <w:rFonts w:ascii="Corbel" w:eastAsia="Times New Roman" w:hAnsi="Corbel" w:cs="Calibri Light"/>
          <w:color w:val="auto"/>
          <w:sz w:val="22"/>
          <w:szCs w:val="22"/>
          <w:lang w:val="sr-Latn-ME" w:eastAsia="en-GB"/>
        </w:rPr>
        <w:t xml:space="preserve">se </w:t>
      </w:r>
      <w:r w:rsidRPr="00EF40E7">
        <w:rPr>
          <w:rFonts w:ascii="Corbel" w:eastAsia="Times New Roman" w:hAnsi="Corbel" w:cs="Calibri Light"/>
          <w:color w:val="auto"/>
          <w:sz w:val="22"/>
          <w:szCs w:val="22"/>
          <w:lang w:val="sr-Latn-ME" w:eastAsia="en-GB"/>
        </w:rPr>
        <w:t xml:space="preserve">stoga ne predviđa dodatno privremeno </w:t>
      </w:r>
      <w:r w:rsidR="00314249" w:rsidRPr="00EF40E7">
        <w:rPr>
          <w:rFonts w:ascii="Corbel" w:eastAsia="Times New Roman" w:hAnsi="Corbel" w:cs="Calibri Light"/>
          <w:color w:val="auto"/>
          <w:sz w:val="22"/>
          <w:szCs w:val="22"/>
          <w:lang w:val="sr-Latn-ME" w:eastAsia="en-GB"/>
        </w:rPr>
        <w:t>zauzimanje</w:t>
      </w:r>
      <w:r w:rsidRPr="00EF40E7">
        <w:rPr>
          <w:rFonts w:ascii="Corbel" w:eastAsia="Times New Roman" w:hAnsi="Corbel" w:cs="Calibri Light"/>
          <w:color w:val="auto"/>
          <w:sz w:val="22"/>
          <w:szCs w:val="22"/>
          <w:lang w:val="sr-Latn-ME" w:eastAsia="en-GB"/>
        </w:rPr>
        <w:t xml:space="preserve"> zemljišta.</w:t>
      </w:r>
    </w:p>
    <w:p w14:paraId="709562AF" w14:textId="613FF632" w:rsidR="00314249" w:rsidRPr="00EF40E7" w:rsidRDefault="00EE5F56" w:rsidP="000A1CFB">
      <w:pPr>
        <w:spacing w:after="240" w:line="240" w:lineRule="auto"/>
        <w:jc w:val="both"/>
        <w:rPr>
          <w:rFonts w:ascii="Corbel" w:eastAsia="Times New Roman" w:hAnsi="Corbel" w:cs="Calibri Light"/>
          <w:color w:val="auto"/>
          <w:sz w:val="22"/>
          <w:szCs w:val="22"/>
          <w:lang w:val="sr-Latn-ME" w:eastAsia="en-GB"/>
        </w:rPr>
      </w:pPr>
      <w:r w:rsidRPr="00EF40E7">
        <w:rPr>
          <w:rFonts w:ascii="Corbel" w:eastAsia="Times New Roman" w:hAnsi="Corbel" w:cs="Calibri Light"/>
          <w:color w:val="auto"/>
          <w:sz w:val="22"/>
          <w:szCs w:val="22"/>
          <w:lang w:val="sr-Latn-ME" w:eastAsia="en-GB"/>
        </w:rPr>
        <w:t>Pregled očekivanih uticaja usl</w:t>
      </w:r>
      <w:r w:rsidR="002F3A3D">
        <w:rPr>
          <w:rFonts w:ascii="Corbel" w:eastAsia="Times New Roman" w:hAnsi="Corbel" w:cs="Calibri Light"/>
          <w:color w:val="auto"/>
          <w:sz w:val="22"/>
          <w:szCs w:val="22"/>
          <w:lang w:val="sr-Latn-ME" w:eastAsia="en-GB"/>
        </w:rPr>
        <w:t>j</w:t>
      </w:r>
      <w:r w:rsidRPr="00EF40E7">
        <w:rPr>
          <w:rFonts w:ascii="Corbel" w:eastAsia="Times New Roman" w:hAnsi="Corbel" w:cs="Calibri Light"/>
          <w:color w:val="auto"/>
          <w:sz w:val="22"/>
          <w:szCs w:val="22"/>
          <w:lang w:val="sr-Latn-ME" w:eastAsia="en-GB"/>
        </w:rPr>
        <w:t>ed eksproprijacije je prikazan u</w:t>
      </w:r>
      <w:r w:rsidR="00576997" w:rsidRPr="00EF40E7">
        <w:rPr>
          <w:rFonts w:ascii="Corbel" w:eastAsia="Times New Roman" w:hAnsi="Corbel" w:cs="Calibri Light"/>
          <w:color w:val="auto"/>
          <w:sz w:val="22"/>
          <w:szCs w:val="22"/>
          <w:lang w:val="sr-Latn-ME" w:eastAsia="en-GB"/>
        </w:rPr>
        <w:t xml:space="preserve"> Tabeli 5</w:t>
      </w:r>
      <w:r w:rsidR="00BB75CE" w:rsidRPr="00EF40E7">
        <w:rPr>
          <w:rFonts w:ascii="Corbel" w:eastAsia="Times New Roman" w:hAnsi="Corbel" w:cs="Calibri Light"/>
          <w:color w:val="auto"/>
          <w:sz w:val="22"/>
          <w:szCs w:val="22"/>
          <w:lang w:val="sr-Latn-ME" w:eastAsia="en-GB"/>
        </w:rPr>
        <w:t>.</w:t>
      </w:r>
      <w:r w:rsidR="00314249" w:rsidRPr="00EF40E7">
        <w:rPr>
          <w:rFonts w:ascii="Corbel" w:eastAsia="Times New Roman" w:hAnsi="Corbel" w:cs="Calibri Light"/>
          <w:color w:val="auto"/>
          <w:sz w:val="22"/>
          <w:szCs w:val="22"/>
          <w:lang w:val="sr-Latn-ME" w:eastAsia="en-GB"/>
        </w:rPr>
        <w:t xml:space="preserve"> </w:t>
      </w:r>
    </w:p>
    <w:p w14:paraId="029CC631" w14:textId="5CB8CB0C" w:rsidR="00E76538" w:rsidRPr="00EF40E7" w:rsidRDefault="00E76538" w:rsidP="0097402D">
      <w:pPr>
        <w:pStyle w:val="Heading4"/>
        <w:rPr>
          <w:rFonts w:eastAsia="Calibri"/>
          <w:sz w:val="22"/>
          <w:szCs w:val="22"/>
          <w:lang w:val="sr-Latn-ME"/>
        </w:rPr>
      </w:pPr>
      <w:bookmarkStart w:id="81" w:name="_Ref37949536"/>
      <w:bookmarkStart w:id="82" w:name="_Toc45658428"/>
      <w:bookmarkStart w:id="83" w:name="_Toc46607847"/>
      <w:r w:rsidRPr="00EF40E7">
        <w:rPr>
          <w:rFonts w:eastAsia="Calibri"/>
          <w:sz w:val="22"/>
          <w:szCs w:val="22"/>
          <w:lang w:val="sr-Latn-ME"/>
        </w:rPr>
        <w:t>Tab</w:t>
      </w:r>
      <w:r w:rsidR="00576997" w:rsidRPr="00EF40E7">
        <w:rPr>
          <w:rFonts w:eastAsia="Calibri"/>
          <w:sz w:val="22"/>
          <w:szCs w:val="22"/>
          <w:lang w:val="sr-Latn-ME"/>
        </w:rPr>
        <w:t>ela</w:t>
      </w:r>
      <w:r w:rsidRPr="00EF40E7">
        <w:rPr>
          <w:rFonts w:eastAsia="Calibri"/>
          <w:sz w:val="22"/>
          <w:szCs w:val="22"/>
          <w:lang w:val="sr-Latn-ME"/>
        </w:rPr>
        <w:t xml:space="preserve"> </w:t>
      </w:r>
      <w:bookmarkEnd w:id="81"/>
      <w:r w:rsidR="00DF75D5">
        <w:rPr>
          <w:rFonts w:eastAsia="Calibri"/>
          <w:sz w:val="22"/>
          <w:szCs w:val="22"/>
          <w:lang w:val="sr-Latn-ME"/>
        </w:rPr>
        <w:t>5</w:t>
      </w:r>
      <w:r w:rsidRPr="00EF40E7">
        <w:rPr>
          <w:rFonts w:eastAsia="Calibri"/>
          <w:sz w:val="22"/>
          <w:szCs w:val="22"/>
          <w:lang w:val="sr-Latn-ME"/>
        </w:rPr>
        <w:t xml:space="preserve">: </w:t>
      </w:r>
      <w:bookmarkEnd w:id="82"/>
      <w:r w:rsidR="00381D52" w:rsidRPr="00EF40E7">
        <w:rPr>
          <w:rFonts w:eastAsia="Calibri"/>
          <w:sz w:val="22"/>
          <w:szCs w:val="22"/>
          <w:lang w:val="sr-Latn-ME"/>
        </w:rPr>
        <w:t>Ut</w:t>
      </w:r>
      <w:r w:rsidR="00576997" w:rsidRPr="00EF40E7">
        <w:rPr>
          <w:rFonts w:eastAsia="Calibri"/>
          <w:sz w:val="22"/>
          <w:szCs w:val="22"/>
          <w:lang w:val="sr-Latn-ME"/>
        </w:rPr>
        <w:t>icaji eksproprijacije</w:t>
      </w:r>
      <w:bookmarkEnd w:id="83"/>
      <w:r w:rsidR="00576997" w:rsidRPr="00EF40E7">
        <w:rPr>
          <w:rFonts w:eastAsia="Calibri"/>
          <w:sz w:val="22"/>
          <w:szCs w:val="22"/>
          <w:lang w:val="sr-Latn-ME"/>
        </w:rPr>
        <w:t xml:space="preserve"> </w:t>
      </w:r>
    </w:p>
    <w:tbl>
      <w:tblPr>
        <w:tblStyle w:val="TableGrid"/>
        <w:tblW w:w="0" w:type="auto"/>
        <w:tblLook w:val="04A0" w:firstRow="1" w:lastRow="0" w:firstColumn="1" w:lastColumn="0" w:noHBand="0" w:noVBand="1"/>
      </w:tblPr>
      <w:tblGrid>
        <w:gridCol w:w="1655"/>
        <w:gridCol w:w="7355"/>
      </w:tblGrid>
      <w:tr w:rsidR="007A2FCB" w:rsidRPr="00EF40E7" w14:paraId="307E1EE4" w14:textId="77777777" w:rsidTr="00E76538">
        <w:trPr>
          <w:tblHeader/>
        </w:trPr>
        <w:tc>
          <w:tcPr>
            <w:tcW w:w="1668" w:type="dxa"/>
            <w:shd w:val="clear" w:color="auto" w:fill="D9D9D9"/>
          </w:tcPr>
          <w:p w14:paraId="536BFB26" w14:textId="0FB16156" w:rsidR="00E76538" w:rsidRPr="00EF40E7" w:rsidRDefault="00314249" w:rsidP="00E30470">
            <w:pPr>
              <w:spacing w:line="264" w:lineRule="auto"/>
              <w:jc w:val="both"/>
              <w:rPr>
                <w:rFonts w:ascii="Calibri" w:eastAsia="Times New Roman" w:hAnsi="Calibri" w:cs="Times New Roman"/>
                <w:b/>
                <w:sz w:val="22"/>
                <w:szCs w:val="22"/>
                <w:lang w:val="sr-Latn-ME" w:eastAsia="zh-CN"/>
              </w:rPr>
            </w:pPr>
            <w:r w:rsidRPr="00EF40E7">
              <w:rPr>
                <w:rFonts w:ascii="Calibri" w:eastAsia="Times New Roman" w:hAnsi="Calibri" w:cs="Times New Roman"/>
                <w:b/>
                <w:sz w:val="22"/>
                <w:szCs w:val="22"/>
                <w:lang w:val="sr-Latn-ME" w:eastAsia="zh-CN"/>
              </w:rPr>
              <w:t>Faza /vrsta gubitka</w:t>
            </w:r>
          </w:p>
        </w:tc>
        <w:tc>
          <w:tcPr>
            <w:tcW w:w="7796" w:type="dxa"/>
            <w:shd w:val="clear" w:color="auto" w:fill="D9D9D9"/>
          </w:tcPr>
          <w:p w14:paraId="708EC73B" w14:textId="3D671AD0" w:rsidR="00E76538" w:rsidRPr="00EF40E7" w:rsidRDefault="00B77670" w:rsidP="00E30470">
            <w:pPr>
              <w:spacing w:line="264" w:lineRule="auto"/>
              <w:jc w:val="both"/>
              <w:rPr>
                <w:rFonts w:ascii="Calibri" w:eastAsia="Times New Roman" w:hAnsi="Calibri" w:cs="Times New Roman"/>
                <w:b/>
                <w:sz w:val="22"/>
                <w:szCs w:val="22"/>
                <w:lang w:val="sr-Latn-ME" w:eastAsia="zh-CN"/>
              </w:rPr>
            </w:pPr>
            <w:r w:rsidRPr="00EF40E7">
              <w:rPr>
                <w:rFonts w:ascii="Calibri" w:eastAsia="Times New Roman" w:hAnsi="Calibri" w:cs="Times New Roman"/>
                <w:b/>
                <w:sz w:val="22"/>
                <w:szCs w:val="22"/>
                <w:lang w:val="sr-Latn-ME" w:eastAsia="zh-CN"/>
              </w:rPr>
              <w:t>Pregled gubitaka/</w:t>
            </w:r>
            <w:r w:rsidR="001F5A60" w:rsidRPr="00EF40E7">
              <w:rPr>
                <w:rFonts w:ascii="Calibri" w:eastAsia="Times New Roman" w:hAnsi="Calibri" w:cs="Times New Roman"/>
                <w:b/>
                <w:sz w:val="22"/>
                <w:szCs w:val="22"/>
                <w:lang w:val="sr-Latn-ME" w:eastAsia="zh-CN"/>
              </w:rPr>
              <w:t>u</w:t>
            </w:r>
            <w:r w:rsidRPr="00EF40E7">
              <w:rPr>
                <w:rFonts w:ascii="Calibri" w:eastAsia="Times New Roman" w:hAnsi="Calibri" w:cs="Times New Roman"/>
                <w:b/>
                <w:sz w:val="22"/>
                <w:szCs w:val="22"/>
                <w:lang w:val="sr-Latn-ME" w:eastAsia="zh-CN"/>
              </w:rPr>
              <w:t>ticaja</w:t>
            </w:r>
          </w:p>
        </w:tc>
      </w:tr>
      <w:tr w:rsidR="00E76538" w:rsidRPr="00EF40E7" w14:paraId="054F4732" w14:textId="77777777" w:rsidTr="00CE2942">
        <w:trPr>
          <w:trHeight w:val="243"/>
        </w:trPr>
        <w:tc>
          <w:tcPr>
            <w:tcW w:w="9464" w:type="dxa"/>
            <w:gridSpan w:val="2"/>
            <w:shd w:val="clear" w:color="auto" w:fill="A6A6A6"/>
          </w:tcPr>
          <w:p w14:paraId="7173DF6D" w14:textId="2BC4C81B" w:rsidR="00E76538" w:rsidRPr="00EF40E7" w:rsidRDefault="00B77670" w:rsidP="00CE2942">
            <w:pPr>
              <w:spacing w:line="264" w:lineRule="auto"/>
              <w:jc w:val="both"/>
              <w:rPr>
                <w:rFonts w:ascii="Calibri" w:eastAsia="Times New Roman" w:hAnsi="Calibri" w:cs="Times New Roman"/>
                <w:b/>
                <w:sz w:val="22"/>
                <w:szCs w:val="22"/>
                <w:lang w:val="sr-Latn-ME" w:eastAsia="zh-CN"/>
              </w:rPr>
            </w:pPr>
            <w:r w:rsidRPr="00EF40E7">
              <w:rPr>
                <w:rFonts w:ascii="Calibri" w:eastAsia="Times New Roman" w:hAnsi="Calibri" w:cs="Times New Roman"/>
                <w:b/>
                <w:sz w:val="22"/>
                <w:szCs w:val="22"/>
                <w:lang w:val="sr-Latn-ME" w:eastAsia="zh-CN"/>
              </w:rPr>
              <w:t>Prije faze izgradnje</w:t>
            </w:r>
          </w:p>
        </w:tc>
      </w:tr>
      <w:tr w:rsidR="00E76538" w:rsidRPr="00F03B50" w14:paraId="1935AE85" w14:textId="77777777" w:rsidTr="003E6A53">
        <w:tc>
          <w:tcPr>
            <w:tcW w:w="1668" w:type="dxa"/>
          </w:tcPr>
          <w:p w14:paraId="4D6B0089" w14:textId="58F40FD1" w:rsidR="00E76538" w:rsidRPr="00EF40E7" w:rsidRDefault="00A56E77" w:rsidP="00E76538">
            <w:pPr>
              <w:spacing w:after="120" w:line="264" w:lineRule="auto"/>
              <w:jc w:val="both"/>
              <w:rPr>
                <w:rFonts w:ascii="Calibri" w:eastAsia="Times New Roman" w:hAnsi="Calibri" w:cs="Times New Roman"/>
                <w:sz w:val="22"/>
                <w:szCs w:val="22"/>
                <w:lang w:val="sr-Latn-ME" w:eastAsia="zh-CN"/>
              </w:rPr>
            </w:pPr>
            <w:r w:rsidRPr="00EF40E7">
              <w:rPr>
                <w:rFonts w:ascii="Calibri" w:eastAsia="Times New Roman" w:hAnsi="Calibri" w:cs="Times New Roman"/>
                <w:sz w:val="22"/>
                <w:szCs w:val="22"/>
                <w:lang w:val="sr-Latn-ME" w:eastAsia="zh-CN"/>
              </w:rPr>
              <w:t>Potpuna eksproprijacija</w:t>
            </w:r>
          </w:p>
        </w:tc>
        <w:tc>
          <w:tcPr>
            <w:tcW w:w="7796" w:type="dxa"/>
          </w:tcPr>
          <w:p w14:paraId="1D006A87" w14:textId="23565E38" w:rsidR="00E76538" w:rsidRPr="00ED0170" w:rsidRDefault="00A56E77" w:rsidP="00E76538">
            <w:pPr>
              <w:spacing w:after="120" w:line="264" w:lineRule="auto"/>
              <w:jc w:val="both"/>
              <w:rPr>
                <w:rFonts w:ascii="Corbel" w:eastAsia="Times New Roman" w:hAnsi="Corbel" w:cs="Times New Roman"/>
                <w:b/>
                <w:sz w:val="22"/>
                <w:szCs w:val="22"/>
                <w:lang w:val="sr-Latn-ME" w:eastAsia="zh-CN"/>
              </w:rPr>
            </w:pPr>
            <w:r w:rsidRPr="00ED0170">
              <w:rPr>
                <w:rFonts w:ascii="Corbel" w:eastAsia="Times New Roman" w:hAnsi="Corbel" w:cs="Times New Roman"/>
                <w:b/>
                <w:sz w:val="22"/>
                <w:szCs w:val="22"/>
                <w:lang w:val="sr-Latn-ME" w:eastAsia="zh-CN"/>
              </w:rPr>
              <w:t>Domaćinstva</w:t>
            </w:r>
            <w:r w:rsidR="00E76538" w:rsidRPr="00ED0170">
              <w:rPr>
                <w:rFonts w:ascii="Corbel" w:eastAsia="Times New Roman" w:hAnsi="Corbel" w:cs="Times New Roman"/>
                <w:b/>
                <w:sz w:val="22"/>
                <w:szCs w:val="22"/>
                <w:lang w:val="sr-Latn-ME" w:eastAsia="zh-CN"/>
              </w:rPr>
              <w:t>:</w:t>
            </w:r>
          </w:p>
          <w:p w14:paraId="15714DC6" w14:textId="08BE35A5" w:rsidR="00A56E77" w:rsidRPr="00FA3186" w:rsidRDefault="00A56E77" w:rsidP="00E70CB1">
            <w:pPr>
              <w:pStyle w:val="ListParagraph"/>
              <w:numPr>
                <w:ilvl w:val="0"/>
                <w:numId w:val="8"/>
              </w:numPr>
              <w:spacing w:after="120" w:line="264" w:lineRule="auto"/>
              <w:jc w:val="both"/>
              <w:rPr>
                <w:rFonts w:eastAsia="Times New Roman" w:cs="Times New Roman"/>
                <w:lang w:val="sr-Latn-ME" w:eastAsia="zh-CN" w:bidi="ar-SA"/>
              </w:rPr>
            </w:pPr>
            <w:r w:rsidRPr="00ED0170">
              <w:rPr>
                <w:rFonts w:eastAsia="Times New Roman" w:cs="Times New Roman"/>
                <w:b/>
                <w:bCs/>
                <w:lang w:val="sr-Latn-ME" w:eastAsia="zh-CN"/>
              </w:rPr>
              <w:t>Gubitak zemlje</w:t>
            </w:r>
            <w:r w:rsidRPr="00ED0170">
              <w:rPr>
                <w:rFonts w:eastAsia="Times New Roman" w:cs="Times New Roman"/>
                <w:lang w:val="sr-Latn-ME" w:eastAsia="zh-CN"/>
              </w:rPr>
              <w:t xml:space="preserve"> (pretežno pokriven šumom i grmljem, voćnjacima, pašnjacima, vrtovima, pomoćnim </w:t>
            </w:r>
            <w:r w:rsidR="00DB102E" w:rsidRPr="00ED0170">
              <w:rPr>
                <w:rFonts w:eastAsia="Times New Roman" w:cs="Times New Roman"/>
                <w:lang w:val="sr-Latn-ME" w:eastAsia="zh-CN"/>
              </w:rPr>
              <w:t>objekt</w:t>
            </w:r>
            <w:r w:rsidR="007A2FCB" w:rsidRPr="00ED0170">
              <w:rPr>
                <w:rFonts w:eastAsia="Times New Roman" w:cs="Times New Roman"/>
                <w:lang w:val="sr-Latn-ME" w:eastAsia="zh-CN"/>
              </w:rPr>
              <w:t>ima</w:t>
            </w:r>
            <w:r w:rsidRPr="00ED0170">
              <w:rPr>
                <w:rFonts w:eastAsia="Times New Roman" w:cs="Times New Roman"/>
                <w:lang w:val="sr-Latn-ME" w:eastAsia="zh-CN"/>
              </w:rPr>
              <w:t xml:space="preserve"> i građevinskim parcelama). </w:t>
            </w:r>
            <w:r w:rsidR="00DA253A" w:rsidRPr="00ED0170">
              <w:rPr>
                <w:rFonts w:eastAsia="Times New Roman" w:cs="Times New Roman"/>
                <w:lang w:val="sr-Latn-ME" w:eastAsia="zh-CN"/>
              </w:rPr>
              <w:t>Eksproprijacija obuhvata</w:t>
            </w:r>
            <w:r w:rsidRPr="00ED0170">
              <w:rPr>
                <w:rFonts w:eastAsia="Times New Roman" w:cs="Times New Roman"/>
                <w:lang w:val="sr-Latn-ME" w:eastAsia="zh-CN"/>
              </w:rPr>
              <w:t xml:space="preserve"> mal</w:t>
            </w:r>
            <w:r w:rsidR="007A2FCB" w:rsidRPr="00ED0170">
              <w:rPr>
                <w:rFonts w:eastAsia="Times New Roman" w:cs="Times New Roman"/>
                <w:lang w:val="sr-Latn-ME" w:eastAsia="zh-CN"/>
              </w:rPr>
              <w:t>a</w:t>
            </w:r>
            <w:r w:rsidRPr="00ED0170">
              <w:rPr>
                <w:rFonts w:eastAsia="Times New Roman" w:cs="Times New Roman"/>
                <w:lang w:val="sr-Latn-ME" w:eastAsia="zh-CN"/>
              </w:rPr>
              <w:t xml:space="preserve"> stamben</w:t>
            </w:r>
            <w:r w:rsidR="007A2FCB" w:rsidRPr="00ED0170">
              <w:rPr>
                <w:rFonts w:eastAsia="Times New Roman" w:cs="Times New Roman"/>
                <w:lang w:val="sr-Latn-ME" w:eastAsia="zh-CN"/>
              </w:rPr>
              <w:t>a</w:t>
            </w:r>
            <w:r w:rsidRPr="00ED0170">
              <w:rPr>
                <w:rFonts w:eastAsia="Times New Roman" w:cs="Times New Roman"/>
                <w:lang w:val="sr-Latn-ME" w:eastAsia="zh-CN"/>
              </w:rPr>
              <w:t xml:space="preserve"> gazdinstva sa okućnicama. </w:t>
            </w:r>
            <w:r w:rsidR="007A2FCB" w:rsidRPr="00ED0170">
              <w:rPr>
                <w:rFonts w:eastAsia="Times New Roman" w:cs="Times New Roman"/>
                <w:lang w:val="sr-Latn-ME" w:eastAsia="zh-CN"/>
              </w:rPr>
              <w:t xml:space="preserve">Područje sa drvećem </w:t>
            </w:r>
            <w:r w:rsidRPr="00ED0170">
              <w:rPr>
                <w:rFonts w:eastAsia="Times New Roman" w:cs="Times New Roman"/>
                <w:lang w:val="sr-Latn-ME" w:eastAsia="zh-CN"/>
              </w:rPr>
              <w:t xml:space="preserve">će </w:t>
            </w:r>
            <w:r w:rsidR="007A2FCB" w:rsidRPr="00ED0170">
              <w:rPr>
                <w:rFonts w:eastAsia="Times New Roman" w:cs="Times New Roman"/>
                <w:lang w:val="sr-Latn-ME" w:eastAsia="zh-CN"/>
              </w:rPr>
              <w:t>biti pod uticajem eksproprijacije</w:t>
            </w:r>
            <w:r w:rsidRPr="00ED0170">
              <w:rPr>
                <w:rFonts w:eastAsia="Times New Roman" w:cs="Times New Roman"/>
                <w:lang w:val="sr-Latn-ME" w:eastAsia="zh-CN"/>
              </w:rPr>
              <w:t xml:space="preserve">, zajedno sa nekim livadama i pašnjakom. </w:t>
            </w:r>
            <w:r w:rsidR="00DA253A" w:rsidRPr="00ED0170">
              <w:rPr>
                <w:rFonts w:eastAsia="Times New Roman" w:cs="Times New Roman"/>
                <w:lang w:val="sr-Latn-ME" w:eastAsia="zh-CN"/>
              </w:rPr>
              <w:t>Navedeni gubici</w:t>
            </w:r>
            <w:r w:rsidR="007A2FCB" w:rsidRPr="00ED0170">
              <w:rPr>
                <w:rFonts w:eastAsia="Times New Roman" w:cs="Times New Roman"/>
                <w:lang w:val="sr-Latn-ME" w:eastAsia="zh-CN"/>
              </w:rPr>
              <w:t xml:space="preserve"> će biti nadoknađen</w:t>
            </w:r>
            <w:r w:rsidR="00DA253A" w:rsidRPr="00ED0170">
              <w:rPr>
                <w:rFonts w:eastAsia="Times New Roman" w:cs="Times New Roman"/>
                <w:lang w:val="sr-Latn-ME" w:eastAsia="zh-CN"/>
              </w:rPr>
              <w:t>i</w:t>
            </w:r>
            <w:r w:rsidRPr="00ED0170">
              <w:rPr>
                <w:rFonts w:eastAsia="Times New Roman" w:cs="Times New Roman"/>
                <w:lang w:val="sr-Latn-ME" w:eastAsia="zh-CN"/>
              </w:rPr>
              <w:t xml:space="preserve"> u skladu sa </w:t>
            </w:r>
            <w:r w:rsidR="007A2FCB" w:rsidRPr="00ED0170">
              <w:rPr>
                <w:rFonts w:eastAsia="Times New Roman" w:cs="Times New Roman"/>
                <w:lang w:val="sr-Latn-ME" w:eastAsia="zh-CN"/>
              </w:rPr>
              <w:lastRenderedPageBreak/>
              <w:t>namjenom</w:t>
            </w:r>
            <w:r w:rsidRPr="00ED0170">
              <w:rPr>
                <w:rFonts w:eastAsia="Times New Roman" w:cs="Times New Roman"/>
                <w:lang w:val="sr-Latn-ME" w:eastAsia="zh-CN"/>
              </w:rPr>
              <w:t xml:space="preserve"> zemljišta, poboljšanjima </w:t>
            </w:r>
            <w:r w:rsidR="000411B6" w:rsidRPr="00ED0170">
              <w:rPr>
                <w:rFonts w:eastAsia="Times New Roman" w:cs="Times New Roman"/>
                <w:lang w:val="sr-Latn-ME" w:eastAsia="zh-CN"/>
              </w:rPr>
              <w:t>realizovani</w:t>
            </w:r>
            <w:r w:rsidR="009C00AD" w:rsidRPr="00ED0170">
              <w:rPr>
                <w:rFonts w:eastAsia="Times New Roman" w:cs="Times New Roman"/>
                <w:lang w:val="sr-Latn-ME" w:eastAsia="zh-CN"/>
              </w:rPr>
              <w:t>m</w:t>
            </w:r>
            <w:r w:rsidR="000411B6" w:rsidRPr="00ED0170">
              <w:rPr>
                <w:rFonts w:eastAsia="Times New Roman" w:cs="Times New Roman"/>
                <w:lang w:val="sr-Latn-ME" w:eastAsia="zh-CN"/>
              </w:rPr>
              <w:t xml:space="preserve"> na posjedima</w:t>
            </w:r>
            <w:r w:rsidRPr="00ED0170">
              <w:rPr>
                <w:rFonts w:eastAsia="Times New Roman" w:cs="Times New Roman"/>
                <w:lang w:val="sr-Latn-ME" w:eastAsia="zh-CN"/>
              </w:rPr>
              <w:t xml:space="preserve"> (npr. </w:t>
            </w:r>
            <w:r w:rsidR="007A2FCB" w:rsidRPr="00ED0170">
              <w:rPr>
                <w:rFonts w:eastAsia="Times New Roman" w:cs="Times New Roman"/>
                <w:lang w:val="sr-Latn-ME" w:eastAsia="zh-CN"/>
              </w:rPr>
              <w:t>sistemi n</w:t>
            </w:r>
            <w:r w:rsidRPr="00ED0170">
              <w:rPr>
                <w:rFonts w:eastAsia="Times New Roman" w:cs="Times New Roman"/>
                <w:lang w:val="sr-Latn-ME" w:eastAsia="zh-CN"/>
              </w:rPr>
              <w:t>avodnjavanj</w:t>
            </w:r>
            <w:r w:rsidR="007A2FCB" w:rsidRPr="00ED0170">
              <w:rPr>
                <w:rFonts w:eastAsia="Times New Roman" w:cs="Times New Roman"/>
                <w:lang w:val="sr-Latn-ME" w:eastAsia="zh-CN"/>
              </w:rPr>
              <w:t>a</w:t>
            </w:r>
            <w:r w:rsidRPr="00ED0170">
              <w:rPr>
                <w:rFonts w:eastAsia="Times New Roman" w:cs="Times New Roman"/>
                <w:lang w:val="sr-Latn-ME" w:eastAsia="zh-CN"/>
              </w:rPr>
              <w:t xml:space="preserve">) i kvalitetom zemljišta. </w:t>
            </w:r>
            <w:r w:rsidR="007A2FCB" w:rsidRPr="00ED0170">
              <w:rPr>
                <w:rFonts w:eastAsia="Times New Roman" w:cs="Times New Roman"/>
                <w:lang w:val="sr-Latn-ME" w:eastAsia="zh-CN"/>
              </w:rPr>
              <w:t>UZS</w:t>
            </w:r>
            <w:r w:rsidRPr="00ED0170">
              <w:rPr>
                <w:rFonts w:eastAsia="Times New Roman" w:cs="Times New Roman"/>
                <w:lang w:val="sr-Latn-ME" w:eastAsia="zh-CN"/>
              </w:rPr>
              <w:t xml:space="preserve"> je obav</w:t>
            </w:r>
            <w:r w:rsidR="00E9309A" w:rsidRPr="00ED0170">
              <w:rPr>
                <w:rFonts w:eastAsia="Times New Roman" w:cs="Times New Roman"/>
                <w:lang w:val="sr-Latn-ME" w:eastAsia="zh-CN"/>
              </w:rPr>
              <w:t>ijestila</w:t>
            </w:r>
            <w:r w:rsidRPr="00ED0170">
              <w:rPr>
                <w:rFonts w:eastAsia="Times New Roman" w:cs="Times New Roman"/>
                <w:lang w:val="sr-Latn-ME" w:eastAsia="zh-CN"/>
              </w:rPr>
              <w:t xml:space="preserve"> </w:t>
            </w:r>
            <w:r w:rsidR="009C00AD" w:rsidRPr="00ED0170">
              <w:rPr>
                <w:rFonts w:eastAsia="Times New Roman" w:cs="Times New Roman"/>
                <w:lang w:val="sr-Latn-ME" w:eastAsia="zh-CN"/>
              </w:rPr>
              <w:t xml:space="preserve">zajednice pod </w:t>
            </w:r>
            <w:r w:rsidR="009C00AD" w:rsidRPr="00FA3186">
              <w:rPr>
                <w:rFonts w:eastAsia="Times New Roman" w:cs="Times New Roman"/>
                <w:lang w:val="sr-Latn-ME" w:eastAsia="zh-CN"/>
              </w:rPr>
              <w:t>uticajem Projekat</w:t>
            </w:r>
            <w:r w:rsidRPr="00FA3186">
              <w:rPr>
                <w:rFonts w:eastAsia="Times New Roman" w:cs="Times New Roman"/>
                <w:lang w:val="sr-Latn-ME" w:eastAsia="zh-CN"/>
              </w:rPr>
              <w:t xml:space="preserve"> da će naknada uključivati </w:t>
            </w:r>
            <w:r w:rsidR="00E9309A" w:rsidRPr="00FA3186">
              <w:rPr>
                <w:rFonts w:eastAsia="Times New Roman" w:cs="Times New Roman"/>
                <w:lang w:val="sr-Latn-ME" w:eastAsia="zh-CN"/>
              </w:rPr>
              <w:t xml:space="preserve">i </w:t>
            </w:r>
            <w:r w:rsidRPr="00FA3186">
              <w:rPr>
                <w:rFonts w:eastAsia="Times New Roman" w:cs="Times New Roman"/>
                <w:lang w:val="sr-Latn-ME" w:eastAsia="zh-CN"/>
              </w:rPr>
              <w:t xml:space="preserve">nadoknadu za neformalnu imovinu (tj. </w:t>
            </w:r>
            <w:r w:rsidR="000411B6" w:rsidRPr="00FA3186">
              <w:rPr>
                <w:rFonts w:eastAsia="Times New Roman" w:cs="Times New Roman"/>
                <w:lang w:val="sr-Latn-ME" w:eastAsia="zh-CN"/>
              </w:rPr>
              <w:t>one posjede koji</w:t>
            </w:r>
            <w:r w:rsidR="00E9309A" w:rsidRPr="00FA3186">
              <w:rPr>
                <w:rFonts w:eastAsia="Times New Roman" w:cs="Times New Roman"/>
                <w:lang w:val="sr-Latn-ME" w:eastAsia="zh-CN"/>
              </w:rPr>
              <w:t xml:space="preserve"> se nalaz</w:t>
            </w:r>
            <w:r w:rsidR="000411B6" w:rsidRPr="00FA3186">
              <w:rPr>
                <w:rFonts w:eastAsia="Times New Roman" w:cs="Times New Roman"/>
                <w:lang w:val="sr-Latn-ME" w:eastAsia="zh-CN"/>
              </w:rPr>
              <w:t xml:space="preserve">e </w:t>
            </w:r>
            <w:r w:rsidRPr="00FA3186">
              <w:rPr>
                <w:rFonts w:eastAsia="Times New Roman" w:cs="Times New Roman"/>
                <w:lang w:val="sr-Latn-ME" w:eastAsia="zh-CN"/>
              </w:rPr>
              <w:t xml:space="preserve">na državnom zemljištu ili </w:t>
            </w:r>
            <w:r w:rsidR="000411B6" w:rsidRPr="00FA3186">
              <w:rPr>
                <w:rFonts w:eastAsia="Times New Roman" w:cs="Times New Roman"/>
                <w:lang w:val="sr-Latn-ME" w:eastAsia="zh-CN"/>
              </w:rPr>
              <w:t>koji nemaju dozvolu</w:t>
            </w:r>
            <w:r w:rsidRPr="00FA3186">
              <w:rPr>
                <w:rFonts w:eastAsia="Times New Roman" w:cs="Times New Roman"/>
                <w:lang w:val="sr-Latn-ME" w:eastAsia="zh-CN"/>
              </w:rPr>
              <w:t>).</w:t>
            </w:r>
          </w:p>
          <w:p w14:paraId="03611852" w14:textId="0AFBC4BA" w:rsidR="00D141BD" w:rsidRPr="00ED0170" w:rsidRDefault="00D141BD" w:rsidP="00E70CB1">
            <w:pPr>
              <w:pStyle w:val="ListParagraph"/>
              <w:numPr>
                <w:ilvl w:val="0"/>
                <w:numId w:val="8"/>
              </w:numPr>
              <w:spacing w:after="120" w:line="264" w:lineRule="auto"/>
              <w:jc w:val="both"/>
              <w:rPr>
                <w:rFonts w:eastAsia="Times New Roman" w:cs="Times New Roman"/>
                <w:lang w:val="sr-Latn-ME" w:eastAsia="zh-CN" w:bidi="ar-SA"/>
              </w:rPr>
            </w:pPr>
            <w:r w:rsidRPr="00ED0170">
              <w:rPr>
                <w:rFonts w:eastAsia="Times New Roman" w:cs="Times New Roman"/>
                <w:b/>
                <w:bCs/>
                <w:lang w:val="sr-Latn-ME" w:eastAsia="zh-CN"/>
              </w:rPr>
              <w:t>Gubitak jednogodišnjih / višegodišnjih us</w:t>
            </w:r>
            <w:r w:rsidR="00E9309A" w:rsidRPr="00ED0170">
              <w:rPr>
                <w:rFonts w:eastAsia="Times New Roman" w:cs="Times New Roman"/>
                <w:b/>
                <w:bCs/>
                <w:lang w:val="sr-Latn-ME" w:eastAsia="zh-CN"/>
              </w:rPr>
              <w:t>j</w:t>
            </w:r>
            <w:r w:rsidRPr="00ED0170">
              <w:rPr>
                <w:rFonts w:eastAsia="Times New Roman" w:cs="Times New Roman"/>
                <w:b/>
                <w:bCs/>
                <w:lang w:val="sr-Latn-ME" w:eastAsia="zh-CN"/>
              </w:rPr>
              <w:t>eva i drveća</w:t>
            </w:r>
            <w:r w:rsidRPr="00ED0170">
              <w:rPr>
                <w:rFonts w:eastAsia="Times New Roman" w:cs="Times New Roman"/>
                <w:lang w:val="sr-Latn-ME" w:eastAsia="zh-CN"/>
              </w:rPr>
              <w:t xml:space="preserve"> - Gd</w:t>
            </w:r>
            <w:r w:rsidR="00E9309A" w:rsidRPr="00ED0170">
              <w:rPr>
                <w:rFonts w:eastAsia="Times New Roman" w:cs="Times New Roman"/>
                <w:lang w:val="sr-Latn-ME" w:eastAsia="zh-CN"/>
              </w:rPr>
              <w:t>j</w:t>
            </w:r>
            <w:r w:rsidRPr="00ED0170">
              <w:rPr>
                <w:rFonts w:eastAsia="Times New Roman" w:cs="Times New Roman"/>
                <w:lang w:val="sr-Latn-ME" w:eastAsia="zh-CN"/>
              </w:rPr>
              <w:t xml:space="preserve">e je moguće, </w:t>
            </w:r>
            <w:r w:rsidR="00E9309A" w:rsidRPr="00ED0170">
              <w:rPr>
                <w:rFonts w:eastAsia="Times New Roman" w:cs="Times New Roman"/>
                <w:lang w:val="sr-Latn-ME" w:eastAsia="zh-CN"/>
              </w:rPr>
              <w:t>UZS</w:t>
            </w:r>
            <w:r w:rsidRPr="00ED0170">
              <w:rPr>
                <w:rFonts w:eastAsia="Times New Roman" w:cs="Times New Roman"/>
                <w:lang w:val="sr-Latn-ME" w:eastAsia="zh-CN"/>
              </w:rPr>
              <w:t xml:space="preserve"> će </w:t>
            </w:r>
            <w:r w:rsidR="009E0E29" w:rsidRPr="00ED0170">
              <w:rPr>
                <w:rFonts w:eastAsia="Times New Roman" w:cs="Times New Roman"/>
                <w:lang w:val="sr-Latn-ME" w:eastAsia="zh-CN"/>
              </w:rPr>
              <w:t>omogućiti</w:t>
            </w:r>
            <w:r w:rsidRPr="00ED0170">
              <w:rPr>
                <w:rFonts w:eastAsia="Times New Roman" w:cs="Times New Roman"/>
                <w:lang w:val="sr-Latn-ME" w:eastAsia="zh-CN"/>
              </w:rPr>
              <w:t xml:space="preserve"> poljoprivrednicima i baštovanima da beru us</w:t>
            </w:r>
            <w:r w:rsidR="00E9309A" w:rsidRPr="00ED0170">
              <w:rPr>
                <w:rFonts w:eastAsia="Times New Roman" w:cs="Times New Roman"/>
                <w:lang w:val="sr-Latn-ME" w:eastAsia="zh-CN"/>
              </w:rPr>
              <w:t>j</w:t>
            </w:r>
            <w:r w:rsidRPr="00ED0170">
              <w:rPr>
                <w:rFonts w:eastAsia="Times New Roman" w:cs="Times New Roman"/>
                <w:lang w:val="sr-Latn-ME" w:eastAsia="zh-CN"/>
              </w:rPr>
              <w:t xml:space="preserve">eve, a </w:t>
            </w:r>
            <w:r w:rsidR="004B7138" w:rsidRPr="00ED0170">
              <w:rPr>
                <w:rFonts w:eastAsia="Times New Roman" w:cs="Times New Roman"/>
                <w:lang w:val="sr-Latn-ME" w:eastAsia="zh-CN"/>
              </w:rPr>
              <w:t>u slučaju kada usjevi budu predmet eksproprijacije</w:t>
            </w:r>
            <w:r w:rsidRPr="00ED0170">
              <w:rPr>
                <w:rFonts w:eastAsia="Times New Roman" w:cs="Times New Roman"/>
                <w:lang w:val="sr-Latn-ME" w:eastAsia="zh-CN"/>
              </w:rPr>
              <w:t>, biće obezb</w:t>
            </w:r>
            <w:r w:rsidR="00E9309A" w:rsidRPr="00ED0170">
              <w:rPr>
                <w:rFonts w:eastAsia="Times New Roman" w:cs="Times New Roman"/>
                <w:lang w:val="sr-Latn-ME" w:eastAsia="zh-CN"/>
              </w:rPr>
              <w:t>ij</w:t>
            </w:r>
            <w:r w:rsidRPr="00ED0170">
              <w:rPr>
                <w:rFonts w:eastAsia="Times New Roman" w:cs="Times New Roman"/>
                <w:lang w:val="sr-Latn-ME" w:eastAsia="zh-CN"/>
              </w:rPr>
              <w:t xml:space="preserve">eđena nadoknada. </w:t>
            </w:r>
            <w:r w:rsidR="004B7138" w:rsidRPr="00ED0170">
              <w:rPr>
                <w:rFonts w:eastAsia="Times New Roman" w:cs="Times New Roman"/>
                <w:lang w:val="sr-Latn-ME" w:eastAsia="zh-CN"/>
              </w:rPr>
              <w:t>Takođe p</w:t>
            </w:r>
            <w:r w:rsidRPr="00ED0170">
              <w:rPr>
                <w:rFonts w:eastAsia="Times New Roman" w:cs="Times New Roman"/>
                <w:lang w:val="sr-Latn-ME" w:eastAsia="zh-CN"/>
              </w:rPr>
              <w:t>ogleda</w:t>
            </w:r>
            <w:r w:rsidR="009C00AD" w:rsidRPr="00ED0170">
              <w:rPr>
                <w:rFonts w:eastAsia="Times New Roman" w:cs="Times New Roman"/>
                <w:lang w:val="sr-Latn-ME" w:eastAsia="zh-CN"/>
              </w:rPr>
              <w:t>ti</w:t>
            </w:r>
            <w:r w:rsidRPr="00ED0170">
              <w:rPr>
                <w:rFonts w:eastAsia="Times New Roman" w:cs="Times New Roman"/>
                <w:lang w:val="sr-Latn-ME" w:eastAsia="zh-CN"/>
              </w:rPr>
              <w:t xml:space="preserve"> privremen</w:t>
            </w:r>
            <w:r w:rsidR="004B7138" w:rsidRPr="00ED0170">
              <w:rPr>
                <w:rFonts w:eastAsia="Times New Roman" w:cs="Times New Roman"/>
                <w:lang w:val="sr-Latn-ME" w:eastAsia="zh-CN"/>
              </w:rPr>
              <w:t>u podršku i</w:t>
            </w:r>
            <w:r w:rsidRPr="00ED0170">
              <w:rPr>
                <w:rFonts w:eastAsia="Times New Roman" w:cs="Times New Roman"/>
                <w:lang w:val="sr-Latn-ME" w:eastAsia="zh-CN"/>
              </w:rPr>
              <w:t xml:space="preserve"> privremene gubitke</w:t>
            </w:r>
            <w:r w:rsidR="00E9309A" w:rsidRPr="00ED0170">
              <w:rPr>
                <w:rFonts w:eastAsia="Times New Roman" w:cs="Times New Roman"/>
                <w:lang w:val="sr-Latn-ME" w:eastAsia="zh-CN"/>
              </w:rPr>
              <w:t>.</w:t>
            </w:r>
          </w:p>
          <w:p w14:paraId="486F5491" w14:textId="2B76D79A" w:rsidR="00D141BD" w:rsidRPr="00ED0170" w:rsidRDefault="00D141BD" w:rsidP="00E70CB1">
            <w:pPr>
              <w:pStyle w:val="ListParagraph"/>
              <w:numPr>
                <w:ilvl w:val="0"/>
                <w:numId w:val="8"/>
              </w:numPr>
              <w:spacing w:after="120" w:line="264" w:lineRule="auto"/>
              <w:jc w:val="both"/>
              <w:rPr>
                <w:rFonts w:eastAsia="Times New Roman" w:cs="Times New Roman"/>
                <w:lang w:val="sr-Latn-ME" w:eastAsia="zh-CN" w:bidi="ar-SA"/>
              </w:rPr>
            </w:pPr>
            <w:r w:rsidRPr="00ED0170">
              <w:rPr>
                <w:rFonts w:eastAsia="Times New Roman" w:cs="Times New Roman"/>
                <w:b/>
                <w:bCs/>
                <w:lang w:val="sr-Latn-ME" w:eastAsia="zh-CN"/>
              </w:rPr>
              <w:t xml:space="preserve">Gubitak stambenih </w:t>
            </w:r>
            <w:r w:rsidR="004F34E8" w:rsidRPr="00ED0170">
              <w:rPr>
                <w:rFonts w:eastAsia="Times New Roman" w:cs="Times New Roman"/>
                <w:b/>
                <w:bCs/>
                <w:lang w:val="sr-Latn-ME" w:eastAsia="zh-CN"/>
              </w:rPr>
              <w:t>objekata</w:t>
            </w:r>
            <w:r w:rsidRPr="00ED0170">
              <w:rPr>
                <w:rFonts w:eastAsia="Times New Roman" w:cs="Times New Roman"/>
                <w:b/>
                <w:bCs/>
                <w:lang w:val="sr-Latn-ME" w:eastAsia="zh-CN"/>
              </w:rPr>
              <w:t xml:space="preserve"> (fizičko raseljavanje</w:t>
            </w:r>
            <w:r w:rsidRPr="00ED0170">
              <w:rPr>
                <w:rFonts w:eastAsia="Times New Roman" w:cs="Times New Roman"/>
                <w:lang w:val="sr-Latn-ME" w:eastAsia="zh-CN"/>
              </w:rPr>
              <w:t>): Projekat će v</w:t>
            </w:r>
            <w:r w:rsidR="004F34E8" w:rsidRPr="00ED0170">
              <w:rPr>
                <w:rFonts w:eastAsia="Times New Roman" w:cs="Times New Roman"/>
                <w:lang w:val="sr-Latn-ME" w:eastAsia="zh-CN"/>
              </w:rPr>
              <w:t>j</w:t>
            </w:r>
            <w:r w:rsidRPr="00ED0170">
              <w:rPr>
                <w:rFonts w:eastAsia="Times New Roman" w:cs="Times New Roman"/>
                <w:lang w:val="sr-Latn-ME" w:eastAsia="zh-CN"/>
              </w:rPr>
              <w:t xml:space="preserve">erovatno uticati na veoma </w:t>
            </w:r>
            <w:r w:rsidR="00625244" w:rsidRPr="00ED0170">
              <w:rPr>
                <w:rFonts w:eastAsia="Times New Roman" w:cs="Times New Roman"/>
                <w:lang w:val="sr-Latn-ME" w:eastAsia="zh-CN"/>
              </w:rPr>
              <w:t>mali</w:t>
            </w:r>
            <w:r w:rsidRPr="00ED0170">
              <w:rPr>
                <w:rFonts w:eastAsia="Times New Roman" w:cs="Times New Roman"/>
                <w:lang w:val="sr-Latn-ME" w:eastAsia="zh-CN"/>
              </w:rPr>
              <w:t xml:space="preserve"> broj stambenih </w:t>
            </w:r>
            <w:r w:rsidR="004F34E8" w:rsidRPr="00ED0170">
              <w:rPr>
                <w:rFonts w:eastAsia="Times New Roman" w:cs="Times New Roman"/>
                <w:lang w:val="sr-Latn-ME" w:eastAsia="zh-CN"/>
              </w:rPr>
              <w:t>objekata</w:t>
            </w:r>
            <w:r w:rsidR="00625244" w:rsidRPr="00ED0170">
              <w:rPr>
                <w:rFonts w:eastAsia="Times New Roman" w:cs="Times New Roman"/>
                <w:lang w:val="sr-Latn-ME" w:eastAsia="zh-CN"/>
              </w:rPr>
              <w:t>, što će pritom dovesti do fizičkog preseljenja. T</w:t>
            </w:r>
            <w:r w:rsidRPr="00ED0170">
              <w:rPr>
                <w:rFonts w:eastAsia="Times New Roman" w:cs="Times New Roman"/>
                <w:lang w:val="sr-Latn-ME" w:eastAsia="zh-CN"/>
              </w:rPr>
              <w:t>renutno su identifikovane dv</w:t>
            </w:r>
            <w:r w:rsidR="004F34E8" w:rsidRPr="00ED0170">
              <w:rPr>
                <w:rFonts w:eastAsia="Times New Roman" w:cs="Times New Roman"/>
                <w:lang w:val="sr-Latn-ME" w:eastAsia="zh-CN"/>
              </w:rPr>
              <w:t>ij</w:t>
            </w:r>
            <w:r w:rsidRPr="00ED0170">
              <w:rPr>
                <w:rFonts w:eastAsia="Times New Roman" w:cs="Times New Roman"/>
                <w:lang w:val="sr-Latn-ME" w:eastAsia="zh-CN"/>
              </w:rPr>
              <w:t>e kuće koje će biti fizički preseljene. Naknada za troškov</w:t>
            </w:r>
            <w:r w:rsidR="004F34E8" w:rsidRPr="00ED0170">
              <w:rPr>
                <w:rFonts w:eastAsia="Times New Roman" w:cs="Times New Roman"/>
                <w:lang w:val="sr-Latn-ME" w:eastAsia="zh-CN"/>
              </w:rPr>
              <w:t>e preseljenja</w:t>
            </w:r>
            <w:r w:rsidRPr="00ED0170">
              <w:rPr>
                <w:rFonts w:eastAsia="Times New Roman" w:cs="Times New Roman"/>
                <w:lang w:val="sr-Latn-ME" w:eastAsia="zh-CN"/>
              </w:rPr>
              <w:t xml:space="preserve"> omogućiće vlasnicima da kupe sličnu nekretninu u blizini ili </w:t>
            </w:r>
            <w:r w:rsidR="00625244" w:rsidRPr="00ED0170">
              <w:rPr>
                <w:rFonts w:eastAsia="Times New Roman" w:cs="Times New Roman"/>
                <w:lang w:val="sr-Latn-ME" w:eastAsia="zh-CN"/>
              </w:rPr>
              <w:t xml:space="preserve">da </w:t>
            </w:r>
            <w:r w:rsidR="00B31D39" w:rsidRPr="00ED0170">
              <w:rPr>
                <w:rFonts w:eastAsia="Times New Roman" w:cs="Times New Roman"/>
                <w:lang w:val="sr-Latn-ME" w:eastAsia="zh-CN"/>
              </w:rPr>
              <w:t>će im biti obezbijeđen</w:t>
            </w:r>
            <w:r w:rsidR="009C00AD" w:rsidRPr="00ED0170">
              <w:rPr>
                <w:rFonts w:eastAsia="Times New Roman" w:cs="Times New Roman"/>
                <w:lang w:val="sr-Latn-ME" w:eastAsia="zh-CN"/>
              </w:rPr>
              <w:t>a</w:t>
            </w:r>
            <w:r w:rsidR="00B31D39" w:rsidRPr="00ED0170">
              <w:rPr>
                <w:rFonts w:eastAsia="Times New Roman" w:cs="Times New Roman"/>
                <w:lang w:val="sr-Latn-ME" w:eastAsia="zh-CN"/>
              </w:rPr>
              <w:t xml:space="preserve"> zamjenska nekretnina na </w:t>
            </w:r>
            <w:r w:rsidR="00B31D39" w:rsidRPr="00E00126">
              <w:rPr>
                <w:rFonts w:eastAsia="Times New Roman" w:cs="Times New Roman"/>
                <w:lang w:val="sr-Latn-ME" w:eastAsia="zh-CN"/>
              </w:rPr>
              <w:t>drugoj lokaciji</w:t>
            </w:r>
            <w:r w:rsidRPr="00E00126">
              <w:rPr>
                <w:rFonts w:eastAsia="Times New Roman" w:cs="Times New Roman"/>
                <w:lang w:val="sr-Latn-ME" w:eastAsia="zh-CN"/>
              </w:rPr>
              <w:t xml:space="preserve">. Uprkos malom broju </w:t>
            </w:r>
            <w:r w:rsidR="009E0E29" w:rsidRPr="00E00126">
              <w:rPr>
                <w:rFonts w:eastAsia="Times New Roman" w:cs="Times New Roman"/>
                <w:lang w:val="sr-Latn-ME" w:eastAsia="zh-CN"/>
              </w:rPr>
              <w:t>domaćinstava</w:t>
            </w:r>
            <w:r w:rsidRPr="00E00126">
              <w:rPr>
                <w:rFonts w:eastAsia="Times New Roman" w:cs="Times New Roman"/>
                <w:lang w:val="sr-Latn-ME" w:eastAsia="zh-CN"/>
              </w:rPr>
              <w:t xml:space="preserve"> koja će biti fizički raseljena, skoro 50% domaćinstava koja su </w:t>
            </w:r>
            <w:r w:rsidR="00762414" w:rsidRPr="00E00126">
              <w:rPr>
                <w:rFonts w:eastAsia="Times New Roman" w:cs="Times New Roman"/>
                <w:lang w:val="sr-Latn-ME" w:eastAsia="zh-CN"/>
              </w:rPr>
              <w:t>anketirana tokom</w:t>
            </w:r>
            <w:r w:rsidRPr="00E00126">
              <w:rPr>
                <w:rFonts w:eastAsia="Times New Roman" w:cs="Times New Roman"/>
                <w:lang w:val="sr-Latn-ME" w:eastAsia="zh-CN"/>
              </w:rPr>
              <w:t xml:space="preserve"> socio-ekonomsko</w:t>
            </w:r>
            <w:r w:rsidR="00762414" w:rsidRPr="00E00126">
              <w:rPr>
                <w:rFonts w:eastAsia="Times New Roman" w:cs="Times New Roman"/>
                <w:lang w:val="sr-Latn-ME" w:eastAsia="zh-CN"/>
              </w:rPr>
              <w:t xml:space="preserve">g istraživanja je </w:t>
            </w:r>
            <w:r w:rsidRPr="00E00126">
              <w:rPr>
                <w:rFonts w:eastAsia="Times New Roman" w:cs="Times New Roman"/>
                <w:lang w:val="sr-Latn-ME" w:eastAsia="zh-CN"/>
              </w:rPr>
              <w:t xml:space="preserve">izjavila </w:t>
            </w:r>
            <w:r w:rsidR="00762414" w:rsidRPr="00E00126">
              <w:rPr>
                <w:rFonts w:eastAsia="Times New Roman" w:cs="Times New Roman"/>
                <w:lang w:val="sr-Latn-ME" w:eastAsia="zh-CN"/>
              </w:rPr>
              <w:t>da očekuju da će biti fizički raseljeni</w:t>
            </w:r>
            <w:r w:rsidRPr="00E00126">
              <w:rPr>
                <w:rFonts w:eastAsia="Times New Roman" w:cs="Times New Roman"/>
                <w:lang w:val="sr-Latn-ME" w:eastAsia="zh-CN"/>
              </w:rPr>
              <w:t xml:space="preserve">, što ukazuje na potrebu za </w:t>
            </w:r>
            <w:r w:rsidR="00E00126" w:rsidRPr="00E00126">
              <w:rPr>
                <w:rFonts w:eastAsia="Times New Roman" w:cs="Times New Roman"/>
                <w:lang w:val="sr-Latn-ME" w:eastAsia="zh-CN"/>
              </w:rPr>
              <w:t xml:space="preserve">daljim </w:t>
            </w:r>
            <w:r w:rsidR="00762414" w:rsidRPr="00E00126">
              <w:rPr>
                <w:rFonts w:eastAsia="Times New Roman" w:cs="Times New Roman"/>
                <w:lang w:val="sr-Latn-ME" w:eastAsia="zh-CN"/>
              </w:rPr>
              <w:t>poboljšanjem procesa</w:t>
            </w:r>
            <w:r w:rsidR="007E3668" w:rsidRPr="00E00126">
              <w:rPr>
                <w:rFonts w:eastAsia="Times New Roman" w:cs="Times New Roman"/>
                <w:lang w:val="sr-Latn-ME" w:eastAsia="zh-CN"/>
              </w:rPr>
              <w:t xml:space="preserve"> konsultacija. Takođe, </w:t>
            </w:r>
            <w:r w:rsidRPr="00E00126">
              <w:rPr>
                <w:rFonts w:eastAsia="Times New Roman" w:cs="Times New Roman"/>
                <w:lang w:val="sr-Latn-ME" w:eastAsia="zh-CN"/>
              </w:rPr>
              <w:t xml:space="preserve">7% </w:t>
            </w:r>
            <w:r w:rsidR="007E3668" w:rsidRPr="00E00126">
              <w:rPr>
                <w:rFonts w:eastAsia="Times New Roman" w:cs="Times New Roman"/>
                <w:lang w:val="sr-Latn-ME" w:eastAsia="zh-CN"/>
              </w:rPr>
              <w:t xml:space="preserve">domaćinstava </w:t>
            </w:r>
            <w:r w:rsidR="008D6991">
              <w:rPr>
                <w:rFonts w:eastAsia="Times New Roman" w:cs="Times New Roman"/>
                <w:lang w:val="sr-Latn-ME" w:eastAsia="zh-CN"/>
              </w:rPr>
              <w:t>se izjasnilo</w:t>
            </w:r>
            <w:r w:rsidRPr="00E00126">
              <w:rPr>
                <w:rFonts w:eastAsia="Times New Roman" w:cs="Times New Roman"/>
                <w:lang w:val="sr-Latn-ME" w:eastAsia="zh-CN"/>
              </w:rPr>
              <w:t xml:space="preserve"> da će tražiti od </w:t>
            </w:r>
            <w:r w:rsidR="007E3668" w:rsidRPr="00E00126">
              <w:rPr>
                <w:rFonts w:eastAsia="Times New Roman" w:cs="Times New Roman"/>
                <w:lang w:val="sr-Latn-ME" w:eastAsia="zh-CN"/>
              </w:rPr>
              <w:t>V</w:t>
            </w:r>
            <w:r w:rsidRPr="00E00126">
              <w:rPr>
                <w:rFonts w:eastAsia="Times New Roman" w:cs="Times New Roman"/>
                <w:lang w:val="sr-Latn-ME" w:eastAsia="zh-CN"/>
              </w:rPr>
              <w:t xml:space="preserve">lade da </w:t>
            </w:r>
            <w:r w:rsidR="007E3668" w:rsidRPr="00E00126">
              <w:rPr>
                <w:rFonts w:eastAsia="Times New Roman" w:cs="Times New Roman"/>
                <w:lang w:val="sr-Latn-ME" w:eastAsia="zh-CN"/>
              </w:rPr>
              <w:t>ot</w:t>
            </w:r>
            <w:r w:rsidRPr="00E00126">
              <w:rPr>
                <w:rFonts w:eastAsia="Times New Roman" w:cs="Times New Roman"/>
                <w:lang w:val="sr-Latn-ME" w:eastAsia="zh-CN"/>
              </w:rPr>
              <w:t xml:space="preserve">kupi svu njihovu zemlju, zbog problema sa </w:t>
            </w:r>
            <w:r w:rsidR="004F34E8" w:rsidRPr="00E00126">
              <w:rPr>
                <w:rFonts w:eastAsia="Times New Roman" w:cs="Times New Roman"/>
                <w:lang w:val="sr-Latn-ME" w:eastAsia="zh-CN"/>
              </w:rPr>
              <w:t>preostalim dijelom zemljišta,</w:t>
            </w:r>
            <w:r w:rsidRPr="00E00126">
              <w:rPr>
                <w:rFonts w:eastAsia="Times New Roman" w:cs="Times New Roman"/>
                <w:lang w:val="sr-Latn-ME" w:eastAsia="zh-CN"/>
              </w:rPr>
              <w:t xml:space="preserve"> koji mogu pokrenuti dalje fizičko preseljenje, mada</w:t>
            </w:r>
            <w:r w:rsidRPr="00ED0170">
              <w:rPr>
                <w:rFonts w:eastAsia="Times New Roman" w:cs="Times New Roman"/>
                <w:lang w:val="sr-Latn-ME" w:eastAsia="zh-CN"/>
              </w:rPr>
              <w:t xml:space="preserve"> se očekuje da </w:t>
            </w:r>
            <w:r w:rsidR="004F34E8" w:rsidRPr="00ED0170">
              <w:rPr>
                <w:rFonts w:eastAsia="Times New Roman" w:cs="Times New Roman"/>
                <w:lang w:val="sr-Latn-ME" w:eastAsia="zh-CN"/>
              </w:rPr>
              <w:t xml:space="preserve">će se </w:t>
            </w:r>
            <w:r w:rsidRPr="00ED0170">
              <w:rPr>
                <w:rFonts w:eastAsia="Times New Roman" w:cs="Times New Roman"/>
                <w:lang w:val="sr-Latn-ME" w:eastAsia="zh-CN"/>
              </w:rPr>
              <w:t>taj broj smanji</w:t>
            </w:r>
            <w:r w:rsidR="004F34E8" w:rsidRPr="00ED0170">
              <w:rPr>
                <w:rFonts w:eastAsia="Times New Roman" w:cs="Times New Roman"/>
                <w:lang w:val="sr-Latn-ME" w:eastAsia="zh-CN"/>
              </w:rPr>
              <w:t>ti</w:t>
            </w:r>
            <w:r w:rsidRPr="00ED0170">
              <w:rPr>
                <w:rFonts w:eastAsia="Times New Roman" w:cs="Times New Roman"/>
                <w:lang w:val="sr-Latn-ME" w:eastAsia="zh-CN"/>
              </w:rPr>
              <w:t xml:space="preserve"> </w:t>
            </w:r>
            <w:r w:rsidR="004F34E8" w:rsidRPr="00ED0170">
              <w:rPr>
                <w:rFonts w:eastAsia="Times New Roman" w:cs="Times New Roman"/>
                <w:lang w:val="sr-Latn-ME" w:eastAsia="zh-CN"/>
              </w:rPr>
              <w:t xml:space="preserve">onda </w:t>
            </w:r>
            <w:r w:rsidRPr="00ED0170">
              <w:rPr>
                <w:rFonts w:eastAsia="Times New Roman" w:cs="Times New Roman"/>
                <w:lang w:val="sr-Latn-ME" w:eastAsia="zh-CN"/>
              </w:rPr>
              <w:t xml:space="preserve">kada </w:t>
            </w:r>
            <w:r w:rsidR="007E3668" w:rsidRPr="00ED0170">
              <w:rPr>
                <w:rFonts w:eastAsia="Times New Roman" w:cs="Times New Roman"/>
                <w:lang w:val="sr-Latn-ME" w:eastAsia="zh-CN"/>
              </w:rPr>
              <w:t>domaćinstva</w:t>
            </w:r>
            <w:r w:rsidRPr="00ED0170">
              <w:rPr>
                <w:rFonts w:eastAsia="Times New Roman" w:cs="Times New Roman"/>
                <w:lang w:val="sr-Latn-ME" w:eastAsia="zh-CN"/>
              </w:rPr>
              <w:t xml:space="preserve"> </w:t>
            </w:r>
            <w:r w:rsidR="004F34E8" w:rsidRPr="00ED0170">
              <w:rPr>
                <w:rFonts w:eastAsia="Times New Roman" w:cs="Times New Roman"/>
                <w:lang w:val="sr-Latn-ME" w:eastAsia="zh-CN"/>
              </w:rPr>
              <w:t xml:space="preserve">budu </w:t>
            </w:r>
            <w:r w:rsidRPr="00ED0170">
              <w:rPr>
                <w:rFonts w:eastAsia="Times New Roman" w:cs="Times New Roman"/>
                <w:lang w:val="sr-Latn-ME" w:eastAsia="zh-CN"/>
              </w:rPr>
              <w:t>ima</w:t>
            </w:r>
            <w:r w:rsidR="004F34E8" w:rsidRPr="00ED0170">
              <w:rPr>
                <w:rFonts w:eastAsia="Times New Roman" w:cs="Times New Roman"/>
                <w:lang w:val="sr-Latn-ME" w:eastAsia="zh-CN"/>
              </w:rPr>
              <w:t>la</w:t>
            </w:r>
            <w:r w:rsidRPr="00ED0170">
              <w:rPr>
                <w:rFonts w:eastAsia="Times New Roman" w:cs="Times New Roman"/>
                <w:lang w:val="sr-Latn-ME" w:eastAsia="zh-CN"/>
              </w:rPr>
              <w:t xml:space="preserve"> pristup detaljnim informacijama </w:t>
            </w:r>
            <w:r w:rsidR="004F34E8" w:rsidRPr="00ED0170">
              <w:rPr>
                <w:rFonts w:eastAsia="Times New Roman" w:cs="Times New Roman"/>
                <w:lang w:val="sr-Latn-ME" w:eastAsia="zh-CN"/>
              </w:rPr>
              <w:t>na osnovu</w:t>
            </w:r>
            <w:r w:rsidRPr="00ED0170">
              <w:rPr>
                <w:rFonts w:eastAsia="Times New Roman" w:cs="Times New Roman"/>
                <w:lang w:val="sr-Latn-ME" w:eastAsia="zh-CN"/>
              </w:rPr>
              <w:t xml:space="preserve"> popis</w:t>
            </w:r>
            <w:r w:rsidR="004F34E8" w:rsidRPr="00ED0170">
              <w:rPr>
                <w:rFonts w:eastAsia="Times New Roman" w:cs="Times New Roman"/>
                <w:lang w:val="sr-Latn-ME" w:eastAsia="zh-CN"/>
              </w:rPr>
              <w:t>a</w:t>
            </w:r>
            <w:r w:rsidRPr="00ED0170">
              <w:rPr>
                <w:rFonts w:eastAsia="Times New Roman" w:cs="Times New Roman"/>
                <w:lang w:val="sr-Latn-ME" w:eastAsia="zh-CN"/>
              </w:rPr>
              <w:t xml:space="preserve"> imovine i konsultacij</w:t>
            </w:r>
            <w:r w:rsidR="004F34E8" w:rsidRPr="00ED0170">
              <w:rPr>
                <w:rFonts w:eastAsia="Times New Roman" w:cs="Times New Roman"/>
                <w:lang w:val="sr-Latn-ME" w:eastAsia="zh-CN"/>
              </w:rPr>
              <w:t>a vezanih za isti</w:t>
            </w:r>
            <w:r w:rsidRPr="00ED0170">
              <w:rPr>
                <w:rFonts w:eastAsia="Times New Roman" w:cs="Times New Roman"/>
                <w:lang w:val="sr-Latn-ME" w:eastAsia="zh-CN"/>
              </w:rPr>
              <w:t xml:space="preserve">. </w:t>
            </w:r>
            <w:r w:rsidR="001659E6" w:rsidRPr="00ED0170">
              <w:rPr>
                <w:rFonts w:eastAsia="Times New Roman" w:cs="Times New Roman"/>
                <w:lang w:val="sr-Latn-ME" w:eastAsia="zh-CN"/>
              </w:rPr>
              <w:t>Pogledati</w:t>
            </w:r>
            <w:r w:rsidRPr="00ED0170">
              <w:rPr>
                <w:rFonts w:eastAsia="Times New Roman" w:cs="Times New Roman"/>
                <w:lang w:val="sr-Latn-ME" w:eastAsia="zh-CN"/>
              </w:rPr>
              <w:t xml:space="preserve"> i privremene gubitke (ispod).</w:t>
            </w:r>
          </w:p>
          <w:p w14:paraId="1095F7A8" w14:textId="04D05FA3" w:rsidR="00D141BD" w:rsidRPr="00ED0170" w:rsidRDefault="00D141BD" w:rsidP="00E70CB1">
            <w:pPr>
              <w:numPr>
                <w:ilvl w:val="0"/>
                <w:numId w:val="7"/>
              </w:numPr>
              <w:spacing w:after="120" w:line="264" w:lineRule="auto"/>
              <w:jc w:val="both"/>
              <w:rPr>
                <w:rFonts w:ascii="Corbel" w:eastAsia="Times New Roman" w:hAnsi="Corbel" w:cs="Times New Roman"/>
                <w:sz w:val="22"/>
                <w:szCs w:val="22"/>
                <w:lang w:val="sr-Latn-ME" w:eastAsia="zh-CN"/>
              </w:rPr>
            </w:pPr>
            <w:r w:rsidRPr="00ED0170">
              <w:rPr>
                <w:rFonts w:ascii="Corbel" w:eastAsia="Times New Roman" w:hAnsi="Corbel" w:cs="Times New Roman"/>
                <w:b/>
                <w:bCs/>
                <w:sz w:val="22"/>
                <w:szCs w:val="22"/>
                <w:lang w:val="sr-Latn-ME" w:eastAsia="zh-CN"/>
              </w:rPr>
              <w:t xml:space="preserve">Gubitak nestambenih </w:t>
            </w:r>
            <w:r w:rsidR="009E43E3" w:rsidRPr="00ED0170">
              <w:rPr>
                <w:rFonts w:ascii="Corbel" w:eastAsia="Times New Roman" w:hAnsi="Corbel" w:cs="Times New Roman"/>
                <w:b/>
                <w:bCs/>
                <w:sz w:val="22"/>
                <w:szCs w:val="22"/>
                <w:lang w:val="sr-Latn-ME" w:eastAsia="zh-CN"/>
              </w:rPr>
              <w:t>objekata</w:t>
            </w:r>
            <w:r w:rsidRPr="00ED0170">
              <w:rPr>
                <w:rFonts w:ascii="Corbel" w:eastAsia="Times New Roman" w:hAnsi="Corbel" w:cs="Times New Roman"/>
                <w:b/>
                <w:bCs/>
                <w:sz w:val="22"/>
                <w:szCs w:val="22"/>
                <w:lang w:val="sr-Latn-ME" w:eastAsia="zh-CN"/>
              </w:rPr>
              <w:t xml:space="preserve"> (npr. </w:t>
            </w:r>
            <w:r w:rsidR="00BD4330" w:rsidRPr="00ED0170">
              <w:rPr>
                <w:rFonts w:ascii="Corbel" w:eastAsia="Times New Roman" w:hAnsi="Corbel" w:cs="Times New Roman"/>
                <w:b/>
                <w:bCs/>
                <w:sz w:val="22"/>
                <w:szCs w:val="22"/>
                <w:lang w:val="sr-Latn-ME" w:eastAsia="zh-CN"/>
              </w:rPr>
              <w:t>skladišta</w:t>
            </w:r>
            <w:r w:rsidRPr="00ED0170">
              <w:rPr>
                <w:rFonts w:ascii="Corbel" w:eastAsia="Times New Roman" w:hAnsi="Corbel" w:cs="Times New Roman"/>
                <w:b/>
                <w:bCs/>
                <w:sz w:val="22"/>
                <w:szCs w:val="22"/>
                <w:lang w:val="sr-Latn-ME" w:eastAsia="zh-CN"/>
              </w:rPr>
              <w:t>, radionice, kuće za životinje, ograde</w:t>
            </w:r>
            <w:r w:rsidR="009E43E3" w:rsidRPr="00ED0170">
              <w:rPr>
                <w:rFonts w:ascii="Corbel" w:eastAsia="Times New Roman" w:hAnsi="Corbel" w:cs="Times New Roman"/>
                <w:b/>
                <w:bCs/>
                <w:sz w:val="22"/>
                <w:szCs w:val="22"/>
                <w:lang w:val="sr-Latn-ME" w:eastAsia="zh-CN"/>
              </w:rPr>
              <w:t>,</w:t>
            </w:r>
            <w:r w:rsidRPr="00ED0170">
              <w:rPr>
                <w:rFonts w:ascii="Corbel" w:eastAsia="Times New Roman" w:hAnsi="Corbel" w:cs="Times New Roman"/>
                <w:b/>
                <w:bCs/>
                <w:sz w:val="22"/>
                <w:szCs w:val="22"/>
                <w:lang w:val="sr-Latn-ME" w:eastAsia="zh-CN"/>
              </w:rPr>
              <w:t xml:space="preserve"> itd.)</w:t>
            </w:r>
            <w:r w:rsidRPr="00ED0170">
              <w:rPr>
                <w:rFonts w:ascii="Corbel" w:eastAsia="Times New Roman" w:hAnsi="Corbel" w:cs="Times New Roman"/>
                <w:sz w:val="22"/>
                <w:szCs w:val="22"/>
                <w:lang w:val="sr-Latn-ME" w:eastAsia="zh-CN"/>
              </w:rPr>
              <w:t xml:space="preserve"> Većina kuća ima nestambene/pomoćne </w:t>
            </w:r>
            <w:r w:rsidR="009E43E3" w:rsidRPr="00ED0170">
              <w:rPr>
                <w:rFonts w:ascii="Corbel" w:eastAsia="Times New Roman" w:hAnsi="Corbel" w:cs="Times New Roman"/>
                <w:sz w:val="22"/>
                <w:szCs w:val="22"/>
                <w:lang w:val="sr-Latn-ME" w:eastAsia="zh-CN"/>
              </w:rPr>
              <w:t>objekte</w:t>
            </w:r>
            <w:r w:rsidRPr="00ED0170">
              <w:rPr>
                <w:rFonts w:ascii="Corbel" w:eastAsia="Times New Roman" w:hAnsi="Corbel" w:cs="Times New Roman"/>
                <w:sz w:val="22"/>
                <w:szCs w:val="22"/>
                <w:lang w:val="sr-Latn-ME" w:eastAsia="zh-CN"/>
              </w:rPr>
              <w:t xml:space="preserve">, </w:t>
            </w:r>
            <w:r w:rsidR="009E43E3" w:rsidRPr="00ED0170">
              <w:rPr>
                <w:rFonts w:ascii="Corbel" w:eastAsia="Times New Roman" w:hAnsi="Corbel" w:cs="Times New Roman"/>
                <w:sz w:val="22"/>
                <w:szCs w:val="22"/>
                <w:lang w:val="sr-Latn-ME" w:eastAsia="zh-CN"/>
              </w:rPr>
              <w:t>i</w:t>
            </w:r>
            <w:r w:rsidRPr="00ED0170">
              <w:rPr>
                <w:rFonts w:ascii="Corbel" w:eastAsia="Times New Roman" w:hAnsi="Corbel" w:cs="Times New Roman"/>
                <w:sz w:val="22"/>
                <w:szCs w:val="22"/>
                <w:lang w:val="sr-Latn-ME" w:eastAsia="zh-CN"/>
              </w:rPr>
              <w:t xml:space="preserve"> nek</w:t>
            </w:r>
            <w:r w:rsidR="009E43E3" w:rsidRPr="00ED0170">
              <w:rPr>
                <w:rFonts w:ascii="Corbel" w:eastAsia="Times New Roman" w:hAnsi="Corbel" w:cs="Times New Roman"/>
                <w:sz w:val="22"/>
                <w:szCs w:val="22"/>
                <w:lang w:val="sr-Latn-ME" w:eastAsia="zh-CN"/>
              </w:rPr>
              <w:t>i</w:t>
            </w:r>
            <w:r w:rsidRPr="00ED0170">
              <w:rPr>
                <w:rFonts w:ascii="Corbel" w:eastAsia="Times New Roman" w:hAnsi="Corbel" w:cs="Times New Roman"/>
                <w:sz w:val="22"/>
                <w:szCs w:val="22"/>
                <w:lang w:val="sr-Latn-ME" w:eastAsia="zh-CN"/>
              </w:rPr>
              <w:t xml:space="preserve"> od njih će biti </w:t>
            </w:r>
            <w:r w:rsidR="00BD4330" w:rsidRPr="00ED0170">
              <w:rPr>
                <w:rFonts w:ascii="Corbel" w:eastAsia="Times New Roman" w:hAnsi="Corbel" w:cs="Times New Roman"/>
                <w:sz w:val="22"/>
                <w:szCs w:val="22"/>
                <w:lang w:val="sr-Latn-ME" w:eastAsia="zh-CN"/>
              </w:rPr>
              <w:t>pod uticajem Projekta</w:t>
            </w:r>
            <w:r w:rsidRPr="00ED0170">
              <w:rPr>
                <w:rFonts w:ascii="Corbel" w:eastAsia="Times New Roman" w:hAnsi="Corbel" w:cs="Times New Roman"/>
                <w:sz w:val="22"/>
                <w:szCs w:val="22"/>
                <w:lang w:val="sr-Latn-ME" w:eastAsia="zh-CN"/>
              </w:rPr>
              <w:t xml:space="preserve">. </w:t>
            </w:r>
            <w:r w:rsidR="009E43E3" w:rsidRPr="00ED0170">
              <w:rPr>
                <w:rFonts w:ascii="Corbel" w:eastAsia="Times New Roman" w:hAnsi="Corbel" w:cs="Times New Roman"/>
                <w:sz w:val="22"/>
                <w:szCs w:val="22"/>
                <w:lang w:val="sr-Latn-ME" w:eastAsia="zh-CN"/>
              </w:rPr>
              <w:t xml:space="preserve">Gubitak pomoćnih objekata će biti nadoknađen u </w:t>
            </w:r>
            <w:r w:rsidR="00414266" w:rsidRPr="00ED0170">
              <w:rPr>
                <w:rFonts w:ascii="Corbel" w:eastAsia="Times New Roman" w:hAnsi="Corbel" w:cs="Times New Roman"/>
                <w:sz w:val="22"/>
                <w:szCs w:val="22"/>
                <w:lang w:val="sr-Latn-ME" w:eastAsia="zh-CN"/>
              </w:rPr>
              <w:t xml:space="preserve">zamjenskoj </w:t>
            </w:r>
            <w:r w:rsidR="009E43E3" w:rsidRPr="00ED0170">
              <w:rPr>
                <w:rFonts w:ascii="Corbel" w:eastAsia="Times New Roman" w:hAnsi="Corbel" w:cs="Times New Roman"/>
                <w:sz w:val="22"/>
                <w:szCs w:val="22"/>
                <w:lang w:val="sr-Latn-ME" w:eastAsia="zh-CN"/>
              </w:rPr>
              <w:t>protivvrijednosti</w:t>
            </w:r>
            <w:r w:rsidR="00414266" w:rsidRPr="00ED0170">
              <w:rPr>
                <w:rFonts w:ascii="Corbel" w:eastAsia="Times New Roman" w:hAnsi="Corbel" w:cs="Times New Roman"/>
                <w:sz w:val="22"/>
                <w:szCs w:val="22"/>
                <w:lang w:val="sr-Latn-ME" w:eastAsia="zh-CN"/>
              </w:rPr>
              <w:t>.</w:t>
            </w:r>
          </w:p>
          <w:p w14:paraId="13C73E78" w14:textId="622AE069" w:rsidR="00D141BD" w:rsidRPr="00ED0170" w:rsidRDefault="00D141BD" w:rsidP="00E70CB1">
            <w:pPr>
              <w:pStyle w:val="ListParagraph"/>
              <w:numPr>
                <w:ilvl w:val="0"/>
                <w:numId w:val="7"/>
              </w:numPr>
              <w:spacing w:after="120" w:line="264" w:lineRule="auto"/>
              <w:jc w:val="both"/>
              <w:rPr>
                <w:rFonts w:eastAsia="Times New Roman" w:cs="Times New Roman"/>
                <w:lang w:val="sr-Latn-ME" w:eastAsia="zh-CN" w:bidi="ar-SA"/>
              </w:rPr>
            </w:pPr>
            <w:r w:rsidRPr="00ED0170">
              <w:rPr>
                <w:rFonts w:eastAsia="Times New Roman" w:cs="Times New Roman"/>
                <w:b/>
                <w:bCs/>
                <w:lang w:val="sr-Latn-ME" w:eastAsia="zh-CN"/>
              </w:rPr>
              <w:t xml:space="preserve">Gubitak izvora prihoda i/ ili </w:t>
            </w:r>
            <w:r w:rsidRPr="000E417F">
              <w:rPr>
                <w:rFonts w:eastAsia="Times New Roman" w:cs="Times New Roman"/>
                <w:b/>
                <w:bCs/>
                <w:lang w:val="sr-Latn-ME" w:eastAsia="zh-CN"/>
              </w:rPr>
              <w:t>sredstva za život povezan</w:t>
            </w:r>
            <w:r w:rsidR="00414266" w:rsidRPr="000E417F">
              <w:rPr>
                <w:rFonts w:eastAsia="Times New Roman" w:cs="Times New Roman"/>
                <w:b/>
                <w:bCs/>
                <w:lang w:val="sr-Latn-ME" w:eastAsia="zh-CN"/>
              </w:rPr>
              <w:t>ih</w:t>
            </w:r>
            <w:r w:rsidRPr="000E417F">
              <w:rPr>
                <w:rFonts w:eastAsia="Times New Roman" w:cs="Times New Roman"/>
                <w:b/>
                <w:bCs/>
                <w:lang w:val="sr-Latn-ME" w:eastAsia="zh-CN"/>
              </w:rPr>
              <w:t xml:space="preserve"> sa bilo kojim od gore navedenih gubitaka:</w:t>
            </w:r>
            <w:r w:rsidRPr="000E417F">
              <w:rPr>
                <w:rFonts w:eastAsia="Times New Roman" w:cs="Times New Roman"/>
                <w:lang w:val="sr-Latn-ME" w:eastAsia="zh-CN"/>
              </w:rPr>
              <w:t xml:space="preserve"> Nekoliko domaćinstava u lokalnim selima u velikoj m</w:t>
            </w:r>
            <w:r w:rsidR="00414266" w:rsidRPr="000E417F">
              <w:rPr>
                <w:rFonts w:eastAsia="Times New Roman" w:cs="Times New Roman"/>
                <w:lang w:val="sr-Latn-ME" w:eastAsia="zh-CN"/>
              </w:rPr>
              <w:t>j</w:t>
            </w:r>
            <w:r w:rsidRPr="000E417F">
              <w:rPr>
                <w:rFonts w:eastAsia="Times New Roman" w:cs="Times New Roman"/>
                <w:lang w:val="sr-Latn-ME" w:eastAsia="zh-CN"/>
              </w:rPr>
              <w:t>eri zavis</w:t>
            </w:r>
            <w:r w:rsidR="00864761" w:rsidRPr="000E417F">
              <w:rPr>
                <w:rFonts w:eastAsia="Times New Roman" w:cs="Times New Roman"/>
                <w:lang w:val="sr-Latn-ME" w:eastAsia="zh-CN"/>
              </w:rPr>
              <w:t>i</w:t>
            </w:r>
            <w:r w:rsidRPr="000E417F">
              <w:rPr>
                <w:rFonts w:eastAsia="Times New Roman" w:cs="Times New Roman"/>
                <w:lang w:val="sr-Latn-ME" w:eastAsia="zh-CN"/>
              </w:rPr>
              <w:t xml:space="preserve"> od aktivnosti </w:t>
            </w:r>
            <w:r w:rsidR="00864761" w:rsidRPr="000E417F">
              <w:rPr>
                <w:rFonts w:eastAsia="Times New Roman" w:cs="Times New Roman"/>
                <w:lang w:val="sr-Latn-ME" w:eastAsia="zh-CN"/>
              </w:rPr>
              <w:t>koje se realizuju na zemljištu</w:t>
            </w:r>
            <w:r w:rsidRPr="000E417F">
              <w:rPr>
                <w:rFonts w:eastAsia="Times New Roman" w:cs="Times New Roman"/>
                <w:lang w:val="sr-Latn-ME" w:eastAsia="zh-CN"/>
              </w:rPr>
              <w:t xml:space="preserve"> (1-2% poljoprivred</w:t>
            </w:r>
            <w:r w:rsidR="00455294" w:rsidRPr="000E417F">
              <w:rPr>
                <w:rFonts w:eastAsia="Times New Roman" w:cs="Times New Roman"/>
                <w:lang w:val="sr-Latn-ME" w:eastAsia="zh-CN"/>
              </w:rPr>
              <w:t>a</w:t>
            </w:r>
            <w:r w:rsidRPr="000E417F">
              <w:rPr>
                <w:rFonts w:eastAsia="Times New Roman" w:cs="Times New Roman"/>
                <w:lang w:val="sr-Latn-ME" w:eastAsia="zh-CN"/>
              </w:rPr>
              <w:t xml:space="preserve">, 6% </w:t>
            </w:r>
            <w:r w:rsidR="00455294" w:rsidRPr="000E417F">
              <w:rPr>
                <w:rFonts w:eastAsia="Times New Roman" w:cs="Times New Roman"/>
                <w:lang w:val="sr-Latn-ME" w:eastAsia="zh-CN"/>
              </w:rPr>
              <w:t>turizam</w:t>
            </w:r>
            <w:r w:rsidRPr="000E417F">
              <w:rPr>
                <w:rFonts w:eastAsia="Times New Roman" w:cs="Times New Roman"/>
                <w:lang w:val="sr-Latn-ME" w:eastAsia="zh-CN"/>
              </w:rPr>
              <w:t xml:space="preserve">, 2% zakup), </w:t>
            </w:r>
            <w:r w:rsidR="00455294" w:rsidRPr="000E417F">
              <w:rPr>
                <w:rFonts w:eastAsia="Times New Roman" w:cs="Times New Roman"/>
                <w:lang w:val="sr-Latn-ME" w:eastAsia="zh-CN"/>
              </w:rPr>
              <w:t>pri čemu bi</w:t>
            </w:r>
            <w:r w:rsidR="008F0B00" w:rsidRPr="000E417F">
              <w:rPr>
                <w:rFonts w:eastAsia="Times New Roman" w:cs="Times New Roman"/>
                <w:lang w:val="sr-Latn-ME" w:eastAsia="zh-CN"/>
              </w:rPr>
              <w:t xml:space="preserve"> ova domaćinstva mogla biti pogođena gubitkom zemljišta ili pristupa zemljištu koje koriste. </w:t>
            </w:r>
            <w:r w:rsidR="00BD4330" w:rsidRPr="000E417F">
              <w:rPr>
                <w:rFonts w:eastAsia="Times New Roman" w:cs="Times New Roman"/>
                <w:lang w:val="sr-Latn-ME" w:eastAsia="zh-CN"/>
              </w:rPr>
              <w:t>Oko</w:t>
            </w:r>
            <w:r w:rsidRPr="000E417F">
              <w:rPr>
                <w:rFonts w:eastAsia="Times New Roman" w:cs="Times New Roman"/>
                <w:lang w:val="sr-Latn-ME" w:eastAsia="zh-CN"/>
              </w:rPr>
              <w:t xml:space="preserve"> 10%</w:t>
            </w:r>
            <w:r w:rsidR="008F0B00" w:rsidRPr="000E417F">
              <w:rPr>
                <w:rFonts w:eastAsia="Times New Roman" w:cs="Times New Roman"/>
                <w:lang w:val="sr-Latn-ME" w:eastAsia="zh-CN"/>
              </w:rPr>
              <w:t xml:space="preserve"> domaćinstava</w:t>
            </w:r>
            <w:r w:rsidRPr="000E417F">
              <w:rPr>
                <w:rFonts w:eastAsia="Times New Roman" w:cs="Times New Roman"/>
                <w:lang w:val="sr-Latn-ME" w:eastAsia="zh-CN"/>
              </w:rPr>
              <w:t xml:space="preserve"> je </w:t>
            </w:r>
            <w:r w:rsidR="00414266" w:rsidRPr="000E417F">
              <w:rPr>
                <w:rFonts w:eastAsia="Times New Roman" w:cs="Times New Roman"/>
                <w:lang w:val="sr-Latn-ME" w:eastAsia="zh-CN"/>
              </w:rPr>
              <w:t>navelo</w:t>
            </w:r>
            <w:r w:rsidRPr="000E417F">
              <w:rPr>
                <w:rFonts w:eastAsia="Times New Roman" w:cs="Times New Roman"/>
                <w:lang w:val="sr-Latn-ME" w:eastAsia="zh-CN"/>
              </w:rPr>
              <w:t xml:space="preserve"> </w:t>
            </w:r>
            <w:r w:rsidR="008F0B00" w:rsidRPr="000E417F">
              <w:rPr>
                <w:rFonts w:eastAsia="Times New Roman" w:cs="Times New Roman"/>
                <w:lang w:val="sr-Latn-ME" w:eastAsia="zh-CN"/>
              </w:rPr>
              <w:t>da se bave nekom vrstom komercijalne</w:t>
            </w:r>
            <w:r w:rsidRPr="000E417F">
              <w:rPr>
                <w:rFonts w:eastAsia="Times New Roman" w:cs="Times New Roman"/>
                <w:lang w:val="sr-Latn-ME" w:eastAsia="zh-CN"/>
              </w:rPr>
              <w:t xml:space="preserve"> poljoprivredn</w:t>
            </w:r>
            <w:r w:rsidR="000437CA" w:rsidRPr="000E417F">
              <w:rPr>
                <w:rFonts w:eastAsia="Times New Roman" w:cs="Times New Roman"/>
                <w:lang w:val="sr-Latn-ME" w:eastAsia="zh-CN"/>
              </w:rPr>
              <w:t>e</w:t>
            </w:r>
            <w:r w:rsidRPr="000E417F">
              <w:rPr>
                <w:rFonts w:eastAsia="Times New Roman" w:cs="Times New Roman"/>
                <w:lang w:val="sr-Latn-ME" w:eastAsia="zh-CN"/>
              </w:rPr>
              <w:t xml:space="preserve"> proizvodnj</w:t>
            </w:r>
            <w:r w:rsidR="000437CA" w:rsidRPr="000E417F">
              <w:rPr>
                <w:rFonts w:eastAsia="Times New Roman" w:cs="Times New Roman"/>
                <w:lang w:val="sr-Latn-ME" w:eastAsia="zh-CN"/>
              </w:rPr>
              <w:t>e</w:t>
            </w:r>
            <w:r w:rsidRPr="000E417F">
              <w:rPr>
                <w:rFonts w:eastAsia="Times New Roman" w:cs="Times New Roman"/>
                <w:lang w:val="sr-Latn-ME" w:eastAsia="zh-CN"/>
              </w:rPr>
              <w:t xml:space="preserve">, </w:t>
            </w:r>
            <w:r w:rsidR="000437CA" w:rsidRPr="000E417F">
              <w:rPr>
                <w:rFonts w:eastAsia="Times New Roman" w:cs="Times New Roman"/>
                <w:lang w:val="sr-Latn-ME" w:eastAsia="zh-CN"/>
              </w:rPr>
              <w:t>dok se</w:t>
            </w:r>
            <w:r w:rsidRPr="000E417F">
              <w:rPr>
                <w:rFonts w:eastAsia="Times New Roman" w:cs="Times New Roman"/>
                <w:lang w:val="sr-Latn-ME" w:eastAsia="zh-CN"/>
              </w:rPr>
              <w:t xml:space="preserve"> 33% </w:t>
            </w:r>
            <w:r w:rsidR="000437CA" w:rsidRPr="000E417F">
              <w:rPr>
                <w:rFonts w:eastAsia="Times New Roman" w:cs="Times New Roman"/>
                <w:lang w:val="sr-Latn-ME" w:eastAsia="zh-CN"/>
              </w:rPr>
              <w:t>domaćinstava bavi poljoprivrednom proizvodnjom za lične potrebe</w:t>
            </w:r>
            <w:r w:rsidRPr="000E417F">
              <w:rPr>
                <w:rFonts w:eastAsia="Times New Roman" w:cs="Times New Roman"/>
                <w:lang w:val="sr-Latn-ME" w:eastAsia="zh-CN"/>
              </w:rPr>
              <w:t xml:space="preserve">. </w:t>
            </w:r>
            <w:r w:rsidR="000437CA" w:rsidRPr="000E417F">
              <w:rPr>
                <w:rFonts w:eastAsia="Times New Roman" w:cs="Times New Roman"/>
                <w:lang w:val="sr-Latn-ME" w:eastAsia="zh-CN"/>
              </w:rPr>
              <w:t>Navedeni</w:t>
            </w:r>
            <w:r w:rsidRPr="000E417F">
              <w:rPr>
                <w:rFonts w:eastAsia="Times New Roman" w:cs="Times New Roman"/>
                <w:lang w:val="sr-Latn-ME" w:eastAsia="zh-CN"/>
              </w:rPr>
              <w:t xml:space="preserve"> uticaji će biti dalje potvrđeni tokom budućeg procesa </w:t>
            </w:r>
            <w:r w:rsidR="00414266" w:rsidRPr="000E417F">
              <w:rPr>
                <w:rFonts w:eastAsia="Times New Roman" w:cs="Times New Roman"/>
                <w:lang w:val="sr-Latn-ME" w:eastAsia="zh-CN"/>
              </w:rPr>
              <w:t>eksproprijacije</w:t>
            </w:r>
            <w:r w:rsidRPr="00ED0170">
              <w:rPr>
                <w:rFonts w:eastAsia="Times New Roman" w:cs="Times New Roman"/>
                <w:lang w:val="sr-Latn-ME" w:eastAsia="zh-CN"/>
              </w:rPr>
              <w:t xml:space="preserve"> i detaljno opisani u LARP, uključujući bilo kakvu neformalnu upotrebu zemljišta.</w:t>
            </w:r>
          </w:p>
          <w:p w14:paraId="141EF418" w14:textId="78E1B548" w:rsidR="00D141BD" w:rsidRPr="00ED0170" w:rsidRDefault="003E6A53" w:rsidP="00E70CB1">
            <w:pPr>
              <w:pStyle w:val="ListParagraph"/>
              <w:numPr>
                <w:ilvl w:val="0"/>
                <w:numId w:val="7"/>
              </w:numPr>
              <w:spacing w:after="120" w:line="264" w:lineRule="auto"/>
              <w:jc w:val="both"/>
              <w:rPr>
                <w:rFonts w:eastAsia="Times New Roman" w:cs="Times New Roman"/>
                <w:lang w:val="sr-Latn-ME" w:eastAsia="zh-CN"/>
              </w:rPr>
            </w:pPr>
            <w:r w:rsidRPr="00ED0170">
              <w:rPr>
                <w:rFonts w:eastAsia="Times New Roman" w:cs="Times New Roman"/>
                <w:b/>
                <w:bCs/>
                <w:lang w:val="sr-Latn-ME" w:eastAsia="zh-CN"/>
              </w:rPr>
              <w:t>Preostali dio zemljišta</w:t>
            </w:r>
            <w:r w:rsidR="00D141BD" w:rsidRPr="00ED0170">
              <w:rPr>
                <w:rFonts w:eastAsia="Times New Roman" w:cs="Times New Roman"/>
                <w:b/>
                <w:bCs/>
                <w:lang w:val="sr-Latn-ME" w:eastAsia="zh-CN"/>
              </w:rPr>
              <w:t>:</w:t>
            </w:r>
            <w:r w:rsidR="00D141BD" w:rsidRPr="00ED0170">
              <w:rPr>
                <w:rFonts w:eastAsia="Times New Roman" w:cs="Times New Roman"/>
                <w:lang w:val="sr-Latn-ME" w:eastAsia="zh-CN"/>
              </w:rPr>
              <w:t xml:space="preserve"> (tj. </w:t>
            </w:r>
            <w:r w:rsidR="002629C1" w:rsidRPr="00ED0170">
              <w:rPr>
                <w:rFonts w:eastAsia="Times New Roman" w:cs="Times New Roman"/>
                <w:lang w:val="sr-Latn-ME" w:eastAsia="zh-CN"/>
              </w:rPr>
              <w:t>d</w:t>
            </w:r>
            <w:r w:rsidRPr="00ED0170">
              <w:rPr>
                <w:rFonts w:eastAsia="Times New Roman" w:cs="Times New Roman"/>
                <w:lang w:val="sr-Latn-ME" w:eastAsia="zh-CN"/>
              </w:rPr>
              <w:t>i</w:t>
            </w:r>
            <w:r w:rsidR="00D141BD" w:rsidRPr="00ED0170">
              <w:rPr>
                <w:rFonts w:eastAsia="Times New Roman" w:cs="Times New Roman"/>
                <w:lang w:val="sr-Latn-ME" w:eastAsia="zh-CN"/>
              </w:rPr>
              <w:t xml:space="preserve">o </w:t>
            </w:r>
            <w:r w:rsidR="002629C1" w:rsidRPr="00ED0170">
              <w:rPr>
                <w:rFonts w:eastAsia="Times New Roman" w:cs="Times New Roman"/>
                <w:lang w:val="sr-Latn-ME" w:eastAsia="zh-CN"/>
              </w:rPr>
              <w:t>parcele zemljišta koja je predmet eksproprijacije, a</w:t>
            </w:r>
            <w:r w:rsidR="00D141BD" w:rsidRPr="00ED0170">
              <w:rPr>
                <w:rFonts w:eastAsia="Times New Roman" w:cs="Times New Roman"/>
                <w:lang w:val="sr-Latn-ME" w:eastAsia="zh-CN"/>
              </w:rPr>
              <w:t xml:space="preserve"> koji </w:t>
            </w:r>
            <w:r w:rsidR="002629C1" w:rsidRPr="00ED0170">
              <w:rPr>
                <w:rFonts w:eastAsia="Times New Roman" w:cs="Times New Roman"/>
                <w:lang w:val="sr-Latn-ME" w:eastAsia="zh-CN"/>
              </w:rPr>
              <w:t>preostane</w:t>
            </w:r>
            <w:r w:rsidR="00D141BD" w:rsidRPr="00ED0170">
              <w:rPr>
                <w:rFonts w:eastAsia="Times New Roman" w:cs="Times New Roman"/>
                <w:lang w:val="sr-Latn-ME" w:eastAsia="zh-CN"/>
              </w:rPr>
              <w:t xml:space="preserve"> nakon eksproprijacije i za koji vlasnik nema više ekonomskog interesa za korišćenje i/ili je ekonomski </w:t>
            </w:r>
            <w:r w:rsidRPr="00ED0170">
              <w:rPr>
                <w:rFonts w:eastAsia="Times New Roman" w:cs="Times New Roman"/>
                <w:lang w:val="sr-Latn-ME" w:eastAsia="zh-CN"/>
              </w:rPr>
              <w:t>nedjeljiva</w:t>
            </w:r>
            <w:r w:rsidR="00D141BD" w:rsidRPr="00ED0170">
              <w:rPr>
                <w:rFonts w:eastAsia="Times New Roman" w:cs="Times New Roman"/>
                <w:lang w:val="sr-Latn-ME" w:eastAsia="zh-CN"/>
              </w:rPr>
              <w:t xml:space="preserve"> parcela). </w:t>
            </w:r>
            <w:r w:rsidRPr="00ED0170">
              <w:rPr>
                <w:rFonts w:eastAsia="Times New Roman" w:cs="Times New Roman"/>
                <w:lang w:val="sr-Latn-ME" w:eastAsia="zh-CN"/>
              </w:rPr>
              <w:t xml:space="preserve">Preostali dio zemljišta </w:t>
            </w:r>
            <w:r w:rsidR="00B13302" w:rsidRPr="00ED0170">
              <w:rPr>
                <w:rFonts w:eastAsia="Times New Roman" w:cs="Times New Roman"/>
                <w:lang w:val="sr-Latn-ME" w:eastAsia="zh-CN"/>
              </w:rPr>
              <w:t>najčešće predstavlja mali dio</w:t>
            </w:r>
            <w:r w:rsidR="00D141BD" w:rsidRPr="00ED0170">
              <w:rPr>
                <w:rFonts w:eastAsia="Times New Roman" w:cs="Times New Roman"/>
                <w:lang w:val="sr-Latn-ME" w:eastAsia="zh-CN"/>
              </w:rPr>
              <w:t xml:space="preserve"> zemlje koji ostaje nakon </w:t>
            </w:r>
            <w:r w:rsidR="00D141BD" w:rsidRPr="00ED0170">
              <w:rPr>
                <w:rFonts w:eastAsia="Times New Roman" w:cs="Times New Roman"/>
                <w:lang w:val="sr-Latn-ME" w:eastAsia="zh-CN"/>
              </w:rPr>
              <w:lastRenderedPageBreak/>
              <w:t>eksproprijacije zemljišta</w:t>
            </w:r>
            <w:r w:rsidRPr="00ED0170">
              <w:rPr>
                <w:rFonts w:eastAsia="Times New Roman" w:cs="Times New Roman"/>
                <w:lang w:val="sr-Latn-ME" w:eastAsia="zh-CN"/>
              </w:rPr>
              <w:t xml:space="preserve">, </w:t>
            </w:r>
            <w:r w:rsidR="00D141BD" w:rsidRPr="00ED0170">
              <w:rPr>
                <w:rFonts w:eastAsia="Times New Roman" w:cs="Times New Roman"/>
                <w:lang w:val="sr-Latn-ME" w:eastAsia="zh-CN"/>
              </w:rPr>
              <w:t xml:space="preserve">koje je izgradnjom puta </w:t>
            </w:r>
            <w:r w:rsidRPr="00ED0170">
              <w:rPr>
                <w:rFonts w:eastAsia="Times New Roman" w:cs="Times New Roman"/>
                <w:lang w:val="sr-Latn-ME" w:eastAsia="zh-CN"/>
              </w:rPr>
              <w:t>podijeljeno</w:t>
            </w:r>
            <w:r w:rsidR="00D141BD" w:rsidRPr="00ED0170">
              <w:rPr>
                <w:rFonts w:eastAsia="Times New Roman" w:cs="Times New Roman"/>
                <w:lang w:val="sr-Latn-ME" w:eastAsia="zh-CN"/>
              </w:rPr>
              <w:t xml:space="preserve"> na dv</w:t>
            </w:r>
            <w:r w:rsidRPr="00ED0170">
              <w:rPr>
                <w:rFonts w:eastAsia="Times New Roman" w:cs="Times New Roman"/>
                <w:lang w:val="sr-Latn-ME" w:eastAsia="zh-CN"/>
              </w:rPr>
              <w:t>ij</w:t>
            </w:r>
            <w:r w:rsidR="00D141BD" w:rsidRPr="00ED0170">
              <w:rPr>
                <w:rFonts w:eastAsia="Times New Roman" w:cs="Times New Roman"/>
                <w:lang w:val="sr-Latn-ME" w:eastAsia="zh-CN"/>
              </w:rPr>
              <w:t xml:space="preserve">e ili više ekonomski </w:t>
            </w:r>
            <w:r w:rsidRPr="00ED0170">
              <w:rPr>
                <w:rFonts w:eastAsia="Times New Roman" w:cs="Times New Roman"/>
                <w:lang w:val="sr-Latn-ME" w:eastAsia="zh-CN"/>
              </w:rPr>
              <w:t>nedjeljivih</w:t>
            </w:r>
            <w:r w:rsidR="00D141BD" w:rsidRPr="00ED0170">
              <w:rPr>
                <w:rFonts w:eastAsia="Times New Roman" w:cs="Times New Roman"/>
                <w:lang w:val="sr-Latn-ME" w:eastAsia="zh-CN"/>
              </w:rPr>
              <w:t xml:space="preserve"> parcela itd. </w:t>
            </w:r>
            <w:r w:rsidR="00CD32B0" w:rsidRPr="00ED0170">
              <w:rPr>
                <w:rFonts w:eastAsia="Times New Roman" w:cs="Times New Roman"/>
                <w:lang w:val="sr-Latn-ME" w:eastAsia="zh-CN"/>
              </w:rPr>
              <w:t>Potencijal</w:t>
            </w:r>
            <w:r w:rsidR="00B13302" w:rsidRPr="00ED0170">
              <w:rPr>
                <w:rFonts w:eastAsia="Times New Roman" w:cs="Times New Roman"/>
                <w:lang w:val="sr-Latn-ME" w:eastAsia="zh-CN"/>
              </w:rPr>
              <w:t xml:space="preserve">no nastajanje </w:t>
            </w:r>
            <w:r w:rsidR="00CD32B0" w:rsidRPr="00ED0170">
              <w:rPr>
                <w:rFonts w:eastAsia="Times New Roman" w:cs="Times New Roman"/>
                <w:lang w:val="sr-Latn-ME" w:eastAsia="zh-CN"/>
              </w:rPr>
              <w:t>preostalog dijela zemljišta će biti potvrđen</w:t>
            </w:r>
            <w:r w:rsidR="00B13302" w:rsidRPr="00ED0170">
              <w:rPr>
                <w:rFonts w:eastAsia="Times New Roman" w:cs="Times New Roman"/>
                <w:lang w:val="sr-Latn-ME" w:eastAsia="zh-CN"/>
              </w:rPr>
              <w:t>o</w:t>
            </w:r>
            <w:r w:rsidR="00CD32B0" w:rsidRPr="00ED0170">
              <w:rPr>
                <w:rFonts w:eastAsia="Times New Roman" w:cs="Times New Roman"/>
                <w:lang w:val="sr-Latn-ME" w:eastAsia="zh-CN"/>
              </w:rPr>
              <w:t xml:space="preserve"> t</w:t>
            </w:r>
            <w:r w:rsidR="00D141BD" w:rsidRPr="00ED0170">
              <w:rPr>
                <w:rFonts w:eastAsia="Times New Roman" w:cs="Times New Roman"/>
                <w:lang w:val="sr-Latn-ME" w:eastAsia="zh-CN"/>
              </w:rPr>
              <w:t xml:space="preserve">okom </w:t>
            </w:r>
            <w:r w:rsidR="00CD32B0" w:rsidRPr="00ED0170">
              <w:rPr>
                <w:rFonts w:eastAsia="Times New Roman" w:cs="Times New Roman"/>
                <w:lang w:val="sr-Latn-ME" w:eastAsia="zh-CN"/>
              </w:rPr>
              <w:t>naredne faze</w:t>
            </w:r>
            <w:r w:rsidR="00D141BD" w:rsidRPr="00ED0170">
              <w:rPr>
                <w:rFonts w:eastAsia="Times New Roman" w:cs="Times New Roman"/>
                <w:lang w:val="sr-Latn-ME" w:eastAsia="zh-CN"/>
              </w:rPr>
              <w:t xml:space="preserve"> procesa </w:t>
            </w:r>
            <w:r w:rsidR="00CD32B0" w:rsidRPr="00ED0170">
              <w:rPr>
                <w:rFonts w:eastAsia="Times New Roman" w:cs="Times New Roman"/>
                <w:lang w:val="sr-Latn-ME" w:eastAsia="zh-CN"/>
              </w:rPr>
              <w:t>eksproprijacije</w:t>
            </w:r>
            <w:r w:rsidR="00D141BD" w:rsidRPr="00ED0170">
              <w:rPr>
                <w:rFonts w:eastAsia="Times New Roman" w:cs="Times New Roman"/>
                <w:lang w:val="sr-Latn-ME" w:eastAsia="zh-CN"/>
              </w:rPr>
              <w:t>. (Prema crnogorskom zako</w:t>
            </w:r>
            <w:r w:rsidR="00923B52" w:rsidRPr="00ED0170">
              <w:rPr>
                <w:rFonts w:eastAsia="Times New Roman" w:cs="Times New Roman"/>
                <w:lang w:val="sr-Latn-ME" w:eastAsia="zh-CN"/>
              </w:rPr>
              <w:t>nodavnom</w:t>
            </w:r>
            <w:r w:rsidR="00D141BD" w:rsidRPr="00ED0170">
              <w:rPr>
                <w:rFonts w:eastAsia="Times New Roman" w:cs="Times New Roman"/>
                <w:lang w:val="sr-Latn-ME" w:eastAsia="zh-CN"/>
              </w:rPr>
              <w:t xml:space="preserve"> okviru, </w:t>
            </w:r>
            <w:r w:rsidR="00B13302" w:rsidRPr="00ED0170">
              <w:rPr>
                <w:rFonts w:eastAsia="Times New Roman" w:cs="Times New Roman"/>
                <w:lang w:val="sr-Latn-ME" w:eastAsia="zh-CN"/>
              </w:rPr>
              <w:t>vlasnici čije</w:t>
            </w:r>
            <w:r w:rsidR="00726C80" w:rsidRPr="00ED0170">
              <w:rPr>
                <w:rFonts w:eastAsia="Times New Roman" w:cs="Times New Roman"/>
                <w:lang w:val="sr-Latn-ME" w:eastAsia="zh-CN"/>
              </w:rPr>
              <w:t xml:space="preserve"> parcele su predmet eksproprijacije</w:t>
            </w:r>
            <w:r w:rsidR="00D141BD" w:rsidRPr="00ED0170">
              <w:rPr>
                <w:rFonts w:eastAsia="Times New Roman" w:cs="Times New Roman"/>
                <w:lang w:val="sr-Latn-ME" w:eastAsia="zh-CN"/>
              </w:rPr>
              <w:t xml:space="preserve"> mogu zatražiti </w:t>
            </w:r>
            <w:r w:rsidR="00923B52" w:rsidRPr="00ED0170">
              <w:rPr>
                <w:rFonts w:eastAsia="Times New Roman" w:cs="Times New Roman"/>
                <w:lang w:val="sr-Latn-ME" w:eastAsia="zh-CN"/>
              </w:rPr>
              <w:t xml:space="preserve">da im se ekspropriše cjelokupna parcela, u slučaju kada </w:t>
            </w:r>
            <w:r w:rsidR="00726C80" w:rsidRPr="00ED0170">
              <w:rPr>
                <w:rFonts w:eastAsia="Times New Roman" w:cs="Times New Roman"/>
                <w:lang w:val="sr-Latn-ME" w:eastAsia="zh-CN"/>
              </w:rPr>
              <w:t xml:space="preserve">više ne postoji ekonomski interes za korišćenje preostalog dijela zemljišta, </w:t>
            </w:r>
            <w:r w:rsidR="00D141BD" w:rsidRPr="00ED0170">
              <w:rPr>
                <w:rFonts w:eastAsia="Times New Roman" w:cs="Times New Roman"/>
                <w:lang w:val="sr-Latn-ME" w:eastAsia="zh-CN"/>
              </w:rPr>
              <w:t>itd.).</w:t>
            </w:r>
          </w:p>
          <w:p w14:paraId="63ED88D5" w14:textId="0EE3BC1A" w:rsidR="00E76538" w:rsidRPr="00ED0170" w:rsidRDefault="009E0E29" w:rsidP="00E76538">
            <w:pPr>
              <w:spacing w:after="120" w:line="264" w:lineRule="auto"/>
              <w:jc w:val="both"/>
              <w:rPr>
                <w:rFonts w:ascii="Corbel" w:eastAsia="Times New Roman" w:hAnsi="Corbel" w:cs="Times New Roman"/>
                <w:sz w:val="22"/>
                <w:szCs w:val="22"/>
                <w:lang w:val="sr-Latn-ME" w:eastAsia="zh-CN"/>
              </w:rPr>
            </w:pPr>
            <w:r w:rsidRPr="00ED0170">
              <w:rPr>
                <w:rFonts w:ascii="Corbel" w:eastAsia="Times New Roman" w:hAnsi="Corbel" w:cs="Times New Roman"/>
                <w:b/>
                <w:sz w:val="22"/>
                <w:szCs w:val="22"/>
                <w:lang w:val="sr-Latn-ME" w:eastAsia="zh-CN"/>
              </w:rPr>
              <w:t>Privredni subjekti:</w:t>
            </w:r>
          </w:p>
          <w:p w14:paraId="262A0ED1" w14:textId="7C35AA4D" w:rsidR="00D141BD" w:rsidRPr="00ED0170" w:rsidRDefault="00D141BD" w:rsidP="00E70CB1">
            <w:pPr>
              <w:numPr>
                <w:ilvl w:val="0"/>
                <w:numId w:val="7"/>
              </w:numPr>
              <w:spacing w:after="120" w:line="264" w:lineRule="auto"/>
              <w:jc w:val="both"/>
              <w:rPr>
                <w:rFonts w:ascii="Corbel" w:eastAsia="Times New Roman" w:hAnsi="Corbel" w:cs="Times New Roman"/>
                <w:sz w:val="22"/>
                <w:szCs w:val="22"/>
                <w:lang w:val="sr-Latn-ME" w:eastAsia="zh-CN"/>
              </w:rPr>
            </w:pPr>
            <w:r w:rsidRPr="00ED0170">
              <w:rPr>
                <w:rFonts w:ascii="Corbel" w:eastAsia="Times New Roman" w:hAnsi="Corbel" w:cs="Times New Roman"/>
                <w:b/>
                <w:bCs/>
                <w:sz w:val="22"/>
                <w:szCs w:val="22"/>
                <w:lang w:val="sr-Latn-ME" w:eastAsia="zh-CN"/>
              </w:rPr>
              <w:t xml:space="preserve">Gubitak poslovnih </w:t>
            </w:r>
            <w:r w:rsidR="00923B52" w:rsidRPr="00ED0170">
              <w:rPr>
                <w:rFonts w:ascii="Corbel" w:eastAsia="Times New Roman" w:hAnsi="Corbel" w:cs="Times New Roman"/>
                <w:b/>
                <w:bCs/>
                <w:sz w:val="22"/>
                <w:szCs w:val="22"/>
                <w:lang w:val="sr-Latn-ME" w:eastAsia="zh-CN"/>
              </w:rPr>
              <w:t>objekata</w:t>
            </w:r>
            <w:r w:rsidRPr="00ED0170">
              <w:rPr>
                <w:rFonts w:ascii="Corbel" w:eastAsia="Times New Roman" w:hAnsi="Corbel" w:cs="Times New Roman"/>
                <w:b/>
                <w:bCs/>
                <w:sz w:val="22"/>
                <w:szCs w:val="22"/>
                <w:lang w:val="sr-Latn-ME" w:eastAsia="zh-CN"/>
              </w:rPr>
              <w:t>:</w:t>
            </w:r>
            <w:r w:rsidRPr="00ED0170">
              <w:rPr>
                <w:rFonts w:ascii="Corbel" w:eastAsia="Times New Roman" w:hAnsi="Corbel" w:cs="Times New Roman"/>
                <w:sz w:val="22"/>
                <w:szCs w:val="22"/>
                <w:lang w:val="sr-Latn-ME" w:eastAsia="zh-CN"/>
              </w:rPr>
              <w:t xml:space="preserve"> Ne očekuje se da će glavn</w:t>
            </w:r>
            <w:r w:rsidR="000479AB" w:rsidRPr="00ED0170">
              <w:rPr>
                <w:rFonts w:ascii="Corbel" w:eastAsia="Times New Roman" w:hAnsi="Corbel" w:cs="Times New Roman"/>
                <w:sz w:val="22"/>
                <w:szCs w:val="22"/>
                <w:lang w:val="sr-Latn-ME" w:eastAsia="zh-CN"/>
              </w:rPr>
              <w:t>i</w:t>
            </w:r>
            <w:r w:rsidRPr="00ED0170">
              <w:rPr>
                <w:rFonts w:ascii="Corbel" w:eastAsia="Times New Roman" w:hAnsi="Corbel" w:cs="Times New Roman"/>
                <w:sz w:val="22"/>
                <w:szCs w:val="22"/>
                <w:lang w:val="sr-Latn-ME" w:eastAsia="zh-CN"/>
              </w:rPr>
              <w:t xml:space="preserve"> poslovn</w:t>
            </w:r>
            <w:r w:rsidR="00923B52" w:rsidRPr="00ED0170">
              <w:rPr>
                <w:rFonts w:ascii="Corbel" w:eastAsia="Times New Roman" w:hAnsi="Corbel" w:cs="Times New Roman"/>
                <w:sz w:val="22"/>
                <w:szCs w:val="22"/>
                <w:lang w:val="sr-Latn-ME" w:eastAsia="zh-CN"/>
              </w:rPr>
              <w:t>i objekti</w:t>
            </w:r>
            <w:r w:rsidRPr="00ED0170">
              <w:rPr>
                <w:rFonts w:ascii="Corbel" w:eastAsia="Times New Roman" w:hAnsi="Corbel" w:cs="Times New Roman"/>
                <w:sz w:val="22"/>
                <w:szCs w:val="22"/>
                <w:lang w:val="sr-Latn-ME" w:eastAsia="zh-CN"/>
              </w:rPr>
              <w:t xml:space="preserve"> biti </w:t>
            </w:r>
            <w:r w:rsidR="000479AB" w:rsidRPr="00ED0170">
              <w:rPr>
                <w:rFonts w:ascii="Corbel" w:eastAsia="Times New Roman" w:hAnsi="Corbel" w:cs="Times New Roman"/>
                <w:sz w:val="22"/>
                <w:szCs w:val="22"/>
                <w:lang w:val="sr-Latn-ME" w:eastAsia="zh-CN"/>
              </w:rPr>
              <w:t>eksproprisani za potrebe Projekta</w:t>
            </w:r>
            <w:r w:rsidRPr="00ED0170">
              <w:rPr>
                <w:rFonts w:ascii="Corbel" w:eastAsia="Times New Roman" w:hAnsi="Corbel" w:cs="Times New Roman"/>
                <w:sz w:val="22"/>
                <w:szCs w:val="22"/>
                <w:lang w:val="sr-Latn-ME" w:eastAsia="zh-CN"/>
              </w:rPr>
              <w:t xml:space="preserve">. </w:t>
            </w:r>
            <w:r w:rsidR="00923B52" w:rsidRPr="00ED0170">
              <w:rPr>
                <w:rFonts w:ascii="Corbel" w:eastAsia="Times New Roman" w:hAnsi="Corbel" w:cs="Times New Roman"/>
                <w:sz w:val="22"/>
                <w:szCs w:val="22"/>
                <w:lang w:val="sr-Latn-ME" w:eastAsia="zh-CN"/>
              </w:rPr>
              <w:t>U slučaju da</w:t>
            </w:r>
            <w:r w:rsidRPr="00ED0170">
              <w:rPr>
                <w:rFonts w:ascii="Corbel" w:eastAsia="Times New Roman" w:hAnsi="Corbel" w:cs="Times New Roman"/>
                <w:sz w:val="22"/>
                <w:szCs w:val="22"/>
                <w:lang w:val="sr-Latn-ME" w:eastAsia="zh-CN"/>
              </w:rPr>
              <w:t xml:space="preserve"> postane neophodno da se </w:t>
            </w:r>
            <w:r w:rsidR="00923B52" w:rsidRPr="00ED0170">
              <w:rPr>
                <w:rFonts w:ascii="Corbel" w:eastAsia="Times New Roman" w:hAnsi="Corbel" w:cs="Times New Roman"/>
                <w:sz w:val="22"/>
                <w:szCs w:val="22"/>
                <w:lang w:val="sr-Latn-ME" w:eastAsia="zh-CN"/>
              </w:rPr>
              <w:t>ekspropriše</w:t>
            </w:r>
            <w:r w:rsidRPr="00ED0170">
              <w:rPr>
                <w:rFonts w:ascii="Corbel" w:eastAsia="Times New Roman" w:hAnsi="Corbel" w:cs="Times New Roman"/>
                <w:sz w:val="22"/>
                <w:szCs w:val="22"/>
                <w:lang w:val="sr-Latn-ME" w:eastAsia="zh-CN"/>
              </w:rPr>
              <w:t xml:space="preserve"> poslovn</w:t>
            </w:r>
            <w:r w:rsidR="00923B52" w:rsidRPr="00ED0170">
              <w:rPr>
                <w:rFonts w:ascii="Corbel" w:eastAsia="Times New Roman" w:hAnsi="Corbel" w:cs="Times New Roman"/>
                <w:sz w:val="22"/>
                <w:szCs w:val="22"/>
                <w:lang w:val="sr-Latn-ME" w:eastAsia="zh-CN"/>
              </w:rPr>
              <w:t>i objekat</w:t>
            </w:r>
            <w:r w:rsidRPr="00ED0170">
              <w:rPr>
                <w:rFonts w:ascii="Corbel" w:eastAsia="Times New Roman" w:hAnsi="Corbel" w:cs="Times New Roman"/>
                <w:sz w:val="22"/>
                <w:szCs w:val="22"/>
                <w:lang w:val="sr-Latn-ME" w:eastAsia="zh-CN"/>
              </w:rPr>
              <w:t xml:space="preserve">, </w:t>
            </w:r>
            <w:r w:rsidR="00923B52" w:rsidRPr="00ED0170">
              <w:rPr>
                <w:rFonts w:ascii="Corbel" w:eastAsia="Times New Roman" w:hAnsi="Corbel" w:cs="Times New Roman"/>
                <w:sz w:val="22"/>
                <w:szCs w:val="22"/>
                <w:lang w:val="sr-Latn-ME" w:eastAsia="zh-CN"/>
              </w:rPr>
              <w:t xml:space="preserve">gubitak će biti nadoknađen u vrijednosti zamjene za slični objekat, pri čemu će biti nadoknađeni </w:t>
            </w:r>
            <w:r w:rsidR="00D35C1A" w:rsidRPr="00ED0170">
              <w:rPr>
                <w:rFonts w:ascii="Corbel" w:eastAsia="Times New Roman" w:hAnsi="Corbel" w:cs="Times New Roman"/>
                <w:sz w:val="22"/>
                <w:szCs w:val="22"/>
                <w:lang w:val="sr-Latn-ME" w:eastAsia="zh-CN"/>
              </w:rPr>
              <w:t>i</w:t>
            </w:r>
            <w:r w:rsidR="00923B52" w:rsidRPr="00ED0170">
              <w:rPr>
                <w:rFonts w:ascii="Corbel" w:eastAsia="Times New Roman" w:hAnsi="Corbel" w:cs="Times New Roman"/>
                <w:sz w:val="22"/>
                <w:szCs w:val="22"/>
                <w:lang w:val="sr-Latn-ME" w:eastAsia="zh-CN"/>
              </w:rPr>
              <w:t xml:space="preserve"> svi troškovi </w:t>
            </w:r>
            <w:r w:rsidR="008B7738" w:rsidRPr="00ED0170">
              <w:rPr>
                <w:rFonts w:ascii="Corbel" w:eastAsia="Times New Roman" w:hAnsi="Corbel" w:cs="Times New Roman"/>
                <w:sz w:val="22"/>
                <w:szCs w:val="22"/>
                <w:lang w:val="sr-Latn-ME" w:eastAsia="zh-CN"/>
              </w:rPr>
              <w:t xml:space="preserve">poboljšanja </w:t>
            </w:r>
            <w:r w:rsidR="00D35C1A" w:rsidRPr="00ED0170">
              <w:rPr>
                <w:rFonts w:ascii="Corbel" w:eastAsia="Times New Roman" w:hAnsi="Corbel" w:cs="Times New Roman"/>
                <w:sz w:val="22"/>
                <w:szCs w:val="22"/>
                <w:lang w:val="sr-Latn-ME" w:eastAsia="zh-CN"/>
              </w:rPr>
              <w:t>i</w:t>
            </w:r>
            <w:r w:rsidR="008B7738" w:rsidRPr="00ED0170">
              <w:rPr>
                <w:rFonts w:ascii="Corbel" w:eastAsia="Times New Roman" w:hAnsi="Corbel" w:cs="Times New Roman"/>
                <w:sz w:val="22"/>
                <w:szCs w:val="22"/>
                <w:lang w:val="sr-Latn-ME" w:eastAsia="zh-CN"/>
              </w:rPr>
              <w:t xml:space="preserve"> prilagođavanja objekta.</w:t>
            </w:r>
          </w:p>
          <w:p w14:paraId="6C645928" w14:textId="6D033C9F" w:rsidR="00E76538" w:rsidRPr="00ED0170" w:rsidRDefault="00D141BD" w:rsidP="00E70CB1">
            <w:pPr>
              <w:pStyle w:val="ListParagraph"/>
              <w:numPr>
                <w:ilvl w:val="0"/>
                <w:numId w:val="7"/>
              </w:numPr>
              <w:spacing w:after="120" w:line="264" w:lineRule="auto"/>
              <w:jc w:val="both"/>
              <w:rPr>
                <w:rFonts w:eastAsia="Times New Roman" w:cs="Times New Roman"/>
                <w:lang w:val="sr-Latn-ME" w:eastAsia="zh-CN"/>
              </w:rPr>
            </w:pPr>
            <w:r w:rsidRPr="00ED0170">
              <w:rPr>
                <w:rFonts w:eastAsia="Times New Roman" w:cs="Times New Roman"/>
                <w:b/>
                <w:bCs/>
                <w:lang w:val="sr-Latn-ME" w:eastAsia="zh-CN"/>
              </w:rPr>
              <w:t xml:space="preserve">Gubitak zemlje </w:t>
            </w:r>
            <w:r w:rsidRPr="00ED0170">
              <w:rPr>
                <w:rFonts w:eastAsia="Times New Roman" w:cs="Times New Roman"/>
                <w:lang w:val="sr-Latn-ME" w:eastAsia="zh-CN"/>
              </w:rPr>
              <w:t xml:space="preserve">(poslovno zemljište </w:t>
            </w:r>
            <w:r w:rsidR="00D35C1A" w:rsidRPr="00ED0170">
              <w:rPr>
                <w:rFonts w:eastAsia="Times New Roman" w:cs="Times New Roman"/>
                <w:lang w:val="sr-Latn-ME" w:eastAsia="zh-CN"/>
              </w:rPr>
              <w:t xml:space="preserve">pretežno </w:t>
            </w:r>
            <w:r w:rsidRPr="00ED0170">
              <w:rPr>
                <w:rFonts w:eastAsia="Times New Roman" w:cs="Times New Roman"/>
                <w:lang w:val="sr-Latn-ME" w:eastAsia="zh-CN"/>
              </w:rPr>
              <w:t xml:space="preserve">uključuje parkinge, pristupne puteve, pomoćne </w:t>
            </w:r>
            <w:r w:rsidR="00D35C1A" w:rsidRPr="00ED0170">
              <w:rPr>
                <w:rFonts w:eastAsia="Times New Roman" w:cs="Times New Roman"/>
                <w:lang w:val="sr-Latn-ME" w:eastAsia="zh-CN"/>
              </w:rPr>
              <w:t>objekte</w:t>
            </w:r>
            <w:r w:rsidRPr="00ED0170">
              <w:rPr>
                <w:rFonts w:eastAsia="Times New Roman" w:cs="Times New Roman"/>
                <w:lang w:val="sr-Latn-ME" w:eastAsia="zh-CN"/>
              </w:rPr>
              <w:t xml:space="preserve">, grmlje, </w:t>
            </w:r>
            <w:r w:rsidR="00F90F2D" w:rsidRPr="00ED0170">
              <w:rPr>
                <w:rFonts w:eastAsia="Times New Roman" w:cs="Times New Roman"/>
                <w:lang w:val="sr-Latn-ME" w:eastAsia="zh-CN"/>
              </w:rPr>
              <w:t>zasade</w:t>
            </w:r>
            <w:r w:rsidRPr="00ED0170">
              <w:rPr>
                <w:rFonts w:eastAsia="Times New Roman" w:cs="Times New Roman"/>
                <w:lang w:val="sr-Latn-ME" w:eastAsia="zh-CN"/>
              </w:rPr>
              <w:t xml:space="preserve"> ili šumsko zemljište i građevinske parcele)</w:t>
            </w:r>
            <w:r w:rsidR="00F90F2D" w:rsidRPr="00ED0170">
              <w:rPr>
                <w:rFonts w:eastAsia="Times New Roman" w:cs="Times New Roman"/>
                <w:lang w:val="sr-Latn-ME" w:eastAsia="zh-CN"/>
              </w:rPr>
              <w:t xml:space="preserve">. Eksproprijacija navedenih posjeda će biti nadoknađena </w:t>
            </w:r>
            <w:r w:rsidR="00D35C1A" w:rsidRPr="00ED0170">
              <w:rPr>
                <w:rFonts w:eastAsia="Times New Roman" w:cs="Times New Roman"/>
                <w:lang w:val="sr-Latn-ME" w:eastAsia="zh-CN"/>
              </w:rPr>
              <w:t xml:space="preserve">u skladu sa namjenom </w:t>
            </w:r>
            <w:r w:rsidRPr="00ED0170">
              <w:rPr>
                <w:rFonts w:eastAsia="Times New Roman" w:cs="Times New Roman"/>
                <w:lang w:val="sr-Latn-ME" w:eastAsia="zh-CN"/>
              </w:rPr>
              <w:t>i vrst</w:t>
            </w:r>
            <w:r w:rsidR="00D35C1A" w:rsidRPr="00ED0170">
              <w:rPr>
                <w:rFonts w:eastAsia="Times New Roman" w:cs="Times New Roman"/>
                <w:lang w:val="sr-Latn-ME" w:eastAsia="zh-CN"/>
              </w:rPr>
              <w:t>om</w:t>
            </w:r>
            <w:r w:rsidRPr="00ED0170">
              <w:rPr>
                <w:rFonts w:eastAsia="Times New Roman" w:cs="Times New Roman"/>
                <w:lang w:val="sr-Latn-ME" w:eastAsia="zh-CN"/>
              </w:rPr>
              <w:t xml:space="preserve"> zemljišta. </w:t>
            </w:r>
            <w:r w:rsidR="00D35C1A" w:rsidRPr="00ED0170">
              <w:rPr>
                <w:rFonts w:eastAsia="Times New Roman" w:cs="Times New Roman"/>
                <w:lang w:val="sr-Latn-ME" w:eastAsia="zh-CN"/>
              </w:rPr>
              <w:t xml:space="preserve">UZS </w:t>
            </w:r>
            <w:r w:rsidRPr="00ED0170">
              <w:rPr>
                <w:rFonts w:eastAsia="Times New Roman" w:cs="Times New Roman"/>
                <w:lang w:val="sr-Latn-ME" w:eastAsia="zh-CN"/>
              </w:rPr>
              <w:t>je obav</w:t>
            </w:r>
            <w:r w:rsidR="00D35C1A" w:rsidRPr="00ED0170">
              <w:rPr>
                <w:rFonts w:eastAsia="Times New Roman" w:cs="Times New Roman"/>
                <w:lang w:val="sr-Latn-ME" w:eastAsia="zh-CN"/>
              </w:rPr>
              <w:t>ij</w:t>
            </w:r>
            <w:r w:rsidRPr="00ED0170">
              <w:rPr>
                <w:rFonts w:eastAsia="Times New Roman" w:cs="Times New Roman"/>
                <w:lang w:val="sr-Latn-ME" w:eastAsia="zh-CN"/>
              </w:rPr>
              <w:t xml:space="preserve">estila </w:t>
            </w:r>
            <w:r w:rsidR="00D35C1A" w:rsidRPr="00ED0170">
              <w:rPr>
                <w:rFonts w:eastAsia="Times New Roman" w:cs="Times New Roman"/>
                <w:lang w:val="sr-Latn-ME" w:eastAsia="zh-CN"/>
              </w:rPr>
              <w:t>privredne subjekte</w:t>
            </w:r>
            <w:r w:rsidRPr="00ED0170">
              <w:rPr>
                <w:rFonts w:eastAsia="Times New Roman" w:cs="Times New Roman"/>
                <w:lang w:val="sr-Latn-ME" w:eastAsia="zh-CN"/>
              </w:rPr>
              <w:t xml:space="preserve"> </w:t>
            </w:r>
            <w:r w:rsidR="00103F59" w:rsidRPr="00ED0170">
              <w:rPr>
                <w:rFonts w:eastAsia="Times New Roman" w:cs="Times New Roman"/>
                <w:lang w:val="sr-Latn-ME" w:eastAsia="zh-CN"/>
              </w:rPr>
              <w:t xml:space="preserve">pod uticajem Projekta </w:t>
            </w:r>
            <w:r w:rsidRPr="00ED0170">
              <w:rPr>
                <w:rFonts w:eastAsia="Times New Roman" w:cs="Times New Roman"/>
                <w:lang w:val="sr-Latn-ME" w:eastAsia="zh-CN"/>
              </w:rPr>
              <w:t xml:space="preserve">da će naknada uključivati </w:t>
            </w:r>
            <w:r w:rsidR="00D35C1A" w:rsidRPr="00ED0170">
              <w:rPr>
                <w:rFonts w:eastAsia="Times New Roman" w:cs="Times New Roman"/>
                <w:lang w:val="sr-Latn-ME" w:eastAsia="zh-CN"/>
              </w:rPr>
              <w:t xml:space="preserve">i </w:t>
            </w:r>
            <w:r w:rsidRPr="00ED0170">
              <w:rPr>
                <w:rFonts w:eastAsia="Times New Roman" w:cs="Times New Roman"/>
                <w:lang w:val="sr-Latn-ME" w:eastAsia="zh-CN"/>
              </w:rPr>
              <w:t xml:space="preserve">nadoknadu za neformalnu imovinu (tj. </w:t>
            </w:r>
            <w:r w:rsidR="00D35C1A" w:rsidRPr="000E417F">
              <w:rPr>
                <w:rFonts w:eastAsia="Times New Roman" w:cs="Times New Roman"/>
                <w:lang w:val="sr-Latn-ME" w:eastAsia="zh-CN"/>
              </w:rPr>
              <w:t>o</w:t>
            </w:r>
            <w:r w:rsidRPr="000E417F">
              <w:rPr>
                <w:rFonts w:eastAsia="Times New Roman" w:cs="Times New Roman"/>
                <w:lang w:val="sr-Latn-ME" w:eastAsia="zh-CN"/>
              </w:rPr>
              <w:t xml:space="preserve">nu koja se nalazi na državnom zemljištu ili koja formalno nije dozvoljena). </w:t>
            </w:r>
            <w:r w:rsidR="0062580F" w:rsidRPr="000E417F">
              <w:rPr>
                <w:rFonts w:eastAsia="Times New Roman" w:cs="Times New Roman"/>
                <w:lang w:val="sr-Latn-ME" w:eastAsia="zh-CN"/>
              </w:rPr>
              <w:t>Na primjer,</w:t>
            </w:r>
            <w:r w:rsidRPr="000E417F">
              <w:rPr>
                <w:rFonts w:eastAsia="Times New Roman" w:cs="Times New Roman"/>
                <w:lang w:val="sr-Latn-ME" w:eastAsia="zh-CN"/>
              </w:rPr>
              <w:t xml:space="preserve"> </w:t>
            </w:r>
            <w:r w:rsidR="00F90F2D" w:rsidRPr="000E417F">
              <w:rPr>
                <w:rFonts w:eastAsia="Times New Roman" w:cs="Times New Roman"/>
                <w:lang w:val="sr-Latn-ME" w:eastAsia="zh-CN"/>
              </w:rPr>
              <w:t>eksproprijacija</w:t>
            </w:r>
            <w:r w:rsidRPr="00ED0170">
              <w:rPr>
                <w:rFonts w:eastAsia="Times New Roman" w:cs="Times New Roman"/>
                <w:lang w:val="sr-Latn-ME" w:eastAsia="zh-CN"/>
              </w:rPr>
              <w:t xml:space="preserve"> pomoćnog zemljišta može </w:t>
            </w:r>
            <w:r w:rsidR="00F90F2D" w:rsidRPr="00ED0170">
              <w:rPr>
                <w:rFonts w:eastAsia="Times New Roman" w:cs="Times New Roman"/>
                <w:lang w:val="sr-Latn-ME" w:eastAsia="zh-CN"/>
              </w:rPr>
              <w:t>imati</w:t>
            </w:r>
            <w:r w:rsidR="0062580F" w:rsidRPr="00ED0170">
              <w:rPr>
                <w:rFonts w:eastAsia="Times New Roman" w:cs="Times New Roman"/>
                <w:lang w:val="sr-Latn-ME" w:eastAsia="zh-CN"/>
              </w:rPr>
              <w:t xml:space="preserve"> presudan uticaj na poslovanje određenih privrednih subjekata. </w:t>
            </w:r>
          </w:p>
          <w:p w14:paraId="79232B1C" w14:textId="790F4DDE" w:rsidR="00D141BD" w:rsidRPr="00ED0170" w:rsidRDefault="00E235FB" w:rsidP="00E70CB1">
            <w:pPr>
              <w:pStyle w:val="ListParagraph"/>
              <w:numPr>
                <w:ilvl w:val="0"/>
                <w:numId w:val="7"/>
              </w:numPr>
              <w:spacing w:after="120" w:line="264" w:lineRule="auto"/>
              <w:jc w:val="both"/>
              <w:rPr>
                <w:rFonts w:eastAsia="Times New Roman" w:cs="Times New Roman"/>
                <w:lang w:val="sr-Latn-ME" w:eastAsia="zh-CN"/>
              </w:rPr>
            </w:pPr>
            <w:r w:rsidRPr="00ED0170">
              <w:rPr>
                <w:rFonts w:eastAsia="Times New Roman" w:cs="Times New Roman"/>
                <w:b/>
                <w:bCs/>
                <w:lang w:val="sr-Latn-ME" w:eastAsia="zh-CN"/>
              </w:rPr>
              <w:t>Gubitak izvora prihoda i / ili sredstva za život povezanih sa bilo kojim od gore navedenih gubitaka:</w:t>
            </w:r>
            <w:r w:rsidRPr="00ED0170">
              <w:rPr>
                <w:rFonts w:eastAsia="Times New Roman" w:cs="Times New Roman"/>
                <w:lang w:val="sr-Latn-ME" w:eastAsia="zh-CN"/>
              </w:rPr>
              <w:t xml:space="preserve"> </w:t>
            </w:r>
            <w:r w:rsidR="00377AE8" w:rsidRPr="00ED0170">
              <w:rPr>
                <w:rFonts w:eastAsia="Times New Roman" w:cs="Times New Roman"/>
                <w:lang w:val="sr-Latn-ME" w:eastAsia="zh-CN"/>
              </w:rPr>
              <w:t>Doći će do privremenog remećenja poslovnih aktivnosti</w:t>
            </w:r>
            <w:r w:rsidR="00D141BD" w:rsidRPr="00ED0170">
              <w:rPr>
                <w:rFonts w:eastAsia="Times New Roman" w:cs="Times New Roman"/>
                <w:lang w:val="sr-Latn-ME" w:eastAsia="zh-CN"/>
              </w:rPr>
              <w:t xml:space="preserve"> tokom</w:t>
            </w:r>
            <w:r w:rsidR="00377AE8" w:rsidRPr="00ED0170">
              <w:rPr>
                <w:rFonts w:eastAsia="Times New Roman" w:cs="Times New Roman"/>
                <w:lang w:val="sr-Latn-ME" w:eastAsia="zh-CN"/>
              </w:rPr>
              <w:t xml:space="preserve"> iz</w:t>
            </w:r>
            <w:r w:rsidR="00D141BD" w:rsidRPr="00ED0170">
              <w:rPr>
                <w:rFonts w:eastAsia="Times New Roman" w:cs="Times New Roman"/>
                <w:lang w:val="sr-Latn-ME" w:eastAsia="zh-CN"/>
              </w:rPr>
              <w:t xml:space="preserve">gradnje i očekuje se da </w:t>
            </w:r>
            <w:r w:rsidRPr="00ED0170">
              <w:rPr>
                <w:rFonts w:eastAsia="Times New Roman" w:cs="Times New Roman"/>
                <w:lang w:val="sr-Latn-ME" w:eastAsia="zh-CN"/>
              </w:rPr>
              <w:t xml:space="preserve">će se </w:t>
            </w:r>
            <w:r w:rsidR="00D141BD" w:rsidRPr="00ED0170">
              <w:rPr>
                <w:rFonts w:eastAsia="Times New Roman" w:cs="Times New Roman"/>
                <w:lang w:val="sr-Latn-ME" w:eastAsia="zh-CN"/>
              </w:rPr>
              <w:t>većina pr</w:t>
            </w:r>
            <w:r w:rsidRPr="00ED0170">
              <w:rPr>
                <w:rFonts w:eastAsia="Times New Roman" w:cs="Times New Roman"/>
                <w:lang w:val="sr-Latn-ME" w:eastAsia="zh-CN"/>
              </w:rPr>
              <w:t>ivrednih subjekata</w:t>
            </w:r>
            <w:r w:rsidR="00D141BD" w:rsidRPr="00ED0170">
              <w:rPr>
                <w:rFonts w:eastAsia="Times New Roman" w:cs="Times New Roman"/>
                <w:lang w:val="sr-Latn-ME" w:eastAsia="zh-CN"/>
              </w:rPr>
              <w:t xml:space="preserve"> privremeno zatvori</w:t>
            </w:r>
            <w:r w:rsidRPr="00ED0170">
              <w:rPr>
                <w:rFonts w:eastAsia="Times New Roman" w:cs="Times New Roman"/>
                <w:lang w:val="sr-Latn-ME" w:eastAsia="zh-CN"/>
              </w:rPr>
              <w:t>ti,</w:t>
            </w:r>
            <w:r w:rsidR="00D141BD" w:rsidRPr="00ED0170">
              <w:rPr>
                <w:rFonts w:eastAsia="Times New Roman" w:cs="Times New Roman"/>
                <w:lang w:val="sr-Latn-ME" w:eastAsia="zh-CN"/>
              </w:rPr>
              <w:t xml:space="preserve"> dok se parkirališta, izgubljen</w:t>
            </w:r>
            <w:r w:rsidRPr="00ED0170">
              <w:rPr>
                <w:rFonts w:eastAsia="Times New Roman" w:cs="Times New Roman"/>
                <w:lang w:val="sr-Latn-ME" w:eastAsia="zh-CN"/>
              </w:rPr>
              <w:t>i</w:t>
            </w:r>
            <w:r w:rsidR="00D141BD" w:rsidRPr="00ED0170">
              <w:rPr>
                <w:rFonts w:eastAsia="Times New Roman" w:cs="Times New Roman"/>
                <w:lang w:val="sr-Latn-ME" w:eastAsia="zh-CN"/>
              </w:rPr>
              <w:t xml:space="preserve"> pomoćn</w:t>
            </w:r>
            <w:r w:rsidRPr="00ED0170">
              <w:rPr>
                <w:rFonts w:eastAsia="Times New Roman" w:cs="Times New Roman"/>
                <w:lang w:val="sr-Latn-ME" w:eastAsia="zh-CN"/>
              </w:rPr>
              <w:t>i</w:t>
            </w:r>
            <w:r w:rsidR="00D141BD" w:rsidRPr="00ED0170">
              <w:rPr>
                <w:rFonts w:eastAsia="Times New Roman" w:cs="Times New Roman"/>
                <w:lang w:val="sr-Latn-ME" w:eastAsia="zh-CN"/>
              </w:rPr>
              <w:t xml:space="preserve"> </w:t>
            </w:r>
            <w:r w:rsidRPr="00ED0170">
              <w:rPr>
                <w:rFonts w:eastAsia="Times New Roman" w:cs="Times New Roman"/>
                <w:lang w:val="sr-Latn-ME" w:eastAsia="zh-CN"/>
              </w:rPr>
              <w:t>objekti</w:t>
            </w:r>
            <w:r w:rsidR="00D141BD" w:rsidRPr="00ED0170">
              <w:rPr>
                <w:rFonts w:eastAsia="Times New Roman" w:cs="Times New Roman"/>
                <w:lang w:val="sr-Latn-ME" w:eastAsia="zh-CN"/>
              </w:rPr>
              <w:t xml:space="preserve"> i poslovne aktivnosti</w:t>
            </w:r>
            <w:r w:rsidRPr="00ED0170">
              <w:rPr>
                <w:rFonts w:eastAsia="Times New Roman" w:cs="Times New Roman"/>
                <w:lang w:val="sr-Latn-ME" w:eastAsia="zh-CN"/>
              </w:rPr>
              <w:t xml:space="preserve"> ne prilagode</w:t>
            </w:r>
            <w:r w:rsidR="00203507" w:rsidRPr="00ED0170">
              <w:rPr>
                <w:rFonts w:eastAsia="Times New Roman" w:cs="Times New Roman"/>
                <w:lang w:val="sr-Latn-ME" w:eastAsia="zh-CN"/>
              </w:rPr>
              <w:t xml:space="preserve"> novim uslovima</w:t>
            </w:r>
            <w:r w:rsidR="00D141BD" w:rsidRPr="00ED0170">
              <w:rPr>
                <w:rFonts w:eastAsia="Times New Roman" w:cs="Times New Roman"/>
                <w:lang w:val="sr-Latn-ME" w:eastAsia="zh-CN"/>
              </w:rPr>
              <w:t xml:space="preserve">. Prekid </w:t>
            </w:r>
            <w:r w:rsidR="00203507" w:rsidRPr="00ED0170">
              <w:rPr>
                <w:rFonts w:eastAsia="Times New Roman" w:cs="Times New Roman"/>
                <w:lang w:val="sr-Latn-ME" w:eastAsia="zh-CN"/>
              </w:rPr>
              <w:t xml:space="preserve">rada </w:t>
            </w:r>
            <w:r w:rsidR="00D141BD" w:rsidRPr="00ED0170">
              <w:rPr>
                <w:rFonts w:eastAsia="Times New Roman" w:cs="Times New Roman"/>
                <w:lang w:val="sr-Latn-ME" w:eastAsia="zh-CN"/>
              </w:rPr>
              <w:t>bi trebalo da bude ograničen za većinu pr</w:t>
            </w:r>
            <w:r w:rsidR="00203507" w:rsidRPr="00ED0170">
              <w:rPr>
                <w:rFonts w:eastAsia="Times New Roman" w:cs="Times New Roman"/>
                <w:lang w:val="sr-Latn-ME" w:eastAsia="zh-CN"/>
              </w:rPr>
              <w:t>ivrednih subjekata</w:t>
            </w:r>
            <w:r w:rsidR="00D141BD" w:rsidRPr="00ED0170">
              <w:rPr>
                <w:rFonts w:eastAsia="Times New Roman" w:cs="Times New Roman"/>
                <w:lang w:val="sr-Latn-ME" w:eastAsia="zh-CN"/>
              </w:rPr>
              <w:t xml:space="preserve">, jer će </w:t>
            </w:r>
            <w:r w:rsidR="00377AE8" w:rsidRPr="00ED0170">
              <w:rPr>
                <w:rFonts w:eastAsia="Times New Roman" w:cs="Times New Roman"/>
                <w:lang w:val="sr-Latn-ME" w:eastAsia="zh-CN"/>
              </w:rPr>
              <w:t>se izgradnja odvijati</w:t>
            </w:r>
            <w:r w:rsidR="00D141BD" w:rsidRPr="00ED0170">
              <w:rPr>
                <w:rFonts w:eastAsia="Times New Roman" w:cs="Times New Roman"/>
                <w:lang w:val="sr-Latn-ME" w:eastAsia="zh-CN"/>
              </w:rPr>
              <w:t xml:space="preserve"> u </w:t>
            </w:r>
            <w:r w:rsidR="00203507" w:rsidRPr="00ED0170">
              <w:rPr>
                <w:rFonts w:eastAsia="Times New Roman" w:cs="Times New Roman"/>
                <w:lang w:val="sr-Latn-ME" w:eastAsia="zh-CN"/>
              </w:rPr>
              <w:t>van</w:t>
            </w:r>
            <w:r w:rsidR="00D141BD" w:rsidRPr="00ED0170">
              <w:rPr>
                <w:rFonts w:eastAsia="Times New Roman" w:cs="Times New Roman"/>
                <w:lang w:val="sr-Latn-ME" w:eastAsia="zh-CN"/>
              </w:rPr>
              <w:t xml:space="preserve"> sezon</w:t>
            </w:r>
            <w:r w:rsidR="00203507" w:rsidRPr="00ED0170">
              <w:rPr>
                <w:rFonts w:eastAsia="Times New Roman" w:cs="Times New Roman"/>
                <w:lang w:val="sr-Latn-ME" w:eastAsia="zh-CN"/>
              </w:rPr>
              <w:t>skom period</w:t>
            </w:r>
            <w:r w:rsidR="00377AE8" w:rsidRPr="00ED0170">
              <w:rPr>
                <w:rFonts w:eastAsia="Times New Roman" w:cs="Times New Roman"/>
                <w:lang w:val="sr-Latn-ME" w:eastAsia="zh-CN"/>
              </w:rPr>
              <w:t>u</w:t>
            </w:r>
            <w:r w:rsidR="00D141BD" w:rsidRPr="00ED0170">
              <w:rPr>
                <w:rFonts w:eastAsia="Times New Roman" w:cs="Times New Roman"/>
                <w:lang w:val="sr-Latn-ME" w:eastAsia="zh-CN"/>
              </w:rPr>
              <w:t xml:space="preserve">. </w:t>
            </w:r>
            <w:r w:rsidR="000E417F" w:rsidRPr="000E417F">
              <w:rPr>
                <w:rFonts w:eastAsia="Times New Roman" w:cs="Times New Roman"/>
                <w:lang w:val="sr-Latn-ME" w:eastAsia="zh-CN"/>
              </w:rPr>
              <w:t>Očekivanje</w:t>
            </w:r>
            <w:r w:rsidR="00D141BD" w:rsidRPr="000E417F">
              <w:rPr>
                <w:rFonts w:eastAsia="Times New Roman" w:cs="Times New Roman"/>
                <w:lang w:val="sr-Latn-ME" w:eastAsia="zh-CN"/>
              </w:rPr>
              <w:t xml:space="preserve"> 17% </w:t>
            </w:r>
            <w:r w:rsidR="009E0E29" w:rsidRPr="000E417F">
              <w:rPr>
                <w:rFonts w:eastAsia="Times New Roman" w:cs="Times New Roman"/>
                <w:lang w:val="sr-Latn-ME" w:eastAsia="zh-CN"/>
              </w:rPr>
              <w:t>privrednih subjekata</w:t>
            </w:r>
            <w:r w:rsidR="000E417F" w:rsidRPr="000E417F">
              <w:rPr>
                <w:rFonts w:eastAsia="Times New Roman" w:cs="Times New Roman"/>
                <w:lang w:val="sr-Latn-ME" w:eastAsia="zh-CN"/>
              </w:rPr>
              <w:t xml:space="preserve"> je da će</w:t>
            </w:r>
            <w:r w:rsidR="00D141BD" w:rsidRPr="000E417F">
              <w:rPr>
                <w:rFonts w:eastAsia="Times New Roman" w:cs="Times New Roman"/>
                <w:lang w:val="sr-Latn-ME" w:eastAsia="zh-CN"/>
              </w:rPr>
              <w:t xml:space="preserve"> biti zatvoren</w:t>
            </w:r>
            <w:r w:rsidR="000E417F" w:rsidRPr="000E417F">
              <w:rPr>
                <w:rFonts w:eastAsia="Times New Roman" w:cs="Times New Roman"/>
                <w:lang w:val="sr-Latn-ME" w:eastAsia="zh-CN"/>
              </w:rPr>
              <w:t>i</w:t>
            </w:r>
            <w:r w:rsidR="00D141BD" w:rsidRPr="000E417F">
              <w:rPr>
                <w:rFonts w:eastAsia="Times New Roman" w:cs="Times New Roman"/>
                <w:lang w:val="sr-Latn-ME" w:eastAsia="zh-CN"/>
              </w:rPr>
              <w:t xml:space="preserve"> zbog </w:t>
            </w:r>
            <w:r w:rsidR="00203507" w:rsidRPr="000E417F">
              <w:rPr>
                <w:rFonts w:eastAsia="Times New Roman" w:cs="Times New Roman"/>
                <w:lang w:val="sr-Latn-ME" w:eastAsia="zh-CN"/>
              </w:rPr>
              <w:t>pomenutih</w:t>
            </w:r>
            <w:r w:rsidR="00D141BD" w:rsidRPr="000E417F">
              <w:rPr>
                <w:rFonts w:eastAsia="Times New Roman" w:cs="Times New Roman"/>
                <w:lang w:val="sr-Latn-ME" w:eastAsia="zh-CN"/>
              </w:rPr>
              <w:t xml:space="preserve"> gubitaka, </w:t>
            </w:r>
            <w:r w:rsidR="00203507" w:rsidRPr="000E417F">
              <w:rPr>
                <w:rFonts w:eastAsia="Times New Roman" w:cs="Times New Roman"/>
                <w:lang w:val="sr-Latn-ME" w:eastAsia="zh-CN"/>
              </w:rPr>
              <w:t xml:space="preserve">a </w:t>
            </w:r>
            <w:r w:rsidR="00D141BD" w:rsidRPr="000E417F">
              <w:rPr>
                <w:rFonts w:eastAsia="Times New Roman" w:cs="Times New Roman"/>
                <w:lang w:val="sr-Latn-ME" w:eastAsia="zh-CN"/>
              </w:rPr>
              <w:t>posebno</w:t>
            </w:r>
            <w:r w:rsidR="00D141BD" w:rsidRPr="00ED0170">
              <w:rPr>
                <w:rFonts w:eastAsia="Times New Roman" w:cs="Times New Roman"/>
                <w:lang w:val="sr-Latn-ME" w:eastAsia="zh-CN"/>
              </w:rPr>
              <w:t xml:space="preserve"> </w:t>
            </w:r>
            <w:r w:rsidR="00203507" w:rsidRPr="00ED0170">
              <w:rPr>
                <w:rFonts w:eastAsia="Times New Roman" w:cs="Times New Roman"/>
                <w:lang w:val="sr-Latn-ME" w:eastAsia="zh-CN"/>
              </w:rPr>
              <w:t>gubitka</w:t>
            </w:r>
            <w:r w:rsidR="00D141BD" w:rsidRPr="00ED0170">
              <w:rPr>
                <w:rFonts w:eastAsia="Times New Roman" w:cs="Times New Roman"/>
                <w:lang w:val="sr-Latn-ME" w:eastAsia="zh-CN"/>
              </w:rPr>
              <w:t xml:space="preserve"> </w:t>
            </w:r>
            <w:r w:rsidR="00203507" w:rsidRPr="00ED0170">
              <w:rPr>
                <w:rFonts w:eastAsia="Times New Roman" w:cs="Times New Roman"/>
                <w:lang w:val="sr-Latn-ME" w:eastAsia="zh-CN"/>
              </w:rPr>
              <w:t xml:space="preserve">vezanih za </w:t>
            </w:r>
            <w:r w:rsidR="00D141BD" w:rsidRPr="00ED0170">
              <w:rPr>
                <w:rFonts w:eastAsia="Times New Roman" w:cs="Times New Roman"/>
                <w:lang w:val="sr-Latn-ME" w:eastAsia="zh-CN"/>
              </w:rPr>
              <w:t>parki</w:t>
            </w:r>
            <w:r w:rsidR="00203507" w:rsidRPr="00ED0170">
              <w:rPr>
                <w:rFonts w:eastAsia="Times New Roman" w:cs="Times New Roman"/>
                <w:lang w:val="sr-Latn-ME" w:eastAsia="zh-CN"/>
              </w:rPr>
              <w:t>ng</w:t>
            </w:r>
            <w:r w:rsidR="00D141BD" w:rsidRPr="00ED0170">
              <w:rPr>
                <w:rFonts w:eastAsia="Times New Roman" w:cs="Times New Roman"/>
                <w:lang w:val="sr-Latn-ME" w:eastAsia="zh-CN"/>
              </w:rPr>
              <w:t xml:space="preserve"> m</w:t>
            </w:r>
            <w:r w:rsidR="00203507" w:rsidRPr="00ED0170">
              <w:rPr>
                <w:rFonts w:eastAsia="Times New Roman" w:cs="Times New Roman"/>
                <w:lang w:val="sr-Latn-ME" w:eastAsia="zh-CN"/>
              </w:rPr>
              <w:t>jesta</w:t>
            </w:r>
            <w:r w:rsidR="00D141BD" w:rsidRPr="00ED0170">
              <w:rPr>
                <w:rFonts w:eastAsia="Times New Roman" w:cs="Times New Roman"/>
                <w:lang w:val="sr-Latn-ME" w:eastAsia="zh-CN"/>
              </w:rPr>
              <w:t xml:space="preserve">, ali </w:t>
            </w:r>
            <w:r w:rsidR="00203507" w:rsidRPr="00ED0170">
              <w:rPr>
                <w:rFonts w:eastAsia="Times New Roman" w:cs="Times New Roman"/>
                <w:lang w:val="sr-Latn-ME" w:eastAsia="zh-CN"/>
              </w:rPr>
              <w:t xml:space="preserve">se isto tako </w:t>
            </w:r>
            <w:r w:rsidR="00D141BD" w:rsidRPr="00ED0170">
              <w:rPr>
                <w:rFonts w:eastAsia="Times New Roman" w:cs="Times New Roman"/>
                <w:lang w:val="sr-Latn-ME" w:eastAsia="zh-CN"/>
              </w:rPr>
              <w:t>očekuje da će se t</w:t>
            </w:r>
            <w:r w:rsidR="00414266" w:rsidRPr="00ED0170">
              <w:rPr>
                <w:rFonts w:eastAsia="Times New Roman" w:cs="Times New Roman"/>
                <w:lang w:val="sr-Latn-ME" w:eastAsia="zh-CN"/>
              </w:rPr>
              <w:t xml:space="preserve">aj broj </w:t>
            </w:r>
            <w:r w:rsidR="00D141BD" w:rsidRPr="00ED0170">
              <w:rPr>
                <w:rFonts w:eastAsia="Times New Roman" w:cs="Times New Roman"/>
                <w:lang w:val="sr-Latn-ME" w:eastAsia="zh-CN"/>
              </w:rPr>
              <w:t>smanjiti nakon što pr</w:t>
            </w:r>
            <w:r w:rsidR="00203507" w:rsidRPr="00ED0170">
              <w:rPr>
                <w:rFonts w:eastAsia="Times New Roman" w:cs="Times New Roman"/>
                <w:lang w:val="sr-Latn-ME" w:eastAsia="zh-CN"/>
              </w:rPr>
              <w:t xml:space="preserve">ivredni subjekti </w:t>
            </w:r>
            <w:r w:rsidR="00D141BD" w:rsidRPr="00ED0170">
              <w:rPr>
                <w:rFonts w:eastAsia="Times New Roman" w:cs="Times New Roman"/>
                <w:lang w:val="sr-Latn-ME" w:eastAsia="zh-CN"/>
              </w:rPr>
              <w:t xml:space="preserve">dobiju pristup detaljnim informacijama o </w:t>
            </w:r>
            <w:r w:rsidR="00203507" w:rsidRPr="00ED0170">
              <w:rPr>
                <w:rFonts w:eastAsia="Times New Roman" w:cs="Times New Roman"/>
                <w:lang w:val="sr-Latn-ME" w:eastAsia="zh-CN"/>
              </w:rPr>
              <w:t>popisu</w:t>
            </w:r>
            <w:r w:rsidR="00D141BD" w:rsidRPr="00ED0170">
              <w:rPr>
                <w:rFonts w:eastAsia="Times New Roman" w:cs="Times New Roman"/>
                <w:lang w:val="sr-Latn-ME" w:eastAsia="zh-CN"/>
              </w:rPr>
              <w:t xml:space="preserve"> imovine </w:t>
            </w:r>
            <w:r w:rsidR="002456D8" w:rsidRPr="00ED0170">
              <w:rPr>
                <w:rFonts w:eastAsia="Times New Roman" w:cs="Times New Roman"/>
                <w:lang w:val="sr-Latn-ME" w:eastAsia="zh-CN"/>
              </w:rPr>
              <w:t>i</w:t>
            </w:r>
            <w:r w:rsidR="00203507" w:rsidRPr="00ED0170">
              <w:rPr>
                <w:rFonts w:eastAsia="Times New Roman" w:cs="Times New Roman"/>
                <w:lang w:val="sr-Latn-ME" w:eastAsia="zh-CN"/>
              </w:rPr>
              <w:t xml:space="preserve"> </w:t>
            </w:r>
            <w:r w:rsidR="002456D8" w:rsidRPr="00ED0170">
              <w:rPr>
                <w:rFonts w:eastAsia="Times New Roman" w:cs="Times New Roman"/>
                <w:lang w:val="sr-Latn-ME" w:eastAsia="zh-CN"/>
              </w:rPr>
              <w:t>posjeda, odnosno</w:t>
            </w:r>
            <w:r w:rsidR="00D141BD" w:rsidRPr="00ED0170">
              <w:rPr>
                <w:rFonts w:eastAsia="Times New Roman" w:cs="Times New Roman"/>
                <w:lang w:val="sr-Latn-ME" w:eastAsia="zh-CN"/>
              </w:rPr>
              <w:t xml:space="preserve"> </w:t>
            </w:r>
            <w:r w:rsidR="00203507" w:rsidRPr="00ED0170">
              <w:rPr>
                <w:rFonts w:eastAsia="Times New Roman" w:cs="Times New Roman"/>
                <w:lang w:val="sr-Latn-ME" w:eastAsia="zh-CN"/>
              </w:rPr>
              <w:t xml:space="preserve">nakon </w:t>
            </w:r>
            <w:r w:rsidR="00D141BD" w:rsidRPr="00ED0170">
              <w:rPr>
                <w:rFonts w:eastAsia="Times New Roman" w:cs="Times New Roman"/>
                <w:lang w:val="sr-Latn-ME" w:eastAsia="zh-CN"/>
              </w:rPr>
              <w:t>konsultacija u vezi sa m</w:t>
            </w:r>
            <w:r w:rsidR="00203507" w:rsidRPr="00ED0170">
              <w:rPr>
                <w:rFonts w:eastAsia="Times New Roman" w:cs="Times New Roman"/>
                <w:lang w:val="sr-Latn-ME" w:eastAsia="zh-CN"/>
              </w:rPr>
              <w:t>j</w:t>
            </w:r>
            <w:r w:rsidR="00D141BD" w:rsidRPr="00ED0170">
              <w:rPr>
                <w:rFonts w:eastAsia="Times New Roman" w:cs="Times New Roman"/>
                <w:lang w:val="sr-Latn-ME" w:eastAsia="zh-CN"/>
              </w:rPr>
              <w:t>er</w:t>
            </w:r>
            <w:r w:rsidR="00203507" w:rsidRPr="00ED0170">
              <w:rPr>
                <w:rFonts w:eastAsia="Times New Roman" w:cs="Times New Roman"/>
                <w:lang w:val="sr-Latn-ME" w:eastAsia="zh-CN"/>
              </w:rPr>
              <w:t xml:space="preserve">ama za </w:t>
            </w:r>
            <w:r w:rsidR="00D141BD" w:rsidRPr="00ED0170">
              <w:rPr>
                <w:rFonts w:eastAsia="Times New Roman" w:cs="Times New Roman"/>
                <w:lang w:val="sr-Latn-ME" w:eastAsia="zh-CN"/>
              </w:rPr>
              <w:t>ublažavanja</w:t>
            </w:r>
            <w:r w:rsidR="00203507" w:rsidRPr="00ED0170">
              <w:rPr>
                <w:rFonts w:eastAsia="Times New Roman" w:cs="Times New Roman"/>
                <w:lang w:val="sr-Latn-ME" w:eastAsia="zh-CN"/>
              </w:rPr>
              <w:t xml:space="preserve"> negativnih </w:t>
            </w:r>
            <w:r w:rsidR="002456D8" w:rsidRPr="00ED0170">
              <w:rPr>
                <w:rFonts w:eastAsia="Times New Roman" w:cs="Times New Roman"/>
                <w:lang w:val="sr-Latn-ME" w:eastAsia="zh-CN"/>
              </w:rPr>
              <w:t>uticaja</w:t>
            </w:r>
            <w:r w:rsidR="00D141BD" w:rsidRPr="00ED0170">
              <w:rPr>
                <w:rFonts w:eastAsia="Times New Roman" w:cs="Times New Roman"/>
                <w:lang w:val="sr-Latn-ME" w:eastAsia="zh-CN"/>
              </w:rPr>
              <w:t xml:space="preserve">. </w:t>
            </w:r>
            <w:r w:rsidR="002456D8" w:rsidRPr="00ED0170">
              <w:rPr>
                <w:rFonts w:eastAsia="Times New Roman" w:cs="Times New Roman"/>
                <w:lang w:val="sr-Latn-ME" w:eastAsia="zh-CN"/>
              </w:rPr>
              <w:t xml:space="preserve">Takođe, </w:t>
            </w:r>
            <w:r w:rsidR="00D141BD" w:rsidRPr="00ED0170">
              <w:rPr>
                <w:rFonts w:eastAsia="Times New Roman" w:cs="Times New Roman"/>
                <w:lang w:val="sr-Latn-ME" w:eastAsia="zh-CN"/>
              </w:rPr>
              <w:t>privremeno ili trajno zatvaranje p</w:t>
            </w:r>
            <w:r w:rsidR="00203507" w:rsidRPr="00ED0170">
              <w:rPr>
                <w:rFonts w:eastAsia="Times New Roman" w:cs="Times New Roman"/>
                <w:lang w:val="sr-Latn-ME" w:eastAsia="zh-CN"/>
              </w:rPr>
              <w:t>rivrednih subjekata</w:t>
            </w:r>
            <w:r w:rsidR="002456D8" w:rsidRPr="00ED0170">
              <w:rPr>
                <w:rFonts w:eastAsia="Times New Roman" w:cs="Times New Roman"/>
                <w:lang w:val="sr-Latn-ME" w:eastAsia="zh-CN"/>
              </w:rPr>
              <w:t xml:space="preserve"> može imati određeni uticaj na zaposlene</w:t>
            </w:r>
            <w:r w:rsidR="00D141BD" w:rsidRPr="00ED0170">
              <w:rPr>
                <w:rFonts w:eastAsia="Times New Roman" w:cs="Times New Roman"/>
                <w:lang w:val="sr-Latn-ME" w:eastAsia="zh-CN"/>
              </w:rPr>
              <w:t xml:space="preserve">. </w:t>
            </w:r>
            <w:r w:rsidR="002456D8" w:rsidRPr="00ED0170">
              <w:rPr>
                <w:rFonts w:eastAsia="Times New Roman" w:cs="Times New Roman"/>
                <w:lang w:val="sr-Latn-ME" w:eastAsia="zh-CN"/>
              </w:rPr>
              <w:t>Pogledati</w:t>
            </w:r>
            <w:r w:rsidR="00D141BD" w:rsidRPr="00ED0170">
              <w:rPr>
                <w:rFonts w:eastAsia="Times New Roman" w:cs="Times New Roman"/>
                <w:lang w:val="sr-Latn-ME" w:eastAsia="zh-CN"/>
              </w:rPr>
              <w:t xml:space="preserve"> i privremene gubitke.</w:t>
            </w:r>
          </w:p>
          <w:p w14:paraId="5251359A" w14:textId="7E7057FC" w:rsidR="00D141BD" w:rsidRPr="00ED0170" w:rsidRDefault="00203507" w:rsidP="00E70CB1">
            <w:pPr>
              <w:pStyle w:val="ListParagraph"/>
              <w:numPr>
                <w:ilvl w:val="0"/>
                <w:numId w:val="7"/>
              </w:numPr>
              <w:jc w:val="both"/>
              <w:rPr>
                <w:rFonts w:eastAsia="Times New Roman" w:cs="Times New Roman"/>
                <w:lang w:val="sr-Latn-ME" w:eastAsia="zh-CN" w:bidi="ar-SA"/>
              </w:rPr>
            </w:pPr>
            <w:r w:rsidRPr="00ED0170">
              <w:rPr>
                <w:rFonts w:eastAsia="Times New Roman" w:cs="Times New Roman"/>
                <w:b/>
                <w:bCs/>
                <w:lang w:val="sr-Latn-ME" w:eastAsia="zh-CN" w:bidi="ar-SA"/>
              </w:rPr>
              <w:t>Preostali dio zemljišta:</w:t>
            </w:r>
            <w:r w:rsidRPr="00ED0170">
              <w:rPr>
                <w:rFonts w:eastAsia="Times New Roman" w:cs="Times New Roman"/>
                <w:lang w:val="sr-Latn-ME" w:eastAsia="zh-CN" w:bidi="ar-SA"/>
              </w:rPr>
              <w:t xml:space="preserve"> (tj. </w:t>
            </w:r>
            <w:r w:rsidR="004C1B85" w:rsidRPr="00ED0170">
              <w:rPr>
                <w:rFonts w:eastAsia="Times New Roman" w:cs="Times New Roman"/>
                <w:lang w:val="sr-Latn-ME" w:eastAsia="zh-CN" w:bidi="ar-SA"/>
              </w:rPr>
              <w:t>d</w:t>
            </w:r>
            <w:r w:rsidRPr="00ED0170">
              <w:rPr>
                <w:rFonts w:eastAsia="Times New Roman" w:cs="Times New Roman"/>
                <w:lang w:val="sr-Latn-ME" w:eastAsia="zh-CN" w:bidi="ar-SA"/>
              </w:rPr>
              <w:t xml:space="preserve">io </w:t>
            </w:r>
            <w:r w:rsidR="004C1B85" w:rsidRPr="00ED0170">
              <w:rPr>
                <w:rFonts w:eastAsia="Times New Roman" w:cs="Times New Roman"/>
                <w:lang w:val="sr-Latn-ME" w:eastAsia="zh-CN" w:bidi="ar-SA"/>
              </w:rPr>
              <w:t>parcele</w:t>
            </w:r>
            <w:r w:rsidRPr="00ED0170">
              <w:rPr>
                <w:rFonts w:eastAsia="Times New Roman" w:cs="Times New Roman"/>
                <w:lang w:val="sr-Latn-ME" w:eastAsia="zh-CN" w:bidi="ar-SA"/>
              </w:rPr>
              <w:t xml:space="preserve"> koji ostaje nakon eksproprijacije i </w:t>
            </w:r>
            <w:r w:rsidR="00405CB2" w:rsidRPr="00ED0170">
              <w:rPr>
                <w:rFonts w:eastAsia="Times New Roman" w:cs="Times New Roman"/>
                <w:lang w:val="sr-Latn-ME" w:eastAsia="zh-CN" w:bidi="ar-SA"/>
              </w:rPr>
              <w:t>koji vlasnik nema više ekonomskog interesa za korišćenje i/ili je ekonomski nedjeljiva parcela</w:t>
            </w:r>
            <w:r w:rsidRPr="00ED0170">
              <w:rPr>
                <w:rFonts w:eastAsia="Times New Roman" w:cs="Times New Roman"/>
                <w:lang w:val="sr-Latn-ME" w:eastAsia="zh-CN" w:bidi="ar-SA"/>
              </w:rPr>
              <w:t>). Preostali dio zemljišta je često mali dio zemlje koji ostaje nakon eksproprijacije zemljišta, koje je izgradnjom puta podijeljeno na dvije ili više ekonomski nedjeljivih parcela</w:t>
            </w:r>
            <w:r w:rsidR="00AC15AD" w:rsidRPr="00ED0170">
              <w:rPr>
                <w:rFonts w:eastAsia="Times New Roman" w:cs="Times New Roman"/>
                <w:lang w:val="sr-Latn-ME" w:eastAsia="zh-CN" w:bidi="ar-SA"/>
              </w:rPr>
              <w:t>,</w:t>
            </w:r>
            <w:r w:rsidRPr="00ED0170">
              <w:rPr>
                <w:rFonts w:eastAsia="Times New Roman" w:cs="Times New Roman"/>
                <w:lang w:val="sr-Latn-ME" w:eastAsia="zh-CN" w:bidi="ar-SA"/>
              </w:rPr>
              <w:t xml:space="preserve"> itd. Potencijaln</w:t>
            </w:r>
            <w:r w:rsidR="00AC15AD" w:rsidRPr="00ED0170">
              <w:rPr>
                <w:rFonts w:eastAsia="Times New Roman" w:cs="Times New Roman"/>
                <w:lang w:val="sr-Latn-ME" w:eastAsia="zh-CN" w:bidi="ar-SA"/>
              </w:rPr>
              <w:t xml:space="preserve">o nastajanje </w:t>
            </w:r>
            <w:r w:rsidRPr="00ED0170">
              <w:rPr>
                <w:rFonts w:eastAsia="Times New Roman" w:cs="Times New Roman"/>
                <w:lang w:val="sr-Latn-ME" w:eastAsia="zh-CN" w:bidi="ar-SA"/>
              </w:rPr>
              <w:t>preostalog dijela zemljišta će biti potvrđen</w:t>
            </w:r>
            <w:r w:rsidR="00AC15AD" w:rsidRPr="00ED0170">
              <w:rPr>
                <w:rFonts w:eastAsia="Times New Roman" w:cs="Times New Roman"/>
                <w:lang w:val="sr-Latn-ME" w:eastAsia="zh-CN" w:bidi="ar-SA"/>
              </w:rPr>
              <w:t>o</w:t>
            </w:r>
            <w:r w:rsidRPr="00ED0170">
              <w:rPr>
                <w:rFonts w:eastAsia="Times New Roman" w:cs="Times New Roman"/>
                <w:lang w:val="sr-Latn-ME" w:eastAsia="zh-CN" w:bidi="ar-SA"/>
              </w:rPr>
              <w:t xml:space="preserve"> tokom naredne faze procesa eksproprijacije. (Prema crnogorskom zakonodavnom okviru, </w:t>
            </w:r>
            <w:r w:rsidR="00AC15AD" w:rsidRPr="00ED0170">
              <w:rPr>
                <w:rFonts w:eastAsia="Times New Roman" w:cs="Times New Roman"/>
                <w:lang w:val="sr-Latn-ME" w:eastAsia="zh-CN" w:bidi="ar-SA"/>
              </w:rPr>
              <w:t>vlasnici čiji će posjedi biti predmet eksproprijacije</w:t>
            </w:r>
            <w:r w:rsidRPr="00ED0170">
              <w:rPr>
                <w:rFonts w:eastAsia="Times New Roman" w:cs="Times New Roman"/>
                <w:lang w:val="sr-Latn-ME" w:eastAsia="zh-CN" w:bidi="ar-SA"/>
              </w:rPr>
              <w:t xml:space="preserve"> mogu zatražiti da im se ekspropriše cjelokupna parcela, u slučaju kada preostali dio zemljišta</w:t>
            </w:r>
            <w:r w:rsidR="00405CB2" w:rsidRPr="00ED0170">
              <w:rPr>
                <w:rFonts w:eastAsia="Times New Roman" w:cs="Times New Roman"/>
                <w:lang w:val="sr-Latn-ME" w:eastAsia="zh-CN" w:bidi="ar-SA"/>
              </w:rPr>
              <w:t xml:space="preserve"> izgubi ekonomsku </w:t>
            </w:r>
            <w:r w:rsidR="00405CB2" w:rsidRPr="00ED0170">
              <w:rPr>
                <w:rFonts w:eastAsia="Times New Roman" w:cs="Times New Roman"/>
                <w:lang w:val="sr-Latn-ME" w:eastAsia="zh-CN" w:bidi="ar-SA"/>
              </w:rPr>
              <w:lastRenderedPageBreak/>
              <w:t>vrijednost</w:t>
            </w:r>
            <w:r w:rsidRPr="00ED0170">
              <w:rPr>
                <w:rFonts w:eastAsia="Times New Roman" w:cs="Times New Roman"/>
                <w:lang w:val="sr-Latn-ME" w:eastAsia="zh-CN" w:bidi="ar-SA"/>
              </w:rPr>
              <w:t>).</w:t>
            </w:r>
            <w:r w:rsidR="00D00133" w:rsidRPr="00ED0170">
              <w:rPr>
                <w:rFonts w:eastAsia="Times New Roman" w:cs="Times New Roman"/>
                <w:lang w:val="sr-Latn-ME" w:eastAsia="zh-CN" w:bidi="ar-SA"/>
              </w:rPr>
              <w:t xml:space="preserve"> Očekuje se da će ovo pitanje biti ograničeno za privredne subjekte </w:t>
            </w:r>
            <w:r w:rsidR="005A1896">
              <w:rPr>
                <w:rFonts w:eastAsia="Times New Roman" w:cs="Times New Roman"/>
                <w:lang w:val="sr-Latn-ME" w:eastAsia="zh-CN" w:bidi="ar-SA"/>
              </w:rPr>
              <w:t>u okviru zone</w:t>
            </w:r>
            <w:r w:rsidR="00D00133" w:rsidRPr="00ED0170">
              <w:rPr>
                <w:rFonts w:eastAsia="Times New Roman" w:cs="Times New Roman"/>
                <w:lang w:val="sr-Latn-ME" w:eastAsia="zh-CN" w:bidi="ar-SA"/>
              </w:rPr>
              <w:t xml:space="preserve"> Projekta.</w:t>
            </w:r>
          </w:p>
          <w:p w14:paraId="594DD01C" w14:textId="3779AF92" w:rsidR="00817390" w:rsidRPr="00ED0170" w:rsidRDefault="00817390" w:rsidP="00817390">
            <w:pPr>
              <w:pStyle w:val="ListParagraph"/>
              <w:ind w:left="360" w:firstLine="0"/>
              <w:jc w:val="both"/>
              <w:rPr>
                <w:rFonts w:eastAsia="Times New Roman" w:cs="Times New Roman"/>
                <w:lang w:val="sr-Latn-ME" w:eastAsia="zh-CN" w:bidi="ar-SA"/>
              </w:rPr>
            </w:pPr>
          </w:p>
        </w:tc>
      </w:tr>
      <w:tr w:rsidR="00E76538" w:rsidRPr="00EF40E7" w14:paraId="10476D3A" w14:textId="77777777" w:rsidTr="00E76538">
        <w:tc>
          <w:tcPr>
            <w:tcW w:w="9464" w:type="dxa"/>
            <w:gridSpan w:val="2"/>
            <w:shd w:val="clear" w:color="auto" w:fill="A6A6A6"/>
          </w:tcPr>
          <w:p w14:paraId="3B74F0D2" w14:textId="205DFE55" w:rsidR="00E76538" w:rsidRPr="00EF40E7" w:rsidRDefault="00B77670" w:rsidP="00405CB2">
            <w:pPr>
              <w:spacing w:line="264" w:lineRule="auto"/>
              <w:jc w:val="both"/>
              <w:rPr>
                <w:rFonts w:ascii="Calibri" w:eastAsia="Times New Roman" w:hAnsi="Calibri" w:cs="Times New Roman"/>
                <w:b/>
                <w:sz w:val="22"/>
                <w:szCs w:val="22"/>
                <w:lang w:val="sr-Latn-ME" w:eastAsia="zh-CN"/>
              </w:rPr>
            </w:pPr>
            <w:r w:rsidRPr="00EF40E7">
              <w:rPr>
                <w:rFonts w:ascii="Calibri" w:eastAsia="Times New Roman" w:hAnsi="Calibri" w:cs="Times New Roman"/>
                <w:b/>
                <w:sz w:val="22"/>
                <w:szCs w:val="22"/>
                <w:lang w:val="sr-Latn-ME" w:eastAsia="zh-CN"/>
              </w:rPr>
              <w:lastRenderedPageBreak/>
              <w:t xml:space="preserve">TOKOM </w:t>
            </w:r>
            <w:r w:rsidR="00F00C6E" w:rsidRPr="00EF40E7">
              <w:rPr>
                <w:rFonts w:ascii="Calibri" w:eastAsia="Times New Roman" w:hAnsi="Calibri" w:cs="Times New Roman"/>
                <w:b/>
                <w:sz w:val="22"/>
                <w:szCs w:val="22"/>
                <w:lang w:val="sr-Latn-ME" w:eastAsia="zh-CN"/>
              </w:rPr>
              <w:t>IZGRADNJE</w:t>
            </w:r>
            <w:r w:rsidRPr="00EF40E7">
              <w:rPr>
                <w:rFonts w:ascii="Calibri" w:eastAsia="Times New Roman" w:hAnsi="Calibri" w:cs="Times New Roman"/>
                <w:b/>
                <w:sz w:val="22"/>
                <w:szCs w:val="22"/>
                <w:lang w:val="sr-Latn-ME" w:eastAsia="zh-CN"/>
              </w:rPr>
              <w:t xml:space="preserve">: </w:t>
            </w:r>
          </w:p>
        </w:tc>
      </w:tr>
      <w:tr w:rsidR="00E76538" w:rsidRPr="00F03B50" w14:paraId="66DF5286" w14:textId="77777777" w:rsidTr="003E6A53">
        <w:tc>
          <w:tcPr>
            <w:tcW w:w="1668" w:type="dxa"/>
          </w:tcPr>
          <w:p w14:paraId="1F3601BF" w14:textId="589C904C" w:rsidR="00E76538" w:rsidRPr="00EF40E7" w:rsidRDefault="00B77670" w:rsidP="00E76538">
            <w:pPr>
              <w:spacing w:after="120" w:line="264" w:lineRule="auto"/>
              <w:jc w:val="both"/>
              <w:rPr>
                <w:rFonts w:ascii="Calibri" w:eastAsia="Times New Roman" w:hAnsi="Calibri" w:cs="Times New Roman"/>
                <w:sz w:val="22"/>
                <w:szCs w:val="22"/>
                <w:lang w:val="sr-Latn-ME" w:eastAsia="zh-CN"/>
              </w:rPr>
            </w:pPr>
            <w:r w:rsidRPr="00EF40E7">
              <w:rPr>
                <w:rFonts w:ascii="Calibri" w:eastAsia="Times New Roman" w:hAnsi="Calibri" w:cs="Times New Roman"/>
                <w:sz w:val="22"/>
                <w:szCs w:val="22"/>
                <w:lang w:val="sr-Latn-ME" w:eastAsia="zh-CN"/>
              </w:rPr>
              <w:t xml:space="preserve">Privremeni </w:t>
            </w:r>
            <w:r w:rsidR="00F00C6E" w:rsidRPr="00EF40E7">
              <w:rPr>
                <w:rFonts w:ascii="Calibri" w:eastAsia="Times New Roman" w:hAnsi="Calibri" w:cs="Times New Roman"/>
                <w:sz w:val="22"/>
                <w:szCs w:val="22"/>
                <w:lang w:val="sr-Latn-ME" w:eastAsia="zh-CN"/>
              </w:rPr>
              <w:t>uticaji</w:t>
            </w:r>
            <w:r w:rsidR="00E76538" w:rsidRPr="00EF40E7">
              <w:rPr>
                <w:rFonts w:ascii="Calibri" w:eastAsia="Times New Roman" w:hAnsi="Calibri" w:cs="Times New Roman"/>
                <w:sz w:val="22"/>
                <w:szCs w:val="22"/>
                <w:lang w:val="sr-Latn-ME" w:eastAsia="zh-CN"/>
              </w:rPr>
              <w:t>:</w:t>
            </w:r>
          </w:p>
        </w:tc>
        <w:tc>
          <w:tcPr>
            <w:tcW w:w="7796" w:type="dxa"/>
          </w:tcPr>
          <w:p w14:paraId="752A8962" w14:textId="42FAF1FC" w:rsidR="008F5016" w:rsidRPr="00EF40E7" w:rsidRDefault="008F5016" w:rsidP="008F5016">
            <w:pPr>
              <w:spacing w:after="120" w:line="264" w:lineRule="auto"/>
              <w:jc w:val="both"/>
              <w:rPr>
                <w:rFonts w:ascii="Calibri" w:eastAsia="Times New Roman" w:hAnsi="Calibri" w:cs="Times New Roman"/>
                <w:b/>
                <w:bCs/>
                <w:sz w:val="22"/>
                <w:szCs w:val="22"/>
                <w:lang w:val="sr-Latn-ME" w:eastAsia="zh-CN"/>
              </w:rPr>
            </w:pPr>
            <w:r w:rsidRPr="00EF40E7">
              <w:rPr>
                <w:rFonts w:ascii="Calibri" w:eastAsia="Times New Roman" w:hAnsi="Calibri" w:cs="Times New Roman"/>
                <w:b/>
                <w:bCs/>
                <w:sz w:val="22"/>
                <w:szCs w:val="22"/>
                <w:lang w:val="sr-Latn-ME" w:eastAsia="zh-CN"/>
              </w:rPr>
              <w:t>Domaćinstva:</w:t>
            </w:r>
          </w:p>
          <w:p w14:paraId="0F9FE274" w14:textId="5F7BE80A" w:rsidR="00D00133" w:rsidRPr="00EF40E7" w:rsidRDefault="00D00133" w:rsidP="00E70CB1">
            <w:pPr>
              <w:pStyle w:val="ListParagraph"/>
              <w:numPr>
                <w:ilvl w:val="0"/>
                <w:numId w:val="10"/>
              </w:numPr>
              <w:spacing w:after="120" w:line="264" w:lineRule="auto"/>
              <w:jc w:val="both"/>
              <w:rPr>
                <w:rFonts w:eastAsia="Times New Roman" w:cs="Times New Roman"/>
                <w:lang w:val="sr-Latn-ME" w:eastAsia="zh-CN"/>
              </w:rPr>
            </w:pPr>
            <w:r w:rsidRPr="00EF40E7">
              <w:rPr>
                <w:rFonts w:eastAsia="Times New Roman" w:cs="Times New Roman"/>
                <w:b/>
                <w:bCs/>
                <w:lang w:val="sr-Latn-ME" w:eastAsia="zh-CN"/>
              </w:rPr>
              <w:t xml:space="preserve">Privremeno oduzimanje </w:t>
            </w:r>
            <w:r w:rsidR="00546017" w:rsidRPr="00EF40E7">
              <w:rPr>
                <w:rFonts w:eastAsia="Times New Roman" w:cs="Times New Roman"/>
                <w:b/>
                <w:bCs/>
                <w:lang w:val="sr-Latn-ME" w:eastAsia="zh-CN"/>
              </w:rPr>
              <w:t>zemljišta</w:t>
            </w:r>
            <w:r w:rsidRPr="00EF40E7">
              <w:rPr>
                <w:rFonts w:eastAsia="Times New Roman" w:cs="Times New Roman"/>
                <w:b/>
                <w:bCs/>
                <w:lang w:val="sr-Latn-ME" w:eastAsia="zh-CN"/>
              </w:rPr>
              <w:t xml:space="preserve"> - </w:t>
            </w:r>
            <w:r w:rsidRPr="00EF40E7">
              <w:rPr>
                <w:rFonts w:eastAsia="Times New Roman" w:cs="Times New Roman"/>
                <w:lang w:val="sr-Latn-ME" w:eastAsia="zh-CN"/>
              </w:rPr>
              <w:t xml:space="preserve">Ne očekuje se privremeno oduzimanje </w:t>
            </w:r>
            <w:r w:rsidR="008B4DE3" w:rsidRPr="00EF40E7">
              <w:rPr>
                <w:rFonts w:eastAsia="Times New Roman" w:cs="Times New Roman"/>
                <w:lang w:val="sr-Latn-ME" w:eastAsia="zh-CN"/>
              </w:rPr>
              <w:t>zemljišta</w:t>
            </w:r>
            <w:r w:rsidRPr="00EF40E7">
              <w:rPr>
                <w:rFonts w:eastAsia="Times New Roman" w:cs="Times New Roman"/>
                <w:lang w:val="sr-Latn-ME" w:eastAsia="zh-CN"/>
              </w:rPr>
              <w:t xml:space="preserve"> za potrebe Projekta, jer će </w:t>
            </w:r>
            <w:r w:rsidR="008B4DE3" w:rsidRPr="00EF40E7">
              <w:rPr>
                <w:rFonts w:eastAsia="Times New Roman" w:cs="Times New Roman"/>
                <w:lang w:val="sr-Latn-ME" w:eastAsia="zh-CN"/>
              </w:rPr>
              <w:t xml:space="preserve">se </w:t>
            </w:r>
            <w:r w:rsidRPr="00EF40E7">
              <w:rPr>
                <w:rFonts w:eastAsia="Times New Roman" w:cs="Times New Roman"/>
                <w:lang w:val="sr-Latn-ME" w:eastAsia="zh-CN"/>
              </w:rPr>
              <w:t xml:space="preserve">prostor za odlaganje i </w:t>
            </w:r>
            <w:r w:rsidR="008B4DE3" w:rsidRPr="00EF40E7">
              <w:rPr>
                <w:rFonts w:eastAsia="Times New Roman" w:cs="Times New Roman"/>
                <w:lang w:val="sr-Latn-ME" w:eastAsia="zh-CN"/>
              </w:rPr>
              <w:t>skladištenje</w:t>
            </w:r>
            <w:r w:rsidRPr="00EF40E7">
              <w:rPr>
                <w:rFonts w:eastAsia="Times New Roman" w:cs="Times New Roman"/>
                <w:lang w:val="sr-Latn-ME" w:eastAsia="zh-CN"/>
              </w:rPr>
              <w:t xml:space="preserve"> </w:t>
            </w:r>
            <w:r w:rsidR="008B4DE3" w:rsidRPr="00EF40E7">
              <w:rPr>
                <w:rFonts w:eastAsia="Times New Roman" w:cs="Times New Roman"/>
                <w:lang w:val="sr-Latn-ME" w:eastAsia="zh-CN"/>
              </w:rPr>
              <w:t>nalaziti</w:t>
            </w:r>
            <w:r w:rsidRPr="00EF40E7">
              <w:rPr>
                <w:rFonts w:eastAsia="Times New Roman" w:cs="Times New Roman"/>
                <w:lang w:val="sr-Latn-ME" w:eastAsia="zh-CN"/>
              </w:rPr>
              <w:t xml:space="preserve"> unutar proširenog </w:t>
            </w:r>
            <w:r w:rsidR="008B4DE3" w:rsidRPr="00EF40E7">
              <w:rPr>
                <w:rFonts w:eastAsia="Times New Roman" w:cs="Times New Roman"/>
                <w:lang w:val="sr-Latn-ME" w:eastAsia="zh-CN"/>
              </w:rPr>
              <w:t>koridora</w:t>
            </w:r>
            <w:r w:rsidRPr="00EF40E7">
              <w:rPr>
                <w:rFonts w:eastAsia="Times New Roman" w:cs="Times New Roman"/>
                <w:lang w:val="sr-Latn-ME" w:eastAsia="zh-CN"/>
              </w:rPr>
              <w:t>, a samim tim i unutar postojeće zone eksproprijacije.</w:t>
            </w:r>
          </w:p>
          <w:p w14:paraId="03BF3637" w14:textId="7EC3127E" w:rsidR="00D00133" w:rsidRPr="00EF40E7" w:rsidRDefault="00D00133" w:rsidP="00E70CB1">
            <w:pPr>
              <w:pStyle w:val="ListParagraph"/>
              <w:numPr>
                <w:ilvl w:val="0"/>
                <w:numId w:val="10"/>
              </w:numPr>
              <w:spacing w:after="120" w:line="264" w:lineRule="auto"/>
              <w:jc w:val="both"/>
              <w:rPr>
                <w:rFonts w:eastAsia="Times New Roman" w:cs="Times New Roman"/>
                <w:lang w:val="sr-Latn-ME" w:eastAsia="zh-CN"/>
              </w:rPr>
            </w:pPr>
            <w:r w:rsidRPr="00EF40E7">
              <w:rPr>
                <w:rFonts w:eastAsia="Times New Roman" w:cs="Times New Roman"/>
                <w:b/>
                <w:bCs/>
                <w:lang w:val="sr-Latn-ME" w:eastAsia="zh-CN"/>
              </w:rPr>
              <w:t xml:space="preserve">Gubitak/oštećenje godišnjih/višegodišnjih usjeva i drveća </w:t>
            </w:r>
            <w:r w:rsidRPr="00EF40E7">
              <w:rPr>
                <w:rFonts w:eastAsia="Times New Roman" w:cs="Times New Roman"/>
                <w:lang w:val="sr-Latn-ME" w:eastAsia="zh-CN"/>
              </w:rPr>
              <w:t>(npr. povrća, voćnjaka i šumskog drveća)</w:t>
            </w:r>
            <w:r w:rsidRPr="00EF40E7">
              <w:rPr>
                <w:rFonts w:eastAsia="Times New Roman" w:cs="Times New Roman"/>
                <w:b/>
                <w:bCs/>
                <w:lang w:val="sr-Latn-ME" w:eastAsia="zh-CN"/>
              </w:rPr>
              <w:t>.</w:t>
            </w:r>
            <w:r w:rsidRPr="00EF40E7">
              <w:rPr>
                <w:rFonts w:eastAsia="Times New Roman" w:cs="Times New Roman"/>
                <w:lang w:val="sr-Latn-ME" w:eastAsia="zh-CN"/>
              </w:rPr>
              <w:t xml:space="preserve"> </w:t>
            </w:r>
            <w:r w:rsidR="00B8050C" w:rsidRPr="00EF40E7">
              <w:rPr>
                <w:rFonts w:eastAsia="Times New Roman" w:cs="Times New Roman"/>
                <w:lang w:val="sr-Latn-ME" w:eastAsia="zh-CN"/>
              </w:rPr>
              <w:t>Gubici g</w:t>
            </w:r>
            <w:r w:rsidRPr="00EF40E7">
              <w:rPr>
                <w:rFonts w:eastAsia="Times New Roman" w:cs="Times New Roman"/>
                <w:lang w:val="sr-Latn-ME" w:eastAsia="zh-CN"/>
              </w:rPr>
              <w:t>odišnji</w:t>
            </w:r>
            <w:r w:rsidR="0005075F" w:rsidRPr="00EF40E7">
              <w:rPr>
                <w:rFonts w:eastAsia="Times New Roman" w:cs="Times New Roman"/>
                <w:lang w:val="sr-Latn-ME" w:eastAsia="zh-CN"/>
              </w:rPr>
              <w:t>h</w:t>
            </w:r>
            <w:r w:rsidRPr="00EF40E7">
              <w:rPr>
                <w:rFonts w:eastAsia="Times New Roman" w:cs="Times New Roman"/>
                <w:lang w:val="sr-Latn-ME" w:eastAsia="zh-CN"/>
              </w:rPr>
              <w:t xml:space="preserve"> usjev</w:t>
            </w:r>
            <w:r w:rsidR="00B8050C" w:rsidRPr="00EF40E7">
              <w:rPr>
                <w:rFonts w:eastAsia="Times New Roman" w:cs="Times New Roman"/>
                <w:lang w:val="sr-Latn-ME" w:eastAsia="zh-CN"/>
              </w:rPr>
              <w:t>a</w:t>
            </w:r>
            <w:r w:rsidRPr="00EF40E7">
              <w:rPr>
                <w:rFonts w:eastAsia="Times New Roman" w:cs="Times New Roman"/>
                <w:lang w:val="sr-Latn-ME" w:eastAsia="zh-CN"/>
              </w:rPr>
              <w:t xml:space="preserve"> </w:t>
            </w:r>
            <w:r w:rsidR="00B8050C" w:rsidRPr="00EF40E7">
              <w:rPr>
                <w:rFonts w:eastAsia="Times New Roman" w:cs="Times New Roman"/>
                <w:lang w:val="sr-Latn-ME" w:eastAsia="zh-CN"/>
              </w:rPr>
              <w:t xml:space="preserve">nastali kao posledica onemogućavanja berbe, će </w:t>
            </w:r>
            <w:r w:rsidR="0005075F" w:rsidRPr="00EF40E7">
              <w:rPr>
                <w:rFonts w:eastAsia="Times New Roman" w:cs="Times New Roman"/>
                <w:lang w:val="sr-Latn-ME" w:eastAsia="zh-CN"/>
              </w:rPr>
              <w:t xml:space="preserve">biti </w:t>
            </w:r>
            <w:r w:rsidRPr="00EF40E7">
              <w:rPr>
                <w:rFonts w:eastAsia="Times New Roman" w:cs="Times New Roman"/>
                <w:lang w:val="sr-Latn-ME" w:eastAsia="zh-CN"/>
              </w:rPr>
              <w:t xml:space="preserve">nadoknađeni </w:t>
            </w:r>
            <w:r w:rsidR="00B8050C" w:rsidRPr="00EF40E7">
              <w:rPr>
                <w:rFonts w:eastAsia="Times New Roman" w:cs="Times New Roman"/>
                <w:lang w:val="sr-Latn-ME" w:eastAsia="zh-CN"/>
              </w:rPr>
              <w:t xml:space="preserve">u vrijednosti </w:t>
            </w:r>
            <w:r w:rsidRPr="00EF40E7">
              <w:rPr>
                <w:rFonts w:eastAsia="Times New Roman" w:cs="Times New Roman"/>
                <w:lang w:val="sr-Latn-ME" w:eastAsia="zh-CN"/>
              </w:rPr>
              <w:t>izgubljen</w:t>
            </w:r>
            <w:r w:rsidR="00B8050C" w:rsidRPr="00EF40E7">
              <w:rPr>
                <w:rFonts w:eastAsia="Times New Roman" w:cs="Times New Roman"/>
                <w:lang w:val="sr-Latn-ME" w:eastAsia="zh-CN"/>
              </w:rPr>
              <w:t>e dobiti, a v</w:t>
            </w:r>
            <w:r w:rsidRPr="00EF40E7">
              <w:rPr>
                <w:rFonts w:eastAsia="Times New Roman" w:cs="Times New Roman"/>
                <w:lang w:val="sr-Latn-ME" w:eastAsia="zh-CN"/>
              </w:rPr>
              <w:t>išegodišnji us</w:t>
            </w:r>
            <w:r w:rsidR="00B8050C" w:rsidRPr="00EF40E7">
              <w:rPr>
                <w:rFonts w:eastAsia="Times New Roman" w:cs="Times New Roman"/>
                <w:lang w:val="sr-Latn-ME" w:eastAsia="zh-CN"/>
              </w:rPr>
              <w:t>j</w:t>
            </w:r>
            <w:r w:rsidRPr="00EF40E7">
              <w:rPr>
                <w:rFonts w:eastAsia="Times New Roman" w:cs="Times New Roman"/>
                <w:lang w:val="sr-Latn-ME" w:eastAsia="zh-CN"/>
              </w:rPr>
              <w:t xml:space="preserve">evi </w:t>
            </w:r>
            <w:r w:rsidR="00B8050C" w:rsidRPr="00EF40E7">
              <w:rPr>
                <w:rFonts w:eastAsia="Times New Roman" w:cs="Times New Roman"/>
                <w:lang w:val="sr-Latn-ME" w:eastAsia="zh-CN"/>
              </w:rPr>
              <w:t xml:space="preserve">će </w:t>
            </w:r>
            <w:r w:rsidRPr="00EF40E7">
              <w:rPr>
                <w:rFonts w:eastAsia="Times New Roman" w:cs="Times New Roman"/>
                <w:lang w:val="sr-Latn-ME" w:eastAsia="zh-CN"/>
              </w:rPr>
              <w:t>bi</w:t>
            </w:r>
            <w:r w:rsidR="00B8050C" w:rsidRPr="00EF40E7">
              <w:rPr>
                <w:rFonts w:eastAsia="Times New Roman" w:cs="Times New Roman"/>
                <w:lang w:val="sr-Latn-ME" w:eastAsia="zh-CN"/>
              </w:rPr>
              <w:t xml:space="preserve">ti </w:t>
            </w:r>
            <w:r w:rsidRPr="00EF40E7">
              <w:rPr>
                <w:rFonts w:eastAsia="Times New Roman" w:cs="Times New Roman"/>
                <w:lang w:val="sr-Latn-ME" w:eastAsia="zh-CN"/>
              </w:rPr>
              <w:t xml:space="preserve">nadoknađeni </w:t>
            </w:r>
            <w:r w:rsidR="00B8050C" w:rsidRPr="00EF40E7">
              <w:rPr>
                <w:rFonts w:eastAsia="Times New Roman" w:cs="Times New Roman"/>
                <w:lang w:val="sr-Latn-ME" w:eastAsia="zh-CN"/>
              </w:rPr>
              <w:t>kroz nove zasade</w:t>
            </w:r>
            <w:r w:rsidR="00C54EFE" w:rsidRPr="00EF40E7">
              <w:rPr>
                <w:rFonts w:eastAsia="Times New Roman" w:cs="Times New Roman"/>
                <w:lang w:val="sr-Latn-ME" w:eastAsia="zh-CN"/>
              </w:rPr>
              <w:t xml:space="preserve"> i putem nadoknade za izgubljen</w:t>
            </w:r>
            <w:r w:rsidR="003A5AA8" w:rsidRPr="00EF40E7">
              <w:rPr>
                <w:rFonts w:eastAsia="Times New Roman" w:cs="Times New Roman"/>
                <w:lang w:val="sr-Latn-ME" w:eastAsia="zh-CN"/>
              </w:rPr>
              <w:t xml:space="preserve">e godine berbe, a sve imajući u vidu da zasadi </w:t>
            </w:r>
            <w:r w:rsidR="002C1FEA" w:rsidRPr="00EF40E7">
              <w:rPr>
                <w:rFonts w:eastAsia="Times New Roman" w:cs="Times New Roman"/>
                <w:lang w:val="sr-Latn-ME" w:eastAsia="zh-CN"/>
              </w:rPr>
              <w:t xml:space="preserve">tokom godina </w:t>
            </w:r>
            <w:r w:rsidR="00B8050C" w:rsidRPr="00EF40E7">
              <w:rPr>
                <w:rFonts w:eastAsia="Times New Roman" w:cs="Times New Roman"/>
                <w:lang w:val="sr-Latn-ME" w:eastAsia="zh-CN"/>
              </w:rPr>
              <w:t xml:space="preserve">dostižu </w:t>
            </w:r>
            <w:r w:rsidR="002C1FEA" w:rsidRPr="00EF40E7">
              <w:rPr>
                <w:rFonts w:eastAsia="Times New Roman" w:cs="Times New Roman"/>
                <w:lang w:val="sr-Latn-ME" w:eastAsia="zh-CN"/>
              </w:rPr>
              <w:t xml:space="preserve">određeni stepen razvoja. </w:t>
            </w:r>
          </w:p>
          <w:p w14:paraId="598F86B0" w14:textId="4386EF75" w:rsidR="00D00133" w:rsidRPr="00EF40E7" w:rsidRDefault="00D00133" w:rsidP="00E70CB1">
            <w:pPr>
              <w:pStyle w:val="ListParagraph"/>
              <w:numPr>
                <w:ilvl w:val="0"/>
                <w:numId w:val="10"/>
              </w:numPr>
              <w:spacing w:after="120" w:line="264" w:lineRule="auto"/>
              <w:jc w:val="both"/>
              <w:rPr>
                <w:rFonts w:eastAsia="Times New Roman" w:cs="Times New Roman"/>
                <w:lang w:val="sr-Latn-ME" w:eastAsia="zh-CN"/>
              </w:rPr>
            </w:pPr>
            <w:r w:rsidRPr="00EF40E7">
              <w:rPr>
                <w:rFonts w:eastAsia="Times New Roman" w:cs="Times New Roman"/>
                <w:b/>
                <w:bCs/>
                <w:lang w:val="sr-Latn-ME" w:eastAsia="zh-CN"/>
              </w:rPr>
              <w:t>Oštećenja / privremen</w:t>
            </w:r>
            <w:r w:rsidR="00835ADD" w:rsidRPr="00EF40E7">
              <w:rPr>
                <w:rFonts w:eastAsia="Times New Roman" w:cs="Times New Roman"/>
                <w:b/>
                <w:bCs/>
                <w:lang w:val="sr-Latn-ME" w:eastAsia="zh-CN"/>
              </w:rPr>
              <w:t>o ometanje</w:t>
            </w:r>
            <w:r w:rsidRPr="00EF40E7">
              <w:rPr>
                <w:rFonts w:eastAsia="Times New Roman" w:cs="Times New Roman"/>
                <w:lang w:val="sr-Latn-ME" w:eastAsia="zh-CN"/>
              </w:rPr>
              <w:t xml:space="preserve"> bilo </w:t>
            </w:r>
            <w:r w:rsidR="002C1FEA" w:rsidRPr="00EF40E7">
              <w:rPr>
                <w:rFonts w:eastAsia="Times New Roman" w:cs="Times New Roman"/>
                <w:lang w:val="sr-Latn-ME" w:eastAsia="zh-CN"/>
              </w:rPr>
              <w:t>kog poljoprivrednog objekta ili objekta za obavljanje poslovnih aktivnosti u domaćinstvu</w:t>
            </w:r>
            <w:r w:rsidR="000A3C40" w:rsidRPr="00EF40E7">
              <w:rPr>
                <w:rFonts w:eastAsia="Times New Roman" w:cs="Times New Roman"/>
                <w:lang w:val="sr-Latn-ME" w:eastAsia="zh-CN"/>
              </w:rPr>
              <w:t xml:space="preserve"> će biti nadoknađeno u naturi ili će po navedenoj osnovi biti definisana adekvatna zamjena. </w:t>
            </w:r>
            <w:r w:rsidRPr="00EF40E7">
              <w:rPr>
                <w:rFonts w:eastAsia="Times New Roman" w:cs="Times New Roman"/>
                <w:lang w:val="sr-Latn-ME" w:eastAsia="zh-CN"/>
              </w:rPr>
              <w:t xml:space="preserve"> </w:t>
            </w:r>
            <w:r w:rsidR="00835ADD" w:rsidRPr="00EF40E7">
              <w:rPr>
                <w:rFonts w:eastAsia="Times New Roman" w:cs="Times New Roman"/>
                <w:lang w:val="sr-Latn-ME" w:eastAsia="zh-CN"/>
              </w:rPr>
              <w:t xml:space="preserve"> </w:t>
            </w:r>
          </w:p>
          <w:p w14:paraId="722EFC4E" w14:textId="4228D504" w:rsidR="00D00133" w:rsidRPr="00EF40E7" w:rsidRDefault="00D00133" w:rsidP="00E70CB1">
            <w:pPr>
              <w:pStyle w:val="ListParagraph"/>
              <w:numPr>
                <w:ilvl w:val="0"/>
                <w:numId w:val="10"/>
              </w:numPr>
              <w:spacing w:after="120" w:line="264" w:lineRule="auto"/>
              <w:jc w:val="both"/>
              <w:rPr>
                <w:rFonts w:eastAsia="Times New Roman" w:cs="Times New Roman"/>
                <w:lang w:val="sr-Latn-ME" w:eastAsia="zh-CN"/>
              </w:rPr>
            </w:pPr>
            <w:r w:rsidRPr="00EF40E7">
              <w:rPr>
                <w:rFonts w:eastAsia="Times New Roman" w:cs="Times New Roman"/>
                <w:b/>
                <w:bCs/>
                <w:lang w:val="sr-Latn-ME" w:eastAsia="zh-CN"/>
              </w:rPr>
              <w:t>Privremeni gubitak i / ili otežan pristup zemljištu</w:t>
            </w:r>
            <w:r w:rsidRPr="00EF40E7">
              <w:rPr>
                <w:rFonts w:eastAsia="Times New Roman" w:cs="Times New Roman"/>
                <w:lang w:val="sr-Latn-ME" w:eastAsia="zh-CN"/>
              </w:rPr>
              <w:t xml:space="preserve"> za pr</w:t>
            </w:r>
            <w:r w:rsidR="00835ADD" w:rsidRPr="00EF40E7">
              <w:rPr>
                <w:rFonts w:eastAsia="Times New Roman" w:cs="Times New Roman"/>
                <w:lang w:val="sr-Latn-ME" w:eastAsia="zh-CN"/>
              </w:rPr>
              <w:t>ivredne subjekte</w:t>
            </w:r>
            <w:r w:rsidRPr="00EF40E7">
              <w:rPr>
                <w:rFonts w:eastAsia="Times New Roman" w:cs="Times New Roman"/>
                <w:lang w:val="sr-Latn-ME" w:eastAsia="zh-CN"/>
              </w:rPr>
              <w:t xml:space="preserve">, voćnjake, </w:t>
            </w:r>
            <w:r w:rsidR="00EF4A2C" w:rsidRPr="00EF40E7">
              <w:rPr>
                <w:rFonts w:eastAsia="Times New Roman" w:cs="Times New Roman"/>
                <w:lang w:val="sr-Latn-ME" w:eastAsia="zh-CN"/>
              </w:rPr>
              <w:t>objekte koji se izdaju za potrebe smještaja</w:t>
            </w:r>
            <w:r w:rsidRPr="00EF40E7">
              <w:rPr>
                <w:rFonts w:eastAsia="Times New Roman" w:cs="Times New Roman"/>
                <w:lang w:val="sr-Latn-ME" w:eastAsia="zh-CN"/>
              </w:rPr>
              <w:t xml:space="preserve"> ili druge nam</w:t>
            </w:r>
            <w:r w:rsidR="00835ADD" w:rsidRPr="00EF40E7">
              <w:rPr>
                <w:rFonts w:eastAsia="Times New Roman" w:cs="Times New Roman"/>
                <w:lang w:val="sr-Latn-ME" w:eastAsia="zh-CN"/>
              </w:rPr>
              <w:t>j</w:t>
            </w:r>
            <w:r w:rsidRPr="00EF40E7">
              <w:rPr>
                <w:rFonts w:eastAsia="Times New Roman" w:cs="Times New Roman"/>
                <w:lang w:val="sr-Latn-ME" w:eastAsia="zh-CN"/>
              </w:rPr>
              <w:t xml:space="preserve">ene </w:t>
            </w:r>
            <w:r w:rsidR="00835ADD" w:rsidRPr="00EF40E7">
              <w:rPr>
                <w:rFonts w:eastAsia="Times New Roman" w:cs="Times New Roman"/>
                <w:lang w:val="sr-Latn-ME" w:eastAsia="zh-CN"/>
              </w:rPr>
              <w:t>zemljišta koj</w:t>
            </w:r>
            <w:r w:rsidR="008F5016" w:rsidRPr="00EF40E7">
              <w:rPr>
                <w:rFonts w:eastAsia="Times New Roman" w:cs="Times New Roman"/>
                <w:lang w:val="sr-Latn-ME" w:eastAsia="zh-CN"/>
              </w:rPr>
              <w:t xml:space="preserve">a omogućava </w:t>
            </w:r>
            <w:r w:rsidR="00EF4A2C" w:rsidRPr="00EF40E7">
              <w:rPr>
                <w:rFonts w:eastAsia="Times New Roman" w:cs="Times New Roman"/>
                <w:lang w:val="sr-Latn-ME" w:eastAsia="zh-CN"/>
              </w:rPr>
              <w:t>ostvarivanje</w:t>
            </w:r>
            <w:r w:rsidR="008F5016" w:rsidRPr="00EF40E7">
              <w:rPr>
                <w:rFonts w:eastAsia="Times New Roman" w:cs="Times New Roman"/>
                <w:lang w:val="sr-Latn-ME" w:eastAsia="zh-CN"/>
              </w:rPr>
              <w:t xml:space="preserve"> </w:t>
            </w:r>
            <w:r w:rsidR="00EF4A2C" w:rsidRPr="00EF40E7">
              <w:rPr>
                <w:rFonts w:eastAsia="Times New Roman" w:cs="Times New Roman"/>
                <w:lang w:val="sr-Latn-ME" w:eastAsia="zh-CN"/>
              </w:rPr>
              <w:t>prihoda, kao</w:t>
            </w:r>
            <w:r w:rsidRPr="00EF40E7">
              <w:rPr>
                <w:rFonts w:eastAsia="Times New Roman" w:cs="Times New Roman"/>
                <w:lang w:val="sr-Latn-ME" w:eastAsia="zh-CN"/>
              </w:rPr>
              <w:t xml:space="preserve"> i ometanje poljoprivrednih vozila / stoke</w:t>
            </w:r>
            <w:r w:rsidR="00EF4A2C" w:rsidRPr="00EF40E7">
              <w:rPr>
                <w:rFonts w:eastAsia="Times New Roman" w:cs="Times New Roman"/>
                <w:lang w:val="sr-Latn-ME" w:eastAsia="zh-CN"/>
              </w:rPr>
              <w:t>,</w:t>
            </w:r>
            <w:r w:rsidRPr="00EF40E7">
              <w:rPr>
                <w:rFonts w:eastAsia="Times New Roman" w:cs="Times New Roman"/>
                <w:lang w:val="sr-Latn-ME" w:eastAsia="zh-CN"/>
              </w:rPr>
              <w:t xml:space="preserve"> itd. </w:t>
            </w:r>
            <w:r w:rsidR="008F5016" w:rsidRPr="00EF40E7">
              <w:rPr>
                <w:rFonts w:eastAsia="Times New Roman" w:cs="Times New Roman"/>
                <w:lang w:val="sr-Latn-ME" w:eastAsia="zh-CN"/>
              </w:rPr>
              <w:t>postojećem pristupu zemljištu</w:t>
            </w:r>
            <w:r w:rsidRPr="00EF40E7">
              <w:rPr>
                <w:rFonts w:eastAsia="Times New Roman" w:cs="Times New Roman"/>
                <w:lang w:val="sr-Latn-ME" w:eastAsia="zh-CN"/>
              </w:rPr>
              <w:t>.</w:t>
            </w:r>
          </w:p>
          <w:p w14:paraId="0F922B88" w14:textId="712369FE" w:rsidR="00D00133" w:rsidRPr="00EF40E7" w:rsidRDefault="00B77670" w:rsidP="00E70CB1">
            <w:pPr>
              <w:pStyle w:val="ListParagraph"/>
              <w:numPr>
                <w:ilvl w:val="0"/>
                <w:numId w:val="10"/>
              </w:numPr>
              <w:spacing w:after="120" w:line="264" w:lineRule="auto"/>
              <w:jc w:val="both"/>
              <w:rPr>
                <w:rFonts w:eastAsia="Times New Roman" w:cs="Times New Roman"/>
                <w:b/>
                <w:bCs/>
                <w:lang w:val="sr-Latn-ME" w:eastAsia="zh-CN"/>
              </w:rPr>
            </w:pPr>
            <w:r w:rsidRPr="00EF40E7">
              <w:rPr>
                <w:rFonts w:eastAsia="Times New Roman" w:cs="Times New Roman"/>
                <w:b/>
                <w:bCs/>
                <w:lang w:val="sr-Latn-ME" w:eastAsia="zh-CN"/>
              </w:rPr>
              <w:t xml:space="preserve">Gubitak izvora prihoda i/ili sredstava za život, koji se </w:t>
            </w:r>
            <w:r w:rsidR="009E0E29" w:rsidRPr="00EF40E7">
              <w:rPr>
                <w:rFonts w:eastAsia="Times New Roman" w:cs="Times New Roman"/>
                <w:b/>
                <w:bCs/>
                <w:lang w:val="sr-Latn-ME" w:eastAsia="zh-CN"/>
              </w:rPr>
              <w:t>odnosi</w:t>
            </w:r>
            <w:r w:rsidRPr="00EF40E7">
              <w:rPr>
                <w:rFonts w:eastAsia="Times New Roman" w:cs="Times New Roman"/>
                <w:b/>
                <w:bCs/>
                <w:lang w:val="sr-Latn-ME" w:eastAsia="zh-CN"/>
              </w:rPr>
              <w:t xml:space="preserve"> na bilo koji od gore navedenih gubitaka</w:t>
            </w:r>
            <w:r w:rsidR="00D00133" w:rsidRPr="00EF40E7">
              <w:rPr>
                <w:rFonts w:eastAsia="Times New Roman" w:cs="Times New Roman"/>
                <w:b/>
                <w:bCs/>
                <w:lang w:val="sr-Latn-ME" w:eastAsia="zh-CN"/>
              </w:rPr>
              <w:t>.</w:t>
            </w:r>
          </w:p>
          <w:p w14:paraId="759CC929" w14:textId="3B0AEF62" w:rsidR="00D00133" w:rsidRPr="00EF40E7" w:rsidRDefault="00D00133" w:rsidP="00D00133">
            <w:pPr>
              <w:spacing w:after="120" w:line="264" w:lineRule="auto"/>
              <w:jc w:val="both"/>
              <w:rPr>
                <w:rFonts w:ascii="Corbel" w:eastAsia="Times New Roman" w:hAnsi="Corbel" w:cs="Times New Roman"/>
                <w:b/>
                <w:bCs/>
                <w:sz w:val="22"/>
                <w:szCs w:val="22"/>
                <w:lang w:val="sr-Latn-ME" w:eastAsia="zh-CN"/>
              </w:rPr>
            </w:pPr>
            <w:r w:rsidRPr="00EF40E7">
              <w:rPr>
                <w:rFonts w:ascii="Corbel" w:eastAsia="Times New Roman" w:hAnsi="Corbel" w:cs="Times New Roman"/>
                <w:b/>
                <w:bCs/>
                <w:sz w:val="22"/>
                <w:szCs w:val="22"/>
                <w:lang w:val="sr-Latn-ME" w:eastAsia="zh-CN"/>
              </w:rPr>
              <w:t>Pr</w:t>
            </w:r>
            <w:r w:rsidR="008F5016" w:rsidRPr="00EF40E7">
              <w:rPr>
                <w:rFonts w:ascii="Corbel" w:eastAsia="Times New Roman" w:hAnsi="Corbel" w:cs="Times New Roman"/>
                <w:b/>
                <w:bCs/>
                <w:sz w:val="22"/>
                <w:szCs w:val="22"/>
                <w:lang w:val="sr-Latn-ME" w:eastAsia="zh-CN"/>
              </w:rPr>
              <w:t>ivredni subjekti</w:t>
            </w:r>
            <w:r w:rsidRPr="00EF40E7">
              <w:rPr>
                <w:rFonts w:ascii="Corbel" w:eastAsia="Times New Roman" w:hAnsi="Corbel" w:cs="Times New Roman"/>
                <w:b/>
                <w:bCs/>
                <w:sz w:val="22"/>
                <w:szCs w:val="22"/>
                <w:lang w:val="sr-Latn-ME" w:eastAsia="zh-CN"/>
              </w:rPr>
              <w:t>:</w:t>
            </w:r>
          </w:p>
          <w:p w14:paraId="1ADE120C" w14:textId="3955782A" w:rsidR="00D00133" w:rsidRPr="00EF40E7" w:rsidRDefault="00D00133" w:rsidP="00E70CB1">
            <w:pPr>
              <w:pStyle w:val="ListParagraph"/>
              <w:numPr>
                <w:ilvl w:val="0"/>
                <w:numId w:val="9"/>
              </w:numPr>
              <w:spacing w:line="264" w:lineRule="auto"/>
              <w:jc w:val="both"/>
              <w:rPr>
                <w:rFonts w:eastAsia="Times New Roman" w:cs="Times New Roman"/>
                <w:lang w:val="sr-Latn-ME" w:eastAsia="zh-CN"/>
              </w:rPr>
            </w:pPr>
            <w:r w:rsidRPr="00EF40E7">
              <w:rPr>
                <w:rFonts w:eastAsia="Times New Roman" w:cs="Times New Roman"/>
                <w:b/>
                <w:bCs/>
                <w:lang w:val="sr-Latn-ME" w:eastAsia="zh-CN"/>
              </w:rPr>
              <w:t xml:space="preserve">Privremeni gubitak i/ili </w:t>
            </w:r>
            <w:r w:rsidR="00B613F9" w:rsidRPr="00EF40E7">
              <w:rPr>
                <w:rFonts w:eastAsia="Times New Roman" w:cs="Times New Roman"/>
                <w:b/>
                <w:bCs/>
                <w:lang w:val="sr-Latn-ME" w:eastAsia="zh-CN"/>
              </w:rPr>
              <w:t>otežan</w:t>
            </w:r>
            <w:r w:rsidRPr="00EF40E7">
              <w:rPr>
                <w:rFonts w:eastAsia="Times New Roman" w:cs="Times New Roman"/>
                <w:b/>
                <w:bCs/>
                <w:lang w:val="sr-Latn-ME" w:eastAsia="zh-CN"/>
              </w:rPr>
              <w:t xml:space="preserve"> pristup </w:t>
            </w:r>
            <w:r w:rsidR="00B613F9" w:rsidRPr="00EF40E7">
              <w:rPr>
                <w:rFonts w:eastAsia="Times New Roman" w:cs="Times New Roman"/>
                <w:b/>
                <w:bCs/>
                <w:lang w:val="sr-Latn-ME" w:eastAsia="zh-CN"/>
              </w:rPr>
              <w:t>poslovnim</w:t>
            </w:r>
            <w:r w:rsidRPr="00EF40E7">
              <w:rPr>
                <w:rFonts w:eastAsia="Times New Roman" w:cs="Times New Roman"/>
                <w:b/>
                <w:bCs/>
                <w:lang w:val="sr-Latn-ME" w:eastAsia="zh-CN"/>
              </w:rPr>
              <w:t xml:space="preserve"> objektima ili </w:t>
            </w:r>
            <w:r w:rsidR="00B613F9" w:rsidRPr="00EF40E7">
              <w:rPr>
                <w:rFonts w:eastAsia="Times New Roman" w:cs="Times New Roman"/>
                <w:b/>
                <w:bCs/>
                <w:lang w:val="sr-Latn-ME" w:eastAsia="zh-CN"/>
              </w:rPr>
              <w:t>privrednim subjektima</w:t>
            </w:r>
            <w:r w:rsidRPr="00EF40E7">
              <w:rPr>
                <w:rFonts w:eastAsia="Times New Roman" w:cs="Times New Roman"/>
                <w:b/>
                <w:bCs/>
                <w:lang w:val="sr-Latn-ME" w:eastAsia="zh-CN"/>
              </w:rPr>
              <w:t>:</w:t>
            </w:r>
            <w:r w:rsidRPr="00EF40E7">
              <w:rPr>
                <w:rFonts w:eastAsia="Times New Roman" w:cs="Times New Roman"/>
                <w:lang w:val="sr-Latn-ME" w:eastAsia="zh-CN"/>
              </w:rPr>
              <w:t xml:space="preserve"> Pr</w:t>
            </w:r>
            <w:r w:rsidR="008F5016" w:rsidRPr="00EF40E7">
              <w:rPr>
                <w:rFonts w:eastAsia="Times New Roman" w:cs="Times New Roman"/>
                <w:lang w:val="sr-Latn-ME" w:eastAsia="zh-CN"/>
              </w:rPr>
              <w:t>ivredni subjekti</w:t>
            </w:r>
            <w:r w:rsidRPr="00EF40E7">
              <w:rPr>
                <w:rFonts w:eastAsia="Times New Roman" w:cs="Times New Roman"/>
                <w:lang w:val="sr-Latn-ME" w:eastAsia="zh-CN"/>
              </w:rPr>
              <w:t xml:space="preserve"> će imati pravo na nadoknadu izgubljenih prihoda </w:t>
            </w:r>
            <w:r w:rsidR="008F5016" w:rsidRPr="00EF40E7">
              <w:rPr>
                <w:rFonts w:eastAsia="Times New Roman" w:cs="Times New Roman"/>
                <w:lang w:val="sr-Latn-ME" w:eastAsia="zh-CN"/>
              </w:rPr>
              <w:t>nastalih usl</w:t>
            </w:r>
            <w:r w:rsidR="00303981">
              <w:rPr>
                <w:rFonts w:eastAsia="Times New Roman" w:cs="Times New Roman"/>
                <w:lang w:val="sr-Latn-ME" w:eastAsia="zh-CN"/>
              </w:rPr>
              <w:t>j</w:t>
            </w:r>
            <w:r w:rsidR="008F5016" w:rsidRPr="00EF40E7">
              <w:rPr>
                <w:rFonts w:eastAsia="Times New Roman" w:cs="Times New Roman"/>
                <w:lang w:val="sr-Latn-ME" w:eastAsia="zh-CN"/>
              </w:rPr>
              <w:t xml:space="preserve">ed </w:t>
            </w:r>
            <w:r w:rsidR="00B77670" w:rsidRPr="00EF40E7">
              <w:rPr>
                <w:rFonts w:eastAsia="Times New Roman" w:cs="Times New Roman"/>
                <w:lang w:val="sr-Latn-ME" w:eastAsia="zh-CN"/>
              </w:rPr>
              <w:t>privremenog prekida rada ili otežanog pristupa.</w:t>
            </w:r>
          </w:p>
          <w:p w14:paraId="0733BCD1" w14:textId="3D99640D" w:rsidR="00D00133" w:rsidRPr="00EF40E7" w:rsidRDefault="00D00133" w:rsidP="00E70CB1">
            <w:pPr>
              <w:pStyle w:val="ListParagraph"/>
              <w:numPr>
                <w:ilvl w:val="0"/>
                <w:numId w:val="9"/>
              </w:numPr>
              <w:spacing w:after="120" w:line="264" w:lineRule="auto"/>
              <w:jc w:val="both"/>
              <w:rPr>
                <w:rFonts w:eastAsia="Times New Roman" w:cs="Times New Roman"/>
                <w:b/>
                <w:bCs/>
                <w:lang w:val="sr-Latn-ME" w:eastAsia="zh-CN"/>
              </w:rPr>
            </w:pPr>
            <w:r w:rsidRPr="00EF40E7">
              <w:rPr>
                <w:rFonts w:eastAsia="Times New Roman" w:cs="Times New Roman"/>
                <w:b/>
                <w:bCs/>
                <w:lang w:val="sr-Latn-ME" w:eastAsia="zh-CN"/>
              </w:rPr>
              <w:t>Gubitak izvora prihoda i/ili sredstava za život</w:t>
            </w:r>
            <w:r w:rsidR="00B77670" w:rsidRPr="00EF40E7">
              <w:rPr>
                <w:rFonts w:eastAsia="Times New Roman" w:cs="Times New Roman"/>
                <w:b/>
                <w:bCs/>
                <w:lang w:val="sr-Latn-ME" w:eastAsia="zh-CN"/>
              </w:rPr>
              <w:t>,</w:t>
            </w:r>
            <w:r w:rsidRPr="00EF40E7">
              <w:rPr>
                <w:rFonts w:eastAsia="Times New Roman" w:cs="Times New Roman"/>
                <w:b/>
                <w:bCs/>
                <w:lang w:val="sr-Latn-ME" w:eastAsia="zh-CN"/>
              </w:rPr>
              <w:t xml:space="preserve"> </w:t>
            </w:r>
            <w:r w:rsidR="00B77670" w:rsidRPr="00EF40E7">
              <w:rPr>
                <w:rFonts w:eastAsia="Times New Roman" w:cs="Times New Roman"/>
                <w:b/>
                <w:bCs/>
                <w:lang w:val="sr-Latn-ME" w:eastAsia="zh-CN"/>
              </w:rPr>
              <w:t xml:space="preserve">koji se </w:t>
            </w:r>
            <w:r w:rsidR="009E0E29" w:rsidRPr="00EF40E7">
              <w:rPr>
                <w:rFonts w:eastAsia="Times New Roman" w:cs="Times New Roman"/>
                <w:b/>
                <w:bCs/>
                <w:lang w:val="sr-Latn-ME" w:eastAsia="zh-CN"/>
              </w:rPr>
              <w:t>odnosi</w:t>
            </w:r>
            <w:r w:rsidR="00B77670" w:rsidRPr="00EF40E7">
              <w:rPr>
                <w:rFonts w:eastAsia="Times New Roman" w:cs="Times New Roman"/>
                <w:b/>
                <w:bCs/>
                <w:lang w:val="sr-Latn-ME" w:eastAsia="zh-CN"/>
              </w:rPr>
              <w:t xml:space="preserve"> na bilo</w:t>
            </w:r>
            <w:r w:rsidRPr="00EF40E7">
              <w:rPr>
                <w:rFonts w:eastAsia="Times New Roman" w:cs="Times New Roman"/>
                <w:b/>
                <w:bCs/>
                <w:lang w:val="sr-Latn-ME" w:eastAsia="zh-CN"/>
              </w:rPr>
              <w:t xml:space="preserve"> koji od gore navedenih gubitaka.</w:t>
            </w:r>
          </w:p>
        </w:tc>
      </w:tr>
      <w:tr w:rsidR="00E76538" w:rsidRPr="00F03B50" w14:paraId="2F3DB61B" w14:textId="77777777" w:rsidTr="00B613F9">
        <w:trPr>
          <w:trHeight w:val="194"/>
        </w:trPr>
        <w:tc>
          <w:tcPr>
            <w:tcW w:w="9464" w:type="dxa"/>
            <w:gridSpan w:val="2"/>
            <w:shd w:val="clear" w:color="auto" w:fill="A6A6A6"/>
          </w:tcPr>
          <w:p w14:paraId="206DCC27" w14:textId="54867609" w:rsidR="00E76538" w:rsidRPr="00EF40E7" w:rsidRDefault="00265675" w:rsidP="00B613F9">
            <w:pPr>
              <w:spacing w:line="264" w:lineRule="auto"/>
              <w:jc w:val="both"/>
              <w:rPr>
                <w:rFonts w:ascii="Calibri" w:eastAsia="Times New Roman" w:hAnsi="Calibri" w:cs="Times New Roman"/>
                <w:b/>
                <w:sz w:val="22"/>
                <w:szCs w:val="22"/>
                <w:lang w:val="sr-Latn-ME" w:eastAsia="zh-CN"/>
              </w:rPr>
            </w:pPr>
            <w:r w:rsidRPr="00EF40E7">
              <w:rPr>
                <w:rFonts w:ascii="Calibri" w:eastAsia="Times New Roman" w:hAnsi="Calibri" w:cs="Times New Roman"/>
                <w:b/>
                <w:sz w:val="22"/>
                <w:szCs w:val="22"/>
                <w:lang w:val="sr-Latn-ME" w:eastAsia="zh-CN"/>
              </w:rPr>
              <w:t>T</w:t>
            </w:r>
            <w:r w:rsidR="00B613F9" w:rsidRPr="00EF40E7">
              <w:rPr>
                <w:rFonts w:ascii="Calibri" w:eastAsia="Times New Roman" w:hAnsi="Calibri" w:cs="Times New Roman"/>
                <w:b/>
                <w:sz w:val="22"/>
                <w:szCs w:val="22"/>
                <w:lang w:val="sr-Latn-ME" w:eastAsia="zh-CN"/>
              </w:rPr>
              <w:t>O</w:t>
            </w:r>
            <w:r w:rsidRPr="00EF40E7">
              <w:rPr>
                <w:rFonts w:ascii="Calibri" w:eastAsia="Times New Roman" w:hAnsi="Calibri" w:cs="Times New Roman"/>
                <w:b/>
                <w:sz w:val="22"/>
                <w:szCs w:val="22"/>
                <w:lang w:val="sr-Latn-ME" w:eastAsia="zh-CN"/>
              </w:rPr>
              <w:t>KOM FAZE KORIŠĆENJA REKONSTRUISANOG PUTA</w:t>
            </w:r>
            <w:r w:rsidR="00E76538" w:rsidRPr="00EF40E7">
              <w:rPr>
                <w:rFonts w:ascii="Calibri" w:eastAsia="Times New Roman" w:hAnsi="Calibri" w:cs="Times New Roman"/>
                <w:b/>
                <w:sz w:val="22"/>
                <w:szCs w:val="22"/>
                <w:lang w:val="sr-Latn-ME" w:eastAsia="zh-CN"/>
              </w:rPr>
              <w:t>:</w:t>
            </w:r>
          </w:p>
        </w:tc>
      </w:tr>
      <w:tr w:rsidR="00E76538" w:rsidRPr="00F03B50" w14:paraId="52E1E11B" w14:textId="77777777" w:rsidTr="003E6A53">
        <w:tc>
          <w:tcPr>
            <w:tcW w:w="1668" w:type="dxa"/>
          </w:tcPr>
          <w:p w14:paraId="6D7FFDA7" w14:textId="4C11796F" w:rsidR="00E76538" w:rsidRPr="006220E0" w:rsidRDefault="00B613F9" w:rsidP="00E76538">
            <w:pPr>
              <w:spacing w:after="120" w:line="264" w:lineRule="auto"/>
              <w:jc w:val="both"/>
              <w:rPr>
                <w:rFonts w:ascii="Corbel" w:eastAsia="Times New Roman" w:hAnsi="Corbel" w:cs="Times New Roman"/>
                <w:sz w:val="22"/>
                <w:szCs w:val="22"/>
                <w:lang w:val="sr-Latn-ME" w:eastAsia="zh-CN"/>
              </w:rPr>
            </w:pPr>
            <w:r w:rsidRPr="006220E0">
              <w:rPr>
                <w:rFonts w:ascii="Corbel" w:eastAsia="Times New Roman" w:hAnsi="Corbel" w:cs="Times New Roman"/>
                <w:sz w:val="22"/>
                <w:szCs w:val="22"/>
                <w:lang w:val="sr-Latn-ME" w:eastAsia="zh-CN"/>
              </w:rPr>
              <w:t>Uticaji na</w:t>
            </w:r>
            <w:r w:rsidR="00244E8E" w:rsidRPr="006220E0">
              <w:rPr>
                <w:rFonts w:ascii="Corbel" w:eastAsia="Times New Roman" w:hAnsi="Corbel" w:cs="Times New Roman"/>
                <w:sz w:val="22"/>
                <w:szCs w:val="22"/>
                <w:lang w:val="sr-Latn-ME" w:eastAsia="zh-CN"/>
              </w:rPr>
              <w:t xml:space="preserve"> stalni pristup</w:t>
            </w:r>
          </w:p>
        </w:tc>
        <w:tc>
          <w:tcPr>
            <w:tcW w:w="7796" w:type="dxa"/>
          </w:tcPr>
          <w:p w14:paraId="6232D352" w14:textId="1002832F" w:rsidR="00265675" w:rsidRPr="006220E0" w:rsidRDefault="00265675" w:rsidP="00E70CB1">
            <w:pPr>
              <w:numPr>
                <w:ilvl w:val="0"/>
                <w:numId w:val="7"/>
              </w:numPr>
              <w:spacing w:line="264" w:lineRule="auto"/>
              <w:jc w:val="both"/>
              <w:rPr>
                <w:rFonts w:ascii="Corbel" w:eastAsia="Times New Roman" w:hAnsi="Corbel" w:cs="Times New Roman"/>
                <w:b/>
                <w:sz w:val="22"/>
                <w:szCs w:val="22"/>
                <w:lang w:val="sr-Latn-ME" w:eastAsia="zh-CN"/>
              </w:rPr>
            </w:pPr>
            <w:r w:rsidRPr="006220E0">
              <w:rPr>
                <w:rFonts w:ascii="Corbel" w:eastAsia="Times New Roman" w:hAnsi="Corbel" w:cs="Times New Roman"/>
                <w:b/>
                <w:sz w:val="22"/>
                <w:szCs w:val="22"/>
                <w:lang w:val="sr-Latn-ME" w:eastAsia="zh-CN"/>
              </w:rPr>
              <w:t xml:space="preserve">Gubitak i / ili otežan pristup zemljištu, </w:t>
            </w:r>
            <w:r w:rsidR="00244E8E" w:rsidRPr="006220E0">
              <w:rPr>
                <w:rFonts w:ascii="Corbel" w:eastAsia="Times New Roman" w:hAnsi="Corbel" w:cs="Times New Roman"/>
                <w:b/>
                <w:sz w:val="22"/>
                <w:szCs w:val="22"/>
                <w:lang w:val="sr-Latn-ME" w:eastAsia="zh-CN"/>
              </w:rPr>
              <w:t>poslovnim</w:t>
            </w:r>
            <w:r w:rsidRPr="006220E0">
              <w:rPr>
                <w:rFonts w:ascii="Corbel" w:eastAsia="Times New Roman" w:hAnsi="Corbel" w:cs="Times New Roman"/>
                <w:b/>
                <w:sz w:val="22"/>
                <w:szCs w:val="22"/>
                <w:lang w:val="sr-Latn-ME" w:eastAsia="zh-CN"/>
              </w:rPr>
              <w:t xml:space="preserve"> objektima i/ili putnoj mreži. </w:t>
            </w:r>
            <w:r w:rsidRPr="006220E0">
              <w:rPr>
                <w:rFonts w:ascii="Corbel" w:eastAsia="Times New Roman" w:hAnsi="Corbel" w:cs="Times New Roman"/>
                <w:bCs/>
                <w:sz w:val="22"/>
                <w:szCs w:val="22"/>
                <w:lang w:val="sr-Latn-ME" w:eastAsia="zh-CN"/>
              </w:rPr>
              <w:t xml:space="preserve">Od Projekta se ne očekuju značajni trajni </w:t>
            </w:r>
            <w:r w:rsidR="00244E8E" w:rsidRPr="006220E0">
              <w:rPr>
                <w:rFonts w:ascii="Corbel" w:eastAsia="Times New Roman" w:hAnsi="Corbel" w:cs="Times New Roman"/>
                <w:bCs/>
                <w:sz w:val="22"/>
                <w:szCs w:val="22"/>
                <w:lang w:val="sr-Latn-ME" w:eastAsia="zh-CN"/>
              </w:rPr>
              <w:t>uticaji</w:t>
            </w:r>
            <w:r w:rsidRPr="006220E0">
              <w:rPr>
                <w:rFonts w:ascii="Corbel" w:eastAsia="Times New Roman" w:hAnsi="Corbel" w:cs="Times New Roman"/>
                <w:bCs/>
                <w:sz w:val="22"/>
                <w:szCs w:val="22"/>
                <w:lang w:val="sr-Latn-ME" w:eastAsia="zh-CN"/>
              </w:rPr>
              <w:t xml:space="preserve"> na pristup. Sv</w:t>
            </w:r>
            <w:r w:rsidR="009E0E29" w:rsidRPr="006220E0">
              <w:rPr>
                <w:rFonts w:ascii="Corbel" w:eastAsia="Times New Roman" w:hAnsi="Corbel" w:cs="Times New Roman"/>
                <w:bCs/>
                <w:sz w:val="22"/>
                <w:szCs w:val="22"/>
                <w:lang w:val="sr-Latn-ME" w:eastAsia="zh-CN"/>
              </w:rPr>
              <w:t>i privredni subjekti</w:t>
            </w:r>
            <w:r w:rsidRPr="006220E0">
              <w:rPr>
                <w:rFonts w:ascii="Corbel" w:eastAsia="Times New Roman" w:hAnsi="Corbel" w:cs="Times New Roman"/>
                <w:bCs/>
                <w:sz w:val="22"/>
                <w:szCs w:val="22"/>
                <w:lang w:val="sr-Latn-ME" w:eastAsia="zh-CN"/>
              </w:rPr>
              <w:t xml:space="preserve"> i </w:t>
            </w:r>
            <w:r w:rsidR="00244E8E" w:rsidRPr="006220E0">
              <w:rPr>
                <w:rFonts w:ascii="Corbel" w:eastAsia="Times New Roman" w:hAnsi="Corbel" w:cs="Times New Roman"/>
                <w:bCs/>
                <w:sz w:val="22"/>
                <w:szCs w:val="22"/>
                <w:lang w:val="sr-Latn-ME" w:eastAsia="zh-CN"/>
              </w:rPr>
              <w:t>domaćinstva će imati</w:t>
            </w:r>
            <w:r w:rsidRPr="006220E0">
              <w:rPr>
                <w:rFonts w:ascii="Corbel" w:eastAsia="Times New Roman" w:hAnsi="Corbel" w:cs="Times New Roman"/>
                <w:bCs/>
                <w:sz w:val="22"/>
                <w:szCs w:val="22"/>
                <w:lang w:val="sr-Latn-ME" w:eastAsia="zh-CN"/>
              </w:rPr>
              <w:t xml:space="preserve"> pristup jednoj </w:t>
            </w:r>
            <w:r w:rsidR="009E0E29" w:rsidRPr="006220E0">
              <w:rPr>
                <w:rFonts w:ascii="Corbel" w:eastAsia="Times New Roman" w:hAnsi="Corbel" w:cs="Times New Roman"/>
                <w:bCs/>
                <w:sz w:val="22"/>
                <w:szCs w:val="22"/>
                <w:lang w:val="sr-Latn-ME" w:eastAsia="zh-CN"/>
              </w:rPr>
              <w:t>saobraćajnici</w:t>
            </w:r>
            <w:r w:rsidRPr="006220E0">
              <w:rPr>
                <w:rFonts w:ascii="Corbel" w:eastAsia="Times New Roman" w:hAnsi="Corbel" w:cs="Times New Roman"/>
                <w:bCs/>
                <w:sz w:val="22"/>
                <w:szCs w:val="22"/>
                <w:lang w:val="sr-Latn-ME" w:eastAsia="zh-CN"/>
              </w:rPr>
              <w:t xml:space="preserve">, </w:t>
            </w:r>
            <w:r w:rsidR="00DD18A8" w:rsidRPr="006220E0">
              <w:rPr>
                <w:rFonts w:ascii="Corbel" w:eastAsia="Times New Roman" w:hAnsi="Corbel" w:cs="Times New Roman"/>
                <w:bCs/>
                <w:sz w:val="22"/>
                <w:szCs w:val="22"/>
                <w:lang w:val="sr-Latn-ME" w:eastAsia="zh-CN"/>
              </w:rPr>
              <w:t>dok je određeni broj</w:t>
            </w:r>
            <w:r w:rsidR="00366830" w:rsidRPr="006220E0">
              <w:rPr>
                <w:rFonts w:ascii="Corbel" w:eastAsia="Times New Roman" w:hAnsi="Corbel" w:cs="Times New Roman"/>
                <w:bCs/>
                <w:sz w:val="22"/>
                <w:szCs w:val="22"/>
                <w:lang w:val="sr-Latn-ME" w:eastAsia="zh-CN"/>
              </w:rPr>
              <w:t xml:space="preserve"> </w:t>
            </w:r>
            <w:r w:rsidRPr="006220E0">
              <w:rPr>
                <w:rFonts w:ascii="Corbel" w:eastAsia="Times New Roman" w:hAnsi="Corbel" w:cs="Times New Roman"/>
                <w:bCs/>
                <w:sz w:val="22"/>
                <w:szCs w:val="22"/>
                <w:lang w:val="sr-Latn-ME" w:eastAsia="zh-CN"/>
              </w:rPr>
              <w:t xml:space="preserve">kružnih </w:t>
            </w:r>
            <w:r w:rsidR="00366830" w:rsidRPr="006220E0">
              <w:rPr>
                <w:rFonts w:ascii="Corbel" w:eastAsia="Times New Roman" w:hAnsi="Corbel" w:cs="Times New Roman"/>
                <w:bCs/>
                <w:sz w:val="22"/>
                <w:szCs w:val="22"/>
                <w:lang w:val="sr-Latn-ME" w:eastAsia="zh-CN"/>
              </w:rPr>
              <w:t>tokova</w:t>
            </w:r>
            <w:r w:rsidRPr="006220E0">
              <w:rPr>
                <w:rFonts w:ascii="Corbel" w:eastAsia="Times New Roman" w:hAnsi="Corbel" w:cs="Times New Roman"/>
                <w:bCs/>
                <w:sz w:val="22"/>
                <w:szCs w:val="22"/>
                <w:lang w:val="sr-Latn-ME" w:eastAsia="zh-CN"/>
              </w:rPr>
              <w:t xml:space="preserve"> i pri</w:t>
            </w:r>
            <w:r w:rsidR="00366830" w:rsidRPr="006220E0">
              <w:rPr>
                <w:rFonts w:ascii="Corbel" w:eastAsia="Times New Roman" w:hAnsi="Corbel" w:cs="Times New Roman"/>
                <w:bCs/>
                <w:sz w:val="22"/>
                <w:szCs w:val="22"/>
                <w:lang w:val="sr-Latn-ME" w:eastAsia="zh-CN"/>
              </w:rPr>
              <w:t>stupnih</w:t>
            </w:r>
            <w:r w:rsidRPr="006220E0">
              <w:rPr>
                <w:rFonts w:ascii="Corbel" w:eastAsia="Times New Roman" w:hAnsi="Corbel" w:cs="Times New Roman"/>
                <w:bCs/>
                <w:sz w:val="22"/>
                <w:szCs w:val="22"/>
                <w:lang w:val="sr-Latn-ME" w:eastAsia="zh-CN"/>
              </w:rPr>
              <w:t xml:space="preserve"> puteva </w:t>
            </w:r>
            <w:r w:rsidR="00366830" w:rsidRPr="006220E0">
              <w:rPr>
                <w:rFonts w:ascii="Corbel" w:eastAsia="Times New Roman" w:hAnsi="Corbel" w:cs="Times New Roman"/>
                <w:bCs/>
                <w:sz w:val="22"/>
                <w:szCs w:val="22"/>
                <w:lang w:val="sr-Latn-ME" w:eastAsia="zh-CN"/>
              </w:rPr>
              <w:t xml:space="preserve">naknadno </w:t>
            </w:r>
            <w:r w:rsidR="00DD18A8" w:rsidRPr="006220E0">
              <w:rPr>
                <w:rFonts w:ascii="Corbel" w:eastAsia="Times New Roman" w:hAnsi="Corbel" w:cs="Times New Roman"/>
                <w:bCs/>
                <w:sz w:val="22"/>
                <w:szCs w:val="22"/>
                <w:lang w:val="sr-Latn-ME" w:eastAsia="zh-CN"/>
              </w:rPr>
              <w:t>projektovan</w:t>
            </w:r>
            <w:r w:rsidRPr="006220E0">
              <w:rPr>
                <w:rFonts w:ascii="Corbel" w:eastAsia="Times New Roman" w:hAnsi="Corbel" w:cs="Times New Roman"/>
                <w:bCs/>
                <w:sz w:val="22"/>
                <w:szCs w:val="22"/>
                <w:lang w:val="sr-Latn-ME" w:eastAsia="zh-CN"/>
              </w:rPr>
              <w:t xml:space="preserve">, </w:t>
            </w:r>
            <w:r w:rsidR="00DD18A8" w:rsidRPr="006220E0">
              <w:rPr>
                <w:rFonts w:ascii="Corbel" w:eastAsia="Times New Roman" w:hAnsi="Corbel" w:cs="Times New Roman"/>
                <w:bCs/>
                <w:sz w:val="22"/>
                <w:szCs w:val="22"/>
                <w:lang w:val="sr-Latn-ME" w:eastAsia="zh-CN"/>
              </w:rPr>
              <w:t>što predstavlja</w:t>
            </w:r>
            <w:r w:rsidRPr="006220E0">
              <w:rPr>
                <w:rFonts w:ascii="Corbel" w:eastAsia="Times New Roman" w:hAnsi="Corbel" w:cs="Times New Roman"/>
                <w:bCs/>
                <w:sz w:val="22"/>
                <w:szCs w:val="22"/>
                <w:lang w:val="sr-Latn-ME" w:eastAsia="zh-CN"/>
              </w:rPr>
              <w:t xml:space="preserve"> rezultat javnih konsultacija </w:t>
            </w:r>
            <w:r w:rsidR="00B053F1" w:rsidRPr="006220E0">
              <w:rPr>
                <w:rFonts w:ascii="Corbel" w:eastAsia="Times New Roman" w:hAnsi="Corbel" w:cs="Times New Roman"/>
                <w:bCs/>
                <w:sz w:val="22"/>
                <w:szCs w:val="22"/>
                <w:lang w:val="sr-Latn-ME" w:eastAsia="zh-CN"/>
              </w:rPr>
              <w:t>koje su imale za cilj da stvore optimalne uslove za pristup</w:t>
            </w:r>
            <w:r w:rsidRPr="006220E0">
              <w:rPr>
                <w:rFonts w:ascii="Corbel" w:eastAsia="Times New Roman" w:hAnsi="Corbel" w:cs="Times New Roman"/>
                <w:bCs/>
                <w:sz w:val="22"/>
                <w:szCs w:val="22"/>
                <w:lang w:val="sr-Latn-ME" w:eastAsia="zh-CN"/>
              </w:rPr>
              <w:t xml:space="preserve">. Sve u svemu, uz </w:t>
            </w:r>
            <w:r w:rsidR="00B053F1" w:rsidRPr="006220E0">
              <w:rPr>
                <w:rFonts w:ascii="Corbel" w:eastAsia="Times New Roman" w:hAnsi="Corbel" w:cs="Times New Roman"/>
                <w:bCs/>
                <w:sz w:val="22"/>
                <w:szCs w:val="22"/>
                <w:lang w:val="sr-Latn-ME" w:eastAsia="zh-CN"/>
              </w:rPr>
              <w:t>novi i brži</w:t>
            </w:r>
            <w:r w:rsidRPr="006220E0">
              <w:rPr>
                <w:rFonts w:ascii="Corbel" w:eastAsia="Times New Roman" w:hAnsi="Corbel" w:cs="Times New Roman"/>
                <w:bCs/>
                <w:sz w:val="22"/>
                <w:szCs w:val="22"/>
                <w:lang w:val="sr-Latn-ME" w:eastAsia="zh-CN"/>
              </w:rPr>
              <w:t xml:space="preserve"> put, vr</w:t>
            </w:r>
            <w:r w:rsidR="00366830" w:rsidRPr="006220E0">
              <w:rPr>
                <w:rFonts w:ascii="Corbel" w:eastAsia="Times New Roman" w:hAnsi="Corbel" w:cs="Times New Roman"/>
                <w:bCs/>
                <w:sz w:val="22"/>
                <w:szCs w:val="22"/>
                <w:lang w:val="sr-Latn-ME" w:eastAsia="zh-CN"/>
              </w:rPr>
              <w:t>ij</w:t>
            </w:r>
            <w:r w:rsidRPr="006220E0">
              <w:rPr>
                <w:rFonts w:ascii="Corbel" w:eastAsia="Times New Roman" w:hAnsi="Corbel" w:cs="Times New Roman"/>
                <w:bCs/>
                <w:sz w:val="22"/>
                <w:szCs w:val="22"/>
                <w:lang w:val="sr-Latn-ME" w:eastAsia="zh-CN"/>
              </w:rPr>
              <w:t xml:space="preserve">eme putovanja bi trebalo da se </w:t>
            </w:r>
            <w:r w:rsidR="00B053F1" w:rsidRPr="006220E0">
              <w:rPr>
                <w:rFonts w:ascii="Corbel" w:eastAsia="Times New Roman" w:hAnsi="Corbel" w:cs="Times New Roman"/>
                <w:bCs/>
                <w:sz w:val="22"/>
                <w:szCs w:val="22"/>
                <w:lang w:val="sr-Latn-ME" w:eastAsia="zh-CN"/>
              </w:rPr>
              <w:t>skrati</w:t>
            </w:r>
            <w:r w:rsidR="00366830" w:rsidRPr="006220E0">
              <w:rPr>
                <w:rFonts w:ascii="Corbel" w:eastAsia="Times New Roman" w:hAnsi="Corbel" w:cs="Times New Roman"/>
                <w:bCs/>
                <w:sz w:val="22"/>
                <w:szCs w:val="22"/>
                <w:lang w:val="sr-Latn-ME" w:eastAsia="zh-CN"/>
              </w:rPr>
              <w:t>.</w:t>
            </w:r>
          </w:p>
        </w:tc>
      </w:tr>
    </w:tbl>
    <w:p w14:paraId="3E85AD5D" w14:textId="1EEFA679" w:rsidR="00D141BD" w:rsidRPr="006220E0" w:rsidRDefault="00D141BD" w:rsidP="00817390">
      <w:pPr>
        <w:spacing w:after="0" w:line="240" w:lineRule="auto"/>
        <w:jc w:val="both"/>
        <w:rPr>
          <w:rFonts w:ascii="Corbel" w:eastAsia="Times New Roman" w:hAnsi="Corbel" w:cs="Calibri Light"/>
          <w:color w:val="auto"/>
          <w:sz w:val="22"/>
          <w:szCs w:val="22"/>
          <w:lang w:val="sr-Latn-ME" w:eastAsia="en-GB"/>
        </w:rPr>
      </w:pPr>
    </w:p>
    <w:p w14:paraId="6AD220CF" w14:textId="77777777" w:rsidR="00303981" w:rsidRPr="00EF40E7" w:rsidRDefault="00303981" w:rsidP="00817390">
      <w:pPr>
        <w:spacing w:after="0" w:line="240" w:lineRule="auto"/>
        <w:jc w:val="both"/>
        <w:rPr>
          <w:rFonts w:ascii="Corbel" w:eastAsia="Times New Roman" w:hAnsi="Corbel" w:cs="Calibri Light"/>
          <w:color w:val="auto"/>
          <w:sz w:val="22"/>
          <w:szCs w:val="22"/>
          <w:lang w:val="sr-Latn-ME" w:eastAsia="en-GB"/>
        </w:rPr>
      </w:pPr>
    </w:p>
    <w:p w14:paraId="04F94C90" w14:textId="63727B4C" w:rsidR="00366830" w:rsidRPr="00EF40E7" w:rsidRDefault="00366830" w:rsidP="00E70CB1">
      <w:pPr>
        <w:pStyle w:val="Heading2"/>
        <w:numPr>
          <w:ilvl w:val="1"/>
          <w:numId w:val="15"/>
        </w:numPr>
        <w:rPr>
          <w:sz w:val="22"/>
          <w:lang w:val="sr-Latn-ME"/>
        </w:rPr>
      </w:pPr>
      <w:bookmarkStart w:id="84" w:name="_Toc46320912"/>
      <w:bookmarkStart w:id="85" w:name="_Toc46607743"/>
      <w:bookmarkStart w:id="86" w:name="_Toc47512504"/>
      <w:bookmarkStart w:id="87" w:name="_Toc47514057"/>
      <w:r w:rsidRPr="00EF40E7">
        <w:rPr>
          <w:sz w:val="22"/>
          <w:lang w:val="sr-Latn-ME"/>
        </w:rPr>
        <w:t xml:space="preserve">Nedostaci u podacima i razumijevanju uticaja </w:t>
      </w:r>
      <w:bookmarkEnd w:id="84"/>
      <w:bookmarkEnd w:id="85"/>
      <w:r w:rsidR="006220E0">
        <w:rPr>
          <w:sz w:val="22"/>
          <w:lang w:val="sr-Latn-ME"/>
        </w:rPr>
        <w:t>raseljavanja</w:t>
      </w:r>
      <w:bookmarkEnd w:id="86"/>
      <w:bookmarkEnd w:id="87"/>
    </w:p>
    <w:p w14:paraId="2B8C80B7" w14:textId="77777777" w:rsidR="00456C7C" w:rsidRPr="00EF40E7" w:rsidRDefault="00456C7C" w:rsidP="00456C7C">
      <w:pPr>
        <w:pStyle w:val="Heading2"/>
        <w:numPr>
          <w:ilvl w:val="0"/>
          <w:numId w:val="0"/>
        </w:numPr>
        <w:ind w:left="360"/>
        <w:rPr>
          <w:sz w:val="22"/>
          <w:lang w:val="sr-Latn-ME"/>
        </w:rPr>
      </w:pPr>
    </w:p>
    <w:p w14:paraId="7FBC835B" w14:textId="27F47CC6" w:rsidR="00D141BD" w:rsidRPr="00EF40E7" w:rsidRDefault="00366830" w:rsidP="00D141BD">
      <w:pPr>
        <w:spacing w:after="0" w:line="240" w:lineRule="auto"/>
        <w:jc w:val="both"/>
        <w:rPr>
          <w:rFonts w:ascii="Corbel" w:eastAsia="Times New Roman" w:hAnsi="Corbel" w:cs="Times New Roman"/>
          <w:color w:val="auto"/>
          <w:sz w:val="22"/>
          <w:szCs w:val="22"/>
          <w:highlight w:val="green"/>
          <w:lang w:val="sr-Latn-ME" w:eastAsia="en-GB"/>
        </w:rPr>
      </w:pPr>
      <w:r w:rsidRPr="00EF40E7">
        <w:rPr>
          <w:rFonts w:ascii="Corbel" w:eastAsia="Times New Roman" w:hAnsi="Corbel" w:cs="Times New Roman"/>
          <w:color w:val="auto"/>
          <w:sz w:val="22"/>
          <w:szCs w:val="22"/>
          <w:lang w:val="sr-Latn-ME" w:eastAsia="en-GB"/>
        </w:rPr>
        <w:t xml:space="preserve">Podaci predstavljeni u elaboratima eksproprijacije, kao i podaci prikupljeni </w:t>
      </w:r>
      <w:r w:rsidR="007E699F" w:rsidRPr="00EF40E7">
        <w:rPr>
          <w:rFonts w:ascii="Corbel" w:eastAsia="Times New Roman" w:hAnsi="Corbel" w:cs="Times New Roman"/>
          <w:color w:val="auto"/>
          <w:sz w:val="22"/>
          <w:szCs w:val="22"/>
          <w:lang w:val="sr-Latn-ME" w:eastAsia="en-GB"/>
        </w:rPr>
        <w:t xml:space="preserve">tokom </w:t>
      </w:r>
      <w:r w:rsidRPr="00EF40E7">
        <w:rPr>
          <w:rFonts w:ascii="Corbel" w:eastAsia="Times New Roman" w:hAnsi="Corbel" w:cs="Times New Roman"/>
          <w:color w:val="auto"/>
          <w:sz w:val="22"/>
          <w:szCs w:val="22"/>
          <w:lang w:val="sr-Latn-ME" w:eastAsia="en-GB"/>
        </w:rPr>
        <w:t>socio-ekonomsk</w:t>
      </w:r>
      <w:r w:rsidR="007E699F" w:rsidRPr="00EF40E7">
        <w:rPr>
          <w:rFonts w:ascii="Corbel" w:eastAsia="Times New Roman" w:hAnsi="Corbel" w:cs="Times New Roman"/>
          <w:color w:val="auto"/>
          <w:sz w:val="22"/>
          <w:szCs w:val="22"/>
          <w:lang w:val="sr-Latn-ME" w:eastAsia="en-GB"/>
        </w:rPr>
        <w:t xml:space="preserve">og </w:t>
      </w:r>
      <w:r w:rsidRPr="00EF40E7">
        <w:rPr>
          <w:rFonts w:ascii="Corbel" w:eastAsia="Times New Roman" w:hAnsi="Corbel" w:cs="Times New Roman"/>
          <w:color w:val="auto"/>
          <w:sz w:val="22"/>
          <w:szCs w:val="22"/>
          <w:lang w:val="sr-Latn-ME" w:eastAsia="en-GB"/>
        </w:rPr>
        <w:t>istraživanj</w:t>
      </w:r>
      <w:r w:rsidR="007E699F" w:rsidRPr="00EF40E7">
        <w:rPr>
          <w:rFonts w:ascii="Corbel" w:eastAsia="Times New Roman" w:hAnsi="Corbel" w:cs="Times New Roman"/>
          <w:color w:val="auto"/>
          <w:sz w:val="22"/>
          <w:szCs w:val="22"/>
          <w:lang w:val="sr-Latn-ME" w:eastAsia="en-GB"/>
        </w:rPr>
        <w:t>a</w:t>
      </w:r>
      <w:r w:rsidRPr="00EF40E7">
        <w:rPr>
          <w:rFonts w:ascii="Corbel" w:eastAsia="Times New Roman" w:hAnsi="Corbel" w:cs="Times New Roman"/>
          <w:color w:val="auto"/>
          <w:sz w:val="22"/>
          <w:szCs w:val="22"/>
          <w:lang w:val="sr-Latn-ME" w:eastAsia="en-GB"/>
        </w:rPr>
        <w:t>, pružaju osnov za pregled osnovnih podataka o posjedima</w:t>
      </w:r>
      <w:r w:rsidR="000E37AF" w:rsidRPr="00EF40E7">
        <w:rPr>
          <w:rFonts w:ascii="Corbel" w:eastAsia="Times New Roman" w:hAnsi="Corbel" w:cs="Times New Roman"/>
          <w:color w:val="auto"/>
          <w:sz w:val="22"/>
          <w:szCs w:val="22"/>
          <w:lang w:val="sr-Latn-ME" w:eastAsia="en-GB"/>
        </w:rPr>
        <w:t xml:space="preserve"> </w:t>
      </w:r>
      <w:r w:rsidRPr="00EF40E7">
        <w:rPr>
          <w:rFonts w:ascii="Corbel" w:eastAsia="Times New Roman" w:hAnsi="Corbel" w:cs="Times New Roman"/>
          <w:color w:val="auto"/>
          <w:sz w:val="22"/>
          <w:szCs w:val="22"/>
          <w:lang w:val="sr-Latn-ME" w:eastAsia="en-GB"/>
        </w:rPr>
        <w:t xml:space="preserve">koji će biti predmet eksproprijacije, kao i kvalitativni pregled </w:t>
      </w:r>
      <w:r w:rsidR="00752371" w:rsidRPr="00EF40E7">
        <w:rPr>
          <w:rFonts w:ascii="Corbel" w:eastAsia="Times New Roman" w:hAnsi="Corbel" w:cs="Times New Roman"/>
          <w:color w:val="auto"/>
          <w:sz w:val="22"/>
          <w:szCs w:val="22"/>
          <w:lang w:val="sr-Latn-ME" w:eastAsia="en-GB"/>
        </w:rPr>
        <w:t xml:space="preserve">očekivanih </w:t>
      </w:r>
      <w:r w:rsidRPr="00EF40E7">
        <w:rPr>
          <w:rFonts w:ascii="Corbel" w:eastAsia="Times New Roman" w:hAnsi="Corbel" w:cs="Times New Roman"/>
          <w:color w:val="auto"/>
          <w:sz w:val="22"/>
          <w:szCs w:val="22"/>
          <w:lang w:val="sr-Latn-ME" w:eastAsia="en-GB"/>
        </w:rPr>
        <w:t xml:space="preserve">generalnih uticaja raseljavanja </w:t>
      </w:r>
      <w:r w:rsidR="000E37AF" w:rsidRPr="00EF40E7">
        <w:rPr>
          <w:rFonts w:ascii="Corbel" w:eastAsia="Times New Roman" w:hAnsi="Corbel" w:cs="Times New Roman"/>
          <w:color w:val="auto"/>
          <w:sz w:val="22"/>
          <w:szCs w:val="22"/>
          <w:lang w:val="sr-Latn-ME" w:eastAsia="en-GB"/>
        </w:rPr>
        <w:t>na domaćinstava i privredne subjekte</w:t>
      </w:r>
      <w:r w:rsidRPr="00EF40E7">
        <w:rPr>
          <w:rFonts w:ascii="Corbel" w:eastAsia="Times New Roman" w:hAnsi="Corbel" w:cs="Times New Roman"/>
          <w:color w:val="auto"/>
          <w:sz w:val="22"/>
          <w:szCs w:val="22"/>
          <w:lang w:val="sr-Latn-ME" w:eastAsia="en-GB"/>
        </w:rPr>
        <w:t>. Imajući u vidu da podaci prikupljeni tokom socio-ekonomskog istraživanja pokazuju da su katastarske parcele ponekad podijeljene između više vlasnika (privrednih subjekata i fizičkih lica</w:t>
      </w:r>
      <w:r w:rsidRPr="000E417F">
        <w:rPr>
          <w:rFonts w:ascii="Corbel" w:eastAsia="Times New Roman" w:hAnsi="Corbel" w:cs="Times New Roman"/>
          <w:color w:val="auto"/>
          <w:sz w:val="22"/>
          <w:szCs w:val="22"/>
          <w:lang w:val="sr-Latn-ME" w:eastAsia="en-GB"/>
        </w:rPr>
        <w:t xml:space="preserve">), kao i da oko 7% domaćinstava </w:t>
      </w:r>
      <w:r w:rsidR="00A43C87" w:rsidRPr="000E417F">
        <w:rPr>
          <w:rFonts w:ascii="Corbel" w:eastAsia="Times New Roman" w:hAnsi="Corbel" w:cs="Times New Roman"/>
          <w:color w:val="auto"/>
          <w:sz w:val="22"/>
          <w:szCs w:val="22"/>
          <w:lang w:val="sr-Latn-ME" w:eastAsia="en-GB"/>
        </w:rPr>
        <w:t>rentiraju svoje objekte</w:t>
      </w:r>
      <w:r w:rsidRPr="000E417F">
        <w:rPr>
          <w:rFonts w:ascii="Corbel" w:eastAsia="Times New Roman" w:hAnsi="Corbel" w:cs="Times New Roman"/>
          <w:color w:val="auto"/>
          <w:sz w:val="22"/>
          <w:szCs w:val="22"/>
          <w:lang w:val="sr-Latn-ME" w:eastAsia="en-GB"/>
        </w:rPr>
        <w:t xml:space="preserve">, trenutno nije moguće kvantitativno definisati </w:t>
      </w:r>
      <w:r w:rsidR="00DF5B0C" w:rsidRPr="000E417F">
        <w:rPr>
          <w:rFonts w:ascii="Corbel" w:eastAsia="Times New Roman" w:hAnsi="Corbel" w:cs="Times New Roman"/>
          <w:color w:val="auto"/>
          <w:sz w:val="22"/>
          <w:szCs w:val="22"/>
          <w:lang w:val="sr-Latn-ME" w:eastAsia="en-GB"/>
        </w:rPr>
        <w:t xml:space="preserve">finalan </w:t>
      </w:r>
      <w:r w:rsidRPr="000E417F">
        <w:rPr>
          <w:rFonts w:ascii="Corbel" w:eastAsia="Times New Roman" w:hAnsi="Corbel" w:cs="Times New Roman"/>
          <w:color w:val="auto"/>
          <w:sz w:val="22"/>
          <w:szCs w:val="22"/>
          <w:lang w:val="sr-Latn-ME" w:eastAsia="en-GB"/>
        </w:rPr>
        <w:t>broj domaćinstava i privrednih subjekata</w:t>
      </w:r>
      <w:r w:rsidRPr="00EF40E7">
        <w:rPr>
          <w:rFonts w:ascii="Corbel" w:eastAsia="Times New Roman" w:hAnsi="Corbel" w:cs="Times New Roman"/>
          <w:color w:val="auto"/>
          <w:sz w:val="22"/>
          <w:szCs w:val="22"/>
          <w:lang w:val="sr-Latn-ME" w:eastAsia="en-GB"/>
        </w:rPr>
        <w:t xml:space="preserve"> koji će biti pod uticajem eksproprijacije, </w:t>
      </w:r>
      <w:r w:rsidR="00752371" w:rsidRPr="00EF40E7">
        <w:rPr>
          <w:rFonts w:ascii="Corbel" w:eastAsia="Times New Roman" w:hAnsi="Corbel" w:cs="Times New Roman"/>
          <w:color w:val="auto"/>
          <w:sz w:val="22"/>
          <w:szCs w:val="22"/>
          <w:lang w:val="sr-Latn-ME" w:eastAsia="en-GB"/>
        </w:rPr>
        <w:t>kao ni tačan o</w:t>
      </w:r>
      <w:r w:rsidR="00F71371">
        <w:rPr>
          <w:rFonts w:ascii="Corbel" w:eastAsia="Times New Roman" w:hAnsi="Corbel" w:cs="Times New Roman"/>
          <w:color w:val="auto"/>
          <w:sz w:val="22"/>
          <w:szCs w:val="22"/>
          <w:lang w:val="sr-Latn-ME" w:eastAsia="en-GB"/>
        </w:rPr>
        <w:t xml:space="preserve">bim </w:t>
      </w:r>
      <w:r w:rsidR="00752371" w:rsidRPr="00EF40E7">
        <w:rPr>
          <w:rFonts w:ascii="Corbel" w:eastAsia="Times New Roman" w:hAnsi="Corbel" w:cs="Times New Roman"/>
          <w:color w:val="auto"/>
          <w:sz w:val="22"/>
          <w:szCs w:val="22"/>
          <w:lang w:val="sr-Latn-ME" w:eastAsia="en-GB"/>
        </w:rPr>
        <w:t>uticaja</w:t>
      </w:r>
      <w:r w:rsidRPr="00EF40E7">
        <w:rPr>
          <w:rFonts w:ascii="Corbel" w:eastAsia="Times New Roman" w:hAnsi="Corbel" w:cs="Times New Roman"/>
          <w:color w:val="auto"/>
          <w:sz w:val="22"/>
          <w:szCs w:val="22"/>
          <w:lang w:val="sr-Latn-ME" w:eastAsia="en-GB"/>
        </w:rPr>
        <w:t xml:space="preserve">. </w:t>
      </w:r>
      <w:r w:rsidR="00577698">
        <w:rPr>
          <w:rFonts w:ascii="Corbel" w:eastAsia="Times New Roman" w:hAnsi="Corbel" w:cs="Times New Roman"/>
          <w:color w:val="auto"/>
          <w:sz w:val="22"/>
          <w:szCs w:val="22"/>
          <w:lang w:val="sr-Latn-ME" w:eastAsia="en-GB"/>
        </w:rPr>
        <w:t>Na drugoj strani</w:t>
      </w:r>
      <w:r w:rsidRPr="00EF40E7">
        <w:rPr>
          <w:rFonts w:ascii="Corbel" w:eastAsia="Times New Roman" w:hAnsi="Corbel" w:cs="Times New Roman"/>
          <w:color w:val="auto"/>
          <w:sz w:val="22"/>
          <w:szCs w:val="22"/>
          <w:lang w:val="sr-Latn-ME" w:eastAsia="en-GB"/>
        </w:rPr>
        <w:t>, podaci pružaju jasan pregled približnog obima i značaja različitih vrsta uticaja, kao i vrste kompenzacij</w:t>
      </w:r>
      <w:r w:rsidR="007E699F" w:rsidRPr="00EF40E7">
        <w:rPr>
          <w:rFonts w:ascii="Corbel" w:eastAsia="Times New Roman" w:hAnsi="Corbel" w:cs="Times New Roman"/>
          <w:color w:val="auto"/>
          <w:sz w:val="22"/>
          <w:szCs w:val="22"/>
          <w:lang w:val="sr-Latn-ME" w:eastAsia="en-GB"/>
        </w:rPr>
        <w:t>e</w:t>
      </w:r>
      <w:r w:rsidRPr="00EF40E7">
        <w:rPr>
          <w:rFonts w:ascii="Corbel" w:eastAsia="Times New Roman" w:hAnsi="Corbel" w:cs="Times New Roman"/>
          <w:color w:val="auto"/>
          <w:sz w:val="22"/>
          <w:szCs w:val="22"/>
          <w:lang w:val="sr-Latn-ME" w:eastAsia="en-GB"/>
        </w:rPr>
        <w:t xml:space="preserve"> i podrške koje su potrebne kako bi se obezbijedili uslovi u kojima</w:t>
      </w:r>
      <w:r w:rsidR="00752371" w:rsidRPr="00EF40E7">
        <w:rPr>
          <w:rFonts w:ascii="Corbel" w:eastAsia="Times New Roman" w:hAnsi="Corbel" w:cs="Times New Roman"/>
          <w:color w:val="auto"/>
          <w:sz w:val="22"/>
          <w:szCs w:val="22"/>
          <w:lang w:val="sr-Latn-ME" w:eastAsia="en-GB"/>
        </w:rPr>
        <w:t xml:space="preserve"> </w:t>
      </w:r>
      <w:r w:rsidRPr="00EF40E7">
        <w:rPr>
          <w:rFonts w:ascii="Corbel" w:eastAsia="Times New Roman" w:hAnsi="Corbel" w:cs="Times New Roman"/>
          <w:color w:val="auto"/>
          <w:sz w:val="22"/>
          <w:szCs w:val="22"/>
          <w:lang w:val="sr-Latn-ME" w:eastAsia="en-GB"/>
        </w:rPr>
        <w:t>neće doći do ekonomskih gubitaka po pitanju sredstava za život i životnog standarda usled eksproprijacije zemljišta.</w:t>
      </w:r>
    </w:p>
    <w:p w14:paraId="435EB0CD" w14:textId="77777777" w:rsidR="00752371" w:rsidRPr="00EF40E7" w:rsidRDefault="00752371" w:rsidP="00D141BD">
      <w:pPr>
        <w:spacing w:after="0" w:line="240" w:lineRule="auto"/>
        <w:jc w:val="both"/>
        <w:rPr>
          <w:rFonts w:ascii="Corbel" w:eastAsia="Times New Roman" w:hAnsi="Corbel" w:cs="Times New Roman"/>
          <w:color w:val="auto"/>
          <w:sz w:val="22"/>
          <w:szCs w:val="22"/>
          <w:lang w:val="sr-Latn-ME" w:eastAsia="en-GB"/>
        </w:rPr>
      </w:pPr>
    </w:p>
    <w:p w14:paraId="351D2300" w14:textId="086B9C65" w:rsidR="00FE68F8" w:rsidRPr="00EF40E7" w:rsidRDefault="00752371" w:rsidP="00FE68F8">
      <w:pPr>
        <w:spacing w:after="0" w:line="240" w:lineRule="auto"/>
        <w:jc w:val="both"/>
        <w:rPr>
          <w:rFonts w:ascii="Corbel" w:eastAsia="Times New Roman" w:hAnsi="Corbel" w:cs="Times New Roman"/>
          <w:color w:val="auto"/>
          <w:sz w:val="22"/>
          <w:szCs w:val="22"/>
          <w:lang w:val="sr-Latn-ME" w:eastAsia="en-GB"/>
        </w:rPr>
      </w:pPr>
      <w:r w:rsidRPr="00EF40E7">
        <w:rPr>
          <w:rFonts w:ascii="Corbel" w:eastAsia="Times New Roman" w:hAnsi="Corbel" w:cs="Times New Roman"/>
          <w:color w:val="auto"/>
          <w:sz w:val="22"/>
          <w:szCs w:val="22"/>
          <w:lang w:val="sr-Latn-ME" w:eastAsia="en-GB"/>
        </w:rPr>
        <w:t>Nedostaci u podacima koji će biti dopunjeni</w:t>
      </w:r>
      <w:r w:rsidR="00577698">
        <w:rPr>
          <w:rFonts w:ascii="Corbel" w:eastAsia="Times New Roman" w:hAnsi="Corbel" w:cs="Times New Roman"/>
          <w:color w:val="auto"/>
          <w:sz w:val="22"/>
          <w:szCs w:val="22"/>
          <w:lang w:val="sr-Latn-ME" w:eastAsia="en-GB"/>
        </w:rPr>
        <w:t xml:space="preserve"> popisom</w:t>
      </w:r>
      <w:r w:rsidR="00F32BA2" w:rsidRPr="00EF40E7">
        <w:rPr>
          <w:rFonts w:ascii="Corbel" w:eastAsia="Times New Roman" w:hAnsi="Corbel" w:cs="Times New Roman"/>
          <w:color w:val="auto"/>
          <w:sz w:val="22"/>
          <w:szCs w:val="22"/>
          <w:lang w:val="sr-Latn-ME" w:eastAsia="en-GB"/>
        </w:rPr>
        <w:t xml:space="preserve"> i</w:t>
      </w:r>
      <w:r w:rsidR="00AA2850" w:rsidRPr="00EF40E7">
        <w:rPr>
          <w:rFonts w:ascii="Corbel" w:eastAsia="Times New Roman" w:hAnsi="Corbel" w:cs="Times New Roman"/>
          <w:color w:val="auto"/>
          <w:sz w:val="22"/>
          <w:szCs w:val="22"/>
          <w:lang w:val="sr-Latn-ME" w:eastAsia="en-GB"/>
        </w:rPr>
        <w:t xml:space="preserve"> naknadnim</w:t>
      </w:r>
      <w:r w:rsidRPr="00EF40E7">
        <w:rPr>
          <w:rFonts w:ascii="Corbel" w:eastAsia="Times New Roman" w:hAnsi="Corbel" w:cs="Times New Roman"/>
          <w:color w:val="auto"/>
          <w:sz w:val="22"/>
          <w:szCs w:val="22"/>
          <w:lang w:val="sr-Latn-ME" w:eastAsia="en-GB"/>
        </w:rPr>
        <w:t xml:space="preserve"> konsultacijama </w:t>
      </w:r>
      <w:r w:rsidR="00EF0CD2" w:rsidRPr="00EF40E7">
        <w:rPr>
          <w:rFonts w:ascii="Corbel" w:eastAsia="Times New Roman" w:hAnsi="Corbel" w:cs="Times New Roman"/>
          <w:color w:val="auto"/>
          <w:sz w:val="22"/>
          <w:szCs w:val="22"/>
          <w:lang w:val="sr-Latn-ME" w:eastAsia="en-GB"/>
        </w:rPr>
        <w:t>se odnose na sledeće aspekte:</w:t>
      </w:r>
      <w:r w:rsidRPr="00EF40E7">
        <w:rPr>
          <w:rFonts w:ascii="Corbel" w:eastAsia="Times New Roman" w:hAnsi="Corbel" w:cs="Times New Roman"/>
          <w:color w:val="auto"/>
          <w:sz w:val="22"/>
          <w:szCs w:val="22"/>
          <w:lang w:val="sr-Latn-ME" w:eastAsia="en-GB"/>
        </w:rPr>
        <w:t xml:space="preserve"> </w:t>
      </w:r>
    </w:p>
    <w:p w14:paraId="242A2A45" w14:textId="77777777" w:rsidR="00EF0CD2" w:rsidRPr="00EF40E7" w:rsidRDefault="00EF0CD2" w:rsidP="00FE68F8">
      <w:pPr>
        <w:spacing w:after="0" w:line="240" w:lineRule="auto"/>
        <w:jc w:val="both"/>
        <w:rPr>
          <w:rFonts w:ascii="Corbel" w:eastAsia="Times New Roman" w:hAnsi="Corbel" w:cs="Times New Roman"/>
          <w:color w:val="auto"/>
          <w:sz w:val="22"/>
          <w:szCs w:val="22"/>
          <w:lang w:val="sr-Latn-ME" w:eastAsia="en-GB"/>
        </w:rPr>
      </w:pPr>
    </w:p>
    <w:p w14:paraId="01539B1F" w14:textId="0F2ED041" w:rsidR="00FE68F8"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Detaljn</w:t>
      </w:r>
      <w:r w:rsidR="003B57BB" w:rsidRPr="00EF40E7">
        <w:rPr>
          <w:rFonts w:eastAsia="Calibri" w:cs="Arial"/>
          <w:lang w:val="sr-Latn-ME"/>
        </w:rPr>
        <w:t>i</w:t>
      </w:r>
      <w:r w:rsidRPr="00EF40E7">
        <w:rPr>
          <w:rFonts w:eastAsia="Calibri" w:cs="Arial"/>
          <w:lang w:val="sr-Latn-ME"/>
        </w:rPr>
        <w:t xml:space="preserve"> </w:t>
      </w:r>
      <w:r w:rsidR="003B57BB" w:rsidRPr="00EF40E7">
        <w:rPr>
          <w:rFonts w:eastAsia="Calibri" w:cs="Arial"/>
          <w:lang w:val="sr-Latn-ME"/>
        </w:rPr>
        <w:t>podaci</w:t>
      </w:r>
      <w:r w:rsidRPr="00EF40E7">
        <w:rPr>
          <w:rFonts w:eastAsia="Calibri" w:cs="Arial"/>
          <w:lang w:val="sr-Latn-ME"/>
        </w:rPr>
        <w:t xml:space="preserve"> o namjeni zemljišta </w:t>
      </w:r>
      <w:r w:rsidR="00924D7E" w:rsidRPr="00EF40E7">
        <w:rPr>
          <w:rFonts w:eastAsia="Calibri" w:cs="Arial"/>
          <w:lang w:val="sr-Latn-ME"/>
        </w:rPr>
        <w:t>koje je u vlasništv</w:t>
      </w:r>
      <w:r w:rsidR="00BA1733" w:rsidRPr="00EF40E7">
        <w:rPr>
          <w:rFonts w:eastAsia="Calibri" w:cs="Arial"/>
          <w:lang w:val="sr-Latn-ME"/>
        </w:rPr>
        <w:t>u</w:t>
      </w:r>
      <w:r w:rsidRPr="00EF40E7">
        <w:rPr>
          <w:rFonts w:eastAsia="Calibri" w:cs="Arial"/>
          <w:lang w:val="sr-Latn-ME"/>
        </w:rPr>
        <w:t xml:space="preserve"> </w:t>
      </w:r>
      <w:r w:rsidR="00924D7E" w:rsidRPr="00EF40E7">
        <w:rPr>
          <w:rFonts w:eastAsia="Calibri" w:cs="Arial"/>
          <w:lang w:val="sr-Latn-ME"/>
        </w:rPr>
        <w:t>domaćinstava i privrednih subjekata</w:t>
      </w:r>
      <w:r w:rsidRPr="00EF40E7">
        <w:rPr>
          <w:rFonts w:eastAsia="Calibri" w:cs="Arial"/>
          <w:lang w:val="sr-Latn-ME"/>
        </w:rPr>
        <w:t xml:space="preserve">, </w:t>
      </w:r>
      <w:r w:rsidR="00924D7E" w:rsidRPr="00EF40E7">
        <w:rPr>
          <w:rFonts w:eastAsia="Calibri" w:cs="Arial"/>
          <w:lang w:val="sr-Latn-ME"/>
        </w:rPr>
        <w:t>i to u odnosu na</w:t>
      </w:r>
      <w:r w:rsidRPr="00EF40E7">
        <w:rPr>
          <w:rFonts w:eastAsia="Calibri" w:cs="Arial"/>
          <w:lang w:val="sr-Latn-ME"/>
        </w:rPr>
        <w:t xml:space="preserve"> parcele koje će biti predmet eksproprijacije za potrebe Projekta</w:t>
      </w:r>
      <w:r w:rsidR="00BA1733" w:rsidRPr="00EF40E7">
        <w:rPr>
          <w:rFonts w:eastAsia="Calibri" w:cs="Arial"/>
          <w:lang w:val="sr-Latn-ME"/>
        </w:rPr>
        <w:t>;</w:t>
      </w:r>
    </w:p>
    <w:p w14:paraId="6DA5824E" w14:textId="1010228C" w:rsidR="00FE68F8"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Detaljn</w:t>
      </w:r>
      <w:r w:rsidR="00410302" w:rsidRPr="00EF40E7">
        <w:rPr>
          <w:rFonts w:eastAsia="Calibri" w:cs="Arial"/>
          <w:lang w:val="sr-Latn-ME"/>
        </w:rPr>
        <w:t>i</w:t>
      </w:r>
      <w:r w:rsidRPr="00EF40E7">
        <w:rPr>
          <w:rFonts w:eastAsia="Calibri" w:cs="Arial"/>
          <w:lang w:val="sr-Latn-ME"/>
        </w:rPr>
        <w:t xml:space="preserve"> </w:t>
      </w:r>
      <w:r w:rsidR="00410302" w:rsidRPr="00EF40E7">
        <w:rPr>
          <w:rFonts w:eastAsia="Calibri" w:cs="Arial"/>
          <w:lang w:val="sr-Latn-ME"/>
        </w:rPr>
        <w:t>podaci</w:t>
      </w:r>
      <w:r w:rsidRPr="00EF40E7">
        <w:rPr>
          <w:rFonts w:eastAsia="Calibri" w:cs="Arial"/>
          <w:lang w:val="sr-Latn-ME"/>
        </w:rPr>
        <w:t xml:space="preserve"> o izvorima sredstava za život i svim domaćinstvima i privrednim subjektima koji će biti pod značajnim uticajem projektnih aktivnosti, a koji još uvijek nisu dali navedene podatke</w:t>
      </w:r>
      <w:r w:rsidR="00410302" w:rsidRPr="00EF40E7">
        <w:rPr>
          <w:rFonts w:eastAsia="Calibri" w:cs="Arial"/>
          <w:lang w:val="sr-Latn-ME"/>
        </w:rPr>
        <w:t>;</w:t>
      </w:r>
    </w:p>
    <w:p w14:paraId="2646806F" w14:textId="5CB1BD19" w:rsidR="00774977"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Procjena imovine i gubitaka</w:t>
      </w:r>
      <w:r w:rsidR="00410302" w:rsidRPr="00EF40E7">
        <w:rPr>
          <w:rFonts w:eastAsia="Calibri" w:cs="Arial"/>
          <w:lang w:val="sr-Latn-ME"/>
        </w:rPr>
        <w:t>;</w:t>
      </w:r>
    </w:p>
    <w:p w14:paraId="70756143" w14:textId="384201B7" w:rsidR="00774977"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 xml:space="preserve">Informacije o načinu organizovanja rada </w:t>
      </w:r>
      <w:r w:rsidR="00410302" w:rsidRPr="00EF40E7">
        <w:rPr>
          <w:rFonts w:eastAsia="Calibri" w:cs="Arial"/>
          <w:lang w:val="sr-Latn-ME"/>
        </w:rPr>
        <w:t>privrednih</w:t>
      </w:r>
      <w:r w:rsidRPr="00EF40E7">
        <w:rPr>
          <w:rFonts w:eastAsia="Calibri" w:cs="Arial"/>
          <w:lang w:val="sr-Latn-ME"/>
        </w:rPr>
        <w:t xml:space="preserve"> subjekata koji se nalaze blizu puta, a sve kako bi se definisalo da li postoji potreba za prilagođavanje</w:t>
      </w:r>
      <w:r w:rsidR="00410302" w:rsidRPr="00EF40E7">
        <w:rPr>
          <w:rFonts w:eastAsia="Calibri" w:cs="Arial"/>
          <w:lang w:val="sr-Latn-ME"/>
        </w:rPr>
        <w:t>m</w:t>
      </w:r>
      <w:r w:rsidRPr="00EF40E7">
        <w:rPr>
          <w:rFonts w:eastAsia="Calibri" w:cs="Arial"/>
          <w:lang w:val="sr-Latn-ME"/>
        </w:rPr>
        <w:t xml:space="preserve"> novim uslovima i postavljanjem barijera za zaštitu od buke</w:t>
      </w:r>
      <w:r w:rsidR="00410302" w:rsidRPr="00EF40E7">
        <w:rPr>
          <w:rFonts w:eastAsia="Calibri" w:cs="Arial"/>
          <w:lang w:val="sr-Latn-ME"/>
        </w:rPr>
        <w:t>;</w:t>
      </w:r>
    </w:p>
    <w:p w14:paraId="1538D2F5" w14:textId="4C81CDE0" w:rsidR="00774977"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 xml:space="preserve">Postizanje dogovora u vezi </w:t>
      </w:r>
      <w:r w:rsidR="00410302" w:rsidRPr="00EF40E7">
        <w:rPr>
          <w:rFonts w:eastAsia="Calibri" w:cs="Arial"/>
          <w:lang w:val="sr-Latn-ME"/>
        </w:rPr>
        <w:t>sa mogućnostima</w:t>
      </w:r>
      <w:r w:rsidRPr="00EF40E7">
        <w:rPr>
          <w:rFonts w:eastAsia="Calibri" w:cs="Arial"/>
          <w:lang w:val="sr-Latn-ME"/>
        </w:rPr>
        <w:t xml:space="preserve"> za obnavljanje sredstava za život</w:t>
      </w:r>
      <w:r w:rsidR="00410302" w:rsidRPr="00EF40E7">
        <w:rPr>
          <w:rFonts w:eastAsia="Calibri" w:cs="Arial"/>
          <w:lang w:val="sr-Latn-ME"/>
        </w:rPr>
        <w:t>;</w:t>
      </w:r>
    </w:p>
    <w:p w14:paraId="295A0D01" w14:textId="3B3EBD69" w:rsidR="00774977"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 xml:space="preserve">Identifikacija dodatnih korisnika zemljišta pogođenih eksproprijacijom, </w:t>
      </w:r>
      <w:r w:rsidR="006507E4" w:rsidRPr="00EF40E7">
        <w:rPr>
          <w:rFonts w:eastAsia="Calibri" w:cs="Arial"/>
          <w:lang w:val="sr-Latn-ME"/>
        </w:rPr>
        <w:t>kao dopuna podataka koji se odnose na vlasnike posjeda;</w:t>
      </w:r>
    </w:p>
    <w:p w14:paraId="3AE3082F" w14:textId="61C2961B" w:rsidR="00774977"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Informacije o broju domaćinstava i privrednih subjekata kojima je potrebno pružiti pomoć tokom prelaznog perioda ili privremenu podršku</w:t>
      </w:r>
      <w:r w:rsidR="003F3D1E" w:rsidRPr="00EF40E7">
        <w:rPr>
          <w:rFonts w:eastAsia="Calibri" w:cs="Arial"/>
          <w:lang w:val="sr-Latn-ME"/>
        </w:rPr>
        <w:t>;</w:t>
      </w:r>
    </w:p>
    <w:p w14:paraId="27FBAD43" w14:textId="26D6B79D" w:rsidR="00FE68F8" w:rsidRPr="00EF40E7" w:rsidRDefault="00FE68F8" w:rsidP="00E70CB1">
      <w:pPr>
        <w:pStyle w:val="ListParagraph"/>
        <w:numPr>
          <w:ilvl w:val="0"/>
          <w:numId w:val="11"/>
        </w:numPr>
        <w:ind w:left="709"/>
        <w:jc w:val="both"/>
        <w:rPr>
          <w:rFonts w:eastAsia="Times New Roman" w:cs="Times New Roman"/>
          <w:lang w:val="sr-Latn-ME"/>
        </w:rPr>
      </w:pPr>
      <w:r w:rsidRPr="00EF40E7">
        <w:rPr>
          <w:rFonts w:eastAsia="Calibri" w:cs="Arial"/>
          <w:lang w:val="sr-Latn-ME"/>
        </w:rPr>
        <w:t>Informacije o broju domaćinstava pogođenih posebnim uticajima.</w:t>
      </w:r>
    </w:p>
    <w:p w14:paraId="164ED73B" w14:textId="5885F78B" w:rsidR="00A067C8" w:rsidRPr="00EF40E7" w:rsidRDefault="00A067C8" w:rsidP="00817390">
      <w:pPr>
        <w:spacing w:after="0"/>
        <w:jc w:val="both"/>
        <w:rPr>
          <w:rFonts w:eastAsia="Times New Roman" w:cs="Times New Roman"/>
          <w:sz w:val="22"/>
          <w:szCs w:val="22"/>
          <w:lang w:val="sr-Latn-ME"/>
        </w:rPr>
      </w:pPr>
    </w:p>
    <w:p w14:paraId="15EEEB60" w14:textId="4C03106F" w:rsidR="001B7766" w:rsidRPr="00EF40E7" w:rsidRDefault="00D56A4A" w:rsidP="00E70CB1">
      <w:pPr>
        <w:pStyle w:val="Heading2"/>
        <w:numPr>
          <w:ilvl w:val="1"/>
          <w:numId w:val="15"/>
        </w:numPr>
        <w:rPr>
          <w:sz w:val="22"/>
          <w:lang w:val="sr-Latn-ME"/>
        </w:rPr>
      </w:pPr>
      <w:bookmarkStart w:id="88" w:name="_Toc46320913"/>
      <w:r w:rsidRPr="00EF40E7">
        <w:rPr>
          <w:sz w:val="22"/>
          <w:lang w:val="sr-Latn-ME"/>
        </w:rPr>
        <w:t xml:space="preserve"> </w:t>
      </w:r>
      <w:bookmarkStart w:id="89" w:name="_Toc46607744"/>
      <w:bookmarkStart w:id="90" w:name="_Toc47512505"/>
      <w:bookmarkStart w:id="91" w:name="_Toc47514058"/>
      <w:r w:rsidR="001B7766" w:rsidRPr="00EF40E7">
        <w:rPr>
          <w:sz w:val="22"/>
          <w:lang w:val="sr-Latn-ME"/>
        </w:rPr>
        <w:t xml:space="preserve">Dopuna </w:t>
      </w:r>
      <w:bookmarkEnd w:id="88"/>
      <w:bookmarkEnd w:id="89"/>
      <w:r w:rsidR="001659E6">
        <w:rPr>
          <w:sz w:val="22"/>
          <w:lang w:val="sr-Latn-ME"/>
        </w:rPr>
        <w:t>nedostajućih podataka</w:t>
      </w:r>
      <w:bookmarkEnd w:id="90"/>
      <w:bookmarkEnd w:id="91"/>
    </w:p>
    <w:p w14:paraId="65C37933" w14:textId="02DC5054" w:rsidR="00774977" w:rsidRPr="00EF40E7" w:rsidRDefault="003F3D1E" w:rsidP="00D5486B">
      <w:pPr>
        <w:widowControl w:val="0"/>
        <w:autoSpaceDE w:val="0"/>
        <w:autoSpaceDN w:val="0"/>
        <w:spacing w:before="121" w:after="0" w:line="240" w:lineRule="auto"/>
        <w:ind w:right="-70"/>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Podaci koji trenutno nedostaju</w:t>
      </w:r>
      <w:r w:rsidR="00F95DA9" w:rsidRPr="00EF40E7">
        <w:rPr>
          <w:rFonts w:ascii="Corbel" w:eastAsia="Corbel" w:hAnsi="Corbel" w:cs="Corbel"/>
          <w:color w:val="auto"/>
          <w:sz w:val="22"/>
          <w:szCs w:val="22"/>
          <w:lang w:val="sr-Latn-ME" w:eastAsia="en-GB" w:bidi="en-GB"/>
        </w:rPr>
        <w:t xml:space="preserve"> će biti dopunjeni</w:t>
      </w:r>
      <w:r w:rsidRPr="00EF40E7">
        <w:rPr>
          <w:rFonts w:ascii="Corbel" w:eastAsia="Corbel" w:hAnsi="Corbel" w:cs="Corbel"/>
          <w:color w:val="auto"/>
          <w:sz w:val="22"/>
          <w:szCs w:val="22"/>
          <w:lang w:val="sr-Latn-ME" w:eastAsia="en-GB" w:bidi="en-GB"/>
        </w:rPr>
        <w:t xml:space="preserve"> u narednoj fazi</w:t>
      </w:r>
      <w:r w:rsidR="00774977" w:rsidRPr="00EF40E7">
        <w:rPr>
          <w:rFonts w:ascii="Corbel" w:eastAsia="Corbel" w:hAnsi="Corbel" w:cs="Corbel"/>
          <w:color w:val="auto"/>
          <w:sz w:val="22"/>
          <w:szCs w:val="22"/>
          <w:lang w:val="sr-Latn-ME" w:eastAsia="en-GB" w:bidi="en-GB"/>
        </w:rPr>
        <w:t xml:space="preserve">. Proces prikupljanja podataka će započeti prikupljanjem informacija koje trenutno </w:t>
      </w:r>
      <w:r w:rsidR="001819E9" w:rsidRPr="00EF40E7">
        <w:rPr>
          <w:rFonts w:ascii="Corbel" w:eastAsia="Corbel" w:hAnsi="Corbel" w:cs="Corbel"/>
          <w:color w:val="auto"/>
          <w:sz w:val="22"/>
          <w:szCs w:val="22"/>
          <w:lang w:val="sr-Latn-ME" w:eastAsia="en-GB" w:bidi="en-GB"/>
        </w:rPr>
        <w:t>nisu dostupne</w:t>
      </w:r>
      <w:r w:rsidR="00774977" w:rsidRPr="00EF40E7">
        <w:rPr>
          <w:rFonts w:ascii="Corbel" w:eastAsia="Corbel" w:hAnsi="Corbel" w:cs="Corbel"/>
          <w:color w:val="auto"/>
          <w:sz w:val="22"/>
          <w:szCs w:val="22"/>
          <w:lang w:val="sr-Latn-ME" w:eastAsia="en-GB" w:bidi="en-GB"/>
        </w:rPr>
        <w:t>, a koje se odnose na imovinu i očekivane uticaje na svako domaćinstvo i privredni subjekt, pri čemu će biti obuhvaćeni svi pojedinci, bez obzira na to da li su oni vlasnici, zakupci ili korisnici predmetnih posjeda.</w:t>
      </w:r>
      <w:r w:rsidR="00774977" w:rsidRPr="00EF40E7">
        <w:rPr>
          <w:sz w:val="22"/>
          <w:szCs w:val="22"/>
          <w:lang w:val="sr-Latn-ME"/>
        </w:rPr>
        <w:t xml:space="preserve"> </w:t>
      </w:r>
      <w:r w:rsidR="00774977" w:rsidRPr="00EF40E7">
        <w:rPr>
          <w:rFonts w:ascii="Corbel" w:eastAsia="Corbel" w:hAnsi="Corbel" w:cs="Corbel"/>
          <w:color w:val="auto"/>
          <w:sz w:val="22"/>
          <w:szCs w:val="22"/>
          <w:lang w:val="sr-Latn-ME" w:eastAsia="en-GB" w:bidi="en-GB"/>
        </w:rPr>
        <w:t xml:space="preserve">Konsultanti će prikupiti navedene informacije </w:t>
      </w:r>
      <w:r w:rsidR="00F95DA9" w:rsidRPr="00EF40E7">
        <w:rPr>
          <w:rFonts w:ascii="Corbel" w:eastAsia="Corbel" w:hAnsi="Corbel" w:cs="Corbel"/>
          <w:color w:val="auto"/>
          <w:sz w:val="22"/>
          <w:szCs w:val="22"/>
          <w:lang w:val="sr-Latn-ME" w:eastAsia="en-GB" w:bidi="en-GB"/>
        </w:rPr>
        <w:t xml:space="preserve">na osnovu </w:t>
      </w:r>
      <w:r w:rsidR="001819E9" w:rsidRPr="00EF40E7">
        <w:rPr>
          <w:rFonts w:ascii="Corbel" w:eastAsia="Corbel" w:hAnsi="Corbel" w:cs="Corbel"/>
          <w:color w:val="auto"/>
          <w:sz w:val="22"/>
          <w:szCs w:val="22"/>
          <w:lang w:val="sr-Latn-ME" w:eastAsia="en-GB" w:bidi="en-GB"/>
        </w:rPr>
        <w:t xml:space="preserve">cenzusa i </w:t>
      </w:r>
      <w:r w:rsidR="00774977" w:rsidRPr="00EF40E7">
        <w:rPr>
          <w:rFonts w:ascii="Corbel" w:eastAsia="Corbel" w:hAnsi="Corbel" w:cs="Corbel"/>
          <w:color w:val="auto"/>
          <w:sz w:val="22"/>
          <w:szCs w:val="22"/>
          <w:lang w:val="sr-Latn-ME" w:eastAsia="en-GB" w:bidi="en-GB"/>
        </w:rPr>
        <w:t xml:space="preserve">popisa imovine, </w:t>
      </w:r>
      <w:r w:rsidR="00775A4E" w:rsidRPr="00EF40E7">
        <w:rPr>
          <w:rFonts w:ascii="Corbel" w:eastAsia="Corbel" w:hAnsi="Corbel" w:cs="Corbel"/>
          <w:color w:val="auto"/>
          <w:sz w:val="22"/>
          <w:szCs w:val="22"/>
          <w:lang w:val="sr-Latn-ME" w:eastAsia="en-GB" w:bidi="en-GB"/>
        </w:rPr>
        <w:t xml:space="preserve">pri čemu će podaci, po mogućnosti, biti prikupljeni putem procesa popisa imovine i cenzusa. Metodologija </w:t>
      </w:r>
      <w:r w:rsidR="004B52F0" w:rsidRPr="00EF40E7">
        <w:rPr>
          <w:rFonts w:ascii="Corbel" w:eastAsia="Corbel" w:hAnsi="Corbel" w:cs="Corbel"/>
          <w:color w:val="auto"/>
          <w:sz w:val="22"/>
          <w:szCs w:val="22"/>
          <w:lang w:val="sr-Latn-ME" w:eastAsia="en-GB" w:bidi="en-GB"/>
        </w:rPr>
        <w:t>prikupljanja podataka</w:t>
      </w:r>
      <w:r w:rsidR="00F65E14" w:rsidRPr="00EF40E7">
        <w:rPr>
          <w:rFonts w:ascii="Corbel" w:eastAsia="Corbel" w:hAnsi="Corbel" w:cs="Corbel"/>
          <w:color w:val="auto"/>
          <w:sz w:val="22"/>
          <w:szCs w:val="22"/>
          <w:lang w:val="sr-Latn-ME" w:eastAsia="en-GB" w:bidi="en-GB"/>
        </w:rPr>
        <w:t xml:space="preserve"> po mogućnosti treba da se odnosi na obilazak svakog domaćinstva i privrednog subjekta, pri čemu će se istraživanje sprovesti u</w:t>
      </w:r>
      <w:r w:rsidR="00F67168" w:rsidRPr="00EF40E7">
        <w:rPr>
          <w:rFonts w:ascii="Corbel" w:eastAsia="Corbel" w:hAnsi="Corbel" w:cs="Corbel"/>
          <w:color w:val="auto"/>
          <w:sz w:val="22"/>
          <w:szCs w:val="22"/>
          <w:lang w:val="sr-Latn-ME" w:eastAsia="en-GB" w:bidi="en-GB"/>
        </w:rPr>
        <w:t xml:space="preserve">z pratnju predstavnika UZN, </w:t>
      </w:r>
      <w:r w:rsidR="003E5262" w:rsidRPr="00EF40E7">
        <w:rPr>
          <w:rFonts w:ascii="Corbel" w:eastAsia="Corbel" w:hAnsi="Corbel" w:cs="Corbel"/>
          <w:color w:val="auto"/>
          <w:sz w:val="22"/>
          <w:szCs w:val="22"/>
          <w:lang w:val="sr-Latn-ME" w:eastAsia="en-GB" w:bidi="en-GB"/>
        </w:rPr>
        <w:t xml:space="preserve">koji će na osnovu utvrđenog činjeničnog stanja dati procjene </w:t>
      </w:r>
      <w:r w:rsidR="00F67168" w:rsidRPr="00EF40E7">
        <w:rPr>
          <w:rFonts w:ascii="Corbel" w:eastAsia="Corbel" w:hAnsi="Corbel" w:cs="Corbel"/>
          <w:color w:val="auto"/>
          <w:sz w:val="22"/>
          <w:szCs w:val="22"/>
          <w:lang w:val="sr-Latn-ME" w:eastAsia="en-GB" w:bidi="en-GB"/>
        </w:rPr>
        <w:t>u odnosu na</w:t>
      </w:r>
      <w:r w:rsidR="003E5262" w:rsidRPr="00EF40E7">
        <w:rPr>
          <w:rFonts w:ascii="Corbel" w:eastAsia="Corbel" w:hAnsi="Corbel" w:cs="Corbel"/>
          <w:color w:val="auto"/>
          <w:sz w:val="22"/>
          <w:szCs w:val="22"/>
          <w:lang w:val="sr-Latn-ME" w:eastAsia="en-GB" w:bidi="en-GB"/>
        </w:rPr>
        <w:t xml:space="preserve"> elaborat eksproprijacije</w:t>
      </w:r>
      <w:r w:rsidR="00774977" w:rsidRPr="00EF40E7">
        <w:rPr>
          <w:rFonts w:ascii="Corbel" w:eastAsia="Corbel" w:hAnsi="Corbel" w:cs="Corbel"/>
          <w:color w:val="auto"/>
          <w:sz w:val="22"/>
          <w:szCs w:val="22"/>
          <w:lang w:val="sr-Latn-ME" w:eastAsia="en-GB" w:bidi="en-GB"/>
        </w:rPr>
        <w:t>.</w:t>
      </w:r>
    </w:p>
    <w:p w14:paraId="26D7920F" w14:textId="3196B90D" w:rsidR="00774977" w:rsidRPr="00EF40E7" w:rsidRDefault="00774977" w:rsidP="00D5486B">
      <w:pPr>
        <w:widowControl w:val="0"/>
        <w:autoSpaceDE w:val="0"/>
        <w:autoSpaceDN w:val="0"/>
        <w:spacing w:before="121" w:after="0" w:line="240" w:lineRule="auto"/>
        <w:ind w:right="-70"/>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Nakon </w:t>
      </w:r>
      <w:r w:rsidR="008D1874" w:rsidRPr="00EF40E7">
        <w:rPr>
          <w:rFonts w:ascii="Corbel" w:eastAsia="Corbel" w:hAnsi="Corbel" w:cs="Corbel"/>
          <w:color w:val="auto"/>
          <w:sz w:val="22"/>
          <w:szCs w:val="22"/>
          <w:lang w:val="sr-Latn-ME" w:eastAsia="en-GB" w:bidi="en-GB"/>
        </w:rPr>
        <w:t>donošenja odluke o u</w:t>
      </w:r>
      <w:r w:rsidR="00335D4F" w:rsidRPr="00EF40E7">
        <w:rPr>
          <w:rFonts w:ascii="Corbel" w:eastAsia="Corbel" w:hAnsi="Corbel" w:cs="Corbel"/>
          <w:color w:val="auto"/>
          <w:sz w:val="22"/>
          <w:szCs w:val="22"/>
          <w:lang w:val="sr-Latn-ME" w:eastAsia="en-GB" w:bidi="en-GB"/>
        </w:rPr>
        <w:t>tvrđivanju</w:t>
      </w:r>
      <w:r w:rsidR="008D1874" w:rsidRPr="00EF40E7">
        <w:rPr>
          <w:rFonts w:ascii="Corbel" w:eastAsia="Corbel" w:hAnsi="Corbel" w:cs="Corbel"/>
          <w:color w:val="auto"/>
          <w:sz w:val="22"/>
          <w:szCs w:val="22"/>
          <w:lang w:val="sr-Latn-ME" w:eastAsia="en-GB" w:bidi="en-GB"/>
        </w:rPr>
        <w:t xml:space="preserve"> javnog interesa</w:t>
      </w:r>
      <w:r w:rsidRPr="00EF40E7">
        <w:rPr>
          <w:rFonts w:ascii="Corbel" w:eastAsia="Corbel" w:hAnsi="Corbel" w:cs="Corbel"/>
          <w:color w:val="auto"/>
          <w:sz w:val="22"/>
          <w:szCs w:val="22"/>
          <w:lang w:val="sr-Latn-ME" w:eastAsia="en-GB" w:bidi="en-GB"/>
        </w:rPr>
        <w:t xml:space="preserve"> i </w:t>
      </w:r>
      <w:r w:rsidR="00BA74C4" w:rsidRPr="00EF40E7">
        <w:rPr>
          <w:rFonts w:ascii="Corbel" w:eastAsia="Corbel" w:hAnsi="Corbel" w:cs="Corbel"/>
          <w:color w:val="auto"/>
          <w:sz w:val="22"/>
          <w:szCs w:val="22"/>
          <w:lang w:val="sr-Latn-ME" w:eastAsia="en-GB" w:bidi="en-GB"/>
        </w:rPr>
        <w:t>objavljivanja krajnjeg roka za sticanje prava na kompenzaciju</w:t>
      </w:r>
      <w:r w:rsidRPr="00EF40E7">
        <w:rPr>
          <w:rFonts w:ascii="Corbel" w:eastAsia="Corbel" w:hAnsi="Corbel" w:cs="Corbel"/>
          <w:color w:val="auto"/>
          <w:sz w:val="22"/>
          <w:szCs w:val="22"/>
          <w:lang w:val="sr-Latn-ME" w:eastAsia="en-GB" w:bidi="en-GB"/>
        </w:rPr>
        <w:t>, potrebn</w:t>
      </w:r>
      <w:r w:rsidR="00813BD0">
        <w:rPr>
          <w:rFonts w:ascii="Corbel" w:eastAsia="Corbel" w:hAnsi="Corbel" w:cs="Corbel"/>
          <w:color w:val="auto"/>
          <w:sz w:val="22"/>
          <w:szCs w:val="22"/>
          <w:lang w:val="sr-Latn-ME" w:eastAsia="en-GB" w:bidi="en-GB"/>
        </w:rPr>
        <w:t>o</w:t>
      </w:r>
      <w:r w:rsidRPr="00EF40E7">
        <w:rPr>
          <w:rFonts w:ascii="Corbel" w:eastAsia="Corbel" w:hAnsi="Corbel" w:cs="Corbel"/>
          <w:color w:val="auto"/>
          <w:sz w:val="22"/>
          <w:szCs w:val="22"/>
          <w:lang w:val="sr-Latn-ME" w:eastAsia="en-GB" w:bidi="en-GB"/>
        </w:rPr>
        <w:t xml:space="preserve"> </w:t>
      </w:r>
      <w:r w:rsidR="008D1874" w:rsidRPr="00EF40E7">
        <w:rPr>
          <w:rFonts w:ascii="Corbel" w:eastAsia="Corbel" w:hAnsi="Corbel" w:cs="Corbel"/>
          <w:color w:val="auto"/>
          <w:sz w:val="22"/>
          <w:szCs w:val="22"/>
          <w:lang w:val="sr-Latn-ME" w:eastAsia="en-GB" w:bidi="en-GB"/>
        </w:rPr>
        <w:t xml:space="preserve">je sprovesti </w:t>
      </w:r>
      <w:r w:rsidR="008E1848" w:rsidRPr="00EF40E7">
        <w:rPr>
          <w:rFonts w:ascii="Corbel" w:eastAsia="Corbel" w:hAnsi="Corbel" w:cs="Corbel"/>
          <w:color w:val="auto"/>
          <w:sz w:val="22"/>
          <w:szCs w:val="22"/>
          <w:lang w:val="sr-Latn-ME" w:eastAsia="en-GB" w:bidi="en-GB"/>
        </w:rPr>
        <w:t>konkretne</w:t>
      </w:r>
      <w:r w:rsidR="008D1874" w:rsidRPr="00EF40E7">
        <w:rPr>
          <w:rFonts w:ascii="Corbel" w:eastAsia="Corbel" w:hAnsi="Corbel" w:cs="Corbel"/>
          <w:color w:val="auto"/>
          <w:sz w:val="22"/>
          <w:szCs w:val="22"/>
          <w:lang w:val="sr-Latn-ME" w:eastAsia="en-GB" w:bidi="en-GB"/>
        </w:rPr>
        <w:t xml:space="preserve"> aktivnosti prije konsultacija u vezi sa </w:t>
      </w:r>
      <w:r w:rsidRPr="00EF40E7">
        <w:rPr>
          <w:rFonts w:ascii="Corbel" w:eastAsia="Corbel" w:hAnsi="Corbel" w:cs="Corbel"/>
          <w:color w:val="auto"/>
          <w:sz w:val="22"/>
          <w:szCs w:val="22"/>
          <w:lang w:val="sr-Latn-ME" w:eastAsia="en-GB" w:bidi="en-GB"/>
        </w:rPr>
        <w:t>eksproprijacij</w:t>
      </w:r>
      <w:r w:rsidR="008D1874" w:rsidRPr="00EF40E7">
        <w:rPr>
          <w:rFonts w:ascii="Corbel" w:eastAsia="Corbel" w:hAnsi="Corbel" w:cs="Corbel"/>
          <w:color w:val="auto"/>
          <w:sz w:val="22"/>
          <w:szCs w:val="22"/>
          <w:lang w:val="sr-Latn-ME" w:eastAsia="en-GB" w:bidi="en-GB"/>
        </w:rPr>
        <w:t>om koje</w:t>
      </w:r>
      <w:r w:rsidRPr="00EF40E7">
        <w:rPr>
          <w:rFonts w:ascii="Corbel" w:eastAsia="Corbel" w:hAnsi="Corbel" w:cs="Corbel"/>
          <w:color w:val="auto"/>
          <w:sz w:val="22"/>
          <w:szCs w:val="22"/>
          <w:lang w:val="sr-Latn-ME" w:eastAsia="en-GB" w:bidi="en-GB"/>
        </w:rPr>
        <w:t xml:space="preserve"> uključuju:</w:t>
      </w:r>
    </w:p>
    <w:p w14:paraId="5CB66BFA" w14:textId="77777777" w:rsidR="00BA74C4" w:rsidRPr="00EF40E7" w:rsidRDefault="00BA74C4" w:rsidP="00D5486B">
      <w:pPr>
        <w:widowControl w:val="0"/>
        <w:autoSpaceDE w:val="0"/>
        <w:autoSpaceDN w:val="0"/>
        <w:spacing w:before="121" w:after="0" w:line="240" w:lineRule="auto"/>
        <w:ind w:right="-70"/>
        <w:jc w:val="both"/>
        <w:rPr>
          <w:rFonts w:ascii="Corbel" w:eastAsia="Corbel" w:hAnsi="Corbel" w:cs="Corbel"/>
          <w:color w:val="auto"/>
          <w:sz w:val="22"/>
          <w:szCs w:val="22"/>
          <w:lang w:val="sr-Latn-ME" w:eastAsia="en-GB" w:bidi="en-GB"/>
        </w:rPr>
      </w:pPr>
    </w:p>
    <w:p w14:paraId="692F6DC3" w14:textId="3ED1892C" w:rsidR="008E1848" w:rsidRPr="00EF40E7" w:rsidRDefault="008E1848" w:rsidP="00147DE1">
      <w:pPr>
        <w:pStyle w:val="ListParagraph"/>
        <w:numPr>
          <w:ilvl w:val="3"/>
          <w:numId w:val="12"/>
        </w:numPr>
        <w:ind w:left="709" w:right="-70" w:hanging="283"/>
        <w:jc w:val="both"/>
        <w:rPr>
          <w:lang w:val="sr-Latn-ME"/>
        </w:rPr>
      </w:pPr>
      <w:r w:rsidRPr="00EF40E7">
        <w:rPr>
          <w:lang w:val="sr-Latn-ME"/>
        </w:rPr>
        <w:t xml:space="preserve">Realizaciju </w:t>
      </w:r>
      <w:r w:rsidR="00BA74C4" w:rsidRPr="00EF40E7">
        <w:rPr>
          <w:lang w:val="sr-Latn-ME"/>
        </w:rPr>
        <w:t>cenzusa i popisa</w:t>
      </w:r>
      <w:r w:rsidRPr="00EF40E7">
        <w:rPr>
          <w:lang w:val="sr-Latn-ME"/>
        </w:rPr>
        <w:t xml:space="preserve"> imovine</w:t>
      </w:r>
      <w:r w:rsidR="00BA74C4" w:rsidRPr="00EF40E7">
        <w:rPr>
          <w:lang w:val="sr-Latn-ME"/>
        </w:rPr>
        <w:t>;</w:t>
      </w:r>
    </w:p>
    <w:p w14:paraId="5B92C933" w14:textId="14628E24" w:rsidR="008E1848" w:rsidRPr="00EF40E7" w:rsidRDefault="008E1848" w:rsidP="00147DE1">
      <w:pPr>
        <w:pStyle w:val="ListParagraph"/>
        <w:numPr>
          <w:ilvl w:val="3"/>
          <w:numId w:val="12"/>
        </w:numPr>
        <w:ind w:left="709" w:right="-70" w:hanging="283"/>
        <w:jc w:val="both"/>
        <w:rPr>
          <w:lang w:val="sr-Latn-ME"/>
        </w:rPr>
      </w:pPr>
      <w:r w:rsidRPr="00EF40E7">
        <w:rPr>
          <w:lang w:val="sr-Latn-ME"/>
        </w:rPr>
        <w:t xml:space="preserve">Realizaciju procjene od strane </w:t>
      </w:r>
      <w:r w:rsidR="00A8424D" w:rsidRPr="00EF40E7">
        <w:rPr>
          <w:lang w:val="sr-Latn-ME"/>
        </w:rPr>
        <w:t>nadležne institucije;</w:t>
      </w:r>
    </w:p>
    <w:p w14:paraId="293D90EE" w14:textId="7E45EAC8" w:rsidR="008E1848" w:rsidRPr="00EF40E7" w:rsidRDefault="00A8424D" w:rsidP="00147DE1">
      <w:pPr>
        <w:pStyle w:val="ListParagraph"/>
        <w:numPr>
          <w:ilvl w:val="3"/>
          <w:numId w:val="12"/>
        </w:numPr>
        <w:tabs>
          <w:tab w:val="left" w:pos="0"/>
          <w:tab w:val="left" w:pos="90"/>
        </w:tabs>
        <w:ind w:left="709" w:right="-70" w:hanging="283"/>
        <w:jc w:val="both"/>
        <w:rPr>
          <w:lang w:val="sr-Latn-ME"/>
        </w:rPr>
      </w:pPr>
      <w:r w:rsidRPr="00EF40E7">
        <w:rPr>
          <w:lang w:val="sr-Latn-ME"/>
        </w:rPr>
        <w:lastRenderedPageBreak/>
        <w:t>Upotrebu</w:t>
      </w:r>
      <w:r w:rsidR="008E1848" w:rsidRPr="00EF40E7">
        <w:rPr>
          <w:lang w:val="sr-Latn-ME"/>
        </w:rPr>
        <w:t xml:space="preserve"> podat</w:t>
      </w:r>
      <w:r w:rsidR="00813BD0">
        <w:rPr>
          <w:lang w:val="sr-Latn-ME"/>
        </w:rPr>
        <w:t>a</w:t>
      </w:r>
      <w:r w:rsidR="008E1848" w:rsidRPr="00EF40E7">
        <w:rPr>
          <w:lang w:val="sr-Latn-ME"/>
        </w:rPr>
        <w:t>k</w:t>
      </w:r>
      <w:r w:rsidRPr="00EF40E7">
        <w:rPr>
          <w:lang w:val="sr-Latn-ME"/>
        </w:rPr>
        <w:t>a</w:t>
      </w:r>
      <w:r w:rsidR="008E1848" w:rsidRPr="00EF40E7">
        <w:rPr>
          <w:lang w:val="sr-Latn-ME"/>
        </w:rPr>
        <w:t xml:space="preserve"> kako bi se definisao transparentan paket mjera kompenzacije i podrške, koji će biti predmet konsultacija</w:t>
      </w:r>
      <w:r w:rsidRPr="00EF40E7">
        <w:rPr>
          <w:lang w:val="sr-Latn-ME"/>
        </w:rPr>
        <w:t>;</w:t>
      </w:r>
    </w:p>
    <w:p w14:paraId="39EDC76A" w14:textId="1B16433E" w:rsidR="008E1848" w:rsidRPr="00EF40E7" w:rsidRDefault="00C623DE" w:rsidP="00147DE1">
      <w:pPr>
        <w:pStyle w:val="ListParagraph"/>
        <w:numPr>
          <w:ilvl w:val="3"/>
          <w:numId w:val="12"/>
        </w:numPr>
        <w:ind w:left="709" w:right="-70" w:hanging="283"/>
        <w:jc w:val="both"/>
        <w:rPr>
          <w:lang w:val="sr-Latn-ME"/>
        </w:rPr>
      </w:pPr>
      <w:r w:rsidRPr="00EF40E7">
        <w:rPr>
          <w:lang w:val="sr-Latn-ME"/>
        </w:rPr>
        <w:t xml:space="preserve">Definisanje </w:t>
      </w:r>
      <w:r w:rsidR="0066298E" w:rsidRPr="00EF40E7">
        <w:rPr>
          <w:lang w:val="sr-Latn-ME"/>
        </w:rPr>
        <w:t>efikasnog konsultativnog procesa</w:t>
      </w:r>
      <w:r w:rsidR="008E1848" w:rsidRPr="00EF40E7">
        <w:rPr>
          <w:lang w:val="sr-Latn-ME"/>
        </w:rPr>
        <w:t xml:space="preserve"> koji se odnos</w:t>
      </w:r>
      <w:r w:rsidR="0066298E" w:rsidRPr="00EF40E7">
        <w:rPr>
          <w:lang w:val="sr-Latn-ME"/>
        </w:rPr>
        <w:t>i</w:t>
      </w:r>
      <w:r w:rsidR="008E1848" w:rsidRPr="00EF40E7">
        <w:rPr>
          <w:lang w:val="sr-Latn-ME"/>
        </w:rPr>
        <w:t xml:space="preserve"> na konsultacije, dijeljenje informacija i učešće PAPs u procesu eksproprijacije</w:t>
      </w:r>
      <w:r w:rsidR="00577B33" w:rsidRPr="00EF40E7">
        <w:rPr>
          <w:lang w:val="sr-Latn-ME"/>
        </w:rPr>
        <w:t>;</w:t>
      </w:r>
    </w:p>
    <w:p w14:paraId="7207F5E3" w14:textId="07150915" w:rsidR="008E1848" w:rsidRPr="00EF40E7" w:rsidRDefault="00577B33" w:rsidP="00147DE1">
      <w:pPr>
        <w:pStyle w:val="ListParagraph"/>
        <w:numPr>
          <w:ilvl w:val="3"/>
          <w:numId w:val="12"/>
        </w:numPr>
        <w:ind w:left="709" w:right="-70" w:hanging="283"/>
        <w:jc w:val="both"/>
        <w:rPr>
          <w:lang w:val="sr-Latn-ME"/>
        </w:rPr>
      </w:pPr>
      <w:r w:rsidRPr="00EF40E7">
        <w:rPr>
          <w:lang w:val="sr-Latn-ME"/>
        </w:rPr>
        <w:t>Definisanje</w:t>
      </w:r>
      <w:r w:rsidR="00C727D6" w:rsidRPr="00EF40E7">
        <w:rPr>
          <w:lang w:val="sr-Latn-ME"/>
        </w:rPr>
        <w:t xml:space="preserve"> </w:t>
      </w:r>
      <w:r w:rsidR="00147DE1">
        <w:rPr>
          <w:lang w:val="sr-Latn-ME"/>
        </w:rPr>
        <w:t>odgovarajućeg</w:t>
      </w:r>
      <w:r w:rsidR="00C727D6" w:rsidRPr="00EF40E7">
        <w:rPr>
          <w:lang w:val="sr-Latn-ME"/>
        </w:rPr>
        <w:t xml:space="preserve"> i blagovremenog žalbenog procesa;</w:t>
      </w:r>
    </w:p>
    <w:p w14:paraId="3670F123" w14:textId="1893CF89" w:rsidR="008E1848" w:rsidRPr="00EF40E7" w:rsidRDefault="00C727D6" w:rsidP="00147DE1">
      <w:pPr>
        <w:pStyle w:val="ListParagraph"/>
        <w:numPr>
          <w:ilvl w:val="3"/>
          <w:numId w:val="12"/>
        </w:numPr>
        <w:ind w:left="709" w:right="-70" w:hanging="283"/>
        <w:jc w:val="both"/>
        <w:rPr>
          <w:lang w:val="sr-Latn-ME"/>
        </w:rPr>
      </w:pPr>
      <w:r w:rsidRPr="00EF40E7">
        <w:rPr>
          <w:lang w:val="sr-Latn-ME"/>
        </w:rPr>
        <w:t>Definisanje</w:t>
      </w:r>
      <w:r w:rsidR="008E1848" w:rsidRPr="00EF40E7">
        <w:rPr>
          <w:lang w:val="sr-Latn-ME"/>
        </w:rPr>
        <w:t xml:space="preserve"> sveobuhvatne i transparentne matrice odgovornosti</w:t>
      </w:r>
      <w:r w:rsidRPr="00EF40E7">
        <w:rPr>
          <w:lang w:val="sr-Latn-ME"/>
        </w:rPr>
        <w:t>,</w:t>
      </w:r>
      <w:r w:rsidR="008E1848" w:rsidRPr="00EF40E7">
        <w:rPr>
          <w:lang w:val="sr-Latn-ME"/>
        </w:rPr>
        <w:t xml:space="preserve"> uz učešće domaćinstava i privrednih subjekata koji su pod uticajem projekta</w:t>
      </w:r>
      <w:r w:rsidR="00AF4364">
        <w:rPr>
          <w:lang w:val="sr-Latn-ME"/>
        </w:rPr>
        <w:t>;</w:t>
      </w:r>
    </w:p>
    <w:p w14:paraId="25DFA64E" w14:textId="1E5E685F" w:rsidR="008E1848" w:rsidRPr="00EF40E7" w:rsidRDefault="00D90FFE" w:rsidP="00147DE1">
      <w:pPr>
        <w:pStyle w:val="ListParagraph"/>
        <w:numPr>
          <w:ilvl w:val="3"/>
          <w:numId w:val="12"/>
        </w:numPr>
        <w:ind w:left="709" w:right="-70" w:hanging="283"/>
        <w:jc w:val="both"/>
        <w:rPr>
          <w:lang w:val="sr-Latn-ME"/>
        </w:rPr>
      </w:pPr>
      <w:r w:rsidRPr="00EF40E7">
        <w:rPr>
          <w:lang w:val="sr-Latn-ME"/>
        </w:rPr>
        <w:t>Izrada</w:t>
      </w:r>
      <w:r w:rsidR="008E1848" w:rsidRPr="00EF40E7">
        <w:rPr>
          <w:lang w:val="sr-Latn-ME"/>
        </w:rPr>
        <w:t xml:space="preserve"> LARP</w:t>
      </w:r>
      <w:r w:rsidRPr="00EF40E7">
        <w:rPr>
          <w:lang w:val="sr-Latn-ME"/>
        </w:rPr>
        <w:t xml:space="preserve"> usaglašenog sa svim zahtjevima i standar</w:t>
      </w:r>
      <w:r w:rsidR="00A067C8" w:rsidRPr="00EF40E7">
        <w:rPr>
          <w:lang w:val="sr-Latn-ME"/>
        </w:rPr>
        <w:t>d</w:t>
      </w:r>
      <w:r w:rsidRPr="00EF40E7">
        <w:rPr>
          <w:lang w:val="sr-Latn-ME"/>
        </w:rPr>
        <w:t>ima;</w:t>
      </w:r>
    </w:p>
    <w:p w14:paraId="2B632FE3" w14:textId="0DF3E7FA" w:rsidR="008E1848" w:rsidRPr="00EF40E7" w:rsidRDefault="008E1848" w:rsidP="00147DE1">
      <w:pPr>
        <w:pStyle w:val="ListParagraph"/>
        <w:numPr>
          <w:ilvl w:val="3"/>
          <w:numId w:val="12"/>
        </w:numPr>
        <w:ind w:left="709" w:right="-70" w:hanging="283"/>
        <w:jc w:val="both"/>
        <w:rPr>
          <w:lang w:val="sr-Latn-ME"/>
        </w:rPr>
      </w:pPr>
      <w:r w:rsidRPr="00EF40E7">
        <w:rPr>
          <w:lang w:val="sr-Latn-ME"/>
        </w:rPr>
        <w:t xml:space="preserve">Primjena </w:t>
      </w:r>
      <w:r w:rsidR="00D90FFE" w:rsidRPr="00EF40E7">
        <w:rPr>
          <w:lang w:val="sr-Latn-ME"/>
        </w:rPr>
        <w:t>okvirne</w:t>
      </w:r>
      <w:r w:rsidRPr="00EF40E7">
        <w:rPr>
          <w:lang w:val="sr-Latn-ME"/>
        </w:rPr>
        <w:t xml:space="preserve"> matrice odgovornosti, </w:t>
      </w:r>
      <w:r w:rsidR="00D90FFE" w:rsidRPr="00EF40E7">
        <w:rPr>
          <w:lang w:val="sr-Latn-ME"/>
        </w:rPr>
        <w:t>uz primjenu</w:t>
      </w:r>
      <w:r w:rsidRPr="00EF40E7">
        <w:rPr>
          <w:lang w:val="sr-Latn-ME"/>
        </w:rPr>
        <w:t xml:space="preserve"> pregovaračkog pristupa, </w:t>
      </w:r>
      <w:r w:rsidR="00D90FFE" w:rsidRPr="00EF40E7">
        <w:rPr>
          <w:lang w:val="sr-Latn-ME"/>
        </w:rPr>
        <w:t>definisanog</w:t>
      </w:r>
      <w:r w:rsidRPr="00EF40E7">
        <w:rPr>
          <w:lang w:val="sr-Latn-ME"/>
        </w:rPr>
        <w:t xml:space="preserve"> u LARP</w:t>
      </w:r>
      <w:r w:rsidR="00D90FFE" w:rsidRPr="00EF40E7">
        <w:rPr>
          <w:lang w:val="sr-Latn-ME"/>
        </w:rPr>
        <w:t>.</w:t>
      </w:r>
    </w:p>
    <w:p w14:paraId="5B3AD773" w14:textId="0AB7277F" w:rsidR="00F95DA9" w:rsidRPr="00EF40E7" w:rsidRDefault="00F95DA9" w:rsidP="00147DE1">
      <w:pPr>
        <w:spacing w:after="0"/>
        <w:ind w:right="-70"/>
        <w:jc w:val="both"/>
        <w:rPr>
          <w:rFonts w:ascii="Corbel" w:eastAsia="MS Gothic" w:hAnsi="Corbel" w:cs="Tahoma"/>
          <w:b/>
          <w:color w:val="00A9E4"/>
          <w:sz w:val="22"/>
          <w:szCs w:val="22"/>
          <w:lang w:val="sr-Latn-ME"/>
        </w:rPr>
      </w:pPr>
    </w:p>
    <w:p w14:paraId="427015AA" w14:textId="1FA05F29" w:rsidR="008E1848" w:rsidRPr="00EF40E7" w:rsidRDefault="008E1848" w:rsidP="00DD13B8">
      <w:pPr>
        <w:ind w:right="-70"/>
        <w:jc w:val="both"/>
        <w:rPr>
          <w:rFonts w:ascii="Corbel" w:eastAsia="MS Gothic" w:hAnsi="Corbel" w:cs="Tahoma"/>
          <w:bCs/>
          <w:color w:val="auto"/>
          <w:sz w:val="22"/>
          <w:szCs w:val="22"/>
          <w:lang w:val="sr-Latn-ME"/>
        </w:rPr>
      </w:pPr>
      <w:r w:rsidRPr="00EF40E7">
        <w:rPr>
          <w:rFonts w:ascii="Corbel" w:eastAsia="MS Gothic" w:hAnsi="Corbel" w:cs="Tahoma"/>
          <w:bCs/>
          <w:color w:val="auto"/>
          <w:sz w:val="22"/>
          <w:szCs w:val="22"/>
          <w:lang w:val="sr-Latn-ME"/>
        </w:rPr>
        <w:t xml:space="preserve">Konsultacije u vezi sa eksproprijacijom će </w:t>
      </w:r>
      <w:r w:rsidR="001B7766" w:rsidRPr="00EF40E7">
        <w:rPr>
          <w:rFonts w:ascii="Corbel" w:eastAsia="MS Gothic" w:hAnsi="Corbel" w:cs="Tahoma"/>
          <w:bCs/>
          <w:color w:val="auto"/>
          <w:sz w:val="22"/>
          <w:szCs w:val="22"/>
          <w:lang w:val="sr-Latn-ME"/>
        </w:rPr>
        <w:t xml:space="preserve">na ovaj način </w:t>
      </w:r>
      <w:r w:rsidRPr="00EF40E7">
        <w:rPr>
          <w:rFonts w:ascii="Corbel" w:eastAsia="MS Gothic" w:hAnsi="Corbel" w:cs="Tahoma"/>
          <w:bCs/>
          <w:color w:val="auto"/>
          <w:sz w:val="22"/>
          <w:szCs w:val="22"/>
          <w:lang w:val="sr-Latn-ME"/>
        </w:rPr>
        <w:t>biti realizovan</w:t>
      </w:r>
      <w:r w:rsidR="001B7766" w:rsidRPr="00EF40E7">
        <w:rPr>
          <w:rFonts w:ascii="Corbel" w:eastAsia="MS Gothic" w:hAnsi="Corbel" w:cs="Tahoma"/>
          <w:bCs/>
          <w:color w:val="auto"/>
          <w:sz w:val="22"/>
          <w:szCs w:val="22"/>
          <w:lang w:val="sr-Latn-ME"/>
        </w:rPr>
        <w:t>e</w:t>
      </w:r>
      <w:r w:rsidRPr="00EF40E7">
        <w:rPr>
          <w:rFonts w:ascii="Corbel" w:eastAsia="MS Gothic" w:hAnsi="Corbel" w:cs="Tahoma"/>
          <w:bCs/>
          <w:color w:val="auto"/>
          <w:sz w:val="22"/>
          <w:szCs w:val="22"/>
          <w:lang w:val="sr-Latn-ME"/>
        </w:rPr>
        <w:t xml:space="preserve"> uz implementaciju svih aktivnosti definisanih u LARP, uključujući monitoring, transparentno izvještavanje i potencijalnu reviziju </w:t>
      </w:r>
      <w:r w:rsidR="00A02FE4" w:rsidRPr="00EF40E7">
        <w:rPr>
          <w:rFonts w:ascii="Corbel" w:eastAsia="MS Gothic" w:hAnsi="Corbel" w:cs="Tahoma"/>
          <w:bCs/>
          <w:color w:val="auto"/>
          <w:sz w:val="22"/>
          <w:szCs w:val="22"/>
          <w:lang w:val="sr-Latn-ME"/>
        </w:rPr>
        <w:t>procesa preseljenja</w:t>
      </w:r>
      <w:r w:rsidRPr="00EF40E7">
        <w:rPr>
          <w:rFonts w:ascii="Corbel" w:eastAsia="MS Gothic" w:hAnsi="Corbel" w:cs="Tahoma"/>
          <w:bCs/>
          <w:color w:val="auto"/>
          <w:sz w:val="22"/>
          <w:szCs w:val="22"/>
          <w:lang w:val="sr-Latn-ME"/>
        </w:rPr>
        <w:t xml:space="preserve">. </w:t>
      </w:r>
    </w:p>
    <w:p w14:paraId="2F72DF6C" w14:textId="5E6AF28F" w:rsidR="008E1848" w:rsidRPr="00EF40E7" w:rsidRDefault="00A02FE4" w:rsidP="00D5486B">
      <w:pPr>
        <w:ind w:right="-70"/>
        <w:rPr>
          <w:rFonts w:ascii="Corbel" w:eastAsia="MS Gothic" w:hAnsi="Corbel" w:cs="Tahoma"/>
          <w:bCs/>
          <w:color w:val="auto"/>
          <w:sz w:val="22"/>
          <w:szCs w:val="22"/>
          <w:lang w:val="sr-Latn-ME"/>
        </w:rPr>
      </w:pPr>
      <w:r w:rsidRPr="00EF40E7">
        <w:rPr>
          <w:rFonts w:ascii="Corbel" w:eastAsia="MS Gothic" w:hAnsi="Corbel" w:cs="Tahoma"/>
          <w:bCs/>
          <w:color w:val="auto"/>
          <w:sz w:val="22"/>
          <w:szCs w:val="22"/>
          <w:lang w:val="sr-Latn-ME"/>
        </w:rPr>
        <w:t>Gorenavedene</w:t>
      </w:r>
      <w:r w:rsidR="008E1848" w:rsidRPr="00EF40E7">
        <w:rPr>
          <w:rFonts w:ascii="Corbel" w:eastAsia="MS Gothic" w:hAnsi="Corbel" w:cs="Tahoma"/>
          <w:bCs/>
          <w:color w:val="auto"/>
          <w:sz w:val="22"/>
          <w:szCs w:val="22"/>
          <w:lang w:val="sr-Latn-ME"/>
        </w:rPr>
        <w:t xml:space="preserve"> aktivnosti predstavljaju osnovu za preostali dio ovog dokumenta.</w:t>
      </w:r>
    </w:p>
    <w:p w14:paraId="2899EE2F" w14:textId="012EB4D6" w:rsidR="00817390" w:rsidRPr="00EF40E7" w:rsidRDefault="00817390" w:rsidP="00E70CB1">
      <w:pPr>
        <w:pStyle w:val="EAHeading1"/>
        <w:numPr>
          <w:ilvl w:val="0"/>
          <w:numId w:val="15"/>
        </w:numPr>
        <w:rPr>
          <w:rFonts w:eastAsia="Calibri"/>
          <w:b/>
          <w:bCs/>
          <w:sz w:val="22"/>
          <w:szCs w:val="22"/>
          <w:lang w:val="sr-Latn-RS"/>
        </w:rPr>
      </w:pPr>
      <w:r w:rsidRPr="00EF40E7">
        <w:rPr>
          <w:rFonts w:eastAsia="Calibri"/>
          <w:b/>
          <w:bCs/>
          <w:sz w:val="22"/>
          <w:szCs w:val="22"/>
          <w:lang w:val="sr-Latn-ME"/>
        </w:rPr>
        <w:t xml:space="preserve"> </w:t>
      </w:r>
      <w:bookmarkStart w:id="92" w:name="_Toc46607745"/>
      <w:bookmarkStart w:id="93" w:name="_Toc47512506"/>
      <w:bookmarkStart w:id="94" w:name="_Toc47514059"/>
      <w:r w:rsidRPr="00EF40E7">
        <w:rPr>
          <w:rFonts w:eastAsia="Calibri"/>
          <w:b/>
          <w:bCs/>
          <w:sz w:val="22"/>
          <w:szCs w:val="22"/>
          <w:lang w:val="sr-Latn-ME"/>
        </w:rPr>
        <w:t>Zakonski i politički okvir za otkup zemljišta</w:t>
      </w:r>
      <w:r w:rsidRPr="00EF40E7">
        <w:rPr>
          <w:rFonts w:eastAsia="Calibri"/>
          <w:b/>
          <w:bCs/>
          <w:sz w:val="22"/>
          <w:szCs w:val="22"/>
          <w:lang w:val="sr-Latn-RS"/>
        </w:rPr>
        <w:t xml:space="preserve"> i raseljavanje</w:t>
      </w:r>
      <w:bookmarkEnd w:id="92"/>
      <w:bookmarkEnd w:id="93"/>
      <w:bookmarkEnd w:id="94"/>
      <w:r w:rsidRPr="00EF40E7">
        <w:rPr>
          <w:rFonts w:eastAsia="Calibri"/>
          <w:b/>
          <w:bCs/>
          <w:sz w:val="22"/>
          <w:szCs w:val="22"/>
          <w:lang w:val="sr-Latn-RS"/>
        </w:rPr>
        <w:t xml:space="preserve"> </w:t>
      </w:r>
    </w:p>
    <w:p w14:paraId="345357C4" w14:textId="77777777" w:rsidR="00817390" w:rsidRPr="00EF40E7" w:rsidRDefault="00817390" w:rsidP="00817390">
      <w:pPr>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 xml:space="preserve">Poglavlje počinje identifikovanjem nacionalnih zakona koji su relevantni za LARP. U nastavku je predstavljen pregled procesa eksproprijacije i zahtjeva koji se odnose na isti. Sledeće poglavlje definiše zahtjeve EBRD u skladu sa UR5, dok su u poslednjem poglavlju identifikovane ključne razlike između crnogorskog zakonodavnog sistema i zahtjeva EBRD. </w:t>
      </w:r>
    </w:p>
    <w:p w14:paraId="7C5ADA1C" w14:textId="76DAB604" w:rsidR="00817390" w:rsidRPr="00EF40E7" w:rsidRDefault="00817390" w:rsidP="00E70CB1">
      <w:pPr>
        <w:pStyle w:val="Heading2"/>
        <w:numPr>
          <w:ilvl w:val="1"/>
          <w:numId w:val="15"/>
        </w:numPr>
        <w:rPr>
          <w:sz w:val="22"/>
          <w:lang w:val="sr-Latn-RS"/>
        </w:rPr>
      </w:pPr>
      <w:bookmarkStart w:id="95" w:name="_Toc46607746"/>
      <w:bookmarkStart w:id="96" w:name="_Toc47512507"/>
      <w:bookmarkStart w:id="97" w:name="_Toc47514060"/>
      <w:r w:rsidRPr="00EF40E7">
        <w:rPr>
          <w:sz w:val="22"/>
          <w:lang w:val="sr-Latn-RS"/>
        </w:rPr>
        <w:t>Nacionalni pravni i politički okvir</w:t>
      </w:r>
      <w:bookmarkEnd w:id="95"/>
      <w:bookmarkEnd w:id="96"/>
      <w:bookmarkEnd w:id="97"/>
      <w:r w:rsidRPr="00EF40E7">
        <w:rPr>
          <w:sz w:val="22"/>
          <w:lang w:val="sr-Latn-RS"/>
        </w:rPr>
        <w:t xml:space="preserve"> </w:t>
      </w:r>
    </w:p>
    <w:p w14:paraId="790D809D" w14:textId="77777777" w:rsidR="00DA71CD" w:rsidRPr="00EF40E7" w:rsidRDefault="00DA71CD" w:rsidP="00DA71CD">
      <w:pPr>
        <w:pStyle w:val="Heading2"/>
        <w:numPr>
          <w:ilvl w:val="0"/>
          <w:numId w:val="0"/>
        </w:numPr>
        <w:ind w:left="900"/>
        <w:rPr>
          <w:sz w:val="22"/>
          <w:lang w:val="sr-Latn-RS"/>
        </w:rPr>
      </w:pPr>
    </w:p>
    <w:p w14:paraId="446E5131" w14:textId="77777777" w:rsidR="00817390" w:rsidRPr="00EF40E7" w:rsidRDefault="00817390" w:rsidP="00817390">
      <w:pPr>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 xml:space="preserve">Nekoliko različitih zakonodavnih okvira je relevantno za otkup zemljišta i preseljenje u Crnoj Gori, i to su: </w:t>
      </w:r>
    </w:p>
    <w:p w14:paraId="572DA9BA" w14:textId="77777777" w:rsidR="00817390" w:rsidRPr="00EF40E7" w:rsidRDefault="00817390" w:rsidP="00E70CB1">
      <w:pPr>
        <w:numPr>
          <w:ilvl w:val="0"/>
          <w:numId w:val="16"/>
        </w:numPr>
        <w:contextualSpacing/>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Zakoni i propisi koji definišu zahtjeve za utvrđivanje javnog interesa za projekat i prateće zahtjeve i proces eksproprijacije;</w:t>
      </w:r>
    </w:p>
    <w:p w14:paraId="0DD5381D" w14:textId="77777777" w:rsidR="00817390" w:rsidRPr="00EF40E7" w:rsidRDefault="00817390" w:rsidP="00E70CB1">
      <w:pPr>
        <w:numPr>
          <w:ilvl w:val="0"/>
          <w:numId w:val="16"/>
        </w:numPr>
        <w:contextualSpacing/>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Zakoni i propisi o vlasništvu nad zemljištem i imovinskim pravima;</w:t>
      </w:r>
    </w:p>
    <w:p w14:paraId="47D66775" w14:textId="77777777" w:rsidR="00817390" w:rsidRPr="00EF40E7" w:rsidRDefault="00817390" w:rsidP="00E70CB1">
      <w:pPr>
        <w:numPr>
          <w:ilvl w:val="0"/>
          <w:numId w:val="16"/>
        </w:numPr>
        <w:contextualSpacing/>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 xml:space="preserve">Dodatni zakoni i propisi koji se odnose na održivi razvoj i socijalnu zaštitu, koji pružaju informacije o dodatnim pravima za određene grupe prema crnogorskom Zakonu. </w:t>
      </w:r>
    </w:p>
    <w:p w14:paraId="44ED347A" w14:textId="77777777" w:rsidR="00AF4364" w:rsidRDefault="00AF4364" w:rsidP="00817390">
      <w:pPr>
        <w:jc w:val="both"/>
        <w:rPr>
          <w:rFonts w:ascii="Corbel" w:eastAsia="Calibri" w:hAnsi="Corbel" w:cs="Times New Roman"/>
          <w:color w:val="auto"/>
          <w:sz w:val="22"/>
          <w:szCs w:val="22"/>
          <w:lang w:val="sr-Latn-RS"/>
        </w:rPr>
      </w:pPr>
    </w:p>
    <w:p w14:paraId="074BD2D1" w14:textId="798D8326" w:rsidR="00817390" w:rsidRPr="00EF40E7" w:rsidRDefault="00817390" w:rsidP="00817390">
      <w:pPr>
        <w:jc w:val="both"/>
        <w:rPr>
          <w:rFonts w:ascii="Corbel" w:eastAsia="Calibri" w:hAnsi="Corbel" w:cs="Times New Roman"/>
          <w:color w:val="auto"/>
          <w:sz w:val="22"/>
          <w:szCs w:val="22"/>
          <w:lang w:val="sr-Latn-RS"/>
        </w:rPr>
      </w:pPr>
      <w:r w:rsidRPr="00EF40E7">
        <w:rPr>
          <w:rFonts w:ascii="Corbel" w:eastAsia="Calibri" w:hAnsi="Corbel" w:cs="Times New Roman"/>
          <w:color w:val="auto"/>
          <w:sz w:val="22"/>
          <w:szCs w:val="22"/>
          <w:lang w:val="sr-Latn-RS"/>
        </w:rPr>
        <w:t>Pomenuti zakoni su prikazani u tabeli 6, a zahtjevi koji se odnose na proces eksproprijacije su navedeni u po</w:t>
      </w:r>
      <w:r w:rsidRPr="00EF40E7">
        <w:rPr>
          <w:rFonts w:ascii="Corbel" w:eastAsia="Calibri" w:hAnsi="Corbel" w:cs="Times New Roman"/>
          <w:color w:val="auto"/>
          <w:sz w:val="22"/>
          <w:szCs w:val="22"/>
          <w:lang w:val="sr-Latn-ME"/>
        </w:rPr>
        <w:t>glavljima</w:t>
      </w:r>
      <w:r w:rsidRPr="00EF40E7">
        <w:rPr>
          <w:rFonts w:ascii="Corbel" w:eastAsia="Calibri" w:hAnsi="Corbel" w:cs="Times New Roman"/>
          <w:color w:val="auto"/>
          <w:sz w:val="22"/>
          <w:szCs w:val="22"/>
          <w:lang w:val="sr-Latn-RS"/>
        </w:rPr>
        <w:t xml:space="preserve"> 3.2 i 3.3.</w:t>
      </w:r>
    </w:p>
    <w:p w14:paraId="47E832C3" w14:textId="7845DB45" w:rsidR="00817390" w:rsidRPr="00EF40E7" w:rsidRDefault="00DA71CD" w:rsidP="00DA71CD">
      <w:pPr>
        <w:pStyle w:val="Heading4"/>
        <w:rPr>
          <w:rFonts w:eastAsia="Calibri"/>
          <w:sz w:val="22"/>
          <w:szCs w:val="22"/>
          <w:lang w:val="sr-Latn-RS"/>
        </w:rPr>
      </w:pPr>
      <w:bookmarkStart w:id="98" w:name="_Toc46607848"/>
      <w:r w:rsidRPr="00EF40E7">
        <w:rPr>
          <w:rFonts w:eastAsia="Calibri"/>
          <w:sz w:val="22"/>
          <w:szCs w:val="22"/>
          <w:lang w:val="sr-Latn-RS"/>
        </w:rPr>
        <w:t>Tabela 6: Zakoni koji se odnose na fizičko i ekonomsko preseljenje u Crnoj Gori</w:t>
      </w:r>
      <w:bookmarkEnd w:id="98"/>
    </w:p>
    <w:tbl>
      <w:tblPr>
        <w:tblStyle w:val="TableGrid"/>
        <w:tblW w:w="5000" w:type="pct"/>
        <w:tblLook w:val="04A0" w:firstRow="1" w:lastRow="0" w:firstColumn="1" w:lastColumn="0" w:noHBand="0" w:noVBand="1"/>
      </w:tblPr>
      <w:tblGrid>
        <w:gridCol w:w="3395"/>
        <w:gridCol w:w="5615"/>
      </w:tblGrid>
      <w:tr w:rsidR="00DA71CD" w:rsidRPr="00F03B50" w14:paraId="3E8B0CDF" w14:textId="77777777" w:rsidTr="00DA71CD">
        <w:trPr>
          <w:trHeight w:val="361"/>
          <w:tblHeader/>
        </w:trPr>
        <w:tc>
          <w:tcPr>
            <w:tcW w:w="1884" w:type="pct"/>
            <w:shd w:val="clear" w:color="auto" w:fill="AEAAAA"/>
            <w:vAlign w:val="center"/>
          </w:tcPr>
          <w:p w14:paraId="5BC465DE" w14:textId="77777777" w:rsidR="00DA71CD" w:rsidRPr="00AF4364" w:rsidRDefault="00DA71CD" w:rsidP="00DA71CD">
            <w:pPr>
              <w:rPr>
                <w:rFonts w:ascii="Corbel" w:eastAsia="Calibri" w:hAnsi="Corbel" w:cs="Calibri"/>
                <w:b/>
                <w:bCs/>
                <w:lang w:val="sr-Latn-ME"/>
              </w:rPr>
            </w:pPr>
            <w:r w:rsidRPr="00AF4364">
              <w:rPr>
                <w:rFonts w:ascii="Corbel" w:eastAsia="Calibri" w:hAnsi="Corbel" w:cs="Calibri"/>
                <w:b/>
                <w:bCs/>
                <w:lang w:val="sr-Latn-ME"/>
              </w:rPr>
              <w:t>Zakon</w:t>
            </w:r>
          </w:p>
        </w:tc>
        <w:tc>
          <w:tcPr>
            <w:tcW w:w="3116" w:type="pct"/>
            <w:shd w:val="clear" w:color="auto" w:fill="AEAAAA"/>
            <w:vAlign w:val="center"/>
          </w:tcPr>
          <w:p w14:paraId="1884ED29" w14:textId="77777777" w:rsidR="00DA71CD" w:rsidRPr="00AF4364" w:rsidRDefault="00DA71CD" w:rsidP="00DA71CD">
            <w:pPr>
              <w:jc w:val="both"/>
              <w:rPr>
                <w:rFonts w:ascii="Corbel" w:eastAsia="Calibri" w:hAnsi="Corbel" w:cs="Calibri"/>
                <w:b/>
                <w:bCs/>
                <w:lang w:val="sr-Latn-ME"/>
              </w:rPr>
            </w:pPr>
            <w:r w:rsidRPr="00AF4364">
              <w:rPr>
                <w:rFonts w:ascii="Corbel" w:eastAsia="Calibri" w:hAnsi="Corbel" w:cs="Calibri"/>
                <w:b/>
                <w:bCs/>
                <w:lang w:val="sr-Latn-ME"/>
              </w:rPr>
              <w:t>Objavljivanje podataka i zahtjevi za angažovanje zainteresovanih strana</w:t>
            </w:r>
          </w:p>
        </w:tc>
      </w:tr>
      <w:tr w:rsidR="00DA71CD" w:rsidRPr="00F03B50" w14:paraId="0CF20157" w14:textId="77777777" w:rsidTr="009A42D8">
        <w:trPr>
          <w:trHeight w:val="361"/>
        </w:trPr>
        <w:tc>
          <w:tcPr>
            <w:tcW w:w="5000" w:type="pct"/>
            <w:gridSpan w:val="2"/>
            <w:vAlign w:val="center"/>
          </w:tcPr>
          <w:p w14:paraId="77798BB8" w14:textId="77777777" w:rsidR="00DA71CD" w:rsidRPr="00AF4364" w:rsidRDefault="00DA71CD" w:rsidP="00DA71CD">
            <w:pPr>
              <w:rPr>
                <w:rFonts w:ascii="Corbel" w:eastAsia="Calibri" w:hAnsi="Corbel" w:cs="Calibri"/>
                <w:lang w:val="sr-Latn-ME"/>
              </w:rPr>
            </w:pPr>
            <w:r w:rsidRPr="00AF4364">
              <w:rPr>
                <w:rFonts w:ascii="Corbel" w:eastAsia="Calibri" w:hAnsi="Corbel" w:cs="Calibri"/>
                <w:lang w:val="sr-Latn-ME"/>
              </w:rPr>
              <w:t xml:space="preserve">Zakoni i propisi o javnom interesu i eksproprijaciji </w:t>
            </w:r>
          </w:p>
        </w:tc>
      </w:tr>
      <w:tr w:rsidR="00DA71CD" w:rsidRPr="00F03B50" w14:paraId="456B189E" w14:textId="77777777" w:rsidTr="009A42D8">
        <w:trPr>
          <w:trHeight w:val="361"/>
        </w:trPr>
        <w:tc>
          <w:tcPr>
            <w:tcW w:w="1884" w:type="pct"/>
            <w:vAlign w:val="center"/>
          </w:tcPr>
          <w:p w14:paraId="3B2A24DF"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Zakon o eksproprijaciji (Službeni list Crne Gore, br. 055/00, 012/02, 028/06, 021/08, 030/17, 75/18) </w:t>
            </w:r>
          </w:p>
        </w:tc>
        <w:tc>
          <w:tcPr>
            <w:tcW w:w="3116" w:type="pct"/>
          </w:tcPr>
          <w:p w14:paraId="5AD556AD"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Ovim zakonom se definišu procesi i postupci u vezi sa eksproprijacijom imovine u javnom interesu, mehanizmom nadoknade, žalbenim mehanizmom kao i drugim pitanjima koja se odnose na postupak eksproprijacije (detaljnije u poglavljima 2.2 i 2.3). </w:t>
            </w:r>
          </w:p>
        </w:tc>
      </w:tr>
      <w:tr w:rsidR="00DA71CD" w:rsidRPr="00F03B50" w14:paraId="574928F9" w14:textId="77777777" w:rsidTr="009A42D8">
        <w:trPr>
          <w:trHeight w:val="361"/>
        </w:trPr>
        <w:tc>
          <w:tcPr>
            <w:tcW w:w="1884" w:type="pct"/>
          </w:tcPr>
          <w:p w14:paraId="389C4336"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lokalnoj samoupravi (Službeni list br. 42/03, 28/04, 75/05, 13/06, 88/09, 03/10, 38/12 i 10/14)</w:t>
            </w:r>
          </w:p>
        </w:tc>
        <w:tc>
          <w:tcPr>
            <w:tcW w:w="3116" w:type="pct"/>
          </w:tcPr>
          <w:p w14:paraId="5DCB31FA" w14:textId="2F6ACC36"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Član 28. nalaže da su </w:t>
            </w:r>
            <w:r w:rsidR="00AF4364">
              <w:rPr>
                <w:rFonts w:ascii="Corbel" w:eastAsia="Calibri" w:hAnsi="Corbel" w:cs="Calibri"/>
                <w:lang w:val="sr-Latn-ME"/>
              </w:rPr>
              <w:t>lokalne samouprave</w:t>
            </w:r>
            <w:r w:rsidRPr="00AF4364">
              <w:rPr>
                <w:rFonts w:ascii="Corbel" w:eastAsia="Calibri" w:hAnsi="Corbel" w:cs="Calibri"/>
                <w:lang w:val="sr-Latn-ME"/>
              </w:rPr>
              <w:t xml:space="preserve"> odgovorne za definisanje/obavještavanje da je projekat u javnom interesu u odnosu na proces eksproprijacije, posebno kada su pitanju projekti koji imaju veliki značaj na lokalnom nivou. </w:t>
            </w:r>
          </w:p>
        </w:tc>
      </w:tr>
      <w:tr w:rsidR="00DA71CD" w:rsidRPr="00F03B50" w14:paraId="7A152684" w14:textId="77777777" w:rsidTr="009A42D8">
        <w:trPr>
          <w:trHeight w:val="387"/>
        </w:trPr>
        <w:tc>
          <w:tcPr>
            <w:tcW w:w="1884" w:type="pct"/>
            <w:vAlign w:val="center"/>
          </w:tcPr>
          <w:p w14:paraId="2CB5BA8A"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lastRenderedPageBreak/>
              <w:t>Pravilnik o metodologiji procjene vrijednosti imovine (Službeni list Crne Gore, br. 64/18).</w:t>
            </w:r>
          </w:p>
        </w:tc>
        <w:tc>
          <w:tcPr>
            <w:tcW w:w="3116" w:type="pct"/>
          </w:tcPr>
          <w:p w14:paraId="52C2110E"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Ovaj zakon definiše metodologiju koja se koristi za procjenu vrijednosti imovine i institucionalnih odgovornosti za procjenu vrijednosti imovine i svrhu procjene. </w:t>
            </w:r>
          </w:p>
        </w:tc>
      </w:tr>
      <w:tr w:rsidR="00DA71CD" w:rsidRPr="00F03B50" w14:paraId="2403FD7C" w14:textId="77777777" w:rsidTr="009A42D8">
        <w:trPr>
          <w:trHeight w:val="361"/>
        </w:trPr>
        <w:tc>
          <w:tcPr>
            <w:tcW w:w="5000" w:type="pct"/>
            <w:gridSpan w:val="2"/>
            <w:vAlign w:val="center"/>
          </w:tcPr>
          <w:p w14:paraId="18738D64" w14:textId="77777777" w:rsidR="00DA71CD" w:rsidRPr="00AF4364" w:rsidRDefault="00DA71CD" w:rsidP="00DA71CD">
            <w:pPr>
              <w:rPr>
                <w:rFonts w:ascii="Corbel" w:eastAsia="Calibri" w:hAnsi="Corbel" w:cs="Calibri"/>
                <w:lang w:val="sr-Latn-ME"/>
              </w:rPr>
            </w:pPr>
            <w:r w:rsidRPr="00AF4364">
              <w:rPr>
                <w:rFonts w:ascii="Corbel" w:eastAsia="Calibri" w:hAnsi="Corbel" w:cs="Calibri"/>
                <w:lang w:val="sr-Latn-ME"/>
              </w:rPr>
              <w:t xml:space="preserve">Zakoni i propisi o vlasništvu nad zemljištem i imovinom </w:t>
            </w:r>
          </w:p>
        </w:tc>
      </w:tr>
      <w:tr w:rsidR="00DA71CD" w:rsidRPr="00F03B50" w14:paraId="30322F97" w14:textId="77777777" w:rsidTr="009A42D8">
        <w:trPr>
          <w:trHeight w:val="361"/>
        </w:trPr>
        <w:tc>
          <w:tcPr>
            <w:tcW w:w="1884" w:type="pct"/>
            <w:vAlign w:val="center"/>
          </w:tcPr>
          <w:p w14:paraId="482054D0"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državnom premjeru i katastru nepokretnosti (Službeni list Crne Gore, br. 29/2007, 32/2011, 40/2011 i 43/2015)</w:t>
            </w:r>
          </w:p>
        </w:tc>
        <w:tc>
          <w:tcPr>
            <w:tcW w:w="3116" w:type="pct"/>
            <w:vAlign w:val="center"/>
          </w:tcPr>
          <w:p w14:paraId="1B629671"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Definiše katastar nekretnina kao jedinstven državni arhiv, koji između ostalog sadrži podatke o eksproprijaciji. </w:t>
            </w:r>
          </w:p>
        </w:tc>
      </w:tr>
      <w:tr w:rsidR="00DA71CD" w:rsidRPr="00F03B50" w14:paraId="2AC14EFF" w14:textId="77777777" w:rsidTr="009A42D8">
        <w:trPr>
          <w:trHeight w:val="361"/>
        </w:trPr>
        <w:tc>
          <w:tcPr>
            <w:tcW w:w="1884" w:type="pct"/>
            <w:vAlign w:val="center"/>
          </w:tcPr>
          <w:p w14:paraId="105872B9"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ure</w:t>
            </w:r>
            <w:r w:rsidRPr="00AF4364">
              <w:rPr>
                <w:rFonts w:ascii="Corbel" w:eastAsia="Calibri" w:hAnsi="Corbel" w:cs="Calibri"/>
                <w:lang w:val="sr-Latn-RS"/>
              </w:rPr>
              <w:t>đenju</w:t>
            </w:r>
            <w:r w:rsidRPr="00AF4364">
              <w:rPr>
                <w:rFonts w:ascii="Corbel" w:eastAsia="Calibri" w:hAnsi="Corbel" w:cs="Calibri"/>
                <w:lang w:val="sr-Latn-ME"/>
              </w:rPr>
              <w:t xml:space="preserve"> prostora i izgradnji objekata (Službeni list Crne Gore, br. 51/08, 40/10, 34/11, 47/11, 35/13, 39/13 i 33/14)</w:t>
            </w:r>
          </w:p>
        </w:tc>
        <w:tc>
          <w:tcPr>
            <w:tcW w:w="3116" w:type="pct"/>
            <w:vAlign w:val="center"/>
          </w:tcPr>
          <w:p w14:paraId="2C35E5E5"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Ovim zakonom je regulisan sistem prostornog planiranja u Crnoj Gori, način i uslovi izgradnje objekata i druga pitanja od značaja za prostorno planiranje i izgradnju. Zakonom nije predviđeno da se objekti izgrađeni bez potrebnih dozvola mogu legalizovati, pa stoga takve vrste objekata moraju biti srušene. </w:t>
            </w:r>
          </w:p>
        </w:tc>
      </w:tr>
      <w:tr w:rsidR="00DA71CD" w:rsidRPr="00F03B50" w14:paraId="3893C47A" w14:textId="77777777" w:rsidTr="009A42D8">
        <w:trPr>
          <w:trHeight w:val="361"/>
        </w:trPr>
        <w:tc>
          <w:tcPr>
            <w:tcW w:w="1884" w:type="pct"/>
            <w:vAlign w:val="center"/>
          </w:tcPr>
          <w:p w14:paraId="55004714"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svojinsko-pravnim odnosima (Službeni list Crne Gore, br. 19/2009)</w:t>
            </w:r>
          </w:p>
        </w:tc>
        <w:tc>
          <w:tcPr>
            <w:tcW w:w="3116" w:type="pct"/>
            <w:vAlign w:val="center"/>
          </w:tcPr>
          <w:p w14:paraId="06B3BE2F"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Ovim zakonom se reguliše pravo vlasništva i druga imovinska prava. Značajna odredba Zakona je da lica koja grade na zemljištu drugog vlasnika, imaju pravo da kupe zemljište, ukoliko se vlasnik zemljišta ne protivi izgradnji. Vlasnik zemljišta u ovom slučaju ima pravo da zatraži nadoknadu tržišne vrijednosti zemljišta, najkasnije 10 godina od završetka gradnje. U slučaju da lice koje gradi objekat na zemljištu drugog vlasnika ne postupa savjesno, a vlasnik se usprotivi gradnji, vlasnik zemljišta može zatražiti vlasništvo nad objektom (ali je dužan platiti vlasniku građevine ukupnu vrijednost izgradnje) ili uklanjanje objekta sa njegovog zemljišta, dok sa druge strane može zatražiti nadoknadu u iznosu koji odgovara tržišnoj vrijednosti zemljišta. </w:t>
            </w:r>
          </w:p>
        </w:tc>
      </w:tr>
      <w:tr w:rsidR="00DA71CD" w:rsidRPr="00F03B50" w14:paraId="51E28EB0" w14:textId="77777777" w:rsidTr="009A42D8">
        <w:trPr>
          <w:trHeight w:val="213"/>
        </w:trPr>
        <w:tc>
          <w:tcPr>
            <w:tcW w:w="5000" w:type="pct"/>
            <w:gridSpan w:val="2"/>
          </w:tcPr>
          <w:p w14:paraId="17E54707" w14:textId="43758F90"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Zakoni i propisi koji se odnose na socijalnu zaštitu</w:t>
            </w:r>
          </w:p>
        </w:tc>
      </w:tr>
      <w:tr w:rsidR="00DA71CD" w:rsidRPr="00F03B50" w14:paraId="071113B6" w14:textId="77777777" w:rsidTr="009A42D8">
        <w:trPr>
          <w:trHeight w:val="361"/>
        </w:trPr>
        <w:tc>
          <w:tcPr>
            <w:tcW w:w="1884" w:type="pct"/>
            <w:vAlign w:val="center"/>
          </w:tcPr>
          <w:p w14:paraId="4025C99A"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socijalnoj i dječjoj zaštiti (Službeni list Crne Gore, br. 27/13, 01/15, 42/15, 47/15)</w:t>
            </w:r>
          </w:p>
        </w:tc>
        <w:tc>
          <w:tcPr>
            <w:tcW w:w="3116" w:type="pct"/>
            <w:vAlign w:val="center"/>
          </w:tcPr>
          <w:p w14:paraId="04B3F6D6"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Zakon o socijalnoj i dječjoj zaštiti omogućava plaćanje socijalne zaštite i pružanje socijalnih usluga određenim ugroženim grupama u crnogorskom društvu. </w:t>
            </w:r>
          </w:p>
        </w:tc>
      </w:tr>
      <w:tr w:rsidR="00DA71CD" w:rsidRPr="00F03B50" w14:paraId="5979D1B8" w14:textId="77777777" w:rsidTr="009A42D8">
        <w:trPr>
          <w:trHeight w:val="361"/>
        </w:trPr>
        <w:tc>
          <w:tcPr>
            <w:tcW w:w="1884" w:type="pct"/>
            <w:vAlign w:val="center"/>
          </w:tcPr>
          <w:p w14:paraId="352DE7C9"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socijalnom stanovanju (Službeni list Crne Gore, br. 27/13, 01/15, 42/15, 47/15)</w:t>
            </w:r>
          </w:p>
        </w:tc>
        <w:tc>
          <w:tcPr>
            <w:tcW w:w="3116" w:type="pct"/>
          </w:tcPr>
          <w:p w14:paraId="3D21EC7A"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Zakon o socijalnom stanovanju predviđa pružanje socijalnog stanovanja za ona domaćinstva čije su stambene jedinice u lošim uslovima ili za domaćinstva koja zbog niskih prihoda nisu u mogućnosti da imaju stambene jedinice. </w:t>
            </w:r>
          </w:p>
        </w:tc>
      </w:tr>
      <w:tr w:rsidR="00DA71CD" w:rsidRPr="00F03B50" w14:paraId="2F6D98BE" w14:textId="77777777" w:rsidTr="009A42D8">
        <w:trPr>
          <w:trHeight w:val="361"/>
        </w:trPr>
        <w:tc>
          <w:tcPr>
            <w:tcW w:w="1884" w:type="pct"/>
          </w:tcPr>
          <w:p w14:paraId="316F7209" w14:textId="77777777" w:rsidR="00DA71CD" w:rsidRPr="00AF4364" w:rsidRDefault="00DA71CD" w:rsidP="00DA71CD">
            <w:pPr>
              <w:jc w:val="both"/>
              <w:rPr>
                <w:rFonts w:ascii="Corbel" w:eastAsia="Calibri" w:hAnsi="Corbel" w:cs="Calibri"/>
                <w:highlight w:val="yellow"/>
                <w:lang w:val="sr-Latn-ME"/>
              </w:rPr>
            </w:pPr>
            <w:r w:rsidRPr="00AF4364">
              <w:rPr>
                <w:rFonts w:ascii="Corbel" w:eastAsia="Calibri" w:hAnsi="Corbel" w:cs="Calibri"/>
                <w:lang w:val="sr-Latn-ME"/>
              </w:rPr>
              <w:t>Zakon o obrazovanju odraslih (Službeni list Crne Gore, br. 20/11, 47/17)</w:t>
            </w:r>
          </w:p>
        </w:tc>
        <w:tc>
          <w:tcPr>
            <w:tcW w:w="3116" w:type="pct"/>
          </w:tcPr>
          <w:p w14:paraId="1B769638"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Zakon o obrazovanju odraslih definiše pitanja koja se odnose na obnavljanje sredstava za život pružajući zakonski okvir za obrazovanje odraslih kroz različite programe i centre za stručno obrazovanje. </w:t>
            </w:r>
          </w:p>
        </w:tc>
      </w:tr>
      <w:tr w:rsidR="00DA71CD" w:rsidRPr="001249F4" w14:paraId="3513709C" w14:textId="77777777" w:rsidTr="009A42D8">
        <w:trPr>
          <w:trHeight w:val="361"/>
        </w:trPr>
        <w:tc>
          <w:tcPr>
            <w:tcW w:w="1884" w:type="pct"/>
          </w:tcPr>
          <w:p w14:paraId="1A8985EB"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Zakon o besplatnoj pravnoj pomoći (Službeni list Crne Gore, br. 20/11, 20/15)</w:t>
            </w:r>
          </w:p>
        </w:tc>
        <w:tc>
          <w:tcPr>
            <w:tcW w:w="3116" w:type="pct"/>
          </w:tcPr>
          <w:p w14:paraId="28E35A7F" w14:textId="77777777" w:rsidR="00DA71CD" w:rsidRPr="00AF4364" w:rsidRDefault="00DA71CD" w:rsidP="00DA71CD">
            <w:pPr>
              <w:jc w:val="both"/>
              <w:rPr>
                <w:rFonts w:ascii="Corbel" w:eastAsia="Calibri" w:hAnsi="Corbel" w:cs="Calibri"/>
                <w:lang w:val="sr-Latn-ME"/>
              </w:rPr>
            </w:pPr>
            <w:r w:rsidRPr="00AF4364">
              <w:rPr>
                <w:rFonts w:ascii="Corbel" w:eastAsia="Calibri" w:hAnsi="Corbel" w:cs="Calibri"/>
                <w:lang w:val="sr-Latn-ME"/>
              </w:rPr>
              <w:t xml:space="preserve">Zakon o besplatnoj pravnoj pomoći pruža pravnu pomoć ugroženim grupama preko suda, gdje stranke imaju pristup besplatnim pravnim savjetima koje pružaju ovlašćeni advokati. </w:t>
            </w:r>
          </w:p>
        </w:tc>
      </w:tr>
    </w:tbl>
    <w:p w14:paraId="2AF9CC0C" w14:textId="05B30736" w:rsidR="00DA71CD" w:rsidRPr="00EF40E7" w:rsidRDefault="00DA71CD" w:rsidP="00DA71CD">
      <w:pPr>
        <w:rPr>
          <w:sz w:val="22"/>
          <w:szCs w:val="22"/>
          <w:lang w:val="sr-Latn-RS"/>
        </w:rPr>
      </w:pPr>
    </w:p>
    <w:p w14:paraId="68F6EBCF" w14:textId="26E33D40" w:rsidR="00D40AC7" w:rsidRPr="00EF40E7" w:rsidRDefault="00D40AC7" w:rsidP="00E70CB1">
      <w:pPr>
        <w:pStyle w:val="Heading2"/>
        <w:numPr>
          <w:ilvl w:val="1"/>
          <w:numId w:val="15"/>
        </w:numPr>
        <w:rPr>
          <w:sz w:val="22"/>
          <w:lang w:val="sr-Latn-RS"/>
        </w:rPr>
      </w:pPr>
      <w:bookmarkStart w:id="99" w:name="_Toc46607747"/>
      <w:bookmarkStart w:id="100" w:name="_Toc47512508"/>
      <w:bookmarkStart w:id="101" w:name="_Toc47514061"/>
      <w:r w:rsidRPr="00EF40E7">
        <w:rPr>
          <w:sz w:val="22"/>
          <w:lang w:val="sr-Latn-RS"/>
        </w:rPr>
        <w:t>Proces eksproprijacije u Crnoj Gori</w:t>
      </w:r>
      <w:bookmarkEnd w:id="99"/>
      <w:bookmarkEnd w:id="100"/>
      <w:bookmarkEnd w:id="101"/>
      <w:r w:rsidRPr="00EF40E7">
        <w:rPr>
          <w:sz w:val="22"/>
          <w:lang w:val="sr-Latn-RS"/>
        </w:rPr>
        <w:t xml:space="preserve">  </w:t>
      </w:r>
    </w:p>
    <w:p w14:paraId="45D2EB78" w14:textId="77777777" w:rsidR="00D40AC7" w:rsidRPr="00EF40E7" w:rsidRDefault="00D40AC7" w:rsidP="00D40AC7">
      <w:pPr>
        <w:pStyle w:val="Heading2"/>
        <w:numPr>
          <w:ilvl w:val="0"/>
          <w:numId w:val="0"/>
        </w:numPr>
        <w:ind w:left="900"/>
        <w:rPr>
          <w:sz w:val="22"/>
          <w:lang w:val="sr-Latn-RS"/>
        </w:rPr>
      </w:pPr>
    </w:p>
    <w:p w14:paraId="6E50960A" w14:textId="313A4B2F" w:rsidR="00D40AC7" w:rsidRPr="00EF40E7" w:rsidRDefault="00D40AC7" w:rsidP="00D40AC7">
      <w:pPr>
        <w:jc w:val="both"/>
        <w:rPr>
          <w:rFonts w:ascii="Corbel" w:hAnsi="Corbel"/>
          <w:sz w:val="22"/>
          <w:szCs w:val="22"/>
          <w:lang w:val="sr-Latn-RS"/>
        </w:rPr>
      </w:pPr>
      <w:r w:rsidRPr="00EF40E7">
        <w:rPr>
          <w:rFonts w:ascii="Corbel" w:hAnsi="Corbel"/>
          <w:sz w:val="22"/>
          <w:szCs w:val="22"/>
          <w:lang w:val="sr-Latn-RS"/>
        </w:rPr>
        <w:t>Utvrđivanje javnog interesa je definisano zasebnim zakonom, pri čemu odluku o javnom interesu donosi Vlada Crne Gore. Predlog za utvrđivanje javnog interesa, koji mora obuhvatiti informacije o imovini koja će biti pod uticajem projekta i zakonskim vlasnicima predmetne imovine, se dostavlja Vladi Crne Gore od strane Korisnika eksproprijacije (u ovom slučaju, UZS), pri čemu zahtjev dostavlja nadležni upravni organ (</w:t>
      </w:r>
      <w:r w:rsidR="00147DE1">
        <w:rPr>
          <w:rFonts w:ascii="Corbel" w:hAnsi="Corbel"/>
          <w:sz w:val="22"/>
          <w:szCs w:val="22"/>
          <w:lang w:val="sr-Latn-RS"/>
        </w:rPr>
        <w:t>UZN</w:t>
      </w:r>
      <w:r w:rsidRPr="00EF40E7">
        <w:rPr>
          <w:rFonts w:ascii="Corbel" w:hAnsi="Corbel"/>
          <w:sz w:val="22"/>
          <w:szCs w:val="22"/>
          <w:lang w:val="sr-Latn-RS"/>
        </w:rPr>
        <w:t>). Korisn</w:t>
      </w:r>
      <w:r w:rsidR="00147DE1">
        <w:rPr>
          <w:rFonts w:ascii="Corbel" w:hAnsi="Corbel"/>
          <w:sz w:val="22"/>
          <w:szCs w:val="22"/>
          <w:lang w:val="sr-Latn-RS"/>
        </w:rPr>
        <w:t>ici</w:t>
      </w:r>
      <w:r w:rsidRPr="00EF40E7">
        <w:rPr>
          <w:rFonts w:ascii="Corbel" w:hAnsi="Corbel"/>
          <w:sz w:val="22"/>
          <w:szCs w:val="22"/>
          <w:lang w:val="sr-Latn-RS"/>
        </w:rPr>
        <w:t xml:space="preserve"> eksproprijacije </w:t>
      </w:r>
      <w:r w:rsidR="00147DE1">
        <w:rPr>
          <w:rFonts w:ascii="Corbel" w:hAnsi="Corbel"/>
          <w:sz w:val="22"/>
          <w:szCs w:val="22"/>
          <w:lang w:val="sr-Latn-RS"/>
        </w:rPr>
        <w:t>mogu biti</w:t>
      </w:r>
      <w:r w:rsidRPr="00EF40E7">
        <w:rPr>
          <w:rFonts w:ascii="Corbel" w:hAnsi="Corbel"/>
          <w:sz w:val="22"/>
          <w:szCs w:val="22"/>
          <w:lang w:val="sr-Latn-RS"/>
        </w:rPr>
        <w:t xml:space="preserve"> država, opština, državna preduzeća i javna preduzeća, ukoliko zakonom nije definisano drugačije. Vlada Crne Gore je obavezna da donese odluku u roku od 60 dana od prijema predloga. Protiv odluke o javnom interesu, usvojene od strane Vlade Crne Gore, može biti pokrenut upravni spor pred Vrhovnim sudom Crne Gore. Nakon utvrđivanja javnog interesa, Korisnik eksproprijacije (u ovom slučaju UZS) dostavlja predlog za </w:t>
      </w:r>
      <w:r w:rsidRPr="00EF40E7">
        <w:rPr>
          <w:rFonts w:ascii="Corbel" w:hAnsi="Corbel"/>
          <w:sz w:val="22"/>
          <w:szCs w:val="22"/>
          <w:lang w:val="sr-Latn-RS"/>
        </w:rPr>
        <w:lastRenderedPageBreak/>
        <w:t>eksproprijaciju nadležnom Upravnom organu koji je zadužen za vođenje evidencije o imovinsko-pravnim odnosima, a koji djeluje na lokalnom nivou, odnosno u opštinama u kojima se nalaze posjedi koji će biti predmet eksproprijacije (UZN).</w:t>
      </w:r>
    </w:p>
    <w:p w14:paraId="2498E722" w14:textId="29D13CF5" w:rsidR="00D40AC7" w:rsidRPr="00EF40E7" w:rsidRDefault="00D40AC7" w:rsidP="00D40AC7">
      <w:pPr>
        <w:jc w:val="both"/>
        <w:rPr>
          <w:rFonts w:ascii="Corbel" w:hAnsi="Corbel"/>
          <w:sz w:val="22"/>
          <w:szCs w:val="22"/>
          <w:lang w:val="sr-Latn-RS"/>
        </w:rPr>
      </w:pPr>
      <w:r w:rsidRPr="00EF40E7">
        <w:rPr>
          <w:rFonts w:ascii="Corbel" w:hAnsi="Corbel"/>
          <w:sz w:val="22"/>
          <w:szCs w:val="22"/>
          <w:lang w:val="sr-Latn-RS"/>
        </w:rPr>
        <w:t xml:space="preserve">Ovlašćena lica sprovode proces identifikacije vlasnika imanja i objekata duž cijelog poteza koji će biti predmet eksproprijacije, pri čemu ovaj proces sprovode korišćenjem katastarskih podataka, fotografskim zapisima napravljenim iz vazduha, kao i putem obilaska terena koji može biti neophodan kako bi se identifikovali svi vlasnici imanja i izgrađeni objekti na svim parcelama koje će biti predmet eksproprijacije. Zainteresovane strane mogu zahtijevati određene izmjene na projektu, da bi umanjile potencijalne uticaje projekta na njih, tako što će poslati pismeni zahtjev koji može biti prihvaćen  ili odbijen. Predlog za eksproprijaciju se podnosi zajedno sa setom pratećih dokumenata, uključujući dokaz da su novac/sredstva za zamjensku imovinu deponovana na posebnom računu Ministarstva finansija. </w:t>
      </w:r>
    </w:p>
    <w:p w14:paraId="18E7D39A" w14:textId="5B1C39DA" w:rsidR="00D40AC7" w:rsidRDefault="00D40AC7" w:rsidP="00D40AC7">
      <w:pPr>
        <w:jc w:val="both"/>
        <w:rPr>
          <w:rFonts w:ascii="Corbel" w:hAnsi="Corbel"/>
          <w:sz w:val="22"/>
          <w:szCs w:val="22"/>
          <w:lang w:val="sr-Latn-RS"/>
        </w:rPr>
      </w:pPr>
      <w:r w:rsidRPr="00EF40E7">
        <w:rPr>
          <w:rFonts w:ascii="Corbel" w:hAnsi="Corbel"/>
          <w:sz w:val="22"/>
          <w:szCs w:val="22"/>
          <w:lang w:val="sr-Latn-RS"/>
        </w:rPr>
        <w:t>Vlasnici posjeda koji su pod uticajem projekta dobijaju pozive za individualne sastanke, pri čemu se ova lica obavještavaju o predlogu za eksproprijaciju. Uprava za nekretnine usvaja odluku o eksproprijaciji (prvostepena odluka) ukoliko je dokumentacija ispravna. Lica čija imovina će biti predmet eksproprijacije imaju pravo da podnesu žalbu Ministarstvu finansija, koje donosi drugostepenu odluku, nakon čega odluka postaje konačna. Konačna odluka može biti prihvaćena ili odbijena od strane vlasnika, međutim, u skladu sa Zakonom o eksproprijaciji iz 2018. godine, eksproprijacija postaje pravno obavezujuća u trenutku donošenja odluke od strane Ministarstva. Dalji (sudski) postupak može biti pokrenut u odnosu na odluke koje vlasnici predmetnih imanja nisu htjeli da prihvate. Međutim, proces eksproprijacije se nastavlja i u ovom slučaju, odnosno, sudski postupak ne odlaže izvršenje procesa eksproprijacije. Takođe, žalbe se najčešće odnose na iznos nadoknade za eksproprisanu imovinu. Korisnik eksproprijacije preduzima dalje aktivnosti povodom isplate kompenzacije ili obezbjeđivanja zamjenskih posjeda nakon potpisivanja ugovora o kompenzaciji ili nakon što odluka o kompenzaciji postane pravno obavezujuća.</w:t>
      </w:r>
    </w:p>
    <w:p w14:paraId="64E43889" w14:textId="77777777" w:rsidR="008F563A" w:rsidRPr="00EF40E7" w:rsidRDefault="008F563A" w:rsidP="00D40AC7">
      <w:pPr>
        <w:jc w:val="both"/>
        <w:rPr>
          <w:rFonts w:ascii="Corbel" w:hAnsi="Corbel"/>
          <w:sz w:val="22"/>
          <w:szCs w:val="22"/>
          <w:lang w:val="sr-Latn-RS"/>
        </w:rPr>
      </w:pPr>
    </w:p>
    <w:p w14:paraId="63F80BC7" w14:textId="3E2617BA" w:rsidR="00D40AC7" w:rsidRDefault="00D40AC7" w:rsidP="008F563A">
      <w:pPr>
        <w:pStyle w:val="Heading2"/>
        <w:numPr>
          <w:ilvl w:val="1"/>
          <w:numId w:val="15"/>
        </w:numPr>
        <w:rPr>
          <w:sz w:val="22"/>
          <w:lang w:val="sr-Latn-RS"/>
        </w:rPr>
      </w:pPr>
      <w:bookmarkStart w:id="102" w:name="_Toc46607748"/>
      <w:bookmarkStart w:id="103" w:name="_Toc47512509"/>
      <w:bookmarkStart w:id="104" w:name="_Toc47514062"/>
      <w:r w:rsidRPr="00EF40E7">
        <w:rPr>
          <w:sz w:val="22"/>
          <w:lang w:val="sr-Latn-RS"/>
        </w:rPr>
        <w:t>Zahtjevi koji se odnose na pitanja eksproprijacije</w:t>
      </w:r>
      <w:bookmarkEnd w:id="102"/>
      <w:bookmarkEnd w:id="103"/>
      <w:bookmarkEnd w:id="104"/>
      <w:r w:rsidRPr="00EF40E7">
        <w:rPr>
          <w:sz w:val="22"/>
          <w:lang w:val="sr-Latn-RS"/>
        </w:rPr>
        <w:t xml:space="preserve"> </w:t>
      </w:r>
    </w:p>
    <w:p w14:paraId="2BF99BC8" w14:textId="77777777" w:rsidR="008F563A" w:rsidRPr="008F563A" w:rsidRDefault="008F563A" w:rsidP="008F563A">
      <w:pPr>
        <w:pStyle w:val="Heading2"/>
        <w:numPr>
          <w:ilvl w:val="0"/>
          <w:numId w:val="0"/>
        </w:numPr>
        <w:ind w:left="900"/>
        <w:rPr>
          <w:sz w:val="22"/>
          <w:lang w:val="sr-Latn-RS"/>
        </w:rPr>
      </w:pPr>
    </w:p>
    <w:p w14:paraId="5741396B" w14:textId="2B4A7F07" w:rsidR="00D40AC7" w:rsidRPr="00EF40E7" w:rsidRDefault="00D40AC7" w:rsidP="00D40AC7">
      <w:pPr>
        <w:jc w:val="both"/>
        <w:rPr>
          <w:rFonts w:ascii="Corbel" w:hAnsi="Corbel"/>
          <w:sz w:val="22"/>
          <w:szCs w:val="22"/>
          <w:lang w:val="sr-Latn-RS"/>
        </w:rPr>
      </w:pPr>
      <w:r w:rsidRPr="00EF40E7">
        <w:rPr>
          <w:rFonts w:ascii="Corbel" w:hAnsi="Corbel"/>
          <w:sz w:val="22"/>
          <w:szCs w:val="22"/>
          <w:lang w:val="sr-Latn-RS"/>
        </w:rPr>
        <w:t xml:space="preserve">Zakon o eksproprijaciji (Službeni list Crne Gore br. 055/00, 012/02, 028/06, 021/08, 030/17, 75/18) je usmjeren na pružanje kompenzacije, ili u posebnim slučajevima zamjenskih posjeda, i to za sve posjede koji će biti predmet eksproprijacije za potrebe javnog interesa. Ovim zakonom je definisano fizičko preseljenje i izmještanje ekonomskih aktivnosti za one zainteresovane strane koje imaju formalna imovinska prava na predmetne posjede, a sve u skladu sa Zakonom. Takođe, Zakon o eksproprijaciji definiše pravila i zahtjeve koji se odnose na eksproprijaciju i kompenzaciju. Pravilnik o metodologiji za procjenu vrijednosti imovine (Službeni list Crne Gore br. 64/18) dodatno definiše proces eksproprijacije. Glavni aspekti Zakona o eksproprijaciji se odnose na:  </w:t>
      </w:r>
    </w:p>
    <w:p w14:paraId="7C4492C3" w14:textId="77777777" w:rsidR="00D40AC7" w:rsidRPr="00EF40E7" w:rsidRDefault="00D40AC7" w:rsidP="00D40AC7">
      <w:pPr>
        <w:jc w:val="both"/>
        <w:rPr>
          <w:rFonts w:ascii="Corbel" w:hAnsi="Corbel"/>
          <w:b/>
          <w:bCs/>
          <w:sz w:val="22"/>
          <w:szCs w:val="22"/>
          <w:lang w:val="sr-Latn-RS"/>
        </w:rPr>
      </w:pPr>
      <w:r w:rsidRPr="00EF40E7">
        <w:rPr>
          <w:rFonts w:ascii="Corbel" w:hAnsi="Corbel"/>
          <w:b/>
          <w:bCs/>
          <w:sz w:val="22"/>
          <w:szCs w:val="22"/>
          <w:lang w:val="sr-Latn-RS"/>
        </w:rPr>
        <w:t>Nadoknadu i odgovornosti:</w:t>
      </w:r>
    </w:p>
    <w:p w14:paraId="6DBF3B52" w14:textId="2200B509" w:rsidR="00D40AC7" w:rsidRPr="00EF40E7" w:rsidRDefault="00D40AC7" w:rsidP="00D40AC7">
      <w:pPr>
        <w:jc w:val="both"/>
        <w:rPr>
          <w:rFonts w:ascii="Corbel" w:hAnsi="Corbel"/>
          <w:b/>
          <w:bCs/>
          <w:sz w:val="22"/>
          <w:szCs w:val="22"/>
          <w:lang w:val="sr-Latn-RS"/>
        </w:rPr>
      </w:pPr>
      <w:r w:rsidRPr="00EF40E7">
        <w:rPr>
          <w:rFonts w:ascii="Corbel" w:hAnsi="Corbel"/>
          <w:sz w:val="22"/>
          <w:szCs w:val="22"/>
          <w:lang w:val="sr-Latn-RS"/>
        </w:rPr>
        <w:t xml:space="preserve">Zakonom je definisana obaveza pravične nadoknade za zemljište, pri čemu se cijena </w:t>
      </w:r>
      <w:r w:rsidR="008F563A">
        <w:rPr>
          <w:rFonts w:ascii="Corbel" w:hAnsi="Corbel"/>
          <w:sz w:val="22"/>
          <w:szCs w:val="22"/>
          <w:lang w:val="sr-Latn-RS"/>
        </w:rPr>
        <w:t>posjeda</w:t>
      </w:r>
      <w:r w:rsidRPr="00EF40E7">
        <w:rPr>
          <w:rFonts w:ascii="Corbel" w:hAnsi="Corbel"/>
          <w:sz w:val="22"/>
          <w:szCs w:val="22"/>
          <w:lang w:val="sr-Latn-RS"/>
        </w:rPr>
        <w:t xml:space="preserve"> određuje na osnovu tržišne cijene za istu vrstu zemljišta koje se nalazi u istom ili sličnom predjelu, a sve u okviru predmetne opštine. Nadoknada može biti umanjena za iznos povećanja vrijednosti posjeda do kog je došlo usled realizacije projekta. Zakonom je predviđena odgovarajuća novčana nadoknada za lica koja su pogođena projektom, osim u posebnim slučajevima kada se zemljište i/ili poljoprivredni proizvodi na zemljištu koje je predmet eksproprijacije koriste za sticanje ekonomske dobiti, u kom slučaju vlasnici mogu dobiti zamjensko zemljište, čija klasa i tip će odgovarati eksproprisanom zemljištu. Takođe, zakonom je predviđeno da vlasnici mogu zatražiti nadoknadu za </w:t>
      </w:r>
      <w:r w:rsidRPr="00EF40E7">
        <w:rPr>
          <w:rFonts w:ascii="Corbel" w:hAnsi="Corbel"/>
          <w:sz w:val="22"/>
          <w:szCs w:val="22"/>
          <w:lang w:val="sr-Latn-RS"/>
        </w:rPr>
        <w:lastRenderedPageBreak/>
        <w:t>„preostali dio zemljišta“. Međutim, zakonom nije predviđena nadoknada za neformalno izgrađene objekte ili za neformalne izvore prihoda. Procjena imovine se sprovodi standardizovanom metodom koja je definisana Pravilnikom o metodologiji za procjenu vrijednosti imovine.</w:t>
      </w:r>
    </w:p>
    <w:p w14:paraId="5C53BBFD" w14:textId="77777777" w:rsidR="00D40AC7" w:rsidRPr="00EF40E7" w:rsidRDefault="00D40AC7" w:rsidP="00D40AC7">
      <w:pPr>
        <w:jc w:val="both"/>
        <w:rPr>
          <w:rFonts w:ascii="Corbel" w:hAnsi="Corbel"/>
          <w:b/>
          <w:bCs/>
          <w:sz w:val="22"/>
          <w:szCs w:val="22"/>
          <w:lang w:val="sr-Latn-RS"/>
        </w:rPr>
      </w:pPr>
      <w:r w:rsidRPr="00EF40E7">
        <w:rPr>
          <w:rFonts w:ascii="Corbel" w:hAnsi="Corbel"/>
          <w:b/>
          <w:bCs/>
          <w:sz w:val="22"/>
          <w:szCs w:val="22"/>
          <w:lang w:val="sr-Latn-RS"/>
        </w:rPr>
        <w:t>Problemi u procesu eksproprijacije i angažovanju zainteresovanih strana:</w:t>
      </w:r>
    </w:p>
    <w:p w14:paraId="135FB4DA" w14:textId="77777777" w:rsidR="00D40AC7" w:rsidRPr="00EF40E7" w:rsidRDefault="00D40AC7" w:rsidP="00D40AC7">
      <w:pPr>
        <w:jc w:val="both"/>
        <w:rPr>
          <w:rFonts w:ascii="Corbel" w:hAnsi="Corbel"/>
          <w:sz w:val="22"/>
          <w:szCs w:val="22"/>
          <w:lang w:val="sr-Latn-RS"/>
        </w:rPr>
      </w:pPr>
      <w:r w:rsidRPr="00EF40E7">
        <w:rPr>
          <w:rFonts w:ascii="Corbel" w:hAnsi="Corbel"/>
          <w:sz w:val="22"/>
          <w:szCs w:val="22"/>
          <w:lang w:val="sr-Latn-RS"/>
        </w:rPr>
        <w:t>Zakon omogućava korisnicima eksproprijacije da zahtijevaju pravo na pristup zemljištu/posjedima u slučajevima kada nadoknada još uvijek nije dodijeljena. Zakonom su definisani procesi kojima se definiše zona eksproprijacije, kao i način dostavljanja zahtjeva za izmjene Projekta kako bi se ograničili uticaji izazvani eksproprijacijom. Pravilnikom su definisane smjernice za proces premjera i procjene imovine koji je potrebno sprovesti kako bi se definisao iznos nadoknade i sva ostala potencijalna prava koja se odnose na eksproprijaciju. Takođe, ovim zakonom su definisani procesi informisanja vlasnika o procjeni koja se sprovodi za potrebe definisanja nadoknade, pri čemu je vlasnicima omogućeno da započnu sudski proces kako bi zahtijevali izmjenu definisanog iznosa nadoknade. Zakonom je definisana mogućnost pokretanja upravnih i sudskih postupaka u slučaju bilo kakvog neslaganja vlasnika sa predloženim procesom eksproprijacije, odnosno sa predloženim iznosom nadoknade. Lica koja imaju formalno-pravno definisane svojinsko-pravne odnose moraju biti informisana tokom cijelog procesa eksproprijacije (tj. u fazi donošenja odluke o utvrđivanju javnog interesa; prije donošenja odluke o eksproprijaciji, opštinska jedinica Uprave za nekretnine, koja sprovodi proces eksproprijacije, je obavezna da pozove vlasnike koji imaju formalno i pravno definisanu svojinu na posjedima koji će biti predmet eksproprijacije da prisustvuju individualnim sastancima, na kojima će im biti predstavljene sve informacije koje se odnose na eksproprijaciju njihovih posjeda). Neki od problema koji se odnose na raseljavanje, a među kojima su prekid javnog snabdijevanja u toku izgradnje, pružanje pomoći za gubitak neformalnog smještaja, kao i pružanje pomoći u slučajevima kada realizacija projekta može dovesti do problema u ostvarivanju prihoda, nisu obuhvaćeni Zakonom o eksproprijaciji, već su ove aktivnosti u nadležnosti različitih ministarstava i opštinskih organa. Zakonom nije jasno definisan način organizacije navedenih odgovornosti.</w:t>
      </w:r>
    </w:p>
    <w:p w14:paraId="256C8153" w14:textId="7C3B4751" w:rsidR="00D40AC7" w:rsidRPr="00EF40E7" w:rsidRDefault="00D40AC7" w:rsidP="00E70CB1">
      <w:pPr>
        <w:pStyle w:val="Heading2"/>
        <w:numPr>
          <w:ilvl w:val="1"/>
          <w:numId w:val="15"/>
        </w:numPr>
        <w:rPr>
          <w:sz w:val="22"/>
          <w:lang w:val="sr-Latn-RS"/>
        </w:rPr>
      </w:pPr>
      <w:bookmarkStart w:id="105" w:name="_Toc46607749"/>
      <w:bookmarkStart w:id="106" w:name="_Toc47512510"/>
      <w:bookmarkStart w:id="107" w:name="_Toc47514063"/>
      <w:r w:rsidRPr="00EF40E7">
        <w:rPr>
          <w:sz w:val="22"/>
          <w:lang w:val="sr-Latn-RS"/>
        </w:rPr>
        <w:t>Zahtjevi EBRD</w:t>
      </w:r>
      <w:bookmarkEnd w:id="105"/>
      <w:bookmarkEnd w:id="106"/>
      <w:bookmarkEnd w:id="107"/>
    </w:p>
    <w:p w14:paraId="354DF3C0" w14:textId="77777777" w:rsidR="00D40AC7" w:rsidRPr="00EF40E7" w:rsidRDefault="00D40AC7" w:rsidP="00D40AC7">
      <w:pPr>
        <w:widowControl w:val="0"/>
        <w:autoSpaceDE w:val="0"/>
        <w:autoSpaceDN w:val="0"/>
        <w:spacing w:before="121" w:after="0" w:line="240" w:lineRule="auto"/>
        <w:ind w:right="95"/>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 xml:space="preserve">Pitanja koja se odnose na otkup zemljišta i preseljenje su definisana u UR5, koji čini dio Politike zaštite životne sredine i socijalna politika (2014) koju propisuje EBRD. Glavni ciljevi UR5 su: </w:t>
      </w:r>
    </w:p>
    <w:p w14:paraId="0A8CD7E8" w14:textId="77777777" w:rsidR="00D40AC7" w:rsidRPr="00EF40E7" w:rsidRDefault="00D40AC7" w:rsidP="00D40AC7">
      <w:pPr>
        <w:widowControl w:val="0"/>
        <w:numPr>
          <w:ilvl w:val="2"/>
          <w:numId w:val="1"/>
        </w:numPr>
        <w:tabs>
          <w:tab w:val="left" w:pos="1134"/>
        </w:tabs>
        <w:autoSpaceDE w:val="0"/>
        <w:autoSpaceDN w:val="0"/>
        <w:spacing w:before="121" w:after="0" w:line="240" w:lineRule="auto"/>
        <w:ind w:left="993" w:right="95" w:hanging="284"/>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Izbjegavanje prinudnog preseljenja ili primjena mjera kako bi se prinudno preseljenje svelo na minimum, u slučajevima gdje je to moguće, i to putem sagledavanja alternativnih projektnih rješenja;</w:t>
      </w:r>
    </w:p>
    <w:p w14:paraId="584399E0" w14:textId="77777777" w:rsidR="00D40AC7" w:rsidRPr="00EF40E7" w:rsidRDefault="00D40AC7" w:rsidP="00D40AC7">
      <w:pPr>
        <w:widowControl w:val="0"/>
        <w:numPr>
          <w:ilvl w:val="2"/>
          <w:numId w:val="1"/>
        </w:numPr>
        <w:tabs>
          <w:tab w:val="left" w:pos="1134"/>
        </w:tabs>
        <w:autoSpaceDE w:val="0"/>
        <w:autoSpaceDN w:val="0"/>
        <w:spacing w:before="121" w:after="0" w:line="240" w:lineRule="auto"/>
        <w:ind w:left="993" w:right="95" w:hanging="284"/>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Ublažavanje negativnih društvenih i ekonomskih uticaja izazvanih eksproprijacijom zemljišta ili ograničenjima koja se odnose na korišćenje i pristup posjedima lica čija imovina je predmet eksproprijacije, i to na sledeći način:</w:t>
      </w:r>
    </w:p>
    <w:p w14:paraId="347301DD" w14:textId="77777777" w:rsidR="00D40AC7" w:rsidRPr="00EF40E7" w:rsidRDefault="00D40AC7" w:rsidP="00E70CB1">
      <w:pPr>
        <w:widowControl w:val="0"/>
        <w:numPr>
          <w:ilvl w:val="0"/>
          <w:numId w:val="17"/>
        </w:numPr>
        <w:tabs>
          <w:tab w:val="left" w:pos="1134"/>
          <w:tab w:val="left" w:pos="1418"/>
        </w:tabs>
        <w:autoSpaceDE w:val="0"/>
        <w:autoSpaceDN w:val="0"/>
        <w:spacing w:before="121" w:after="0" w:line="240" w:lineRule="auto"/>
        <w:ind w:left="993" w:right="95" w:firstLine="0"/>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 xml:space="preserve">pružanje nadoknade za gubitak posjeda, i to u iznosu troškova potpune zamjene imovine; </w:t>
      </w:r>
    </w:p>
    <w:p w14:paraId="3B1B4CCF" w14:textId="77777777" w:rsidR="00D40AC7" w:rsidRPr="00EF40E7" w:rsidRDefault="00D40AC7" w:rsidP="00E70CB1">
      <w:pPr>
        <w:widowControl w:val="0"/>
        <w:numPr>
          <w:ilvl w:val="0"/>
          <w:numId w:val="17"/>
        </w:numPr>
        <w:tabs>
          <w:tab w:val="left" w:pos="1134"/>
          <w:tab w:val="left" w:pos="1560"/>
        </w:tabs>
        <w:autoSpaceDE w:val="0"/>
        <w:autoSpaceDN w:val="0"/>
        <w:spacing w:after="0" w:line="240" w:lineRule="auto"/>
        <w:ind w:left="1418" w:right="95" w:hanging="425"/>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 xml:space="preserve">sprovođenje aktivnosti koje se tiču preseljenja uz odgovarajuće objavljivanje informacija, konsultacije i informisano učešće lica čija imanja će biti predmet eksproprijacije;  </w:t>
      </w:r>
    </w:p>
    <w:p w14:paraId="215E6CA7" w14:textId="77777777" w:rsidR="00D40AC7" w:rsidRPr="00EF40E7" w:rsidRDefault="00D40AC7" w:rsidP="00D40AC7">
      <w:pPr>
        <w:widowControl w:val="0"/>
        <w:tabs>
          <w:tab w:val="left" w:pos="1134"/>
          <w:tab w:val="left" w:pos="1560"/>
        </w:tabs>
        <w:autoSpaceDE w:val="0"/>
        <w:autoSpaceDN w:val="0"/>
        <w:spacing w:after="0" w:line="240" w:lineRule="auto"/>
        <w:ind w:left="1418" w:right="95"/>
        <w:jc w:val="both"/>
        <w:rPr>
          <w:rFonts w:ascii="Corbel" w:eastAsia="Calibri" w:hAnsi="Corbel" w:cs="Calibri"/>
          <w:color w:val="auto"/>
          <w:sz w:val="22"/>
          <w:szCs w:val="22"/>
          <w:lang w:val="sr-Latn-ME"/>
        </w:rPr>
      </w:pPr>
    </w:p>
    <w:p w14:paraId="35274BDE" w14:textId="0A53434B" w:rsidR="00D40AC7" w:rsidRPr="008F563A" w:rsidRDefault="00D40AC7" w:rsidP="008F563A">
      <w:pPr>
        <w:widowControl w:val="0"/>
        <w:numPr>
          <w:ilvl w:val="0"/>
          <w:numId w:val="18"/>
        </w:numPr>
        <w:tabs>
          <w:tab w:val="left" w:pos="1418"/>
        </w:tabs>
        <w:autoSpaceDE w:val="0"/>
        <w:autoSpaceDN w:val="0"/>
        <w:spacing w:after="0" w:line="240" w:lineRule="auto"/>
        <w:ind w:left="993" w:right="95" w:hanging="284"/>
        <w:contextualSpacing/>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 xml:space="preserve">Unaprjeđenje, ili </w:t>
      </w:r>
      <w:r w:rsidR="00FC7848">
        <w:rPr>
          <w:rFonts w:ascii="Corbel" w:eastAsia="Calibri" w:hAnsi="Corbel" w:cs="Calibri"/>
          <w:color w:val="auto"/>
          <w:sz w:val="22"/>
          <w:szCs w:val="22"/>
          <w:lang w:val="sr-Latn-ME"/>
        </w:rPr>
        <w:t>makar</w:t>
      </w:r>
      <w:r w:rsidRPr="00EF40E7">
        <w:rPr>
          <w:rFonts w:ascii="Corbel" w:eastAsia="Calibri" w:hAnsi="Corbel" w:cs="Calibri"/>
          <w:color w:val="auto"/>
          <w:sz w:val="22"/>
          <w:szCs w:val="22"/>
          <w:lang w:val="sr-Latn-ME"/>
        </w:rPr>
        <w:t xml:space="preserve">, vraćanje sredstava za život i životnog standarda raseljenih </w:t>
      </w:r>
      <w:r w:rsidR="008F563A">
        <w:rPr>
          <w:rFonts w:ascii="Corbel" w:eastAsia="Calibri" w:hAnsi="Corbel" w:cs="Calibri"/>
          <w:color w:val="auto"/>
          <w:sz w:val="22"/>
          <w:szCs w:val="22"/>
          <w:lang w:val="sr-Latn-ME"/>
        </w:rPr>
        <w:t>lica</w:t>
      </w:r>
      <w:r w:rsidRPr="00EF40E7">
        <w:rPr>
          <w:rFonts w:ascii="Corbel" w:eastAsia="Calibri" w:hAnsi="Corbel" w:cs="Calibri"/>
          <w:color w:val="auto"/>
          <w:sz w:val="22"/>
          <w:szCs w:val="22"/>
          <w:lang w:val="sr-Latn-ME"/>
        </w:rPr>
        <w:t xml:space="preserve"> na nivo na kom su bili prije početka implementacije projekta, i to putem mjera koje mogu biti zasnovane na pružanju prilika za zapošljavanje-preduzećima, a sve kako bi se olakšao proces održivog unaprijeđenj</w:t>
      </w:r>
      <w:r w:rsidR="00947C03">
        <w:rPr>
          <w:rFonts w:ascii="Corbel" w:eastAsia="Calibri" w:hAnsi="Corbel" w:cs="Calibri"/>
          <w:color w:val="auto"/>
          <w:sz w:val="22"/>
          <w:szCs w:val="22"/>
          <w:lang w:val="sr-Latn-ME"/>
        </w:rPr>
        <w:t>a</w:t>
      </w:r>
      <w:r w:rsidRPr="00EF40E7">
        <w:rPr>
          <w:rFonts w:ascii="Corbel" w:eastAsia="Calibri" w:hAnsi="Corbel" w:cs="Calibri"/>
          <w:color w:val="auto"/>
          <w:sz w:val="22"/>
          <w:szCs w:val="22"/>
          <w:lang w:val="sr-Latn-ME"/>
        </w:rPr>
        <w:t xml:space="preserve"> njihovog socio-ekonomskog statusa; </w:t>
      </w:r>
      <w:r w:rsidRPr="008F563A">
        <w:rPr>
          <w:rFonts w:ascii="Corbel" w:eastAsia="Calibri" w:hAnsi="Corbel" w:cs="Calibri"/>
          <w:color w:val="auto"/>
          <w:spacing w:val="-8"/>
          <w:sz w:val="22"/>
          <w:szCs w:val="22"/>
          <w:lang w:val="sr-Latn-ME"/>
        </w:rPr>
        <w:t xml:space="preserve">Poboljšavanje životnih uslova među raseljenim licima putem pružanja odgovarajućeg smještaja, </w:t>
      </w:r>
      <w:r w:rsidRPr="008F563A">
        <w:rPr>
          <w:rFonts w:ascii="Corbel" w:eastAsia="Calibri" w:hAnsi="Corbel" w:cs="Calibri"/>
          <w:color w:val="auto"/>
          <w:sz w:val="22"/>
          <w:szCs w:val="22"/>
          <w:lang w:val="sr-Latn-ME"/>
        </w:rPr>
        <w:t xml:space="preserve">uz obezbjeđivanje </w:t>
      </w:r>
      <w:r w:rsidRPr="008F563A">
        <w:rPr>
          <w:rFonts w:ascii="Corbel" w:eastAsia="Calibri" w:hAnsi="Corbel" w:cs="Calibri"/>
          <w:color w:val="auto"/>
          <w:sz w:val="22"/>
          <w:szCs w:val="22"/>
          <w:lang w:val="sr-Latn-ME"/>
        </w:rPr>
        <w:lastRenderedPageBreak/>
        <w:t>sigurnog prava na posjed na mjestu preseljenja;</w:t>
      </w:r>
    </w:p>
    <w:p w14:paraId="3F964104" w14:textId="7F1B5335" w:rsidR="00D40AC7" w:rsidRPr="00EF40E7" w:rsidRDefault="00D40AC7" w:rsidP="00D40AC7">
      <w:pPr>
        <w:widowControl w:val="0"/>
        <w:numPr>
          <w:ilvl w:val="2"/>
          <w:numId w:val="1"/>
        </w:numPr>
        <w:tabs>
          <w:tab w:val="left" w:pos="1134"/>
        </w:tabs>
        <w:autoSpaceDE w:val="0"/>
        <w:autoSpaceDN w:val="0"/>
        <w:spacing w:before="119" w:after="0" w:line="240" w:lineRule="auto"/>
        <w:ind w:left="993" w:right="95" w:hanging="284"/>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Standardima je definisana obaveza izrade detaljnih studija kako bi se identifikovao cjelokupan o</w:t>
      </w:r>
      <w:r w:rsidR="001C7F0B">
        <w:rPr>
          <w:rFonts w:ascii="Corbel" w:eastAsia="Calibri" w:hAnsi="Corbel" w:cs="Calibri"/>
          <w:color w:val="auto"/>
          <w:sz w:val="22"/>
          <w:szCs w:val="22"/>
          <w:lang w:val="sr-Latn-ME"/>
        </w:rPr>
        <w:t>bim</w:t>
      </w:r>
      <w:r w:rsidRPr="00EF40E7">
        <w:rPr>
          <w:rFonts w:ascii="Corbel" w:eastAsia="Calibri" w:hAnsi="Corbel" w:cs="Calibri"/>
          <w:color w:val="auto"/>
          <w:sz w:val="22"/>
          <w:szCs w:val="22"/>
          <w:lang w:val="sr-Latn-ME"/>
        </w:rPr>
        <w:t xml:space="preserve"> uticaja nastalih usled preseljenja i uticaja na sredstva za život, kao i kako bi se identifikovale grupe na koje bi projekat mogao imati značajnije-različite uticaje ili kojima bi bilo potrebno pružiti dodatne mjere podrške kako bi se omogućilo njihovo potpuno učešće u procesu raseljavanja. Takođe, standardima se zahtijeva proces konsultacija između nosioca projekta i lica </w:t>
      </w:r>
      <w:r w:rsidR="001C7F0B">
        <w:rPr>
          <w:rFonts w:ascii="Corbel" w:eastAsia="Calibri" w:hAnsi="Corbel" w:cs="Calibri"/>
          <w:color w:val="auto"/>
          <w:sz w:val="22"/>
          <w:szCs w:val="22"/>
          <w:lang w:val="sr-Latn-ME"/>
        </w:rPr>
        <w:t>pod uticajem projekta</w:t>
      </w:r>
      <w:r w:rsidRPr="00EF40E7">
        <w:rPr>
          <w:rFonts w:ascii="Corbel" w:eastAsia="Calibri" w:hAnsi="Corbel" w:cs="Calibri"/>
          <w:color w:val="auto"/>
          <w:sz w:val="22"/>
          <w:szCs w:val="22"/>
          <w:lang w:val="sr-Latn-ME"/>
        </w:rPr>
        <w:t>, odnosno lokalnih zajednica, a sve kako bi se omogućilo njihovo učešće u ranoj fazi procesa i informisano učešće u donošenju odluka po pitanju preseljenja;</w:t>
      </w:r>
    </w:p>
    <w:p w14:paraId="0249073B" w14:textId="77777777" w:rsidR="00D40AC7" w:rsidRPr="00EF40E7" w:rsidRDefault="00D40AC7" w:rsidP="00D40AC7">
      <w:pPr>
        <w:widowControl w:val="0"/>
        <w:numPr>
          <w:ilvl w:val="2"/>
          <w:numId w:val="1"/>
        </w:numPr>
        <w:tabs>
          <w:tab w:val="left" w:pos="1134"/>
        </w:tabs>
        <w:autoSpaceDE w:val="0"/>
        <w:autoSpaceDN w:val="0"/>
        <w:spacing w:before="120" w:after="0" w:line="240" w:lineRule="auto"/>
        <w:ind w:left="993" w:right="95" w:hanging="284"/>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Žalbeni mehanizam je potrebno uspostaviti u što ranijoj fazi eksproprijacije, i to kako bi se žalbe i pitanja koja se odnose na nadoknade i preseljenje, a koja su upućena od strane raseljenih osoba i/ili članova lokalnih zajednica, primila i odgovorila u najkraćem mogućem roku. Navedenim mehanizmom je potrebno obuhvatiti i mehanizam upravljanja resursima, koji se definiše u cilju objektivnog rješavanja svih pitanja;</w:t>
      </w:r>
    </w:p>
    <w:p w14:paraId="46A70E91" w14:textId="77777777" w:rsidR="00D40AC7" w:rsidRPr="00EF40E7" w:rsidRDefault="00D40AC7" w:rsidP="00D40AC7">
      <w:pPr>
        <w:widowControl w:val="0"/>
        <w:numPr>
          <w:ilvl w:val="2"/>
          <w:numId w:val="1"/>
        </w:numPr>
        <w:tabs>
          <w:tab w:val="left" w:pos="993"/>
        </w:tabs>
        <w:autoSpaceDE w:val="0"/>
        <w:autoSpaceDN w:val="0"/>
        <w:spacing w:before="122" w:after="0" w:line="240" w:lineRule="auto"/>
        <w:ind w:left="993" w:right="95" w:hanging="284"/>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Sprovođenje monitoringa, pri čemu je nakon završetka procesa potrebno sprovesti reviziju procesa otkupa zemljišta, raseljavanja i obnavljanja sredstava za život.</w:t>
      </w:r>
    </w:p>
    <w:p w14:paraId="11E6A9FF" w14:textId="77777777" w:rsidR="00D40AC7" w:rsidRPr="00EF40E7" w:rsidRDefault="00D40AC7" w:rsidP="00D40AC7">
      <w:pPr>
        <w:widowControl w:val="0"/>
        <w:tabs>
          <w:tab w:val="left" w:pos="1221"/>
        </w:tabs>
        <w:autoSpaceDE w:val="0"/>
        <w:autoSpaceDN w:val="0"/>
        <w:spacing w:before="122" w:after="0" w:line="240" w:lineRule="auto"/>
        <w:ind w:right="915"/>
        <w:jc w:val="both"/>
        <w:rPr>
          <w:rFonts w:ascii="Corbel" w:eastAsia="Calibri" w:hAnsi="Corbel" w:cs="Calibri"/>
          <w:color w:val="auto"/>
          <w:sz w:val="22"/>
          <w:szCs w:val="22"/>
          <w:lang w:val="sr-Latn-ME"/>
        </w:rPr>
      </w:pPr>
    </w:p>
    <w:p w14:paraId="59145388" w14:textId="727D5AC9" w:rsidR="00D40AC7" w:rsidRPr="00EF40E7" w:rsidRDefault="00D40AC7" w:rsidP="00D40AC7">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rPr>
        <w:t>Detaljni</w:t>
      </w:r>
      <w:r w:rsidRPr="001249F4">
        <w:rPr>
          <w:rFonts w:ascii="Corbel" w:eastAsia="Calibri" w:hAnsi="Corbel" w:cs="Calibri"/>
          <w:color w:val="auto"/>
          <w:sz w:val="22"/>
          <w:szCs w:val="22"/>
          <w:lang w:val="sr-Latn-ME"/>
        </w:rPr>
        <w:t xml:space="preserve"> </w:t>
      </w:r>
      <w:r w:rsidRPr="00EF40E7">
        <w:rPr>
          <w:rFonts w:ascii="Corbel" w:eastAsia="Calibri" w:hAnsi="Corbel" w:cs="Calibri"/>
          <w:color w:val="auto"/>
          <w:sz w:val="22"/>
          <w:szCs w:val="22"/>
          <w:lang w:val="sr-Latn-ME"/>
        </w:rPr>
        <w:t>zahtjevi su definisani Politikom zaštite životne sredine i socijalnom politikom (2014) i Uslovom realizacije 5, što obuhvata zahtjeve koji se odnose na konsultacije, objavljivanje informacija, žalbeni mehanizam, studije raseljavanja, pri čemu je u okviru ovih pravila definisan niz nadležnosti koje moraju biti obezbijeđene. Takođe, u gorenavedenom okviru su navedeni zahtjevi koji definišu da su klijenti obavezni da pruže dodatnu podršku nacionalnim implementacionim jedinicama (u kontekstu ovog projekta, UZS mora pružiti podršku UZN).</w:t>
      </w:r>
      <w:r w:rsidRPr="00EF40E7">
        <w:rPr>
          <w:rFonts w:ascii="Corbel" w:eastAsia="Calibri" w:hAnsi="Corbel" w:cs="Calibri"/>
          <w:color w:val="auto"/>
          <w:sz w:val="22"/>
          <w:szCs w:val="22"/>
          <w:lang w:val="sr-Latn-RS"/>
        </w:rPr>
        <w:tab/>
      </w:r>
    </w:p>
    <w:p w14:paraId="59D52E6E" w14:textId="1E7116E5" w:rsidR="00D93EED" w:rsidRPr="00EF40E7" w:rsidRDefault="00D93EED" w:rsidP="00E70CB1">
      <w:pPr>
        <w:pStyle w:val="Heading2"/>
        <w:numPr>
          <w:ilvl w:val="1"/>
          <w:numId w:val="15"/>
        </w:numPr>
        <w:rPr>
          <w:sz w:val="22"/>
          <w:lang w:val="sr-Latn-RS"/>
        </w:rPr>
      </w:pPr>
      <w:bookmarkStart w:id="108" w:name="_Hlk46474066"/>
      <w:bookmarkStart w:id="109" w:name="_Toc46607750"/>
      <w:bookmarkStart w:id="110" w:name="_Toc47512511"/>
      <w:bookmarkStart w:id="111" w:name="_Toc47514064"/>
      <w:r w:rsidRPr="00EF40E7">
        <w:rPr>
          <w:sz w:val="22"/>
          <w:lang w:val="sr-Latn-RS"/>
        </w:rPr>
        <w:t>Analiza razlika između nacionalnog zakonodavnog okvira i propisa EBRD</w:t>
      </w:r>
      <w:bookmarkEnd w:id="108"/>
      <w:bookmarkEnd w:id="109"/>
      <w:bookmarkEnd w:id="110"/>
      <w:bookmarkEnd w:id="111"/>
    </w:p>
    <w:p w14:paraId="34A94241" w14:textId="7715E652" w:rsidR="00D93EED" w:rsidRDefault="00D93EED" w:rsidP="00D93EED">
      <w:pPr>
        <w:spacing w:after="240"/>
        <w:jc w:val="both"/>
        <w:rPr>
          <w:rFonts w:ascii="Corbel" w:hAnsi="Corbel" w:cstheme="minorHAnsi"/>
          <w:sz w:val="22"/>
          <w:szCs w:val="22"/>
          <w:lang w:val="sr-Latn-RS"/>
        </w:rPr>
      </w:pPr>
      <w:r w:rsidRPr="00EF40E7">
        <w:rPr>
          <w:rFonts w:ascii="Corbel" w:hAnsi="Corbel" w:cstheme="minorHAnsi"/>
          <w:sz w:val="22"/>
          <w:szCs w:val="22"/>
          <w:lang w:val="sr-Latn-RS"/>
        </w:rPr>
        <w:t>Dok su neki aspekti crnogorskog zakonodavnog okvira usaglašeni sa EBRD Politikom (2014), postoji niz važnih oblasti u kojima postoje razlike između zahtjeva koji su definisani u ova dva okvira, usl</w:t>
      </w:r>
      <w:r w:rsidR="00FC7848">
        <w:rPr>
          <w:rFonts w:ascii="Corbel" w:hAnsi="Corbel" w:cstheme="minorHAnsi"/>
          <w:sz w:val="22"/>
          <w:szCs w:val="22"/>
          <w:lang w:val="sr-Latn-RS"/>
        </w:rPr>
        <w:t>j</w:t>
      </w:r>
      <w:r w:rsidRPr="00EF40E7">
        <w:rPr>
          <w:rFonts w:ascii="Corbel" w:hAnsi="Corbel" w:cstheme="minorHAnsi"/>
          <w:sz w:val="22"/>
          <w:szCs w:val="22"/>
          <w:lang w:val="sr-Latn-RS"/>
        </w:rPr>
        <w:t xml:space="preserve">ed čega će biti potrebno realizovati dodatne aktivnosti kako bi se usaglasili svi zahtjevi. Pomenute karakteristike su analizirane i sažete u tabeli 7. </w:t>
      </w:r>
    </w:p>
    <w:p w14:paraId="1D7A98C7" w14:textId="77777777" w:rsidR="005C50B2" w:rsidRPr="001249F4" w:rsidRDefault="005C50B2" w:rsidP="00D93EED">
      <w:pPr>
        <w:spacing w:after="240"/>
        <w:jc w:val="both"/>
        <w:rPr>
          <w:sz w:val="22"/>
          <w:szCs w:val="22"/>
          <w:lang w:val="sr-Latn-RS"/>
        </w:rPr>
        <w:sectPr w:rsidR="005C50B2" w:rsidRPr="001249F4" w:rsidSect="00074FFD">
          <w:pgSz w:w="11900" w:h="16840"/>
          <w:pgMar w:top="1440" w:right="1440" w:bottom="1440" w:left="1440" w:header="706" w:footer="227" w:gutter="0"/>
          <w:cols w:space="720"/>
          <w:docGrid w:linePitch="360"/>
        </w:sectPr>
      </w:pPr>
    </w:p>
    <w:p w14:paraId="7F4E90D6" w14:textId="77777777" w:rsidR="00D93EED" w:rsidRPr="00EF40E7" w:rsidRDefault="00D93EED" w:rsidP="00D93EED">
      <w:pPr>
        <w:pStyle w:val="Heading4"/>
        <w:rPr>
          <w:rFonts w:cstheme="minorHAnsi"/>
          <w:sz w:val="22"/>
          <w:szCs w:val="22"/>
          <w:lang w:val="sr-Latn-ME"/>
        </w:rPr>
      </w:pPr>
      <w:bookmarkStart w:id="112" w:name="_Toc46607849"/>
      <w:r w:rsidRPr="00EF40E7">
        <w:rPr>
          <w:sz w:val="22"/>
          <w:szCs w:val="22"/>
          <w:lang w:val="sr-Latn-ME"/>
        </w:rPr>
        <w:lastRenderedPageBreak/>
        <w:t>Tabela 7: Analiza razlika između nacionalnog zakonodavnog okvira i propisa EBRD</w:t>
      </w:r>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47"/>
        <w:gridCol w:w="12603"/>
      </w:tblGrid>
      <w:tr w:rsidR="002D1B6A" w:rsidRPr="001249F4" w14:paraId="0BDD71F4" w14:textId="77777777" w:rsidTr="009A42D8">
        <w:trPr>
          <w:trHeight w:val="2930"/>
        </w:trPr>
        <w:tc>
          <w:tcPr>
            <w:tcW w:w="478" w:type="pct"/>
          </w:tcPr>
          <w:p w14:paraId="54372DDC" w14:textId="06D84F4E" w:rsidR="002D1B6A" w:rsidRPr="005C50B2" w:rsidRDefault="002D1B6A" w:rsidP="002D1B6A">
            <w:pPr>
              <w:widowControl w:val="0"/>
              <w:autoSpaceDE w:val="0"/>
              <w:autoSpaceDN w:val="0"/>
              <w:spacing w:before="1" w:after="0" w:line="240" w:lineRule="auto"/>
              <w:ind w:left="107" w:right="80"/>
              <w:rPr>
                <w:rFonts w:ascii="Corbel" w:eastAsia="Corbel" w:hAnsi="Corbel" w:cs="Calibri"/>
                <w:b/>
                <w:color w:val="auto"/>
                <w:sz w:val="20"/>
                <w:szCs w:val="20"/>
                <w:lang w:val="sr-Latn-ME" w:eastAsia="en-GB" w:bidi="en-GB"/>
              </w:rPr>
            </w:pPr>
            <w:r w:rsidRPr="005C50B2">
              <w:rPr>
                <w:rFonts w:ascii="Corbel" w:eastAsia="Corbel" w:hAnsi="Corbel" w:cs="Calibri"/>
                <w:b/>
                <w:color w:val="auto"/>
                <w:sz w:val="20"/>
                <w:szCs w:val="20"/>
                <w:lang w:val="sr-Latn-ME" w:eastAsia="en-GB" w:bidi="en-GB"/>
              </w:rPr>
              <w:t>Proceduraln</w:t>
            </w:r>
            <w:r w:rsidR="00997685" w:rsidRPr="005C50B2">
              <w:rPr>
                <w:rFonts w:ascii="Corbel" w:eastAsia="Corbel" w:hAnsi="Corbel" w:cs="Calibri"/>
                <w:b/>
                <w:color w:val="auto"/>
                <w:sz w:val="20"/>
                <w:szCs w:val="20"/>
                <w:lang w:val="sr-Latn-ME" w:eastAsia="en-GB" w:bidi="en-GB"/>
              </w:rPr>
              <w:t>a pitanja</w:t>
            </w:r>
            <w:r w:rsidRPr="005C50B2">
              <w:rPr>
                <w:rFonts w:ascii="Corbel" w:eastAsia="Corbel" w:hAnsi="Corbel" w:cs="Calibri"/>
                <w:b/>
                <w:color w:val="auto"/>
                <w:sz w:val="20"/>
                <w:szCs w:val="20"/>
                <w:lang w:val="sr-Latn-ME" w:eastAsia="en-GB" w:bidi="en-GB"/>
              </w:rPr>
              <w:t>:</w:t>
            </w:r>
          </w:p>
        </w:tc>
        <w:tc>
          <w:tcPr>
            <w:tcW w:w="4522" w:type="pct"/>
          </w:tcPr>
          <w:p w14:paraId="63E7438F"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Crnogorski zakon o eksproprijaciji ne definiše obavezu primjene pregovaračkog pristupa prilikom postizanja dogovora po pitanju eksproprijacije na onaj način na koji je to definisano u sklopu UR5;</w:t>
            </w:r>
          </w:p>
          <w:p w14:paraId="3A17C1B5"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Zakonom nije definisana obaveza sprovođenja socio-ekonomskog istraživanja;</w:t>
            </w:r>
          </w:p>
          <w:p w14:paraId="3C6F00CA"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Vrste imovine koje su obuhvaćene procesom procjene imovine, odnosno za koje se definiše novčana nadoknada, ne obuhvataju sve vrste imovine koji su definisane UR5;</w:t>
            </w:r>
          </w:p>
          <w:p w14:paraId="097E1C87"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Premda kriterijumi za procjenu vrijednosti imovine imaju za cilj definisanje pravične novčane nadoknade, određeni aspekti procjene vrijednosti imovine, kao što je mogućnost umanjenja vrijednosti ukoliko dođe do povećanja vrijednosti preostalog dijela imovine, mogu dovesti umanjivanja procijenjenih troškova za zamjenu imovine;</w:t>
            </w:r>
          </w:p>
          <w:p w14:paraId="46192409"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Zakonom o eksproprijaciji je definisana samo nadoknada za eksproprisanu imovinu, pri čemu nisu definisane druge vrste pomoći za raseljena lica ili članove zajednice. Međutim, zakonom je definisano da se u ovakvim okolnostima moraju uzeti u obzir finansijska i druga lična/porodična situacija i status prethodnog vlasnika, i to ukoliko su navedene okolnosti „značajne za životni standard vlasnika“ (veliki broj članova domaćinstva, broj članova domaćinstva koji stiču prihode, zdravstveno stanje članova domaćinstva, mjesečni prihod domaćinstva, itd.);</w:t>
            </w:r>
          </w:p>
          <w:p w14:paraId="4D884190" w14:textId="77777777" w:rsidR="002D1B6A" w:rsidRPr="005C50B2" w:rsidRDefault="002D1B6A" w:rsidP="005C50B2">
            <w:pPr>
              <w:widowControl w:val="0"/>
              <w:autoSpaceDE w:val="0"/>
              <w:autoSpaceDN w:val="0"/>
              <w:spacing w:before="1" w:after="0" w:line="240" w:lineRule="auto"/>
              <w:ind w:left="107" w:right="85"/>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Uticaji koji se odnose na žene i ostale grupe koje mogu biti različito pogođene projektom nisu identifikovani u ovom procesu;</w:t>
            </w:r>
          </w:p>
          <w:p w14:paraId="7F481869"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Krajnji rok za ispunjavanje uslova za nadoknadu, a koji je definisan u skladu sa crnogorskim zakonodavstvom (po donošenju odluke o eksproprijaciji), nije u skladu sa krajnjim rokom koji je definisan u skladu sa EBRD, dok zakonom takođe nije definisana ni obaveza objavljivanja krajnjeg roka.</w:t>
            </w:r>
          </w:p>
        </w:tc>
      </w:tr>
      <w:tr w:rsidR="002D1B6A" w:rsidRPr="005C50B2" w14:paraId="0706F2E8" w14:textId="77777777" w:rsidTr="009A42D8">
        <w:trPr>
          <w:trHeight w:val="1221"/>
        </w:trPr>
        <w:tc>
          <w:tcPr>
            <w:tcW w:w="478" w:type="pct"/>
          </w:tcPr>
          <w:p w14:paraId="49695038" w14:textId="77777777" w:rsidR="002D1B6A" w:rsidRPr="005C50B2" w:rsidRDefault="002D1B6A" w:rsidP="002D1B6A">
            <w:pPr>
              <w:widowControl w:val="0"/>
              <w:autoSpaceDE w:val="0"/>
              <w:autoSpaceDN w:val="0"/>
              <w:spacing w:before="1" w:after="0" w:line="240" w:lineRule="auto"/>
              <w:ind w:left="107" w:right="80"/>
              <w:rPr>
                <w:rFonts w:ascii="Corbel" w:eastAsia="Corbel" w:hAnsi="Corbel" w:cs="Calibri"/>
                <w:b/>
                <w:color w:val="auto"/>
                <w:sz w:val="20"/>
                <w:szCs w:val="20"/>
                <w:lang w:val="sr-Latn-ME" w:eastAsia="en-GB" w:bidi="en-GB"/>
              </w:rPr>
            </w:pPr>
            <w:r w:rsidRPr="005C50B2">
              <w:rPr>
                <w:rFonts w:ascii="Corbel" w:eastAsia="Corbel" w:hAnsi="Corbel" w:cs="Calibri"/>
                <w:b/>
                <w:color w:val="auto"/>
                <w:sz w:val="20"/>
                <w:szCs w:val="20"/>
                <w:lang w:val="sr-Latn-ME" w:eastAsia="en-GB" w:bidi="en-GB"/>
              </w:rPr>
              <w:t>Fizičko preseljenje</w:t>
            </w:r>
          </w:p>
        </w:tc>
        <w:tc>
          <w:tcPr>
            <w:tcW w:w="4522" w:type="pct"/>
          </w:tcPr>
          <w:p w14:paraId="68373F1F"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Lica koja nemaju zakonska prava ili koja ne polažu druga prava na zemljište koje će biti predmet eksproprijacije nisu definisana kao korisnici nadoknade ili pomoći u skladu sa crnogorskim zakonima, pri čemu ova lica ne mogu ostvariti ni pravo na preseljenje u adekvatan smještaj i pomoć u obnavljanju sredstava za život;</w:t>
            </w:r>
          </w:p>
          <w:p w14:paraId="2A7D6CBE"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Neformalni stambeni objekti nisu obuhvaćeni mjerama nadoknade. Neki drugi zakoni, npr. Zakon o planiranju prostora i izgradnji objekata, sadrže odredbe kojima se može nadomjestiti gorepomenuti nedostatak;</w:t>
            </w:r>
          </w:p>
          <w:p w14:paraId="28C17EC1"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Proces je usmjeren na vlasnike, pri čemu formalni ili neformalni korisnici zemljišta i njihovi gubici nisu adekvatno identifikovani;</w:t>
            </w:r>
          </w:p>
          <w:p w14:paraId="222881C4" w14:textId="77777777" w:rsidR="002D1B6A" w:rsidRPr="005C50B2" w:rsidRDefault="002D1B6A" w:rsidP="005C50B2">
            <w:pPr>
              <w:widowControl w:val="0"/>
              <w:autoSpaceDE w:val="0"/>
              <w:autoSpaceDN w:val="0"/>
              <w:spacing w:before="1" w:after="0" w:line="240" w:lineRule="auto"/>
              <w:ind w:left="107" w:right="94"/>
              <w:jc w:val="both"/>
              <w:rPr>
                <w:rFonts w:ascii="Corbel" w:eastAsia="Corbel" w:hAnsi="Corbel" w:cs="Calibri"/>
                <w:color w:val="auto"/>
                <w:sz w:val="20"/>
                <w:szCs w:val="20"/>
                <w:lang w:val="en-US" w:eastAsia="en-GB" w:bidi="en-GB"/>
              </w:rPr>
            </w:pPr>
            <w:r w:rsidRPr="005C50B2">
              <w:rPr>
                <w:rFonts w:ascii="Corbel" w:eastAsia="Corbel" w:hAnsi="Corbel" w:cs="Calibri"/>
                <w:color w:val="auto"/>
                <w:sz w:val="20"/>
                <w:szCs w:val="20"/>
                <w:lang w:val="sr-Latn-ME" w:eastAsia="en-GB" w:bidi="en-GB"/>
              </w:rPr>
              <w:t>Različiti uticaji na posebne grupe stanovništva nisu identifikovani.</w:t>
            </w:r>
          </w:p>
        </w:tc>
      </w:tr>
      <w:tr w:rsidR="002D1B6A" w:rsidRPr="001249F4" w14:paraId="582016E1" w14:textId="77777777" w:rsidTr="009A42D8">
        <w:trPr>
          <w:trHeight w:val="1464"/>
        </w:trPr>
        <w:tc>
          <w:tcPr>
            <w:tcW w:w="478" w:type="pct"/>
          </w:tcPr>
          <w:p w14:paraId="30A15253" w14:textId="77777777" w:rsidR="002D1B6A" w:rsidRPr="005C50B2" w:rsidRDefault="002D1B6A" w:rsidP="002D1B6A">
            <w:pPr>
              <w:widowControl w:val="0"/>
              <w:autoSpaceDE w:val="0"/>
              <w:autoSpaceDN w:val="0"/>
              <w:spacing w:before="1" w:after="0" w:line="240" w:lineRule="auto"/>
              <w:ind w:left="107" w:right="80"/>
              <w:rPr>
                <w:rFonts w:ascii="Corbel" w:eastAsia="Corbel" w:hAnsi="Corbel" w:cs="Calibri"/>
                <w:b/>
                <w:color w:val="auto"/>
                <w:sz w:val="20"/>
                <w:szCs w:val="20"/>
                <w:lang w:val="sr-Latn-ME" w:eastAsia="en-GB" w:bidi="en-GB"/>
              </w:rPr>
            </w:pPr>
            <w:r w:rsidRPr="005C50B2">
              <w:rPr>
                <w:rFonts w:ascii="Corbel" w:eastAsia="Corbel" w:hAnsi="Corbel" w:cs="Calibri"/>
                <w:b/>
                <w:color w:val="auto"/>
                <w:sz w:val="20"/>
                <w:szCs w:val="20"/>
                <w:lang w:val="sr-Latn-ME" w:eastAsia="en-GB" w:bidi="en-GB"/>
              </w:rPr>
              <w:t>Ekonomsko preseljenje</w:t>
            </w:r>
          </w:p>
        </w:tc>
        <w:tc>
          <w:tcPr>
            <w:tcW w:w="4522" w:type="pct"/>
          </w:tcPr>
          <w:p w14:paraId="37DFFBCA" w14:textId="77777777" w:rsidR="002D1B6A" w:rsidRPr="005C50B2" w:rsidRDefault="002D1B6A" w:rsidP="002D1B6A">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U slučaju ekonomskog preseljenja (uključujući lica sa neformalnim prihodima/izvorima sredstava za život) lica čija imovina je predmet eksproprijacije ne ostvaruju pravo na pomoć prilikom obnavljanja sredstava za život. Međutim, drugi zakoni definišu mogućnost pružanja pomoći po pitanju sticanja sredstava za život;</w:t>
            </w:r>
          </w:p>
          <w:p w14:paraId="26CB52B8" w14:textId="77777777" w:rsidR="002D1B6A" w:rsidRPr="005C50B2" w:rsidRDefault="002D1B6A" w:rsidP="002D1B6A">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Neformalno izgrađeni poslovni objekti nisu obuhvaćeni mjerama nadoknade;</w:t>
            </w:r>
          </w:p>
          <w:p w14:paraId="61312A9E" w14:textId="77777777" w:rsidR="002D1B6A" w:rsidRPr="005C50B2" w:rsidRDefault="002D1B6A" w:rsidP="002D1B6A">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Proces je usmjeren na vlasnike, pri čemu formalni ili neformalni korisnici zemljišta i njihovi gubici nisu adekvatno identifikovani;</w:t>
            </w:r>
          </w:p>
          <w:p w14:paraId="363CDE12" w14:textId="77777777" w:rsidR="002D1B6A" w:rsidRPr="005C50B2" w:rsidRDefault="002D1B6A" w:rsidP="002D1B6A">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Nacionalni zakonodavni okvir ne definiše potrebu za izradom okvirnog plana za preseljenje/obnavljanje sredstava za život, kao ni potrebu za izradom plana koji bi bio zasnovan na rezultatima socio-ekonomskog istraživanja, dodatnom prikupljanju podataka ili procjeni uticaja nastalih usled raseljavanja.</w:t>
            </w:r>
          </w:p>
        </w:tc>
      </w:tr>
      <w:tr w:rsidR="002D1B6A" w:rsidRPr="001249F4" w14:paraId="7794436E" w14:textId="77777777" w:rsidTr="00E5039D">
        <w:trPr>
          <w:trHeight w:val="70"/>
        </w:trPr>
        <w:tc>
          <w:tcPr>
            <w:tcW w:w="478" w:type="pct"/>
          </w:tcPr>
          <w:p w14:paraId="621A945F" w14:textId="77777777" w:rsidR="002D1B6A" w:rsidRPr="005C50B2" w:rsidRDefault="002D1B6A" w:rsidP="002D1B6A">
            <w:pPr>
              <w:rPr>
                <w:rFonts w:ascii="Corbel" w:eastAsia="Calibri" w:hAnsi="Corbel" w:cs="Times New Roman"/>
                <w:b/>
                <w:bCs/>
                <w:color w:val="auto"/>
                <w:sz w:val="20"/>
                <w:szCs w:val="20"/>
                <w:lang w:val="sr-Latn-ME"/>
              </w:rPr>
            </w:pPr>
            <w:r w:rsidRPr="005C50B2">
              <w:rPr>
                <w:rFonts w:ascii="Corbel" w:eastAsia="Calibri" w:hAnsi="Corbel" w:cs="Times New Roman"/>
                <w:b/>
                <w:bCs/>
                <w:color w:val="auto"/>
                <w:sz w:val="20"/>
                <w:szCs w:val="20"/>
                <w:lang w:val="sr-Latn-ME"/>
              </w:rPr>
              <w:t>Konsultacije i objavljivanje informacija</w:t>
            </w:r>
          </w:p>
        </w:tc>
        <w:tc>
          <w:tcPr>
            <w:tcW w:w="4522" w:type="pct"/>
          </w:tcPr>
          <w:p w14:paraId="30BAEA29" w14:textId="77777777" w:rsidR="002D1B6A" w:rsidRPr="005C50B2" w:rsidRDefault="002D1B6A" w:rsidP="00E5039D">
            <w:pPr>
              <w:widowControl w:val="0"/>
              <w:autoSpaceDE w:val="0"/>
              <w:autoSpaceDN w:val="0"/>
              <w:spacing w:before="1" w:after="0" w:line="240" w:lineRule="auto"/>
              <w:ind w:left="120"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U skladu sa crnogorskim zakonodavnim okvirom, konsultacije i objavljivanje informacije nemaju za cilj da ostvare informisano učešće zainteresovanih strana u procesu donošenja odluka;</w:t>
            </w:r>
          </w:p>
          <w:p w14:paraId="0DB60515" w14:textId="77777777" w:rsidR="002D1B6A" w:rsidRPr="005C50B2" w:rsidRDefault="002D1B6A" w:rsidP="00E5039D">
            <w:pPr>
              <w:widowControl w:val="0"/>
              <w:autoSpaceDE w:val="0"/>
              <w:autoSpaceDN w:val="0"/>
              <w:spacing w:before="1" w:after="0" w:line="240" w:lineRule="auto"/>
              <w:ind w:left="120"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Nacionalni zakonodavni okvir ne definiše potrebu za sprovođenjem konsultativnog procesa na temu principa i procesa nadoknade sa licima čija imovina je predmet eksproprijacije;</w:t>
            </w:r>
          </w:p>
          <w:p w14:paraId="1AEDB678" w14:textId="77777777" w:rsidR="002D1B6A" w:rsidRPr="005C50B2" w:rsidRDefault="002D1B6A" w:rsidP="00E5039D">
            <w:pPr>
              <w:widowControl w:val="0"/>
              <w:autoSpaceDE w:val="0"/>
              <w:autoSpaceDN w:val="0"/>
              <w:spacing w:before="1" w:after="0" w:line="240" w:lineRule="auto"/>
              <w:ind w:left="107" w:right="-56"/>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Lica koja nemaju zakonska ili svojinska prava na zemljište nisu obuhvaćena konsultativnim procesom;</w:t>
            </w:r>
          </w:p>
          <w:p w14:paraId="2C7DEA25" w14:textId="77777777" w:rsidR="002D1B6A" w:rsidRPr="005C50B2" w:rsidRDefault="002D1B6A" w:rsidP="00E5039D">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Pružanje dodatne podrške koja može biti potrebna pojedincima kako bi im se omogućilo potpuno učešće u procesu nije prepoznato ovim okvirom;</w:t>
            </w:r>
          </w:p>
          <w:p w14:paraId="758C4B08" w14:textId="77777777" w:rsidR="002D1B6A" w:rsidRPr="005C50B2" w:rsidRDefault="002D1B6A" w:rsidP="00E5039D">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lastRenderedPageBreak/>
              <w:t>Ne postoji zahtjev kojim je definisana obaveza objavljivanja LARP;</w:t>
            </w:r>
          </w:p>
          <w:p w14:paraId="22275796" w14:textId="77777777" w:rsidR="002D1B6A" w:rsidRPr="005C50B2" w:rsidRDefault="002D1B6A" w:rsidP="00E5039D">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Zakon o eksproprijaciji ne sadrži odredbu u skladu sa kojom je potrebno pružiti posebnu podršku osjetljivim grupama ili grupama koje su pod posebnim uticajem projekta. Međutim, ova vrsta podrške može biti pružena u skladu sa drugim nacionalnim zakonima;</w:t>
            </w:r>
          </w:p>
          <w:p w14:paraId="5A57DBB3" w14:textId="77777777" w:rsidR="002D1B6A" w:rsidRPr="005C50B2" w:rsidRDefault="002D1B6A" w:rsidP="002D1B6A">
            <w:pPr>
              <w:widowControl w:val="0"/>
              <w:autoSpaceDE w:val="0"/>
              <w:autoSpaceDN w:val="0"/>
              <w:spacing w:before="1" w:after="0" w:line="240" w:lineRule="auto"/>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Nacionalni zakonodavni okvir ne definiše potrebu za uspostavljanjem nezavisnog i besplatnog projektnog žalbenog mehanizma, koji će biti usmjeren na rješavanje pitanja i žalbi koje se odnose na eksproprijaciju. Rok od samo 8 dana je definisan za dostavljanje zvaničnih žalbi na odluku o eksproprijaciji.</w:t>
            </w:r>
          </w:p>
        </w:tc>
      </w:tr>
      <w:tr w:rsidR="002D1B6A" w:rsidRPr="001249F4" w14:paraId="2AEAE31A" w14:textId="77777777" w:rsidTr="009A42D8">
        <w:trPr>
          <w:trHeight w:val="489"/>
        </w:trPr>
        <w:tc>
          <w:tcPr>
            <w:tcW w:w="478" w:type="pct"/>
          </w:tcPr>
          <w:p w14:paraId="0DEBD843" w14:textId="77777777" w:rsidR="002D1B6A" w:rsidRPr="005C50B2" w:rsidRDefault="002D1B6A" w:rsidP="002D1B6A">
            <w:pPr>
              <w:widowControl w:val="0"/>
              <w:autoSpaceDE w:val="0"/>
              <w:autoSpaceDN w:val="0"/>
              <w:spacing w:before="1" w:after="0" w:line="240" w:lineRule="atLeast"/>
              <w:ind w:left="107" w:right="241"/>
              <w:rPr>
                <w:rFonts w:ascii="Corbel" w:eastAsia="Corbel" w:hAnsi="Corbel" w:cs="Calibri"/>
                <w:b/>
                <w:color w:val="auto"/>
                <w:sz w:val="20"/>
                <w:szCs w:val="20"/>
                <w:lang w:val="sr-Latn-ME" w:eastAsia="en-GB" w:bidi="en-GB"/>
              </w:rPr>
            </w:pPr>
            <w:r w:rsidRPr="005C50B2">
              <w:rPr>
                <w:rFonts w:ascii="Corbel" w:eastAsia="Corbel" w:hAnsi="Corbel" w:cs="Calibri"/>
                <w:b/>
                <w:color w:val="auto"/>
                <w:sz w:val="20"/>
                <w:szCs w:val="20"/>
                <w:lang w:val="sr-Latn-ME" w:eastAsia="en-GB" w:bidi="en-GB"/>
              </w:rPr>
              <w:lastRenderedPageBreak/>
              <w:t>Monitoring i revizija</w:t>
            </w:r>
          </w:p>
        </w:tc>
        <w:tc>
          <w:tcPr>
            <w:tcW w:w="4522" w:type="pct"/>
          </w:tcPr>
          <w:p w14:paraId="2BD43B36" w14:textId="77777777" w:rsidR="002D1B6A" w:rsidRPr="005C50B2" w:rsidRDefault="002D1B6A" w:rsidP="002D1B6A">
            <w:pPr>
              <w:widowControl w:val="0"/>
              <w:autoSpaceDE w:val="0"/>
              <w:autoSpaceDN w:val="0"/>
              <w:spacing w:before="1" w:after="0" w:line="240" w:lineRule="atLeast"/>
              <w:ind w:left="107" w:right="94"/>
              <w:jc w:val="both"/>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U skladu sa crnogorskim zakonodavnim okvirom, nije definisana potreba sprovođenja monitoringa i procjene procesa preseljenja/obnavljanja sredstava za život;</w:t>
            </w:r>
          </w:p>
          <w:p w14:paraId="07F05B4A" w14:textId="77777777" w:rsidR="002D1B6A" w:rsidRPr="005C50B2" w:rsidRDefault="002D1B6A" w:rsidP="002D1B6A">
            <w:pPr>
              <w:widowControl w:val="0"/>
              <w:autoSpaceDE w:val="0"/>
              <w:autoSpaceDN w:val="0"/>
              <w:spacing w:before="1" w:after="0" w:line="240" w:lineRule="atLeast"/>
              <w:ind w:left="107"/>
              <w:rPr>
                <w:rFonts w:ascii="Corbel" w:eastAsia="Corbel" w:hAnsi="Corbel" w:cs="Calibri"/>
                <w:color w:val="auto"/>
                <w:sz w:val="20"/>
                <w:szCs w:val="20"/>
                <w:lang w:val="sr-Latn-ME" w:eastAsia="en-GB" w:bidi="en-GB"/>
              </w:rPr>
            </w:pPr>
            <w:r w:rsidRPr="005C50B2">
              <w:rPr>
                <w:rFonts w:ascii="Corbel" w:eastAsia="Corbel" w:hAnsi="Corbel" w:cs="Calibri"/>
                <w:color w:val="auto"/>
                <w:sz w:val="20"/>
                <w:szCs w:val="20"/>
                <w:lang w:val="sr-Latn-ME" w:eastAsia="en-GB" w:bidi="en-GB"/>
              </w:rPr>
              <w:t>Nije definisana obaveza sprovođenja nezavisne revizije/kontrole.</w:t>
            </w:r>
          </w:p>
        </w:tc>
      </w:tr>
    </w:tbl>
    <w:p w14:paraId="23176056" w14:textId="77777777" w:rsidR="005C50B2" w:rsidRDefault="005C50B2" w:rsidP="00DA71CD">
      <w:pPr>
        <w:rPr>
          <w:sz w:val="22"/>
          <w:szCs w:val="22"/>
          <w:lang w:val="sr-Latn-RS"/>
        </w:rPr>
        <w:sectPr w:rsidR="005C50B2" w:rsidSect="005C50B2">
          <w:pgSz w:w="16840" w:h="11900" w:orient="landscape"/>
          <w:pgMar w:top="1440" w:right="1440" w:bottom="1440" w:left="1440" w:header="706" w:footer="227" w:gutter="0"/>
          <w:cols w:space="720"/>
          <w:docGrid w:linePitch="360"/>
        </w:sectPr>
      </w:pPr>
    </w:p>
    <w:p w14:paraId="402866A7" w14:textId="227CA6CA" w:rsidR="00D40AC7" w:rsidRPr="005C50B2" w:rsidRDefault="00D40AC7" w:rsidP="00DA71CD">
      <w:pPr>
        <w:rPr>
          <w:sz w:val="2"/>
          <w:szCs w:val="2"/>
          <w:lang w:val="sr-Latn-RS"/>
        </w:rPr>
      </w:pPr>
    </w:p>
    <w:p w14:paraId="6AB2964F" w14:textId="7E719D33" w:rsidR="002D1B6A" w:rsidRPr="00EF40E7" w:rsidRDefault="002D1B6A" w:rsidP="00E70CB1">
      <w:pPr>
        <w:pStyle w:val="Heading2"/>
        <w:numPr>
          <w:ilvl w:val="1"/>
          <w:numId w:val="15"/>
        </w:numPr>
        <w:rPr>
          <w:sz w:val="22"/>
          <w:lang w:val="sr-Latn-RS"/>
        </w:rPr>
      </w:pPr>
      <w:bookmarkStart w:id="113" w:name="_Toc46607751"/>
      <w:bookmarkStart w:id="114" w:name="_Toc47512512"/>
      <w:bookmarkStart w:id="115" w:name="_Toc47514065"/>
      <w:r w:rsidRPr="00EF40E7">
        <w:rPr>
          <w:sz w:val="22"/>
          <w:lang w:val="sr-Latn-RS"/>
        </w:rPr>
        <w:t>Trenutni status procesa eksproprijacije</w:t>
      </w:r>
      <w:bookmarkEnd w:id="113"/>
      <w:bookmarkEnd w:id="114"/>
      <w:bookmarkEnd w:id="115"/>
    </w:p>
    <w:p w14:paraId="11B24165" w14:textId="77777777" w:rsidR="005C50B2" w:rsidRDefault="005C50B2" w:rsidP="002D1B6A">
      <w:pPr>
        <w:tabs>
          <w:tab w:val="left" w:pos="2546"/>
        </w:tabs>
        <w:jc w:val="both"/>
        <w:rPr>
          <w:rFonts w:ascii="Corbel" w:hAnsi="Corbel" w:cstheme="minorHAnsi"/>
          <w:sz w:val="22"/>
          <w:szCs w:val="22"/>
          <w:lang w:val="sr-Latn-RS"/>
        </w:rPr>
      </w:pPr>
    </w:p>
    <w:p w14:paraId="18A2BE01" w14:textId="5FC85539" w:rsidR="002D1B6A" w:rsidRPr="00EF40E7" w:rsidRDefault="005C50B2" w:rsidP="002D1B6A">
      <w:pPr>
        <w:tabs>
          <w:tab w:val="left" w:pos="2546"/>
        </w:tabs>
        <w:jc w:val="both"/>
        <w:rPr>
          <w:rFonts w:ascii="Corbel" w:hAnsi="Corbel" w:cstheme="minorHAnsi"/>
          <w:sz w:val="22"/>
          <w:szCs w:val="22"/>
          <w:lang w:val="sr-Latn-RS"/>
        </w:rPr>
      </w:pPr>
      <w:r>
        <w:rPr>
          <w:rFonts w:ascii="Corbel" w:hAnsi="Corbel" w:cstheme="minorHAnsi"/>
          <w:sz w:val="22"/>
          <w:szCs w:val="22"/>
          <w:lang w:val="sr-Latn-RS"/>
        </w:rPr>
        <w:t xml:space="preserve">Nezavisni procjenitelj angažovan je od strane UZS u skladu sa nacionalnim zakonom o eksproprijaciji te je započeo proces </w:t>
      </w:r>
      <w:r w:rsidR="002D1B6A" w:rsidRPr="00EF40E7">
        <w:rPr>
          <w:rFonts w:ascii="Corbel" w:hAnsi="Corbel" w:cstheme="minorHAnsi"/>
          <w:sz w:val="22"/>
          <w:szCs w:val="22"/>
          <w:lang w:val="sr-Latn-RS"/>
        </w:rPr>
        <w:t xml:space="preserve">procjene površine zemljišta koje će biti predmet eksproprijacije u septembru 2019. godine, dok su elaborati eksproprijacije završeni u martu 2020. godine. Zvanična odluka o utvrđivanju javnog interesa za </w:t>
      </w:r>
      <w:r w:rsidR="00ED0DC3">
        <w:rPr>
          <w:rFonts w:ascii="Corbel" w:hAnsi="Corbel" w:cstheme="minorHAnsi"/>
          <w:sz w:val="22"/>
          <w:szCs w:val="22"/>
          <w:lang w:val="sr-Latn-RS"/>
        </w:rPr>
        <w:t xml:space="preserve">potrebe </w:t>
      </w:r>
      <w:r w:rsidR="002D1B6A" w:rsidRPr="00EF40E7">
        <w:rPr>
          <w:rFonts w:ascii="Corbel" w:hAnsi="Corbel" w:cstheme="minorHAnsi"/>
          <w:sz w:val="22"/>
          <w:szCs w:val="22"/>
          <w:lang w:val="sr-Latn-RS"/>
        </w:rPr>
        <w:t>Projek</w:t>
      </w:r>
      <w:r w:rsidR="00ED0DC3">
        <w:rPr>
          <w:rFonts w:ascii="Corbel" w:hAnsi="Corbel" w:cstheme="minorHAnsi"/>
          <w:sz w:val="22"/>
          <w:szCs w:val="22"/>
          <w:lang w:val="sr-Latn-RS"/>
        </w:rPr>
        <w:t>ta</w:t>
      </w:r>
      <w:r w:rsidR="002D1B6A" w:rsidRPr="00EF40E7">
        <w:rPr>
          <w:rFonts w:ascii="Corbel" w:hAnsi="Corbel" w:cstheme="minorHAnsi"/>
          <w:sz w:val="22"/>
          <w:szCs w:val="22"/>
          <w:lang w:val="sr-Latn-RS"/>
        </w:rPr>
        <w:t xml:space="preserve"> je usvojena. Sledeći koraci u procesu se sastoje od realizacije popisa imovine i cenzusa, dok će UZN krenuti dalje u proces i započeti proces dostavljanja formalnih obavještenja o naknadama domaćinstvima i preduzećima čiji posjedi će biti predmet eksproprijacije, dok će informacije o načinima pružanja dodatne nadoknade i podrške biti objavljene od strane konsultanata koji pružaju podršku UZS. </w:t>
      </w:r>
    </w:p>
    <w:p w14:paraId="365FEBC1" w14:textId="1EB4B66F" w:rsidR="002D1B6A" w:rsidRPr="00EF40E7" w:rsidRDefault="002D1B6A" w:rsidP="002D1B6A">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Javne konsultacije po pitanju procesa eksproprijacije su realizovane u prethodnom periodu, a na održanim sastancima je predstavljena mapa sa ucrtanom trasom projektovanog puta. Sastanci su većinom održani na opštinskom i lokalnom nivou, dok su sastancima prisustvovali glavni predstavnici lokalnih zajednica. Pored toga, domaćinstva i privredni subjekti su dijelom informisani i tokom socio-ekonomskog istraživanja, pri čemu je tokom ovog procesa prepoznato da veliki broj ispitanika nije dobro upoznat sa obimom eksproprijacije. Ovom prilikom su ispitanici iskazali zabrinutost po pitanju značaja uticaja do kojih će doći usled eksproprijacije njihovih posjeda, iako se očekuje da većina domaćinstava i privrednih subjekata neće izgubiti veliki dio svojih posjeda usl</w:t>
      </w:r>
      <w:r w:rsidR="00E5039D">
        <w:rPr>
          <w:rFonts w:ascii="Corbel" w:hAnsi="Corbel" w:cstheme="minorHAnsi"/>
          <w:sz w:val="22"/>
          <w:szCs w:val="22"/>
          <w:lang w:val="sr-Latn-RS"/>
        </w:rPr>
        <w:t>j</w:t>
      </w:r>
      <w:r w:rsidRPr="00EF40E7">
        <w:rPr>
          <w:rFonts w:ascii="Corbel" w:hAnsi="Corbel" w:cstheme="minorHAnsi"/>
          <w:sz w:val="22"/>
          <w:szCs w:val="22"/>
          <w:lang w:val="sr-Latn-RS"/>
        </w:rPr>
        <w:t>ed eksproprijacije.</w:t>
      </w:r>
    </w:p>
    <w:p w14:paraId="18E41838" w14:textId="246C7AB3" w:rsidR="002D1B6A" w:rsidRPr="00EF40E7" w:rsidRDefault="002D1B6A" w:rsidP="002D1B6A">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U okviru perioda javnih konsultacij</w:t>
      </w:r>
      <w:r w:rsidR="00E5039D">
        <w:rPr>
          <w:rFonts w:ascii="Corbel" w:hAnsi="Corbel" w:cstheme="minorHAnsi"/>
          <w:sz w:val="22"/>
          <w:szCs w:val="22"/>
          <w:lang w:val="sr-Latn-RS"/>
        </w:rPr>
        <w:t>a</w:t>
      </w:r>
      <w:r w:rsidRPr="00EF40E7">
        <w:rPr>
          <w:rFonts w:ascii="Corbel" w:hAnsi="Corbel" w:cstheme="minorHAnsi"/>
          <w:sz w:val="22"/>
          <w:szCs w:val="22"/>
          <w:lang w:val="sr-Latn-RS"/>
        </w:rPr>
        <w:t xml:space="preserve"> i tokom faze izrade elaborata eksproprijacije, Mjesna zajednica Radanovići je istakla niz problema koji se odnose na uticaje koje Projekat može imati na njihovu lokalnu zajednicu. Ova mjesna zajednica je iznijela zahtjev za izgradnju dodatnih kružnih tokova, kao i zahtjev za smanjenje širine dionice puta koja prolazi kroz teritoriju ove mjesne zajednice. Takođe, predstavnici ove mjesne zajednice su izrazili zabrinutost povodom lokacije pothodnika. Lokalno stanovništvo i vlasnici privrednih subjekata u opštini Budva su takođe izrazili zabrinutost po pitanju katastarskih podataka koji predstavljaju polaznu tačku za izradu elaborata eksproprijacije, pri čemu oni zahtijevaju da se elaborati eksproprijacije izrađuju na osnovu starih, austrougarskih mapa, umjesto na osnovu zvaničnih nacionalnih mapa. U ovoj fazi, UZS nastavlja da organizuje dodatne sastanke sa lokalnim stanovništvom na temu gorenavedenih pitanja, a sve sa ciljem dodatnog angažovanja zainteresovanih strana.</w:t>
      </w:r>
    </w:p>
    <w:p w14:paraId="735F98E2" w14:textId="530EA81A" w:rsidR="002D1B6A" w:rsidRPr="00EF40E7" w:rsidRDefault="002D1B6A" w:rsidP="00E70CB1">
      <w:pPr>
        <w:pStyle w:val="EAHeading1"/>
        <w:numPr>
          <w:ilvl w:val="0"/>
          <w:numId w:val="15"/>
        </w:numPr>
        <w:rPr>
          <w:b/>
          <w:bCs/>
          <w:sz w:val="22"/>
          <w:szCs w:val="22"/>
          <w:lang w:val="sr-Latn-RS"/>
        </w:rPr>
      </w:pPr>
      <w:bookmarkStart w:id="116" w:name="_Toc46607752"/>
      <w:bookmarkStart w:id="117" w:name="_Toc47512513"/>
      <w:bookmarkStart w:id="118" w:name="_Toc47514066"/>
      <w:r w:rsidRPr="00EF40E7">
        <w:rPr>
          <w:b/>
          <w:bCs/>
          <w:sz w:val="22"/>
          <w:szCs w:val="22"/>
          <w:lang w:val="sr-Latn-RS"/>
        </w:rPr>
        <w:t>Principi koji se odnose na pitanj</w:t>
      </w:r>
      <w:r w:rsidR="00E5039D">
        <w:rPr>
          <w:b/>
          <w:bCs/>
          <w:sz w:val="22"/>
          <w:szCs w:val="22"/>
          <w:lang w:val="sr-Latn-RS"/>
        </w:rPr>
        <w:t>a</w:t>
      </w:r>
      <w:r w:rsidRPr="00EF40E7">
        <w:rPr>
          <w:b/>
          <w:bCs/>
          <w:sz w:val="22"/>
          <w:szCs w:val="22"/>
          <w:lang w:val="sr-Latn-RS"/>
        </w:rPr>
        <w:t xml:space="preserve"> preseljenja</w:t>
      </w:r>
      <w:bookmarkEnd w:id="116"/>
      <w:bookmarkEnd w:id="117"/>
      <w:bookmarkEnd w:id="118"/>
      <w:r w:rsidRPr="00EF40E7">
        <w:rPr>
          <w:b/>
          <w:bCs/>
          <w:sz w:val="22"/>
          <w:szCs w:val="22"/>
          <w:lang w:val="sr-Latn-RS"/>
        </w:rPr>
        <w:t xml:space="preserve"> </w:t>
      </w:r>
    </w:p>
    <w:p w14:paraId="1BD530FF" w14:textId="5894F126" w:rsidR="002D1B6A" w:rsidRPr="00E5039D" w:rsidRDefault="002D1B6A" w:rsidP="00E5039D">
      <w:pPr>
        <w:pStyle w:val="Heading2"/>
        <w:numPr>
          <w:ilvl w:val="1"/>
          <w:numId w:val="15"/>
        </w:numPr>
        <w:rPr>
          <w:sz w:val="22"/>
          <w:lang w:val="sr-Latn-RS"/>
        </w:rPr>
      </w:pPr>
      <w:bookmarkStart w:id="119" w:name="_Toc46607753"/>
      <w:bookmarkStart w:id="120" w:name="_Toc47512514"/>
      <w:bookmarkStart w:id="121" w:name="_Toc47514067"/>
      <w:r w:rsidRPr="00EF40E7">
        <w:rPr>
          <w:sz w:val="22"/>
          <w:lang w:val="sr-Latn-RS"/>
        </w:rPr>
        <w:t>Principi</w:t>
      </w:r>
      <w:bookmarkEnd w:id="119"/>
      <w:bookmarkEnd w:id="120"/>
      <w:bookmarkEnd w:id="121"/>
    </w:p>
    <w:p w14:paraId="233D6A46" w14:textId="65F24F32" w:rsidR="002D1B6A" w:rsidRPr="00EF40E7" w:rsidRDefault="002D1B6A" w:rsidP="002D1B6A">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Aktivnosti koje će biti preduzete kako bi se osigurala usaglašenost postojećeg procesa sa EBRD standardima će se odnositi na:</w:t>
      </w:r>
    </w:p>
    <w:p w14:paraId="0622BA07" w14:textId="77777777" w:rsidR="002D1B6A" w:rsidRPr="00EF40E7" w:rsidRDefault="002D1B6A" w:rsidP="00E70CB1">
      <w:pPr>
        <w:pStyle w:val="ListParagraph"/>
        <w:widowControl/>
        <w:numPr>
          <w:ilvl w:val="0"/>
          <w:numId w:val="2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Prikupljanje dodatnih podataka i verifikaciju postojećih podataka kako bi se sproveo popis svih njihovih posjeda i uradila procjena svih uticaja i prava koja se odnose na preseljenje i uticaje na životne uslove (UR5 stav 14 i 15);</w:t>
      </w:r>
    </w:p>
    <w:p w14:paraId="7D4753AA" w14:textId="77777777" w:rsidR="002D1B6A" w:rsidRPr="00EF40E7" w:rsidRDefault="002D1B6A" w:rsidP="00E70CB1">
      <w:pPr>
        <w:pStyle w:val="ListParagraph"/>
        <w:widowControl/>
        <w:numPr>
          <w:ilvl w:val="0"/>
          <w:numId w:val="2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 xml:space="preserve">Implementaciju pregovaračkog procesa u okviru procesa eksproprijacije koji sprovodi UZS, tako da se mehanizmi eksproprijacije koriste kao poslednje sredstvo, a ne kao preliminarni mehanizam, kao što je preporučeno u UR5, stav 10. </w:t>
      </w:r>
    </w:p>
    <w:p w14:paraId="346198A5" w14:textId="77777777" w:rsidR="002D1B6A" w:rsidRPr="00EF40E7" w:rsidRDefault="002D1B6A" w:rsidP="00E70CB1">
      <w:pPr>
        <w:pStyle w:val="ListParagraph"/>
        <w:widowControl/>
        <w:numPr>
          <w:ilvl w:val="0"/>
          <w:numId w:val="2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Uspostavljanje procesa konsultacija i angažovanja PAP koji će obuhvatiti transparentno objavljivanje informacija o pravima i načinima podrške, odnosno procesa koji omogućavaju učešće zainteresovanih strana u definisanju efikasnih mera ublažavanja uticaja nastalih usled preseljenja, kao i mjere koje se odnose na obnavljanje troškova za život (UR5, stav 12);</w:t>
      </w:r>
    </w:p>
    <w:p w14:paraId="1F29BD66" w14:textId="77777777" w:rsidR="002D1B6A" w:rsidRPr="00EF40E7" w:rsidRDefault="002D1B6A" w:rsidP="00E70CB1">
      <w:pPr>
        <w:pStyle w:val="ListParagraph"/>
        <w:widowControl/>
        <w:numPr>
          <w:ilvl w:val="0"/>
          <w:numId w:val="2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lastRenderedPageBreak/>
        <w:t>Uspostavljanje mehanizma za sprovođenje konsultacija i angažovanje zainteresovanih strana koji će omogućiti prevazilaženje prepreka po pitanju njihovog potpunog učešća u procesu (UR5, stav 13);</w:t>
      </w:r>
    </w:p>
    <w:p w14:paraId="1F53A229" w14:textId="77777777" w:rsidR="002D1B6A" w:rsidRPr="00EF40E7" w:rsidRDefault="002D1B6A" w:rsidP="00E70CB1">
      <w:pPr>
        <w:pStyle w:val="ListParagraph"/>
        <w:widowControl/>
        <w:numPr>
          <w:ilvl w:val="0"/>
          <w:numId w:val="20"/>
        </w:numPr>
        <w:autoSpaceDE/>
        <w:autoSpaceDN/>
        <w:spacing w:after="160" w:line="259" w:lineRule="auto"/>
        <w:contextualSpacing/>
        <w:jc w:val="both"/>
        <w:rPr>
          <w:rFonts w:cstheme="minorHAnsi"/>
          <w:lang w:val="sr-Latn-RS"/>
        </w:rPr>
      </w:pPr>
      <w:r w:rsidRPr="00EF40E7">
        <w:rPr>
          <w:rFonts w:cstheme="minorHAnsi"/>
          <w:lang w:val="sr-Latn-RS"/>
        </w:rPr>
        <w:t>Uspostavljanje pristupačnog i efikasnog žalbenog mehanizma, pri čemu će zainteresovane strane dobijati odgovore po osnovu žalbi u najkraćem mogućem roku, dok će im takođe biti omogućeno da svoje primjedbe rješavaju sudskim putem. Na ovaj način će biti omogućen pristup mehanizmu koji će omogućiti nepristrasno rješavanje svih pitanja (UR5, stav 12);</w:t>
      </w:r>
    </w:p>
    <w:p w14:paraId="6680C9E5" w14:textId="77777777" w:rsidR="002D1B6A" w:rsidRPr="00EF40E7" w:rsidRDefault="002D1B6A" w:rsidP="00E70CB1">
      <w:pPr>
        <w:pStyle w:val="ListParagraph"/>
        <w:widowControl/>
        <w:numPr>
          <w:ilvl w:val="0"/>
          <w:numId w:val="20"/>
        </w:numPr>
        <w:autoSpaceDE/>
        <w:autoSpaceDN/>
        <w:spacing w:after="160" w:line="259" w:lineRule="auto"/>
        <w:contextualSpacing/>
        <w:jc w:val="both"/>
        <w:rPr>
          <w:rFonts w:cstheme="minorHAnsi"/>
          <w:lang w:val="sr-Latn-RS"/>
        </w:rPr>
      </w:pPr>
      <w:r w:rsidRPr="00EF40E7">
        <w:rPr>
          <w:rFonts w:cstheme="minorHAnsi"/>
          <w:lang w:val="sr-Latn-RS"/>
        </w:rPr>
        <w:t>Pregled svih novčanih nadoknada i prava kako bi se osiguralo da su mjere kompenzacije, obnavljanja sredstava za život i podrške usklađene sa principima kompenzacije po punoj zamjenskoj cijeni, kao i sa principima ublažavanja uticaja i posebnim propisima definisanim u UR5, stav 17-20 i 25-40;</w:t>
      </w:r>
    </w:p>
    <w:p w14:paraId="75CE4F93" w14:textId="77777777" w:rsidR="002D1B6A" w:rsidRPr="00EF40E7" w:rsidRDefault="002D1B6A" w:rsidP="002D1B6A">
      <w:pPr>
        <w:pStyle w:val="ListParagraph"/>
        <w:tabs>
          <w:tab w:val="left" w:pos="2546"/>
        </w:tabs>
        <w:jc w:val="both"/>
        <w:rPr>
          <w:rFonts w:cstheme="minorHAnsi"/>
          <w:lang w:val="sr-Latn-RS"/>
        </w:rPr>
      </w:pPr>
    </w:p>
    <w:p w14:paraId="06CF9E23" w14:textId="52CA241B" w:rsidR="002D1B6A" w:rsidRDefault="002D1B6A" w:rsidP="002D1B6A">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Definisanje i implementacija procesa monitoringa, izvještavanja i eksterna revizija u skladu sa UR5, stav 23 i 24.</w:t>
      </w:r>
    </w:p>
    <w:p w14:paraId="2FD806E9" w14:textId="77777777" w:rsidR="00975BE3" w:rsidRPr="00EF40E7" w:rsidRDefault="00975BE3" w:rsidP="002D1B6A">
      <w:pPr>
        <w:tabs>
          <w:tab w:val="left" w:pos="2546"/>
        </w:tabs>
        <w:jc w:val="both"/>
        <w:rPr>
          <w:rFonts w:ascii="Corbel" w:hAnsi="Corbel" w:cstheme="minorHAnsi"/>
          <w:sz w:val="22"/>
          <w:szCs w:val="22"/>
          <w:lang w:val="sr-Latn-RS"/>
        </w:rPr>
      </w:pPr>
    </w:p>
    <w:p w14:paraId="0122ED33" w14:textId="69E02F36" w:rsidR="002D1B6A" w:rsidRPr="00975BE3" w:rsidRDefault="002D1B6A" w:rsidP="00975BE3">
      <w:pPr>
        <w:pStyle w:val="Heading2"/>
        <w:numPr>
          <w:ilvl w:val="0"/>
          <w:numId w:val="0"/>
        </w:numPr>
        <w:ind w:left="540"/>
        <w:rPr>
          <w:sz w:val="22"/>
          <w:lang w:val="sr-Latn-RS"/>
        </w:rPr>
      </w:pPr>
      <w:bookmarkStart w:id="122" w:name="_Toc46607754"/>
      <w:bookmarkStart w:id="123" w:name="_Toc47512515"/>
      <w:bookmarkStart w:id="124" w:name="_Toc47514068"/>
      <w:r w:rsidRPr="00EF40E7">
        <w:rPr>
          <w:sz w:val="22"/>
          <w:lang w:val="sr-Latn-RS"/>
        </w:rPr>
        <w:t>4.2 Realizacija procesa eksproprijacije</w:t>
      </w:r>
      <w:bookmarkEnd w:id="122"/>
      <w:bookmarkEnd w:id="123"/>
      <w:bookmarkEnd w:id="124"/>
      <w:r w:rsidRPr="00EF40E7">
        <w:rPr>
          <w:sz w:val="22"/>
          <w:lang w:val="sr-Latn-RS"/>
        </w:rPr>
        <w:t xml:space="preserve"> </w:t>
      </w:r>
    </w:p>
    <w:p w14:paraId="6505279D" w14:textId="772C7F77" w:rsidR="002D1B6A" w:rsidRPr="00EF40E7" w:rsidRDefault="002D1B6A" w:rsidP="002D1B6A">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Nezavisni procjenitelj koji je angažovan od strane UZS, a u skladu sa nacionalnim Zakonom o eksproprijaciji, je započeo proces procjene zemljišta u projektnoj oblasti u septembru 2019. godine, dok su elaborati eksproprijacije završeni u martu 2020. godine. Nakon objave da je Projekat od javnog interesa i obavještenja o završnom roku za ispunjavanje uslova za nadoknadu, proces eksproprijacije koji sprovodi UZN može biti započet. Sledeći koraci u procesu eksproprijacije obuhvataju: </w:t>
      </w:r>
    </w:p>
    <w:p w14:paraId="11CD9970" w14:textId="66954BB3" w:rsidR="002D1B6A" w:rsidRPr="00EF40E7" w:rsidRDefault="002D1B6A" w:rsidP="00E70CB1">
      <w:pPr>
        <w:numPr>
          <w:ilvl w:val="0"/>
          <w:numId w:val="21"/>
        </w:numPr>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Popis imovine i cenzus, odnosno otvaranje pojedinačnih predmeta koji se odnose na eksproprijaciju, proces angažovanja zainteresovanih strana, principe definisan</w:t>
      </w:r>
      <w:r w:rsidR="00975BE3">
        <w:rPr>
          <w:rFonts w:ascii="Corbel" w:eastAsia="Calibri" w:hAnsi="Corbel" w:cs="Calibri"/>
          <w:color w:val="auto"/>
          <w:sz w:val="22"/>
          <w:szCs w:val="22"/>
          <w:lang w:val="sr-Latn-RS"/>
        </w:rPr>
        <w:t>e</w:t>
      </w:r>
      <w:r w:rsidRPr="00EF40E7">
        <w:rPr>
          <w:rFonts w:ascii="Corbel" w:eastAsia="Calibri" w:hAnsi="Corbel" w:cs="Calibri"/>
          <w:color w:val="auto"/>
          <w:sz w:val="22"/>
          <w:szCs w:val="22"/>
          <w:lang w:val="sr-Latn-RS"/>
        </w:rPr>
        <w:t xml:space="preserve"> u EBRD UR5, žalbeni proces, implementaciju i monitoring aktivnosti;</w:t>
      </w:r>
    </w:p>
    <w:p w14:paraId="17842AA4" w14:textId="77777777" w:rsidR="002D1B6A" w:rsidRPr="00EF40E7" w:rsidRDefault="002D1B6A" w:rsidP="00E70CB1">
      <w:pPr>
        <w:numPr>
          <w:ilvl w:val="0"/>
          <w:numId w:val="21"/>
        </w:numPr>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Konsultacije i učešće zainteresovanih strana u definisanju i objavljivanju matrice odgovornosti;</w:t>
      </w:r>
    </w:p>
    <w:p w14:paraId="44649DF5" w14:textId="77777777" w:rsidR="002D1B6A" w:rsidRPr="00EF40E7" w:rsidRDefault="002D1B6A" w:rsidP="00E70CB1">
      <w:pPr>
        <w:numPr>
          <w:ilvl w:val="0"/>
          <w:numId w:val="21"/>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Domaćinstva i privredni subjekti mogu da prihvate definisane mjere kompenzacije (nagodbe o raseljavanju) ili da prisustvuju raspravama o eksproprijaciji kako bi zatražili promjene;</w:t>
      </w:r>
    </w:p>
    <w:p w14:paraId="630CABAD" w14:textId="06ABFC83" w:rsidR="002D1B6A" w:rsidRPr="00AF102C" w:rsidRDefault="002D1B6A" w:rsidP="00E70CB1">
      <w:pPr>
        <w:numPr>
          <w:ilvl w:val="0"/>
          <w:numId w:val="21"/>
        </w:numPr>
        <w:contextualSpacing/>
        <w:jc w:val="both"/>
        <w:rPr>
          <w:rFonts w:ascii="Corbel" w:eastAsia="Calibri" w:hAnsi="Corbel" w:cs="Calibri"/>
          <w:color w:val="auto"/>
          <w:sz w:val="22"/>
          <w:szCs w:val="22"/>
          <w:lang w:val="sr-Latn-RS"/>
        </w:rPr>
      </w:pPr>
      <w:r w:rsidRPr="00AF102C">
        <w:rPr>
          <w:rFonts w:ascii="Corbel" w:eastAsia="Calibri" w:hAnsi="Corbel" w:cs="Calibri"/>
          <w:color w:val="auto"/>
          <w:sz w:val="22"/>
          <w:szCs w:val="22"/>
          <w:lang w:val="sr-Latn-RS"/>
        </w:rPr>
        <w:t xml:space="preserve">Definisanje dodatnih mjera kompenzacije i podrške zasnovanih na EBRD </w:t>
      </w:r>
      <w:r w:rsidR="00975BE3" w:rsidRPr="00AF102C">
        <w:rPr>
          <w:rFonts w:ascii="Corbel" w:eastAsia="Calibri" w:hAnsi="Corbel" w:cs="Calibri"/>
          <w:color w:val="auto"/>
          <w:sz w:val="22"/>
          <w:szCs w:val="22"/>
          <w:lang w:val="sr-Latn-RS"/>
        </w:rPr>
        <w:t>UR</w:t>
      </w:r>
      <w:r w:rsidRPr="00AF102C">
        <w:rPr>
          <w:rFonts w:ascii="Corbel" w:eastAsia="Calibri" w:hAnsi="Corbel" w:cs="Calibri"/>
          <w:color w:val="auto"/>
          <w:sz w:val="22"/>
          <w:szCs w:val="22"/>
          <w:lang w:val="sr-Latn-RS"/>
        </w:rPr>
        <w:t>. U skladu sa ovim zahtjevima, primjenjivaće se dodatne mjere kompenzacije i podrške kako bi se postigao cilj unaprijeđenja sredstava za život i standarda domaćinstava i preduzeća koji su pod uticajem Projekta. Navedene mjere nadoknade biti opsežnije od mjera zasnovanih na nacionalnom zakonodavstvu iz više razloga (npr. u skladu sa standardima EBRD, kriterijumi za sticanje prava na nadoknadu proširuju se na neformalne korisnike zemljišta i imovine, socio-ekonomske uslove, itd.);</w:t>
      </w:r>
    </w:p>
    <w:p w14:paraId="7822E65C" w14:textId="77777777" w:rsidR="002D1B6A" w:rsidRPr="00EF40E7" w:rsidRDefault="002D1B6A" w:rsidP="00E70CB1">
      <w:pPr>
        <w:numPr>
          <w:ilvl w:val="0"/>
          <w:numId w:val="21"/>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Monitoring;</w:t>
      </w:r>
    </w:p>
    <w:p w14:paraId="027D1D81" w14:textId="7A1CCB7C" w:rsidR="002D1B6A" w:rsidRPr="00EF40E7" w:rsidRDefault="002D1B6A" w:rsidP="00E70CB1">
      <w:pPr>
        <w:numPr>
          <w:ilvl w:val="0"/>
          <w:numId w:val="21"/>
        </w:numPr>
        <w:contextualSpacing/>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Nezavisna procjena procesa preseljenja kako bi se utvrdila usaglašenost sa zahtjevima.</w:t>
      </w:r>
    </w:p>
    <w:p w14:paraId="3DB75AD8" w14:textId="194054DC" w:rsidR="002D1B6A" w:rsidRDefault="002D1B6A" w:rsidP="002D1B6A">
      <w:pPr>
        <w:contextualSpacing/>
        <w:rPr>
          <w:rFonts w:ascii="Corbel" w:eastAsia="Calibri" w:hAnsi="Corbel" w:cs="Calibri"/>
          <w:color w:val="auto"/>
          <w:sz w:val="22"/>
          <w:szCs w:val="22"/>
          <w:lang w:val="sr-Latn-RS"/>
        </w:rPr>
      </w:pPr>
    </w:p>
    <w:p w14:paraId="2D37F2FA" w14:textId="77777777" w:rsidR="00975BE3" w:rsidRPr="00EF40E7" w:rsidRDefault="00975BE3" w:rsidP="002D1B6A">
      <w:pPr>
        <w:contextualSpacing/>
        <w:rPr>
          <w:rFonts w:ascii="Corbel" w:eastAsia="Calibri" w:hAnsi="Corbel" w:cs="Calibri"/>
          <w:color w:val="auto"/>
          <w:sz w:val="22"/>
          <w:szCs w:val="22"/>
          <w:lang w:val="sr-Latn-RS"/>
        </w:rPr>
      </w:pPr>
    </w:p>
    <w:p w14:paraId="7B7D3A4D" w14:textId="3685763D" w:rsidR="002D1B6A" w:rsidRPr="00EF40E7" w:rsidRDefault="002D1B6A" w:rsidP="00D1775E">
      <w:pPr>
        <w:pStyle w:val="Heading1"/>
        <w:ind w:left="0"/>
        <w:rPr>
          <w:sz w:val="22"/>
          <w:szCs w:val="22"/>
          <w:lang w:val="sr-Latn-RS"/>
        </w:rPr>
      </w:pPr>
      <w:bookmarkStart w:id="125" w:name="_Toc46607755"/>
      <w:bookmarkStart w:id="126" w:name="_Toc47512516"/>
      <w:bookmarkStart w:id="127" w:name="_Toc47514069"/>
      <w:r w:rsidRPr="00EF40E7">
        <w:rPr>
          <w:sz w:val="22"/>
          <w:szCs w:val="22"/>
          <w:lang w:val="sr-Latn-RS"/>
        </w:rPr>
        <w:t>5. Ispunjavanje uslova za nadoknadu i pomoć i matrica odgovornosti (uključujući preliminarnu matricu odgovornosti)</w:t>
      </w:r>
      <w:bookmarkEnd w:id="125"/>
      <w:bookmarkEnd w:id="126"/>
      <w:bookmarkEnd w:id="127"/>
    </w:p>
    <w:p w14:paraId="0C369A49" w14:textId="77777777" w:rsidR="00D1775E" w:rsidRPr="00EF40E7" w:rsidRDefault="00D1775E" w:rsidP="00D1775E">
      <w:pPr>
        <w:tabs>
          <w:tab w:val="left" w:pos="2546"/>
        </w:tabs>
        <w:spacing w:after="0"/>
        <w:ind w:left="360"/>
        <w:jc w:val="both"/>
        <w:rPr>
          <w:rFonts w:ascii="Corbel" w:eastAsia="Calibri" w:hAnsi="Corbel" w:cs="Calibri"/>
          <w:b/>
          <w:bCs/>
          <w:color w:val="auto"/>
          <w:sz w:val="22"/>
          <w:szCs w:val="22"/>
          <w:lang w:val="sr-Latn-RS"/>
        </w:rPr>
      </w:pPr>
    </w:p>
    <w:p w14:paraId="0E328C5E" w14:textId="6B76AC60" w:rsidR="002D1B6A" w:rsidRPr="00EF40E7" w:rsidRDefault="00D1775E" w:rsidP="00B50FBA">
      <w:pPr>
        <w:pStyle w:val="Heading2"/>
        <w:numPr>
          <w:ilvl w:val="0"/>
          <w:numId w:val="0"/>
        </w:numPr>
        <w:rPr>
          <w:sz w:val="22"/>
          <w:lang w:val="sr-Latn-RS"/>
        </w:rPr>
      </w:pPr>
      <w:bookmarkStart w:id="128" w:name="_Toc46607756"/>
      <w:bookmarkStart w:id="129" w:name="_Toc47512517"/>
      <w:bookmarkStart w:id="130" w:name="_Toc47514070"/>
      <w:r w:rsidRPr="00EF40E7">
        <w:rPr>
          <w:sz w:val="22"/>
          <w:lang w:val="sr-Latn-RS"/>
        </w:rPr>
        <w:t>5.1</w:t>
      </w:r>
      <w:r w:rsidR="002D1B6A" w:rsidRPr="00EF40E7">
        <w:rPr>
          <w:sz w:val="22"/>
          <w:lang w:val="sr-Latn-RS"/>
        </w:rPr>
        <w:t xml:space="preserve"> Ispunjavanje uslova za nadoknadu i pomoć</w:t>
      </w:r>
      <w:bookmarkEnd w:id="128"/>
      <w:bookmarkEnd w:id="129"/>
      <w:bookmarkEnd w:id="130"/>
    </w:p>
    <w:p w14:paraId="0F8BDB10" w14:textId="77777777" w:rsidR="00D1775E" w:rsidRPr="00EF40E7" w:rsidRDefault="00D1775E" w:rsidP="000C25A0">
      <w:pPr>
        <w:tabs>
          <w:tab w:val="left" w:pos="2546"/>
        </w:tabs>
        <w:spacing w:after="0"/>
        <w:jc w:val="both"/>
        <w:rPr>
          <w:rFonts w:ascii="Corbel" w:eastAsia="Calibri" w:hAnsi="Corbel" w:cs="Calibri"/>
          <w:color w:val="auto"/>
          <w:sz w:val="22"/>
          <w:szCs w:val="22"/>
          <w:lang w:val="sr-Latn-RS"/>
        </w:rPr>
      </w:pPr>
    </w:p>
    <w:p w14:paraId="0A8C96BD" w14:textId="1A0ACEBF" w:rsidR="00D1775E" w:rsidRPr="00EF40E7"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Lica pod uticajem projekta (PAP) se definišu kao sva fizička i pravna lica koja će biti fizički i/ili ekonomski preseljena usled sprovođenja eksproprijacije u okviru realizacije Projekta. U okviru </w:t>
      </w:r>
      <w:r w:rsidRPr="00EF40E7">
        <w:rPr>
          <w:rFonts w:ascii="Corbel" w:eastAsia="Calibri" w:hAnsi="Corbel" w:cs="Calibri"/>
          <w:color w:val="auto"/>
          <w:sz w:val="22"/>
          <w:szCs w:val="22"/>
          <w:lang w:val="sr-Latn-RS"/>
        </w:rPr>
        <w:lastRenderedPageBreak/>
        <w:t xml:space="preserve">elaborata eksproprijacije su definisani mnogi PAP, koji stoga imaju pravo na kompenzaciju u okviru procesa eksproprijacije koji sprovodi UZN. Prema podacima iz elaborata eksproprijacije, u opštinama Budva, Tivat i Kotor će </w:t>
      </w:r>
      <w:r w:rsidRPr="005226BF">
        <w:rPr>
          <w:rFonts w:ascii="Corbel" w:eastAsia="Calibri" w:hAnsi="Corbel" w:cs="Calibri"/>
          <w:color w:val="auto"/>
          <w:sz w:val="22"/>
          <w:szCs w:val="22"/>
          <w:lang w:val="sr-Latn-RS"/>
        </w:rPr>
        <w:t>za potrebe Projekta biti eksproprisano cca 16</w:t>
      </w:r>
      <w:r w:rsidR="005226BF" w:rsidRPr="005226BF">
        <w:rPr>
          <w:rFonts w:ascii="Corbel" w:eastAsia="Calibri" w:hAnsi="Corbel" w:cs="Calibri"/>
          <w:color w:val="auto"/>
          <w:sz w:val="22"/>
          <w:szCs w:val="22"/>
          <w:lang w:val="sr-Latn-RS"/>
        </w:rPr>
        <w:t>.</w:t>
      </w:r>
      <w:r w:rsidRPr="005226BF">
        <w:rPr>
          <w:rFonts w:ascii="Corbel" w:eastAsia="Calibri" w:hAnsi="Corbel" w:cs="Calibri"/>
          <w:color w:val="auto"/>
          <w:sz w:val="22"/>
          <w:szCs w:val="22"/>
          <w:lang w:val="sr-Latn-RS"/>
        </w:rPr>
        <w:t>8875 m</w:t>
      </w:r>
      <w:r w:rsidRPr="005226BF">
        <w:rPr>
          <w:rFonts w:ascii="Corbel" w:eastAsia="Calibri" w:hAnsi="Corbel" w:cs="Calibri"/>
          <w:color w:val="auto"/>
          <w:sz w:val="22"/>
          <w:szCs w:val="22"/>
          <w:vertAlign w:val="superscript"/>
          <w:lang w:val="sr-Latn-RS"/>
        </w:rPr>
        <w:t>2</w:t>
      </w:r>
      <w:r w:rsidRPr="005226BF">
        <w:rPr>
          <w:rFonts w:ascii="Corbel" w:eastAsia="Calibri" w:hAnsi="Corbel" w:cs="Calibri"/>
          <w:color w:val="auto"/>
          <w:sz w:val="22"/>
          <w:szCs w:val="22"/>
          <w:lang w:val="sr-Latn-RS"/>
        </w:rPr>
        <w:t xml:space="preserve"> zemljišta, odnosno približno 16,89 ha. Ovo zemljište se nalazi na 661 parceli, od kojih 424 parcele pripadaju fizičkim licima (domaćinstvima), 112 parcela pripada pravnim licima, dok je 125 parcela u vlasništvu države. Otkup opštinskog zemljišta odvijaće se na nivou Vlade i ovaj proces je van obima ove studije, premda je tokom sprovođenja socio-ekonomskog istraživanja identifikovano jedno domaćinstvo čije imanje je registrovano kao neformalno zemljište, odnosno jedno domaćinstvo koje živi na zemljištu koje je u vlasništvu države. Kada su u pitanju domaćinstva i privredni subjekti, očekuje se da će</w:t>
      </w:r>
      <w:r w:rsidRPr="00EF40E7">
        <w:rPr>
          <w:rFonts w:ascii="Corbel" w:eastAsia="Calibri" w:hAnsi="Corbel" w:cs="Calibri"/>
          <w:color w:val="auto"/>
          <w:sz w:val="22"/>
          <w:szCs w:val="22"/>
          <w:lang w:val="sr-Latn-RS"/>
        </w:rPr>
        <w:t xml:space="preserve"> uticaji biti najizraženiji u slučajevima 106 domaćinstava i 102 privredna subjekta koja se nalaze u koridoru od 50m lijevo i desno od postojećeg puta. Osim vlasnika zemljišta, tokom socio-ekonomskog istraživanja su identifikovane sledeće kategorije lica koji imaju pravo na podršku i pomoć tokom eksproprijacije:</w:t>
      </w:r>
    </w:p>
    <w:p w14:paraId="4DB5275C" w14:textId="77777777" w:rsidR="00D1775E" w:rsidRPr="00EF40E7" w:rsidRDefault="00D1775E" w:rsidP="00D1775E">
      <w:pPr>
        <w:pStyle w:val="Heading4"/>
        <w:rPr>
          <w:rFonts w:eastAsia="Calibri"/>
          <w:sz w:val="22"/>
          <w:szCs w:val="22"/>
          <w:lang w:val="sr-Latn-RS"/>
        </w:rPr>
      </w:pPr>
      <w:bookmarkStart w:id="131" w:name="_Toc46607850"/>
      <w:r w:rsidRPr="00EF40E7">
        <w:rPr>
          <w:rFonts w:eastAsia="Calibri"/>
          <w:sz w:val="22"/>
          <w:szCs w:val="22"/>
          <w:lang w:val="sr-Latn-RS"/>
        </w:rPr>
        <w:t>Tabela 8: Kategorije lica koji ispunjavanju uslove za nadoknadu i pomoć</w:t>
      </w:r>
      <w:bookmarkEnd w:id="131"/>
      <w:r w:rsidRPr="00EF40E7">
        <w:rPr>
          <w:rFonts w:eastAsia="Calibri"/>
          <w:sz w:val="22"/>
          <w:szCs w:val="22"/>
          <w:lang w:val="sr-Latn-R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58"/>
        <w:gridCol w:w="7552"/>
      </w:tblGrid>
      <w:tr w:rsidR="00D1775E" w:rsidRPr="001249F4" w14:paraId="40560BF3" w14:textId="77777777" w:rsidTr="009A42D8">
        <w:trPr>
          <w:trHeight w:val="1497"/>
        </w:trPr>
        <w:tc>
          <w:tcPr>
            <w:tcW w:w="809" w:type="pct"/>
          </w:tcPr>
          <w:p w14:paraId="492DA222" w14:textId="77777777" w:rsidR="00D1775E" w:rsidRPr="005226BF" w:rsidRDefault="00D1775E" w:rsidP="00D1775E">
            <w:pPr>
              <w:widowControl w:val="0"/>
              <w:autoSpaceDE w:val="0"/>
              <w:autoSpaceDN w:val="0"/>
              <w:spacing w:before="1" w:after="0" w:line="240" w:lineRule="auto"/>
              <w:ind w:left="107"/>
              <w:rPr>
                <w:rFonts w:ascii="Corbel" w:eastAsia="Corbel" w:hAnsi="Corbel" w:cs="Calibri"/>
                <w:b/>
                <w:color w:val="auto"/>
                <w:sz w:val="20"/>
                <w:szCs w:val="20"/>
                <w:lang w:val="sr-Latn-ME" w:eastAsia="en-GB" w:bidi="en-GB"/>
              </w:rPr>
            </w:pPr>
            <w:r w:rsidRPr="005226BF">
              <w:rPr>
                <w:rFonts w:ascii="Corbel" w:eastAsia="Corbel" w:hAnsi="Corbel" w:cs="Calibri"/>
                <w:b/>
                <w:color w:val="auto"/>
                <w:sz w:val="20"/>
                <w:szCs w:val="20"/>
                <w:lang w:val="sr-Latn-ME" w:eastAsia="en-GB" w:bidi="en-GB"/>
              </w:rPr>
              <w:t>Domaćinstva:</w:t>
            </w:r>
          </w:p>
          <w:p w14:paraId="76B1DEEB" w14:textId="77777777" w:rsidR="00D1775E" w:rsidRPr="005226BF" w:rsidRDefault="00D1775E" w:rsidP="00D1775E">
            <w:pPr>
              <w:widowControl w:val="0"/>
              <w:autoSpaceDE w:val="0"/>
              <w:autoSpaceDN w:val="0"/>
              <w:spacing w:before="1" w:after="0" w:line="240" w:lineRule="auto"/>
              <w:ind w:left="107" w:right="179"/>
              <w:rPr>
                <w:rFonts w:ascii="Corbel" w:eastAsia="Corbel" w:hAnsi="Corbel" w:cs="Calibri"/>
                <w:bCs/>
                <w:color w:val="auto"/>
                <w:sz w:val="20"/>
                <w:szCs w:val="20"/>
                <w:lang w:val="sr-Latn-ME" w:eastAsia="en-GB" w:bidi="en-GB"/>
              </w:rPr>
            </w:pPr>
            <w:r w:rsidRPr="005226BF">
              <w:rPr>
                <w:rFonts w:ascii="Corbel" w:eastAsia="Corbel" w:hAnsi="Corbel" w:cs="Calibri"/>
                <w:bCs/>
                <w:color w:val="auto"/>
                <w:sz w:val="20"/>
                <w:szCs w:val="20"/>
                <w:lang w:val="sr-Latn-ME" w:eastAsia="en-GB" w:bidi="en-GB"/>
              </w:rPr>
              <w:t xml:space="preserve">(uključujući formalne i neformalne vlasnike i podstanare) </w:t>
            </w:r>
          </w:p>
        </w:tc>
        <w:tc>
          <w:tcPr>
            <w:tcW w:w="4191" w:type="pct"/>
          </w:tcPr>
          <w:p w14:paraId="20C1E525" w14:textId="77777777" w:rsidR="00D1775E" w:rsidRPr="005226BF" w:rsidRDefault="00D1775E" w:rsidP="00E70CB1">
            <w:pPr>
              <w:widowControl w:val="0"/>
              <w:numPr>
                <w:ilvl w:val="0"/>
                <w:numId w:val="23"/>
              </w:numPr>
              <w:tabs>
                <w:tab w:val="left" w:pos="467"/>
                <w:tab w:val="left" w:pos="468"/>
              </w:tabs>
              <w:autoSpaceDE w:val="0"/>
              <w:autoSpaceDN w:val="0"/>
              <w:spacing w:before="2" w:after="0" w:line="255" w:lineRule="exact"/>
              <w:ind w:right="8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Domaćinstva koja žive kao podstanari (procjenjuje se da među onima koji su najviše izloženi uticajima postoji 2%, odnosno 2 takva domaćinstva)</w:t>
            </w:r>
          </w:p>
          <w:p w14:paraId="49807503" w14:textId="15DA1FB0" w:rsidR="00D1775E" w:rsidRPr="005226BF" w:rsidRDefault="00D1775E" w:rsidP="00E70CB1">
            <w:pPr>
              <w:widowControl w:val="0"/>
              <w:numPr>
                <w:ilvl w:val="0"/>
                <w:numId w:val="23"/>
              </w:numPr>
              <w:tabs>
                <w:tab w:val="left" w:pos="467"/>
                <w:tab w:val="left" w:pos="468"/>
              </w:tabs>
              <w:autoSpaceDE w:val="0"/>
              <w:autoSpaceDN w:val="0"/>
              <w:spacing w:before="2" w:after="0" w:line="255" w:lineRule="exact"/>
              <w:ind w:right="8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 xml:space="preserve">Domaćinstva koja </w:t>
            </w:r>
            <w:r w:rsidR="005226BF" w:rsidRPr="005226BF">
              <w:rPr>
                <w:rFonts w:ascii="Corbel" w:eastAsia="Corbel" w:hAnsi="Corbel" w:cs="Calibri"/>
                <w:color w:val="auto"/>
                <w:sz w:val="20"/>
                <w:szCs w:val="20"/>
                <w:lang w:val="sr-Latn-ME" w:eastAsia="en-GB" w:bidi="en-GB"/>
              </w:rPr>
              <w:t>stanuju</w:t>
            </w:r>
            <w:r w:rsidRPr="005226BF">
              <w:rPr>
                <w:rFonts w:ascii="Corbel" w:eastAsia="Corbel" w:hAnsi="Corbel" w:cs="Calibri"/>
                <w:color w:val="auto"/>
                <w:sz w:val="20"/>
                <w:szCs w:val="20"/>
                <w:lang w:val="sr-Latn-ME" w:eastAsia="en-GB" w:bidi="en-GB"/>
              </w:rPr>
              <w:t xml:space="preserve"> u kućama koje su u vlasništvu šire porodice (procjenjuje se da među onima koji su najviše izloženi uticajima postoji 5%, odnosno 5 takvih domaćinstava)</w:t>
            </w:r>
          </w:p>
          <w:p w14:paraId="6015D33F" w14:textId="77777777" w:rsidR="00D1775E" w:rsidRPr="005226BF" w:rsidRDefault="00D1775E" w:rsidP="00E70CB1">
            <w:pPr>
              <w:widowControl w:val="0"/>
              <w:numPr>
                <w:ilvl w:val="0"/>
                <w:numId w:val="23"/>
              </w:numPr>
              <w:tabs>
                <w:tab w:val="left" w:pos="467"/>
                <w:tab w:val="left" w:pos="468"/>
              </w:tabs>
              <w:autoSpaceDE w:val="0"/>
              <w:autoSpaceDN w:val="0"/>
              <w:spacing w:before="2" w:after="0" w:line="255" w:lineRule="exact"/>
              <w:ind w:right="8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Domaćinstva koja žive u neformalnim objektima ili na državnom zemljištu (procjenjuje se da među onima koji su najviše izloženi uticajima postoji 1%, odnosno 1 takvo domaćinstvo)</w:t>
            </w:r>
          </w:p>
        </w:tc>
      </w:tr>
      <w:tr w:rsidR="00D1775E" w:rsidRPr="001249F4" w14:paraId="0CACCF75" w14:textId="77777777" w:rsidTr="009A42D8">
        <w:trPr>
          <w:trHeight w:val="2229"/>
        </w:trPr>
        <w:tc>
          <w:tcPr>
            <w:tcW w:w="809" w:type="pct"/>
          </w:tcPr>
          <w:p w14:paraId="401550FA" w14:textId="77777777" w:rsidR="00D1775E" w:rsidRPr="005226BF" w:rsidRDefault="00D1775E" w:rsidP="00D1775E">
            <w:pPr>
              <w:widowControl w:val="0"/>
              <w:autoSpaceDE w:val="0"/>
              <w:autoSpaceDN w:val="0"/>
              <w:spacing w:before="1" w:after="0" w:line="240" w:lineRule="auto"/>
              <w:ind w:left="107"/>
              <w:rPr>
                <w:rFonts w:ascii="Corbel" w:eastAsia="Corbel" w:hAnsi="Corbel" w:cs="Calibri"/>
                <w:b/>
                <w:color w:val="auto"/>
                <w:sz w:val="20"/>
                <w:szCs w:val="20"/>
                <w:lang w:val="sr-Latn-ME" w:eastAsia="en-GB" w:bidi="en-GB"/>
              </w:rPr>
            </w:pPr>
            <w:r w:rsidRPr="005226BF">
              <w:rPr>
                <w:rFonts w:ascii="Corbel" w:eastAsia="Corbel" w:hAnsi="Corbel" w:cs="Calibri"/>
                <w:b/>
                <w:color w:val="auto"/>
                <w:sz w:val="20"/>
                <w:szCs w:val="20"/>
                <w:lang w:val="sr-Latn-ME" w:eastAsia="en-GB" w:bidi="en-GB"/>
              </w:rPr>
              <w:t>Privredni subjekti:</w:t>
            </w:r>
          </w:p>
        </w:tc>
        <w:tc>
          <w:tcPr>
            <w:tcW w:w="4191" w:type="pct"/>
          </w:tcPr>
          <w:p w14:paraId="0CD06FA6" w14:textId="77777777"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Privredni subjekti koji obavljaju svoje privredne aktivnosti u iznajmljenim poslovnim objektima (procjenjuje se da među onima koji su najviše izloženi uticajima postoji 39%, odnosno 40 takvih privrednih subjekata)</w:t>
            </w:r>
          </w:p>
          <w:p w14:paraId="3357EB34" w14:textId="77777777"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Lica koja su zaposlena u privrednim subjektima koji su najviše izloženi uticajima Projekta (ukupan broj nije poznat)</w:t>
            </w:r>
          </w:p>
          <w:p w14:paraId="4EE6F0B3" w14:textId="1352BAD9"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Zaposleni koji žive u objektima koji se nalaze u sklopu imovine privrednih subjekata koji će prekinuti svoje poslovanje usled realizacije Projekta (ukupan broj nije poznat) (17% privrednih subjekata koji se nalaze najbliže postojećem putu je navelo da očekuju da će morati da zatvore svoje firme, dok je 18% privrednih subjekata odgovorilo da njihovi zaposleni žive u objektima koji se nalaze u sklopu privredne imovine)</w:t>
            </w:r>
            <w:r w:rsidR="006E3D85" w:rsidRPr="005226BF">
              <w:rPr>
                <w:rFonts w:ascii="Corbel" w:eastAsia="Corbel" w:hAnsi="Corbel" w:cs="Calibri"/>
                <w:color w:val="auto"/>
                <w:sz w:val="20"/>
                <w:szCs w:val="20"/>
                <w:lang w:val="sr-Latn-ME" w:eastAsia="en-GB" w:bidi="en-GB"/>
              </w:rPr>
              <w:t>.</w:t>
            </w:r>
          </w:p>
        </w:tc>
      </w:tr>
      <w:tr w:rsidR="00D1775E" w:rsidRPr="001249F4" w14:paraId="68FD8E25" w14:textId="77777777" w:rsidTr="009A42D8">
        <w:trPr>
          <w:trHeight w:val="1139"/>
        </w:trPr>
        <w:tc>
          <w:tcPr>
            <w:tcW w:w="809" w:type="pct"/>
          </w:tcPr>
          <w:p w14:paraId="5C9F7978" w14:textId="77777777" w:rsidR="00D1775E" w:rsidRPr="005226BF" w:rsidRDefault="00D1775E" w:rsidP="00D1775E">
            <w:pPr>
              <w:widowControl w:val="0"/>
              <w:autoSpaceDE w:val="0"/>
              <w:autoSpaceDN w:val="0"/>
              <w:spacing w:before="1" w:after="0" w:line="240" w:lineRule="auto"/>
              <w:ind w:left="107"/>
              <w:rPr>
                <w:rFonts w:ascii="Corbel" w:eastAsia="Corbel" w:hAnsi="Corbel" w:cs="Calibri"/>
                <w:b/>
                <w:color w:val="auto"/>
                <w:sz w:val="20"/>
                <w:szCs w:val="20"/>
                <w:lang w:val="sr-Latn-ME" w:eastAsia="en-GB" w:bidi="en-GB"/>
              </w:rPr>
            </w:pPr>
            <w:r w:rsidRPr="005226BF">
              <w:rPr>
                <w:rFonts w:ascii="Corbel" w:eastAsia="Corbel" w:hAnsi="Corbel" w:cs="Calibri"/>
                <w:b/>
                <w:color w:val="auto"/>
                <w:sz w:val="20"/>
                <w:szCs w:val="20"/>
                <w:lang w:val="sr-Latn-ME" w:eastAsia="en-GB" w:bidi="en-GB"/>
              </w:rPr>
              <w:t>Zaposleni:</w:t>
            </w:r>
          </w:p>
        </w:tc>
        <w:tc>
          <w:tcPr>
            <w:tcW w:w="4191" w:type="pct"/>
          </w:tcPr>
          <w:p w14:paraId="6D03D2BF" w14:textId="6D000A19"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Veliki broj zaposlenih će biti pod uticajem Projekta usl</w:t>
            </w:r>
            <w:r w:rsidR="006E3D85" w:rsidRPr="005226BF">
              <w:rPr>
                <w:rFonts w:ascii="Corbel" w:eastAsia="Corbel" w:hAnsi="Corbel" w:cs="Calibri"/>
                <w:color w:val="auto"/>
                <w:sz w:val="20"/>
                <w:szCs w:val="20"/>
                <w:lang w:val="sr-Latn-ME" w:eastAsia="en-GB" w:bidi="en-GB"/>
              </w:rPr>
              <w:t>j</w:t>
            </w:r>
            <w:r w:rsidRPr="005226BF">
              <w:rPr>
                <w:rFonts w:ascii="Corbel" w:eastAsia="Corbel" w:hAnsi="Corbel" w:cs="Calibri"/>
                <w:color w:val="auto"/>
                <w:sz w:val="20"/>
                <w:szCs w:val="20"/>
                <w:lang w:val="sr-Latn-ME" w:eastAsia="en-GB" w:bidi="en-GB"/>
              </w:rPr>
              <w:t>ed privremenog prekida poslovanja</w:t>
            </w:r>
          </w:p>
          <w:p w14:paraId="46B8E7A4" w14:textId="77777777"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Pored toga, neki od zaposlenih mogu izgubiti posao ukoliko njihova firma bude zatvorena zbog Projekta</w:t>
            </w:r>
          </w:p>
          <w:p w14:paraId="3E9B5AF7" w14:textId="77777777" w:rsidR="00D1775E" w:rsidRPr="005226BF" w:rsidRDefault="00D1775E" w:rsidP="00E70CB1">
            <w:pPr>
              <w:widowControl w:val="0"/>
              <w:numPr>
                <w:ilvl w:val="0"/>
                <w:numId w:val="22"/>
              </w:numPr>
              <w:tabs>
                <w:tab w:val="left" w:pos="468"/>
              </w:tabs>
              <w:autoSpaceDE w:val="0"/>
              <w:autoSpaceDN w:val="0"/>
              <w:spacing w:after="0" w:line="240" w:lineRule="auto"/>
              <w:ind w:right="105" w:hanging="235"/>
              <w:jc w:val="both"/>
              <w:rPr>
                <w:rFonts w:ascii="Corbel" w:eastAsia="Corbel" w:hAnsi="Corbel" w:cs="Calibri"/>
                <w:color w:val="auto"/>
                <w:sz w:val="20"/>
                <w:szCs w:val="20"/>
                <w:lang w:val="sr-Latn-ME" w:eastAsia="en-GB" w:bidi="en-GB"/>
              </w:rPr>
            </w:pPr>
            <w:r w:rsidRPr="005226BF">
              <w:rPr>
                <w:rFonts w:ascii="Corbel" w:eastAsia="Corbel" w:hAnsi="Corbel" w:cs="Calibri"/>
                <w:color w:val="auto"/>
                <w:sz w:val="20"/>
                <w:szCs w:val="20"/>
                <w:lang w:val="sr-Latn-ME" w:eastAsia="en-GB" w:bidi="en-GB"/>
              </w:rPr>
              <w:t>Neki od zaposlenih žive u poslovnim prostorijama i potencijalno mogu izgubiti svoj dom, ukoliko dođe do zatvaranja firme</w:t>
            </w:r>
          </w:p>
        </w:tc>
      </w:tr>
    </w:tbl>
    <w:p w14:paraId="2B5FD1CD" w14:textId="69F72599" w:rsidR="002D1B6A" w:rsidRPr="00EF40E7" w:rsidRDefault="002D1B6A" w:rsidP="002D1B6A">
      <w:pPr>
        <w:contextualSpacing/>
        <w:rPr>
          <w:rFonts w:ascii="Corbel" w:eastAsia="Calibri" w:hAnsi="Corbel" w:cs="Calibri"/>
          <w:color w:val="auto"/>
          <w:sz w:val="22"/>
          <w:szCs w:val="22"/>
          <w:lang w:val="sr-Latn-RS"/>
        </w:rPr>
      </w:pPr>
    </w:p>
    <w:p w14:paraId="764F3EEB" w14:textId="14D3AC57" w:rsidR="00D1775E"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Svi pojedinci ili domaćinstva koja posjeduju, žive ili koriste zemljište koje će biti predmet eksproprijacije za potrebe Projekta (formalni i neformalni korisnici) imaju pravo na kompenzaciju i/ili pomoć u obnavljanju sredstava za život ili druge vrste pomoći, a sve u odnosu na njihove lične karakteristike koje su definisane u odnosu na standarde propisane UR5. Sledeća tabela (</w:t>
      </w:r>
      <w:r w:rsidR="002861D2">
        <w:rPr>
          <w:rFonts w:ascii="Corbel" w:eastAsia="Calibri" w:hAnsi="Corbel" w:cs="Calibri"/>
          <w:color w:val="auto"/>
          <w:sz w:val="22"/>
          <w:szCs w:val="22"/>
          <w:lang w:val="sr-Latn-RS"/>
        </w:rPr>
        <w:t>T</w:t>
      </w:r>
      <w:r w:rsidRPr="00EF40E7">
        <w:rPr>
          <w:rFonts w:ascii="Corbel" w:eastAsia="Calibri" w:hAnsi="Corbel" w:cs="Calibri"/>
          <w:color w:val="auto"/>
          <w:sz w:val="22"/>
          <w:szCs w:val="22"/>
          <w:lang w:val="sr-Latn-RS"/>
        </w:rPr>
        <w:t xml:space="preserve">abela 9) opisuje različite kategorije PAP i procese koji su primijenjeni u dosadašnjoj realizaciji projektnih aktivnost, odnosno koji će biti korišćeni u njihovoj indentifikaciji: </w:t>
      </w:r>
    </w:p>
    <w:p w14:paraId="4B0FF8CB" w14:textId="77777777" w:rsidR="005A03DD" w:rsidRDefault="005A03DD" w:rsidP="00D1775E">
      <w:pPr>
        <w:tabs>
          <w:tab w:val="left" w:pos="2546"/>
        </w:tabs>
        <w:jc w:val="both"/>
        <w:rPr>
          <w:rFonts w:ascii="Corbel" w:eastAsia="Calibri" w:hAnsi="Corbel" w:cs="Calibri"/>
          <w:color w:val="auto"/>
          <w:sz w:val="22"/>
          <w:szCs w:val="22"/>
          <w:lang w:val="sr-Latn-RS"/>
        </w:rPr>
        <w:sectPr w:rsidR="005A03DD" w:rsidSect="005C50B2">
          <w:pgSz w:w="11900" w:h="16840"/>
          <w:pgMar w:top="1440" w:right="1440" w:bottom="1440" w:left="1440" w:header="706" w:footer="227" w:gutter="0"/>
          <w:cols w:space="720"/>
          <w:docGrid w:linePitch="360"/>
        </w:sectPr>
      </w:pPr>
    </w:p>
    <w:p w14:paraId="17874A64" w14:textId="6CB3DC1B" w:rsidR="00504A09" w:rsidRPr="00EF40E7" w:rsidRDefault="00504A09" w:rsidP="00D1775E">
      <w:pPr>
        <w:tabs>
          <w:tab w:val="left" w:pos="2546"/>
        </w:tabs>
        <w:jc w:val="both"/>
        <w:rPr>
          <w:rFonts w:ascii="Corbel" w:eastAsia="Calibri" w:hAnsi="Corbel" w:cs="Calibri"/>
          <w:color w:val="auto"/>
          <w:sz w:val="22"/>
          <w:szCs w:val="22"/>
          <w:lang w:val="sr-Latn-RS"/>
        </w:rPr>
      </w:pPr>
    </w:p>
    <w:p w14:paraId="592DB661" w14:textId="77777777" w:rsidR="00D1775E" w:rsidRPr="00EF40E7" w:rsidRDefault="00D1775E" w:rsidP="00D1775E">
      <w:pPr>
        <w:pStyle w:val="Heading4"/>
        <w:rPr>
          <w:rFonts w:eastAsia="Calibri"/>
          <w:sz w:val="22"/>
          <w:szCs w:val="22"/>
          <w:lang w:val="sr-Latn-RS"/>
        </w:rPr>
      </w:pPr>
      <w:bookmarkStart w:id="132" w:name="_Toc46607851"/>
      <w:r w:rsidRPr="00EF40E7">
        <w:rPr>
          <w:rFonts w:eastAsia="Calibri"/>
          <w:sz w:val="22"/>
          <w:szCs w:val="22"/>
          <w:lang w:val="sr-Latn-RS"/>
        </w:rPr>
        <w:t>Tabela 9 – Lica koja su pod uticajem projekta</w:t>
      </w:r>
      <w:bookmarkEnd w:id="132"/>
      <w:r w:rsidRPr="00EF40E7">
        <w:rPr>
          <w:rFonts w:eastAsia="Calibri"/>
          <w:sz w:val="22"/>
          <w:szCs w:val="22"/>
          <w:lang w:val="sr-Latn-RS"/>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1E0" w:firstRow="1" w:lastRow="1" w:firstColumn="1" w:lastColumn="1" w:noHBand="0" w:noVBand="0"/>
      </w:tblPr>
      <w:tblGrid>
        <w:gridCol w:w="444"/>
        <w:gridCol w:w="2971"/>
        <w:gridCol w:w="10535"/>
      </w:tblGrid>
      <w:tr w:rsidR="00D1775E" w:rsidRPr="001249F4" w14:paraId="3CADAB9E" w14:textId="77777777" w:rsidTr="009A42D8">
        <w:trPr>
          <w:trHeight w:val="880"/>
        </w:trPr>
        <w:tc>
          <w:tcPr>
            <w:tcW w:w="159" w:type="pct"/>
            <w:vAlign w:val="center"/>
          </w:tcPr>
          <w:p w14:paraId="669BD71C" w14:textId="77777777" w:rsidR="00D1775E" w:rsidRPr="005A03DD" w:rsidRDefault="00D1775E" w:rsidP="00D1775E">
            <w:pPr>
              <w:widowControl w:val="0"/>
              <w:autoSpaceDE w:val="0"/>
              <w:autoSpaceDN w:val="0"/>
              <w:spacing w:before="1" w:after="0" w:line="240" w:lineRule="auto"/>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1.</w:t>
            </w:r>
          </w:p>
        </w:tc>
        <w:tc>
          <w:tcPr>
            <w:tcW w:w="1065" w:type="pct"/>
          </w:tcPr>
          <w:p w14:paraId="039829A3" w14:textId="77777777" w:rsidR="00D1775E" w:rsidRPr="005A03DD" w:rsidRDefault="00D1775E" w:rsidP="00C125B0">
            <w:pPr>
              <w:widowControl w:val="0"/>
              <w:autoSpaceDE w:val="0"/>
              <w:autoSpaceDN w:val="0"/>
              <w:spacing w:before="1" w:after="0" w:line="199" w:lineRule="exact"/>
              <w:ind w:left="107" w:right="93"/>
              <w:jc w:val="both"/>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Lica i privredni subjekti sa formalno-imovinskim pravima i pravima koja prepoznaje nacionalno zakonodavstvo (vlasnici)</w:t>
            </w:r>
          </w:p>
        </w:tc>
        <w:tc>
          <w:tcPr>
            <w:tcW w:w="3776" w:type="pct"/>
            <w:vAlign w:val="center"/>
          </w:tcPr>
          <w:p w14:paraId="7F8216B2" w14:textId="4B9D80D7" w:rsidR="00D1775E" w:rsidRPr="005A03DD" w:rsidRDefault="00D1775E" w:rsidP="00D1775E">
            <w:pPr>
              <w:widowControl w:val="0"/>
              <w:autoSpaceDE w:val="0"/>
              <w:autoSpaceDN w:val="0"/>
              <w:spacing w:before="1" w:after="0" w:line="240" w:lineRule="auto"/>
              <w:ind w:left="107" w:right="96"/>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Lica sa formaln</w:t>
            </w:r>
            <w:r w:rsidR="009330A1" w:rsidRPr="005A03DD">
              <w:rPr>
                <w:rFonts w:ascii="Corbel" w:eastAsia="Corbel" w:hAnsi="Corbel" w:cs="Corbel"/>
                <w:color w:val="auto"/>
                <w:sz w:val="20"/>
                <w:szCs w:val="20"/>
                <w:lang w:val="sr-Latn-ME" w:eastAsia="en-GB" w:bidi="en-GB"/>
              </w:rPr>
              <w:t xml:space="preserve">nim </w:t>
            </w:r>
            <w:r w:rsidRPr="005A03DD">
              <w:rPr>
                <w:rFonts w:ascii="Corbel" w:eastAsia="Corbel" w:hAnsi="Corbel" w:cs="Corbel"/>
                <w:color w:val="auto"/>
                <w:sz w:val="20"/>
                <w:szCs w:val="20"/>
                <w:lang w:val="sr-Latn-ME" w:eastAsia="en-GB" w:bidi="en-GB"/>
              </w:rPr>
              <w:t xml:space="preserve">pravima će biti identifikovana u okviru elaborata eksproprijacije. U slučaju da zemljište na koje neko lice ima imovinska prava nije evidentirano u katastru (npr. kuća koja je identifikovana kao neformalno sagrađeni objekat na privatnom zemljištu), vlasnik može podnijeti zahtjev za kompenzaciju. Nakon dostavljenog zahtjeva, vlasnik će dobiti poziv za sastanak, pri čemu će evidencija UZN biti ažurirana. </w:t>
            </w:r>
          </w:p>
        </w:tc>
      </w:tr>
      <w:tr w:rsidR="00D1775E" w:rsidRPr="001249F4" w14:paraId="6A30D9D5" w14:textId="77777777" w:rsidTr="005A03DD">
        <w:trPr>
          <w:trHeight w:val="70"/>
        </w:trPr>
        <w:tc>
          <w:tcPr>
            <w:tcW w:w="159" w:type="pct"/>
            <w:vAlign w:val="center"/>
          </w:tcPr>
          <w:p w14:paraId="6D9D9719" w14:textId="77777777" w:rsidR="00D1775E" w:rsidRPr="005A03DD" w:rsidRDefault="00D1775E" w:rsidP="00D1775E">
            <w:pPr>
              <w:widowControl w:val="0"/>
              <w:autoSpaceDE w:val="0"/>
              <w:autoSpaceDN w:val="0"/>
              <w:spacing w:after="0" w:line="219" w:lineRule="exact"/>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1b</w:t>
            </w:r>
          </w:p>
        </w:tc>
        <w:tc>
          <w:tcPr>
            <w:tcW w:w="1065" w:type="pct"/>
          </w:tcPr>
          <w:p w14:paraId="51BA9DF4" w14:textId="77777777" w:rsidR="00D1775E" w:rsidRPr="005A03DD" w:rsidRDefault="00D1775E" w:rsidP="00C125B0">
            <w:pPr>
              <w:widowControl w:val="0"/>
              <w:autoSpaceDE w:val="0"/>
              <w:autoSpaceDN w:val="0"/>
              <w:spacing w:after="0" w:line="200" w:lineRule="exact"/>
              <w:ind w:left="107" w:right="93"/>
              <w:jc w:val="both"/>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Lica i privredni subjekti sa formalno imovinskim pravima i pravima koja prepoznaje nacionalno zakonodavstvo (vlasnici) koji se ne mogu locirati</w:t>
            </w:r>
          </w:p>
        </w:tc>
        <w:tc>
          <w:tcPr>
            <w:tcW w:w="3776" w:type="pct"/>
            <w:vAlign w:val="center"/>
          </w:tcPr>
          <w:p w14:paraId="7F4A8DDA" w14:textId="72C6ACD6" w:rsidR="00D1775E" w:rsidRPr="005A03DD" w:rsidRDefault="00D1775E" w:rsidP="00D1775E">
            <w:pPr>
              <w:widowControl w:val="0"/>
              <w:autoSpaceDE w:val="0"/>
              <w:autoSpaceDN w:val="0"/>
              <w:spacing w:after="0" w:line="240" w:lineRule="auto"/>
              <w:ind w:left="107" w:right="81"/>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 xml:space="preserve">Pomenuta lica će biti identifikovana tokom cenzusa. Sredstva za nadoknadu po osnovu eksproprijacije će biti deponovana na računu koji je uspostavljen posebno za te potrebe, što je u skladu sa zahtjevima crnogorskog Zakona o eksproprijaciji.  </w:t>
            </w:r>
          </w:p>
        </w:tc>
      </w:tr>
      <w:tr w:rsidR="00D1775E" w:rsidRPr="001249F4" w14:paraId="412CD804" w14:textId="77777777" w:rsidTr="009A42D8">
        <w:trPr>
          <w:trHeight w:val="557"/>
        </w:trPr>
        <w:tc>
          <w:tcPr>
            <w:tcW w:w="159" w:type="pct"/>
            <w:vAlign w:val="center"/>
          </w:tcPr>
          <w:p w14:paraId="6F21A11C" w14:textId="77777777" w:rsidR="00D1775E" w:rsidRPr="005A03DD" w:rsidRDefault="00D1775E" w:rsidP="00D1775E">
            <w:pPr>
              <w:widowControl w:val="0"/>
              <w:autoSpaceDE w:val="0"/>
              <w:autoSpaceDN w:val="0"/>
              <w:spacing w:before="1" w:after="0" w:line="240" w:lineRule="auto"/>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2.</w:t>
            </w:r>
          </w:p>
        </w:tc>
        <w:tc>
          <w:tcPr>
            <w:tcW w:w="1065" w:type="pct"/>
          </w:tcPr>
          <w:p w14:paraId="782E9C1D" w14:textId="77777777" w:rsidR="00D1775E" w:rsidRPr="005A03DD" w:rsidRDefault="00D1775E" w:rsidP="000D1F32">
            <w:pPr>
              <w:widowControl w:val="0"/>
              <w:autoSpaceDE w:val="0"/>
              <w:autoSpaceDN w:val="0"/>
              <w:spacing w:after="0" w:line="240" w:lineRule="auto"/>
              <w:ind w:left="107" w:right="100"/>
              <w:jc w:val="both"/>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Fizička i pravna lica koja nemaju formalno imovinska prava na zemljište na kom žive u vrijeme sprovođenja cenzusa (neformalni korisnici)</w:t>
            </w:r>
          </w:p>
        </w:tc>
        <w:tc>
          <w:tcPr>
            <w:tcW w:w="3776" w:type="pct"/>
            <w:vAlign w:val="center"/>
          </w:tcPr>
          <w:p w14:paraId="2F2808EF" w14:textId="5F3D4051" w:rsidR="00D1775E" w:rsidRPr="005A03DD" w:rsidRDefault="00D1775E" w:rsidP="00D1775E">
            <w:pPr>
              <w:widowControl w:val="0"/>
              <w:autoSpaceDE w:val="0"/>
              <w:autoSpaceDN w:val="0"/>
              <w:spacing w:before="1" w:after="0" w:line="240" w:lineRule="auto"/>
              <w:ind w:left="107" w:right="92"/>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 xml:space="preserve">1% domaćinstava </w:t>
            </w:r>
            <w:r w:rsidR="000D1F32" w:rsidRPr="005A03DD">
              <w:rPr>
                <w:rFonts w:ascii="Corbel" w:eastAsia="Corbel" w:hAnsi="Corbel" w:cs="Corbel"/>
                <w:color w:val="auto"/>
                <w:sz w:val="20"/>
                <w:szCs w:val="20"/>
                <w:lang w:val="sr-Latn-ME" w:eastAsia="en-GB" w:bidi="en-GB"/>
              </w:rPr>
              <w:t>smatra</w:t>
            </w:r>
            <w:r w:rsidRPr="005A03DD">
              <w:rPr>
                <w:rFonts w:ascii="Corbel" w:eastAsia="Corbel" w:hAnsi="Corbel" w:cs="Corbel"/>
                <w:color w:val="auto"/>
                <w:sz w:val="20"/>
                <w:szCs w:val="20"/>
                <w:lang w:val="sr-Latn-ME" w:eastAsia="en-GB" w:bidi="en-GB"/>
              </w:rPr>
              <w:t xml:space="preserve"> da živi na zemljištu za koje nema zakonsko pravo. Od domaćinstava koja zauzimaju neformalno zemljište se ne očekuje da će biti fizički raseljena. Do sada nisu registrovani neformalni privredni subjekti.</w:t>
            </w:r>
          </w:p>
          <w:p w14:paraId="2DEB912B" w14:textId="77777777" w:rsidR="00D1775E" w:rsidRPr="005A03DD" w:rsidRDefault="00D1775E" w:rsidP="00D1775E">
            <w:pPr>
              <w:widowControl w:val="0"/>
              <w:autoSpaceDE w:val="0"/>
              <w:autoSpaceDN w:val="0"/>
              <w:spacing w:after="0" w:line="240" w:lineRule="auto"/>
              <w:ind w:left="107" w:right="92"/>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 xml:space="preserve">Svako domaćinstvo ili privredni subjekt u ovoj kategoriji će biti nadoknađeno za izgubljenu dobit za usjeve, objekte ili poboljšanje zemljišta koje su izgradili. Takođe, ukoliko projekat bude uticao na njihov životni standard, imaće pravo nadoknade. </w:t>
            </w:r>
          </w:p>
        </w:tc>
      </w:tr>
      <w:tr w:rsidR="00D1775E" w:rsidRPr="001249F4" w14:paraId="11B65A43" w14:textId="77777777" w:rsidTr="009A42D8">
        <w:trPr>
          <w:trHeight w:val="1319"/>
        </w:trPr>
        <w:tc>
          <w:tcPr>
            <w:tcW w:w="159" w:type="pct"/>
            <w:vAlign w:val="center"/>
          </w:tcPr>
          <w:p w14:paraId="7067F089" w14:textId="77777777" w:rsidR="00D1775E" w:rsidRPr="005A03DD" w:rsidRDefault="00D1775E" w:rsidP="00D1775E">
            <w:pPr>
              <w:widowControl w:val="0"/>
              <w:autoSpaceDE w:val="0"/>
              <w:autoSpaceDN w:val="0"/>
              <w:spacing w:before="1" w:after="0" w:line="240" w:lineRule="auto"/>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3.</w:t>
            </w:r>
          </w:p>
        </w:tc>
        <w:tc>
          <w:tcPr>
            <w:tcW w:w="1065" w:type="pct"/>
            <w:vAlign w:val="center"/>
          </w:tcPr>
          <w:p w14:paraId="5E83A4DD" w14:textId="77777777" w:rsidR="00D1775E" w:rsidRPr="005A03DD" w:rsidRDefault="00D1775E" w:rsidP="00C56646">
            <w:pPr>
              <w:widowControl w:val="0"/>
              <w:autoSpaceDE w:val="0"/>
              <w:autoSpaceDN w:val="0"/>
              <w:spacing w:before="1" w:after="0" w:line="240" w:lineRule="auto"/>
              <w:ind w:left="107" w:right="93"/>
              <w:jc w:val="both"/>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Lica koja legalno zauzimaju ili koriste zemljište, ali nisu vlasnici zemljišta</w:t>
            </w:r>
          </w:p>
        </w:tc>
        <w:tc>
          <w:tcPr>
            <w:tcW w:w="3776" w:type="pct"/>
          </w:tcPr>
          <w:p w14:paraId="7B589E1B" w14:textId="7DCD8DC0" w:rsidR="00D1775E" w:rsidRPr="005A03DD" w:rsidRDefault="00D1775E" w:rsidP="00D1775E">
            <w:pPr>
              <w:widowControl w:val="0"/>
              <w:autoSpaceDE w:val="0"/>
              <w:autoSpaceDN w:val="0"/>
              <w:spacing w:before="1" w:after="0" w:line="240" w:lineRule="auto"/>
              <w:ind w:left="107" w:right="95"/>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 xml:space="preserve">Vlasništvo </w:t>
            </w:r>
            <w:r w:rsidR="00C56646" w:rsidRPr="005A03DD">
              <w:rPr>
                <w:rFonts w:ascii="Corbel" w:eastAsia="Corbel" w:hAnsi="Corbel" w:cs="Corbel"/>
                <w:color w:val="auto"/>
                <w:sz w:val="20"/>
                <w:szCs w:val="20"/>
                <w:lang w:val="sr-Latn-ME" w:eastAsia="en-GB" w:bidi="en-GB"/>
              </w:rPr>
              <w:t>nad posjedima</w:t>
            </w:r>
            <w:r w:rsidRPr="005A03DD">
              <w:rPr>
                <w:rFonts w:ascii="Corbel" w:eastAsia="Corbel" w:hAnsi="Corbel" w:cs="Corbel"/>
                <w:color w:val="auto"/>
                <w:sz w:val="20"/>
                <w:szCs w:val="20"/>
                <w:lang w:val="sr-Latn-ME" w:eastAsia="en-GB" w:bidi="en-GB"/>
              </w:rPr>
              <w:t xml:space="preserve"> u Crnoj Gori je često strukturno podijeljeno između glava domaćinstva šire porodice, dok je vlasništvo nekad neformalno podijeljeno i među bliskim srodnicima. Tokom socio-ekonomskog istraživanja je identifikovano nekoliko slučajeva u kojima je zemlja ustupljena na korišćenje licima koji nisu formalni vlasnici imanja. Pored toga, veliki broj privrednih subjekata obavlja svoje privredne aktivnosti u iznajmljenim objektima. Podaci prikupljeni tokom socio-ekonomskog istraživanja ukazuju na to da među domaćinstvima koja će biti najviše izložena uticajima, </w:t>
            </w:r>
            <w:r w:rsidRPr="00BE09C5">
              <w:rPr>
                <w:rFonts w:ascii="Corbel" w:eastAsia="Corbel" w:hAnsi="Corbel" w:cs="Corbel"/>
                <w:color w:val="auto"/>
                <w:sz w:val="20"/>
                <w:szCs w:val="20"/>
                <w:lang w:val="sr-Latn-ME" w:eastAsia="en-GB" w:bidi="en-GB"/>
              </w:rPr>
              <w:t>postoje 2 domaćinstva koja žive kao podstanari. Takođe, među domaćinstvima koja će biti najviše izložena uticajima je identifikovano 5 domaćinstava koja koriste stambene objekte koji formalno pripadaju članovima njihovih širih porodica, ili žive u kućama koje su u zajedničkom vlasništvu članova porodice. Ukoliko je zastupljenost neformalnih vlasnika slična i među domaćinstvima koja će biti pod manjim uticajem projekta, u tom slučaju se očekuje da postoje još 22 domaćinstva koja žive kao podstanari ili koja su korisnici posjeda koji su u formalnom vlasništvu njihovih članova porodice. Pored toga, 39% privrednih subjekata je navelo da svoje poslovne aktivnosti obavljaju u iznajmljenim objektima. Domaćinstva ili privredni subjekti u ovoj kategoriji će dobiti nadoknadu za izgubljenu dobit za usjeve, objekte ili poboljšanja koja su realizovali na svojim imanjima. Takođe, ukoliko projekat bude uticao na njihov životni standard, navedene kategorije zainteresovanih strana će imati pravo na nadoknadu.</w:t>
            </w:r>
          </w:p>
        </w:tc>
      </w:tr>
      <w:tr w:rsidR="00D1775E" w:rsidRPr="001249F4" w14:paraId="63625076" w14:textId="77777777" w:rsidTr="009A42D8">
        <w:trPr>
          <w:trHeight w:val="2015"/>
        </w:trPr>
        <w:tc>
          <w:tcPr>
            <w:tcW w:w="159" w:type="pct"/>
            <w:vAlign w:val="center"/>
          </w:tcPr>
          <w:p w14:paraId="1BB177E9" w14:textId="77777777" w:rsidR="00D1775E" w:rsidRPr="005A03DD" w:rsidRDefault="00D1775E" w:rsidP="00D1775E">
            <w:pPr>
              <w:widowControl w:val="0"/>
              <w:autoSpaceDE w:val="0"/>
              <w:autoSpaceDN w:val="0"/>
              <w:spacing w:after="0" w:line="219" w:lineRule="exact"/>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lastRenderedPageBreak/>
              <w:t>4.</w:t>
            </w:r>
          </w:p>
        </w:tc>
        <w:tc>
          <w:tcPr>
            <w:tcW w:w="1065" w:type="pct"/>
            <w:vAlign w:val="center"/>
          </w:tcPr>
          <w:p w14:paraId="0251E8A2" w14:textId="1F7F2180" w:rsidR="00D1775E" w:rsidRPr="00A853B1" w:rsidRDefault="00D1775E" w:rsidP="00D1775E">
            <w:pPr>
              <w:widowControl w:val="0"/>
              <w:autoSpaceDE w:val="0"/>
              <w:autoSpaceDN w:val="0"/>
              <w:spacing w:after="0" w:line="219" w:lineRule="exact"/>
              <w:ind w:left="107"/>
              <w:rPr>
                <w:rFonts w:ascii="Corbel" w:eastAsia="Corbel" w:hAnsi="Corbel" w:cs="Corbel"/>
                <w:b/>
                <w:color w:val="auto"/>
                <w:sz w:val="20"/>
                <w:szCs w:val="20"/>
                <w:lang w:val="sr-Latn-ME" w:eastAsia="en-GB" w:bidi="en-GB"/>
              </w:rPr>
            </w:pPr>
            <w:r w:rsidRPr="00A853B1">
              <w:rPr>
                <w:rFonts w:ascii="Corbel" w:eastAsia="Corbel" w:hAnsi="Corbel" w:cs="Corbel"/>
                <w:b/>
                <w:color w:val="auto"/>
                <w:sz w:val="20"/>
                <w:szCs w:val="20"/>
                <w:lang w:val="sr-Latn-ME" w:eastAsia="en-GB" w:bidi="en-GB"/>
              </w:rPr>
              <w:t>Grupe koje su pod posebnim uticajima projekta</w:t>
            </w:r>
            <w:r w:rsidRPr="00A853B1">
              <w:rPr>
                <w:rFonts w:eastAsia="Calibri" w:cs="Times New Roman"/>
                <w:b/>
                <w:color w:val="auto"/>
                <w:sz w:val="20"/>
                <w:szCs w:val="20"/>
                <w:vertAlign w:val="superscript"/>
              </w:rPr>
              <w:footnoteReference w:id="11"/>
            </w:r>
          </w:p>
        </w:tc>
        <w:tc>
          <w:tcPr>
            <w:tcW w:w="3776" w:type="pct"/>
          </w:tcPr>
          <w:p w14:paraId="1B56512A" w14:textId="77777777" w:rsidR="00D1775E" w:rsidRPr="00A853B1" w:rsidRDefault="00D1775E" w:rsidP="00D1775E">
            <w:pPr>
              <w:widowControl w:val="0"/>
              <w:autoSpaceDE w:val="0"/>
              <w:autoSpaceDN w:val="0"/>
              <w:spacing w:after="0" w:line="240" w:lineRule="auto"/>
              <w:ind w:left="107" w:right="95"/>
              <w:jc w:val="both"/>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 xml:space="preserve">U okviru socio-ekonomskog istraživanja su identifikovane sledeće grupe koje su pod posebnim uticajem projekta i lica kojima je potrebna pomoć zbog pristupa, jezičkih barijera, kulturoloških i drugih aspekata: </w:t>
            </w:r>
          </w:p>
          <w:p w14:paraId="59748895" w14:textId="6B34DD40" w:rsidR="00D1775E" w:rsidRPr="00A853B1" w:rsidRDefault="00D1775E" w:rsidP="00D1775E">
            <w:pPr>
              <w:widowControl w:val="0"/>
              <w:autoSpaceDE w:val="0"/>
              <w:autoSpaceDN w:val="0"/>
              <w:spacing w:after="0" w:line="240" w:lineRule="auto"/>
              <w:ind w:left="107" w:right="95"/>
              <w:jc w:val="both"/>
              <w:rPr>
                <w:rFonts w:ascii="Corbel" w:eastAsia="Corbel" w:hAnsi="Corbel" w:cs="Corbel"/>
                <w:color w:val="auto"/>
                <w:sz w:val="20"/>
                <w:szCs w:val="20"/>
                <w:lang w:val="sr-Latn-ME" w:eastAsia="en-GB" w:bidi="en-GB"/>
              </w:rPr>
            </w:pPr>
          </w:p>
          <w:p w14:paraId="014FCBB1"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Domaćinstva koja su korisnici socijalne pomoći (5%);</w:t>
            </w:r>
          </w:p>
          <w:p w14:paraId="6D45E72A"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Domaćinstva u kojima je žena glava porodice (1%);</w:t>
            </w:r>
          </w:p>
          <w:p w14:paraId="2DC23A5C"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Romska domaćinstva nastanjena preko puta aerodroma (2%);</w:t>
            </w:r>
          </w:p>
          <w:p w14:paraId="0F45A36E"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Domaćinstva koja primaju penziju (33%)</w:t>
            </w:r>
            <w:r w:rsidRPr="00A853B1">
              <w:rPr>
                <w:rFonts w:ascii="Corbel" w:eastAsia="Corbel" w:hAnsi="Corbel" w:cs="Corbel"/>
                <w:color w:val="auto"/>
                <w:sz w:val="20"/>
                <w:szCs w:val="20"/>
                <w:vertAlign w:val="superscript"/>
                <w:lang w:val="sr-Latn-ME" w:eastAsia="en-GB" w:bidi="en-GB"/>
              </w:rPr>
              <w:footnoteReference w:id="12"/>
            </w:r>
            <w:r w:rsidRPr="00A853B1">
              <w:rPr>
                <w:rFonts w:ascii="Corbel" w:eastAsia="Corbel" w:hAnsi="Corbel" w:cs="Corbel"/>
                <w:color w:val="auto"/>
                <w:sz w:val="20"/>
                <w:szCs w:val="20"/>
                <w:lang w:val="sr-Latn-ME" w:eastAsia="en-GB" w:bidi="en-GB"/>
              </w:rPr>
              <w:t>;</w:t>
            </w:r>
          </w:p>
          <w:p w14:paraId="7D9B7BCA"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Domaćinstva koja imaju više od 7 članova porodice (6%);</w:t>
            </w:r>
          </w:p>
          <w:p w14:paraId="50E8E380"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Domaćinstva u kojima glava porodice nema završenu srednju školu (25%);</w:t>
            </w:r>
          </w:p>
          <w:p w14:paraId="116C8DBA" w14:textId="77777777" w:rsidR="00CF049A" w:rsidRPr="00A853B1" w:rsidRDefault="00CF049A" w:rsidP="00CF049A">
            <w:pPr>
              <w:widowControl w:val="0"/>
              <w:numPr>
                <w:ilvl w:val="0"/>
                <w:numId w:val="41"/>
              </w:numPr>
              <w:autoSpaceDE w:val="0"/>
              <w:autoSpaceDN w:val="0"/>
              <w:spacing w:after="0" w:line="240" w:lineRule="auto"/>
              <w:contextualSpacing/>
              <w:jc w:val="both"/>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Domaćinstva koja žive u iznajmljenim kućama/stanovima (2%) ili domaćinstva koja žive na zemljištu koje je u vlasništvu šire porodice (6%);</w:t>
            </w:r>
          </w:p>
          <w:p w14:paraId="0C85E573" w14:textId="77777777" w:rsidR="00CF049A" w:rsidRPr="00A853B1" w:rsidRDefault="00CF049A" w:rsidP="00CF049A">
            <w:pPr>
              <w:widowControl w:val="0"/>
              <w:numPr>
                <w:ilvl w:val="0"/>
                <w:numId w:val="41"/>
              </w:numPr>
              <w:autoSpaceDE w:val="0"/>
              <w:autoSpaceDN w:val="0"/>
              <w:spacing w:after="0" w:line="240" w:lineRule="auto"/>
              <w:contextualSpacing/>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Domaćinstva koja nemaju formalni smještaj (1%)</w:t>
            </w:r>
            <w:r w:rsidRPr="00A853B1">
              <w:rPr>
                <w:rFonts w:ascii="Corbel" w:eastAsia="Corbel" w:hAnsi="Corbel" w:cs="Corbel"/>
                <w:color w:val="auto"/>
                <w:sz w:val="20"/>
                <w:szCs w:val="20"/>
                <w:vertAlign w:val="superscript"/>
                <w:lang w:val="sr-Latn-ME" w:eastAsia="en-GB" w:bidi="en-GB"/>
              </w:rPr>
              <w:footnoteReference w:id="13"/>
            </w:r>
            <w:r w:rsidRPr="00A853B1">
              <w:rPr>
                <w:rFonts w:ascii="Corbel" w:eastAsia="Corbel" w:hAnsi="Corbel" w:cs="Corbel"/>
                <w:color w:val="auto"/>
                <w:sz w:val="20"/>
                <w:szCs w:val="20"/>
                <w:lang w:val="sr-Latn-ME" w:eastAsia="en-GB" w:bidi="en-GB"/>
              </w:rPr>
              <w:t>.</w:t>
            </w:r>
          </w:p>
          <w:p w14:paraId="6618D177" w14:textId="44EE340E" w:rsidR="00CF049A" w:rsidRPr="00A853B1" w:rsidRDefault="00CF049A" w:rsidP="00CF049A">
            <w:pPr>
              <w:widowControl w:val="0"/>
              <w:autoSpaceDE w:val="0"/>
              <w:autoSpaceDN w:val="0"/>
              <w:spacing w:after="0" w:line="240" w:lineRule="auto"/>
              <w:ind w:left="107" w:right="95"/>
              <w:jc w:val="both"/>
              <w:rPr>
                <w:rFonts w:ascii="Corbel" w:eastAsia="Corbel" w:hAnsi="Corbel" w:cs="Corbel"/>
                <w:color w:val="auto"/>
                <w:sz w:val="20"/>
                <w:szCs w:val="20"/>
                <w:lang w:val="sr-Latn-ME" w:eastAsia="en-GB" w:bidi="en-GB"/>
              </w:rPr>
            </w:pPr>
          </w:p>
          <w:p w14:paraId="593F1054" w14:textId="77777777" w:rsidR="00D1775E" w:rsidRPr="00A853B1" w:rsidRDefault="00D1775E" w:rsidP="00D1775E">
            <w:pPr>
              <w:widowControl w:val="0"/>
              <w:autoSpaceDE w:val="0"/>
              <w:autoSpaceDN w:val="0"/>
              <w:spacing w:before="1" w:after="0" w:line="199" w:lineRule="exact"/>
              <w:ind w:left="107" w:right="95"/>
              <w:jc w:val="both"/>
              <w:rPr>
                <w:rFonts w:ascii="Corbel" w:eastAsia="Corbel" w:hAnsi="Corbel" w:cs="Corbel"/>
                <w:color w:val="auto"/>
                <w:sz w:val="20"/>
                <w:szCs w:val="20"/>
                <w:lang w:val="sr-Latn-ME" w:eastAsia="en-GB" w:bidi="en-GB"/>
              </w:rPr>
            </w:pPr>
            <w:r w:rsidRPr="00A853B1">
              <w:rPr>
                <w:rFonts w:ascii="Corbel" w:eastAsia="Corbel" w:hAnsi="Corbel" w:cs="Corbel"/>
                <w:color w:val="auto"/>
                <w:sz w:val="20"/>
                <w:szCs w:val="20"/>
                <w:lang w:val="sr-Latn-ME" w:eastAsia="en-GB" w:bidi="en-GB"/>
              </w:rPr>
              <w:t xml:space="preserve">Prisustvo i zastupljenost grupa koje su pod posebnim uticajem projekta će biti utvrđeno tokom faze popisa imovine/izrade studije procjene uticaja izazvanih raseljavanjem. </w:t>
            </w:r>
          </w:p>
        </w:tc>
      </w:tr>
      <w:tr w:rsidR="00D1775E" w:rsidRPr="001249F4" w14:paraId="1D645654" w14:textId="77777777" w:rsidTr="009A42D8">
        <w:trPr>
          <w:trHeight w:val="878"/>
        </w:trPr>
        <w:tc>
          <w:tcPr>
            <w:tcW w:w="159" w:type="pct"/>
            <w:vAlign w:val="center"/>
          </w:tcPr>
          <w:p w14:paraId="4DB5B8ED" w14:textId="77777777" w:rsidR="00D1775E" w:rsidRPr="005A03DD" w:rsidRDefault="00D1775E" w:rsidP="00D1775E">
            <w:pPr>
              <w:widowControl w:val="0"/>
              <w:autoSpaceDE w:val="0"/>
              <w:autoSpaceDN w:val="0"/>
              <w:spacing w:before="1" w:after="0" w:line="240" w:lineRule="auto"/>
              <w:jc w:val="center"/>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5.</w:t>
            </w:r>
          </w:p>
        </w:tc>
        <w:tc>
          <w:tcPr>
            <w:tcW w:w="1065" w:type="pct"/>
          </w:tcPr>
          <w:p w14:paraId="4F8431D1" w14:textId="77777777" w:rsidR="00D1775E" w:rsidRPr="005A03DD" w:rsidRDefault="00D1775E" w:rsidP="00D1775E">
            <w:pPr>
              <w:widowControl w:val="0"/>
              <w:autoSpaceDE w:val="0"/>
              <w:autoSpaceDN w:val="0"/>
              <w:spacing w:before="1" w:after="0" w:line="240" w:lineRule="auto"/>
              <w:ind w:left="107" w:right="84"/>
              <w:rPr>
                <w:rFonts w:ascii="Corbel" w:eastAsia="Corbel" w:hAnsi="Corbel" w:cs="Corbel"/>
                <w:b/>
                <w:color w:val="auto"/>
                <w:sz w:val="20"/>
                <w:szCs w:val="20"/>
                <w:lang w:val="sr-Latn-ME" w:eastAsia="en-GB" w:bidi="en-GB"/>
              </w:rPr>
            </w:pPr>
            <w:r w:rsidRPr="005A03DD">
              <w:rPr>
                <w:rFonts w:ascii="Corbel" w:eastAsia="Corbel" w:hAnsi="Corbel" w:cs="Corbel"/>
                <w:b/>
                <w:color w:val="auto"/>
                <w:sz w:val="20"/>
                <w:szCs w:val="20"/>
                <w:lang w:val="sr-Latn-ME" w:eastAsia="en-GB" w:bidi="en-GB"/>
              </w:rPr>
              <w:t>Ostala lica koja su pod uticajem Projekta (PAP)</w:t>
            </w:r>
          </w:p>
        </w:tc>
        <w:tc>
          <w:tcPr>
            <w:tcW w:w="3776" w:type="pct"/>
          </w:tcPr>
          <w:p w14:paraId="1D77F0FA" w14:textId="2F6CC821" w:rsidR="00D1775E" w:rsidRPr="005A03DD" w:rsidRDefault="00D1775E" w:rsidP="00D1775E">
            <w:pPr>
              <w:widowControl w:val="0"/>
              <w:autoSpaceDE w:val="0"/>
              <w:autoSpaceDN w:val="0"/>
              <w:spacing w:before="1" w:after="0" w:line="240" w:lineRule="auto"/>
              <w:ind w:left="107" w:right="95"/>
              <w:jc w:val="both"/>
              <w:rPr>
                <w:rFonts w:ascii="Corbel" w:eastAsia="Corbel" w:hAnsi="Corbel" w:cs="Corbel"/>
                <w:color w:val="auto"/>
                <w:sz w:val="20"/>
                <w:szCs w:val="20"/>
                <w:lang w:val="sr-Latn-ME" w:eastAsia="en-GB" w:bidi="en-GB"/>
              </w:rPr>
            </w:pPr>
            <w:r w:rsidRPr="005A03DD">
              <w:rPr>
                <w:rFonts w:ascii="Corbel" w:eastAsia="Corbel" w:hAnsi="Corbel" w:cs="Corbel"/>
                <w:color w:val="auto"/>
                <w:sz w:val="20"/>
                <w:szCs w:val="20"/>
                <w:lang w:val="sr-Latn-ME" w:eastAsia="en-GB" w:bidi="en-GB"/>
              </w:rPr>
              <w:t>Očekuje se da će i lica zaposlena u privrednim subjektima takođe biti pod uticajem Projekta</w:t>
            </w:r>
            <w:r w:rsidRPr="007F5B74">
              <w:rPr>
                <w:rFonts w:ascii="Corbel" w:eastAsia="Corbel" w:hAnsi="Corbel" w:cs="Corbel"/>
                <w:color w:val="auto"/>
                <w:sz w:val="20"/>
                <w:szCs w:val="20"/>
                <w:lang w:val="sr-Latn-ME" w:eastAsia="en-GB" w:bidi="en-GB"/>
              </w:rPr>
              <w:t xml:space="preserve">: </w:t>
            </w:r>
            <w:r w:rsidR="007F5B74" w:rsidRPr="007F5B74">
              <w:rPr>
                <w:rFonts w:ascii="Corbel" w:eastAsia="Corbel" w:hAnsi="Corbel" w:cs="Corbel"/>
                <w:color w:val="auto"/>
                <w:sz w:val="20"/>
                <w:szCs w:val="20"/>
                <w:lang w:val="sr-Latn-ME" w:eastAsia="en-GB" w:bidi="en-GB"/>
              </w:rPr>
              <w:t>SES</w:t>
            </w:r>
            <w:r w:rsidRPr="007F5B74">
              <w:rPr>
                <w:rFonts w:ascii="Corbel" w:eastAsia="Corbel" w:hAnsi="Corbel" w:cs="Corbel"/>
                <w:color w:val="auto"/>
                <w:sz w:val="20"/>
                <w:szCs w:val="20"/>
                <w:lang w:val="sr-Latn-ME" w:eastAsia="en-GB" w:bidi="en-GB"/>
              </w:rPr>
              <w:t xml:space="preserve"> je pokazao da 50% privrednih subjekata koji će biti najviše izloženi uticajima predstavlja</w:t>
            </w:r>
            <w:r w:rsidR="007F5B74" w:rsidRPr="007F5B74">
              <w:rPr>
                <w:rFonts w:ascii="Corbel" w:eastAsia="Corbel" w:hAnsi="Corbel" w:cs="Corbel"/>
                <w:color w:val="auto"/>
                <w:sz w:val="20"/>
                <w:szCs w:val="20"/>
                <w:lang w:val="sr-Latn-ME" w:eastAsia="en-GB" w:bidi="en-GB"/>
              </w:rPr>
              <w:t>ju</w:t>
            </w:r>
            <w:r w:rsidRPr="007F5B74">
              <w:rPr>
                <w:rFonts w:ascii="Corbel" w:eastAsia="Corbel" w:hAnsi="Corbel" w:cs="Corbel"/>
                <w:color w:val="auto"/>
                <w:sz w:val="20"/>
                <w:szCs w:val="20"/>
                <w:lang w:val="sr-Latn-ME" w:eastAsia="en-GB" w:bidi="en-GB"/>
              </w:rPr>
              <w:t xml:space="preserve"> mala preduzeća, sa 5 ili manje zaposlenih, dok 20% anketiranih privrednih subjekata ima 20 i više zaposlenih. Očekuje se da će samo oni koji su zaposleni u privrednim subjektima koji će biti najviše izloženi uticaju predstavljati PAP, do čega će doći usled privremenog ili trajnog obustavljanja poslovnih aktivnosti. Ukupno 18% anketiranih privrednih subjekata je navelo da njihovi zaposleni žive u objektima koji se nalaze </w:t>
            </w:r>
            <w:r w:rsidR="007F5B74" w:rsidRPr="007F5B74">
              <w:rPr>
                <w:rFonts w:ascii="Corbel" w:eastAsia="Corbel" w:hAnsi="Corbel" w:cs="Corbel"/>
                <w:color w:val="auto"/>
                <w:sz w:val="20"/>
                <w:szCs w:val="20"/>
                <w:lang w:val="sr-Latn-ME" w:eastAsia="en-GB" w:bidi="en-GB"/>
              </w:rPr>
              <w:t>u okviru poslovnih objekata</w:t>
            </w:r>
            <w:r w:rsidRPr="007F5B74">
              <w:rPr>
                <w:rFonts w:ascii="Corbel" w:eastAsia="Corbel" w:hAnsi="Corbel" w:cs="Corbel"/>
                <w:color w:val="auto"/>
                <w:sz w:val="20"/>
                <w:szCs w:val="20"/>
                <w:lang w:val="sr-Latn-ME" w:eastAsia="en-GB" w:bidi="en-GB"/>
              </w:rPr>
              <w:t>, pa bi stoga ovi zaposleni morali biti fizički preseljeni ukoliko dođe do obustavljanja poslovnih aktivnosti usled eksproprijacije zemljišta koja će biti sprovedena za potrebe realizacije Projekta.</w:t>
            </w:r>
          </w:p>
        </w:tc>
      </w:tr>
    </w:tbl>
    <w:p w14:paraId="767A3E63" w14:textId="77777777" w:rsidR="00F35D4F" w:rsidRDefault="00F35D4F" w:rsidP="00D1775E">
      <w:pPr>
        <w:spacing w:after="0"/>
        <w:contextualSpacing/>
        <w:rPr>
          <w:rFonts w:ascii="Corbel" w:eastAsia="Calibri" w:hAnsi="Corbel" w:cs="Calibri"/>
          <w:color w:val="auto"/>
          <w:sz w:val="22"/>
          <w:szCs w:val="22"/>
          <w:lang w:val="sr-Latn-RS"/>
        </w:rPr>
        <w:sectPr w:rsidR="00F35D4F" w:rsidSect="005A03DD">
          <w:pgSz w:w="16840" w:h="11900" w:orient="landscape"/>
          <w:pgMar w:top="1440" w:right="1440" w:bottom="1440" w:left="1440" w:header="706" w:footer="227" w:gutter="0"/>
          <w:cols w:space="720"/>
          <w:docGrid w:linePitch="360"/>
        </w:sectPr>
      </w:pPr>
    </w:p>
    <w:p w14:paraId="496A46E2" w14:textId="72CE7C0F" w:rsidR="00D1775E" w:rsidRPr="00EF40E7" w:rsidRDefault="00D1775E" w:rsidP="00D1775E">
      <w:pPr>
        <w:spacing w:after="0"/>
        <w:contextualSpacing/>
        <w:rPr>
          <w:rFonts w:ascii="Corbel" w:eastAsia="Calibri" w:hAnsi="Corbel" w:cs="Calibri"/>
          <w:color w:val="auto"/>
          <w:sz w:val="22"/>
          <w:szCs w:val="22"/>
          <w:lang w:val="sr-Latn-RS"/>
        </w:rPr>
      </w:pPr>
    </w:p>
    <w:p w14:paraId="4AC6020C" w14:textId="3BD508D5" w:rsidR="00D1775E" w:rsidRPr="00EF40E7" w:rsidRDefault="00D1775E" w:rsidP="00D1775E">
      <w:pPr>
        <w:pStyle w:val="Heading2"/>
        <w:numPr>
          <w:ilvl w:val="0"/>
          <w:numId w:val="0"/>
        </w:numPr>
        <w:ind w:left="540"/>
        <w:rPr>
          <w:sz w:val="22"/>
          <w:lang w:val="sr-Latn-RS"/>
        </w:rPr>
      </w:pPr>
      <w:bookmarkStart w:id="133" w:name="_Toc46607757"/>
      <w:bookmarkStart w:id="134" w:name="_Toc47512518"/>
      <w:bookmarkStart w:id="135" w:name="_Toc47514071"/>
      <w:r w:rsidRPr="00EF40E7">
        <w:rPr>
          <w:sz w:val="22"/>
          <w:lang w:val="sr-Latn-RS"/>
        </w:rPr>
        <w:t>5.2 Prava na nadoknadu</w:t>
      </w:r>
      <w:bookmarkEnd w:id="133"/>
      <w:bookmarkEnd w:id="134"/>
      <w:bookmarkEnd w:id="135"/>
      <w:r w:rsidRPr="00EF40E7">
        <w:rPr>
          <w:sz w:val="22"/>
          <w:lang w:val="sr-Latn-RS"/>
        </w:rPr>
        <w:t xml:space="preserve"> </w:t>
      </w:r>
    </w:p>
    <w:p w14:paraId="2015E36A" w14:textId="77777777" w:rsidR="00D1775E" w:rsidRPr="00EF40E7" w:rsidRDefault="00D1775E" w:rsidP="00D1775E">
      <w:pPr>
        <w:tabs>
          <w:tab w:val="left" w:pos="2546"/>
        </w:tabs>
        <w:spacing w:after="0"/>
        <w:jc w:val="both"/>
        <w:rPr>
          <w:rFonts w:ascii="Corbel" w:eastAsia="Calibri" w:hAnsi="Corbel" w:cs="Calibri"/>
          <w:color w:val="auto"/>
          <w:sz w:val="22"/>
          <w:szCs w:val="22"/>
          <w:lang w:val="sr-Latn-RS"/>
        </w:rPr>
      </w:pPr>
    </w:p>
    <w:p w14:paraId="20C3E9A4" w14:textId="6C0652BD" w:rsidR="00D1775E"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U ovom poglavlju su opisana različita prava na nadoknadu, koja su predložena na osnovu rezultata socio-ekonomskog istraživanja. Dodatno, predložene mjere su predstavljene i u </w:t>
      </w:r>
      <w:bookmarkStart w:id="136" w:name="_Hlk46318891"/>
      <w:r w:rsidRPr="00EF40E7">
        <w:rPr>
          <w:rFonts w:ascii="Corbel" w:eastAsia="Calibri" w:hAnsi="Corbel" w:cs="Calibri"/>
          <w:color w:val="auto"/>
          <w:sz w:val="22"/>
          <w:szCs w:val="22"/>
          <w:lang w:val="sr-Latn-RS"/>
        </w:rPr>
        <w:t xml:space="preserve">matrici prava na nadoknadu </w:t>
      </w:r>
      <w:bookmarkEnd w:id="136"/>
      <w:r w:rsidRPr="00EF40E7">
        <w:rPr>
          <w:rFonts w:ascii="Corbel" w:eastAsia="Calibri" w:hAnsi="Corbel" w:cs="Calibri"/>
          <w:color w:val="auto"/>
          <w:sz w:val="22"/>
          <w:szCs w:val="22"/>
          <w:lang w:val="sr-Latn-RS"/>
        </w:rPr>
        <w:t>u sledećem poglavlju (Poglavlje 5.3). Predložene mjere nadoknade je potrebno potvrditi, pri čemu preduslov za odobravanje predloženih mjera predstavlja definisanje procesa koji se odnose na koordinaciju i sprovođenje aktivnosti među nadležnim državnim organima, odnosno objavljivanje informacija i sprovođenje konsultativnog procesa sa PAP. Navedeni procesi su opisani u poglavlju koje se odnosi na implementaciju aktivnosti.</w:t>
      </w:r>
    </w:p>
    <w:p w14:paraId="49A115F8" w14:textId="77777777" w:rsidR="00E62DC3" w:rsidRPr="00EF40E7" w:rsidRDefault="00E62DC3" w:rsidP="00D1775E">
      <w:pPr>
        <w:tabs>
          <w:tab w:val="left" w:pos="2546"/>
        </w:tabs>
        <w:jc w:val="both"/>
        <w:rPr>
          <w:rFonts w:ascii="Corbel" w:eastAsia="Calibri" w:hAnsi="Corbel" w:cs="Calibri"/>
          <w:color w:val="auto"/>
          <w:sz w:val="22"/>
          <w:szCs w:val="22"/>
          <w:lang w:val="sr-Latn-RS"/>
        </w:rPr>
      </w:pPr>
    </w:p>
    <w:p w14:paraId="13C232B8" w14:textId="5505773D" w:rsidR="00D1775E" w:rsidRPr="00E62DC3" w:rsidRDefault="00D1775E" w:rsidP="00E62DC3">
      <w:pPr>
        <w:pStyle w:val="Heading3"/>
        <w:numPr>
          <w:ilvl w:val="0"/>
          <w:numId w:val="0"/>
        </w:numPr>
        <w:ind w:left="567"/>
        <w:rPr>
          <w:sz w:val="22"/>
          <w:szCs w:val="22"/>
          <w:lang w:val="sr-Latn-RS"/>
        </w:rPr>
      </w:pPr>
      <w:bookmarkStart w:id="137" w:name="_Toc46607758"/>
      <w:bookmarkStart w:id="138" w:name="_Toc47512519"/>
      <w:r w:rsidRPr="00EF40E7">
        <w:rPr>
          <w:sz w:val="22"/>
          <w:szCs w:val="22"/>
          <w:lang w:val="sr-Latn-RS"/>
        </w:rPr>
        <w:t>5.2.1 Novčana nadoknada za imovinu</w:t>
      </w:r>
      <w:bookmarkEnd w:id="137"/>
      <w:bookmarkEnd w:id="138"/>
      <w:r w:rsidRPr="00EF40E7">
        <w:rPr>
          <w:sz w:val="22"/>
          <w:szCs w:val="22"/>
          <w:lang w:val="sr-Latn-RS"/>
        </w:rPr>
        <w:t xml:space="preserve"> </w:t>
      </w:r>
    </w:p>
    <w:p w14:paraId="24EC8C35" w14:textId="65088AD0" w:rsidR="00D1775E" w:rsidRPr="00EF40E7"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U skladu sa nacionalnim zakonom o eksproprijaciji, ovlašćeni procjenitelji Uprave za nekretnine i komisija za procjenu vrijednosti imovine će procijeniti vrijednost različitih vrsta zemljišta i fizičke imovine, pri čemu će njihova procjena biti zasnovana na sledećem pristupu (vidi Tabelu 10):</w:t>
      </w:r>
    </w:p>
    <w:p w14:paraId="21CB9CE8" w14:textId="77777777" w:rsidR="00D1775E" w:rsidRPr="00EF40E7" w:rsidRDefault="00D1775E" w:rsidP="00E62DC3">
      <w:pPr>
        <w:tabs>
          <w:tab w:val="left" w:pos="2546"/>
        </w:tabs>
        <w:jc w:val="both"/>
        <w:rPr>
          <w:rFonts w:ascii="Corbel" w:eastAsia="Calibri" w:hAnsi="Corbel" w:cs="Calibri"/>
          <w:color w:val="auto"/>
          <w:sz w:val="22"/>
          <w:szCs w:val="22"/>
          <w:lang w:val="sr-Latn-RS"/>
        </w:rPr>
      </w:pPr>
      <w:r w:rsidRPr="00EF40E7">
        <w:rPr>
          <w:rFonts w:ascii="Corbel" w:eastAsia="Calibri" w:hAnsi="Corbel" w:cs="Calibri"/>
          <w:b/>
          <w:bCs/>
          <w:color w:val="auto"/>
          <w:sz w:val="22"/>
          <w:szCs w:val="22"/>
          <w:lang w:val="sr-Latn-RS"/>
        </w:rPr>
        <w:t>Zemljište</w:t>
      </w:r>
      <w:r w:rsidRPr="00EF40E7">
        <w:rPr>
          <w:rFonts w:ascii="Corbel" w:eastAsia="Calibri" w:hAnsi="Corbel" w:cs="Calibri"/>
          <w:color w:val="auto"/>
          <w:sz w:val="22"/>
          <w:szCs w:val="22"/>
          <w:lang w:val="sr-Latn-RS"/>
        </w:rPr>
        <w:t>: Iznos nadoknade se obračunava u iznosu tržišne vrijednosti imovine, uz dodatak transakcionih troškova nastalih tokom ponovnog sticanja prava na predmetnu imovinu (transakcioni troškovi, troškovi upisa u registar).</w:t>
      </w:r>
      <w:r w:rsidRPr="001249F4">
        <w:rPr>
          <w:rFonts w:ascii="Corbel" w:eastAsia="Calibri" w:hAnsi="Corbel" w:cs="Times New Roman"/>
          <w:color w:val="auto"/>
          <w:sz w:val="22"/>
          <w:szCs w:val="22"/>
          <w:lang w:val="sr-Latn-RS"/>
        </w:rPr>
        <w:t xml:space="preserve"> </w:t>
      </w:r>
      <w:r w:rsidRPr="00EF40E7">
        <w:rPr>
          <w:rFonts w:ascii="Corbel" w:eastAsia="Calibri" w:hAnsi="Corbel" w:cs="Calibri"/>
          <w:color w:val="auto"/>
          <w:sz w:val="22"/>
          <w:szCs w:val="22"/>
          <w:lang w:val="sr-Latn-RS"/>
        </w:rPr>
        <w:t>Tržišna vrijednost imovine (zemlje i objekata) se definiše na osnovu nedavno realizovanih transakcija na tržištu u projektnoj oblasti (ili u relevantnoj obližnjoj oblasti). Iznos nadoknade za kupovinu zamjenskog zemljišta će biti u skladu sa tržišnom vrijednosti zemljišta koje ima slične karakteristike, a koje se nalazi u blizini oblasti u kojoj će se sprovesti eksproprijacija. Prilikom procjene biljaka i stabala, u obzir će se uzeti karakteristike, kao što su starost zasada i vrijeme koje je potrebno kako bi nova biljka/stablo sazreli. Definisane su odredbe u skladu sa kojima se vlasnicima omogućava da zahtijevaju otkup preostalog dijela zemljišta u okviru definisane nadoknade, pri čemu se zadržava mogućnost umanjivanja iznosa nadoknade kako bi se na taj način uvažilo povećanje vrijednosti imovine usled realizacije Projekta.</w:t>
      </w:r>
    </w:p>
    <w:p w14:paraId="1B4F26FB" w14:textId="77777777" w:rsidR="00D1775E" w:rsidRPr="00EF40E7" w:rsidRDefault="00D1775E" w:rsidP="00E62DC3">
      <w:pPr>
        <w:tabs>
          <w:tab w:val="left" w:pos="2546"/>
        </w:tabs>
        <w:jc w:val="both"/>
        <w:rPr>
          <w:rFonts w:ascii="Corbel" w:eastAsia="Calibri" w:hAnsi="Corbel" w:cs="Calibri"/>
          <w:color w:val="auto"/>
          <w:sz w:val="22"/>
          <w:szCs w:val="22"/>
          <w:lang w:val="sr-Latn-RS"/>
        </w:rPr>
      </w:pPr>
      <w:r w:rsidRPr="00EF40E7">
        <w:rPr>
          <w:rFonts w:ascii="Corbel" w:eastAsia="Calibri" w:hAnsi="Corbel" w:cs="Calibri"/>
          <w:b/>
          <w:bCs/>
          <w:color w:val="auto"/>
          <w:sz w:val="22"/>
          <w:szCs w:val="22"/>
          <w:lang w:val="sr-Latn-RS"/>
        </w:rPr>
        <w:t>Objekti:</w:t>
      </w:r>
      <w:r w:rsidRPr="00EF40E7">
        <w:rPr>
          <w:rFonts w:ascii="Corbel" w:eastAsia="Calibri" w:hAnsi="Corbel" w:cs="Calibri"/>
          <w:color w:val="auto"/>
          <w:sz w:val="22"/>
          <w:szCs w:val="22"/>
          <w:lang w:val="sr-Latn-RS"/>
        </w:rPr>
        <w:t xml:space="preserve"> Iznos nadoknade za formalne objekte koji postoje u imovinskoj evidenciji UZN će biti određen na osnovu tržišne vrijednosti objekata sličnih karakteristika koji se nalaze u predmetnoj oblasti, uključujući potencijalne transakcione troškove. U skladu sa nacionalnim Zakonom o eksproprijaciji, ne definiše se obaveza isplate nadoknade za neformalne objekte, premda se UZS pismenim putem i u komunikaciji sa domaćinstvima i privrednim subjektima obavezala da će isplatiti nadoknadu za formalne i neformalne objekte u okviru procesa koji sprovodi UZN. Ova nadoknada će obuhvatiti neformalno izgrađene kuće, dok ostale vrste neformalnih objekata koji su u vlasništvu domaćinstava i privrednih subjekata, npr. parking prostori, usjevi i nestambeni objekti nemaju potrebne dozvole i stoga nisu obuhvaćeni ovom kategorijom.</w:t>
      </w:r>
    </w:p>
    <w:p w14:paraId="46973596" w14:textId="77777777" w:rsidR="00D1775E" w:rsidRPr="00EF40E7"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Gorenavedeni pristup je generalno usklađen sa EBRD propisima koji se odnose na isplatu nadoknade za posjede po punoj zamjenskoj cijeni, pod uslovom da definisani iznos nadoknade u potpunosti odgovara iznosu koji je potreban za zamjenu predmetne imovine, odnosno pod uslovom da su svi posjedi tačno identifikovani. Međutim, potrebno je preduzeti dodatne aktivnosti kako bi se riješila pitanja koja se odnose na:</w:t>
      </w:r>
    </w:p>
    <w:p w14:paraId="31EFA37E" w14:textId="77777777" w:rsidR="00D1775E" w:rsidRPr="00EF40E7" w:rsidRDefault="00D1775E" w:rsidP="00E70CB1">
      <w:pPr>
        <w:numPr>
          <w:ilvl w:val="0"/>
          <w:numId w:val="26"/>
        </w:numPr>
        <w:tabs>
          <w:tab w:val="left" w:pos="2546"/>
        </w:tabs>
        <w:ind w:left="1134"/>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Mogućnost umanjenja iznosa nadoknade, u slučaju da dođe do povećanja vrijednosti preostalog dijela zemljišta usled realizacije Projekta. Na ovaj način se mogu stvoriti uslovi u kojima neće biti moguća zamjena izgubljene imovine;</w:t>
      </w:r>
    </w:p>
    <w:p w14:paraId="515FF71C" w14:textId="77777777" w:rsidR="00D1775E" w:rsidRPr="00EF40E7" w:rsidRDefault="00D1775E" w:rsidP="00E70CB1">
      <w:pPr>
        <w:numPr>
          <w:ilvl w:val="0"/>
          <w:numId w:val="26"/>
        </w:numPr>
        <w:tabs>
          <w:tab w:val="left" w:pos="2546"/>
        </w:tabs>
        <w:ind w:left="1134"/>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lastRenderedPageBreak/>
        <w:t>Iznos troškova potpune zamjene imovine, definisan na osnovu prethodnih cijena možda neće biti validan na tržištu koje je aktivno i koje se širi u oblasti turizma.</w:t>
      </w:r>
    </w:p>
    <w:p w14:paraId="1AC61073" w14:textId="77777777" w:rsidR="00597B7C" w:rsidRDefault="00597B7C" w:rsidP="00D1775E">
      <w:pPr>
        <w:tabs>
          <w:tab w:val="left" w:pos="2546"/>
        </w:tabs>
        <w:jc w:val="both"/>
        <w:rPr>
          <w:rFonts w:ascii="Corbel" w:eastAsia="Calibri" w:hAnsi="Corbel" w:cs="Calibri"/>
          <w:color w:val="auto"/>
          <w:sz w:val="22"/>
          <w:szCs w:val="22"/>
          <w:lang w:val="sr-Latn-RS"/>
        </w:rPr>
      </w:pPr>
    </w:p>
    <w:p w14:paraId="6997BAF2" w14:textId="4AB84E61" w:rsidR="00D1775E" w:rsidRDefault="00D1775E" w:rsidP="00D1775E">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Troškovi za zamjenu neformalnih stambenih i poslovnih objekata (objekata koji su sagrađeni bez građevinske dozvole i koji nisu evidentirani od strane UZN) kao i troškovi za zamjenu nestambenih objekata će se obračunavati na osnovu troškova izgradnje objekata sličnih karakteristika na drugoj lokaciji, uključujući troškove materijala, izvođenja radova i sve transakcione troškove (troškovi izgradnje objekata).</w:t>
      </w:r>
    </w:p>
    <w:p w14:paraId="7B167D44" w14:textId="77777777" w:rsidR="00F35D4F" w:rsidRDefault="00F35D4F" w:rsidP="00D1775E">
      <w:pPr>
        <w:tabs>
          <w:tab w:val="left" w:pos="2546"/>
        </w:tabs>
        <w:jc w:val="both"/>
        <w:rPr>
          <w:rFonts w:ascii="Corbel" w:eastAsia="Calibri" w:hAnsi="Corbel" w:cs="Calibri"/>
          <w:color w:val="auto"/>
          <w:sz w:val="22"/>
          <w:szCs w:val="22"/>
          <w:lang w:val="sr-Latn-RS"/>
        </w:rPr>
        <w:sectPr w:rsidR="00F35D4F" w:rsidSect="00F35D4F">
          <w:pgSz w:w="11900" w:h="16840"/>
          <w:pgMar w:top="1440" w:right="1440" w:bottom="1440" w:left="1440" w:header="706" w:footer="227" w:gutter="0"/>
          <w:cols w:space="720"/>
          <w:docGrid w:linePitch="360"/>
        </w:sectPr>
      </w:pPr>
    </w:p>
    <w:p w14:paraId="7CEBC494" w14:textId="1940EA11" w:rsidR="00D1775E" w:rsidRPr="00EF40E7" w:rsidRDefault="00D1775E" w:rsidP="00597B7C">
      <w:pPr>
        <w:pStyle w:val="Heading4"/>
        <w:jc w:val="both"/>
        <w:rPr>
          <w:rFonts w:eastAsia="Calibri"/>
          <w:sz w:val="22"/>
          <w:szCs w:val="22"/>
          <w:lang w:val="sr-Latn-RS"/>
        </w:rPr>
      </w:pPr>
      <w:bookmarkStart w:id="139" w:name="_Toc46607852"/>
      <w:r w:rsidRPr="00EF40E7">
        <w:rPr>
          <w:rFonts w:eastAsia="Calibri"/>
          <w:sz w:val="22"/>
          <w:szCs w:val="22"/>
          <w:lang w:val="sr-Latn-RS"/>
        </w:rPr>
        <w:lastRenderedPageBreak/>
        <w:t>Tabela 10</w:t>
      </w:r>
      <w:r w:rsidR="00597B7C">
        <w:rPr>
          <w:rFonts w:eastAsia="Calibri"/>
          <w:sz w:val="22"/>
          <w:szCs w:val="22"/>
          <w:lang w:val="sr-Latn-RS"/>
        </w:rPr>
        <w:t>:</w:t>
      </w:r>
      <w:r w:rsidRPr="00EF40E7">
        <w:rPr>
          <w:rFonts w:eastAsia="Calibri"/>
          <w:sz w:val="22"/>
          <w:szCs w:val="22"/>
          <w:lang w:val="sr-Latn-RS"/>
        </w:rPr>
        <w:t xml:space="preserve"> Postupak obračuna iznosa nadoknade za nepokretnosti, u skladu sa Zakonom o eksproprijaciji</w:t>
      </w:r>
      <w:bookmarkEnd w:id="13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12"/>
        <w:gridCol w:w="11138"/>
      </w:tblGrid>
      <w:tr w:rsidR="00D1775E" w:rsidRPr="00F35D4F" w14:paraId="1B6B8CFA" w14:textId="77777777" w:rsidTr="009A42D8">
        <w:trPr>
          <w:trHeight w:val="508"/>
          <w:tblHeader/>
        </w:trPr>
        <w:tc>
          <w:tcPr>
            <w:tcW w:w="1008" w:type="pct"/>
            <w:shd w:val="clear" w:color="auto" w:fill="001F5F"/>
            <w:vAlign w:val="center"/>
          </w:tcPr>
          <w:p w14:paraId="7A804D3E" w14:textId="77777777" w:rsidR="00D1775E" w:rsidRPr="00F35D4F" w:rsidRDefault="00D1775E" w:rsidP="00D1775E">
            <w:pPr>
              <w:widowControl w:val="0"/>
              <w:autoSpaceDE w:val="0"/>
              <w:autoSpaceDN w:val="0"/>
              <w:spacing w:after="0" w:line="268" w:lineRule="exact"/>
              <w:ind w:left="107"/>
              <w:rPr>
                <w:rFonts w:ascii="Corbel" w:eastAsia="Corbel" w:hAnsi="Corbel" w:cs="Corbel"/>
                <w:b/>
                <w:color w:val="auto"/>
                <w:sz w:val="20"/>
                <w:szCs w:val="20"/>
                <w:lang w:val="sr-Latn-ME" w:eastAsia="en-GB" w:bidi="en-GB"/>
              </w:rPr>
            </w:pPr>
            <w:r w:rsidRPr="00F35D4F">
              <w:rPr>
                <w:rFonts w:ascii="Corbel" w:eastAsia="Corbel" w:hAnsi="Corbel" w:cs="Corbel"/>
                <w:b/>
                <w:color w:val="FFFFFF"/>
                <w:sz w:val="20"/>
                <w:szCs w:val="20"/>
                <w:lang w:val="sr-Latn-ME" w:eastAsia="en-GB" w:bidi="en-GB"/>
              </w:rPr>
              <w:t>Vrsta nadoknade</w:t>
            </w:r>
          </w:p>
        </w:tc>
        <w:tc>
          <w:tcPr>
            <w:tcW w:w="3992" w:type="pct"/>
            <w:shd w:val="clear" w:color="auto" w:fill="001F5F"/>
            <w:vAlign w:val="center"/>
          </w:tcPr>
          <w:p w14:paraId="27204108" w14:textId="77777777" w:rsidR="00D1775E" w:rsidRPr="00F35D4F" w:rsidRDefault="00D1775E" w:rsidP="00D1775E">
            <w:pPr>
              <w:widowControl w:val="0"/>
              <w:autoSpaceDE w:val="0"/>
              <w:autoSpaceDN w:val="0"/>
              <w:spacing w:after="0" w:line="268" w:lineRule="exact"/>
              <w:ind w:left="107"/>
              <w:rPr>
                <w:rFonts w:ascii="Corbel" w:eastAsia="Corbel" w:hAnsi="Corbel" w:cs="Corbel"/>
                <w:b/>
                <w:color w:val="auto"/>
                <w:sz w:val="20"/>
                <w:szCs w:val="20"/>
                <w:lang w:val="sr-Latn-ME" w:eastAsia="en-GB" w:bidi="en-GB"/>
              </w:rPr>
            </w:pPr>
            <w:r w:rsidRPr="00F35D4F">
              <w:rPr>
                <w:rFonts w:ascii="Corbel" w:eastAsia="Corbel" w:hAnsi="Corbel" w:cs="Corbel"/>
                <w:b/>
                <w:color w:val="FFFFFF"/>
                <w:sz w:val="20"/>
                <w:szCs w:val="20"/>
                <w:lang w:val="sr-Latn-ME" w:eastAsia="en-GB" w:bidi="en-GB"/>
              </w:rPr>
              <w:t>Postupak</w:t>
            </w:r>
          </w:p>
        </w:tc>
      </w:tr>
      <w:tr w:rsidR="00D1775E" w:rsidRPr="00F35D4F" w14:paraId="65D97677" w14:textId="77777777" w:rsidTr="009A42D8">
        <w:trPr>
          <w:trHeight w:val="1098"/>
        </w:trPr>
        <w:tc>
          <w:tcPr>
            <w:tcW w:w="1008" w:type="pct"/>
            <w:vAlign w:val="center"/>
          </w:tcPr>
          <w:p w14:paraId="080C07B9" w14:textId="77777777" w:rsidR="00D1775E" w:rsidRPr="00F35D4F" w:rsidRDefault="00D1775E" w:rsidP="00D1775E">
            <w:pPr>
              <w:widowControl w:val="0"/>
              <w:autoSpaceDE w:val="0"/>
              <w:autoSpaceDN w:val="0"/>
              <w:spacing w:before="1" w:after="0" w:line="240" w:lineRule="auto"/>
              <w:ind w:left="107" w:right="97"/>
              <w:jc w:val="both"/>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t>Nadoknada za eksproprisanu nepokretnu imovinu (obuhvata stambene objekte, pomoćne objekte i dodatne objekte izgrađene kako bi se poboljšali uslovi, npr. parking prostor, zidovi, ograde, itd.)</w:t>
            </w:r>
          </w:p>
        </w:tc>
        <w:tc>
          <w:tcPr>
            <w:tcW w:w="3992" w:type="pct"/>
            <w:vAlign w:val="center"/>
          </w:tcPr>
          <w:p w14:paraId="509100D3" w14:textId="77777777" w:rsidR="00D1775E" w:rsidRPr="00F35D4F" w:rsidRDefault="00D1775E" w:rsidP="00D1775E">
            <w:pPr>
              <w:widowControl w:val="0"/>
              <w:autoSpaceDE w:val="0"/>
              <w:autoSpaceDN w:val="0"/>
              <w:spacing w:before="1" w:after="0" w:line="240" w:lineRule="auto"/>
              <w:ind w:left="107" w:right="98"/>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 xml:space="preserve">Iznos nadoknade za eksproprisanu stambenu zgradu, stan, privredni objekat se određuje na nivou pravične nadoknade za takvu vrstu nepokretne imovine. Korisnik eksproprijacije može (ukoliko se steknu uslovi) omogućiti nadoknadu stambene zgrade, apartmana ili privrednog objekta. Zamjenska nekretnina će biti obezbijeđena vlasniku prije rušenja eksproprisanog objekta. Neformalna imovina neće biti nadoknađena u gotovini. </w:t>
            </w:r>
          </w:p>
        </w:tc>
      </w:tr>
      <w:tr w:rsidR="00D1775E" w:rsidRPr="001249F4" w14:paraId="185C9097" w14:textId="77777777" w:rsidTr="009A42D8">
        <w:trPr>
          <w:trHeight w:val="881"/>
        </w:trPr>
        <w:tc>
          <w:tcPr>
            <w:tcW w:w="1008" w:type="pct"/>
            <w:vAlign w:val="center"/>
          </w:tcPr>
          <w:p w14:paraId="62A2AEEF" w14:textId="77777777" w:rsidR="00D1775E" w:rsidRPr="00F35D4F" w:rsidRDefault="00D1775E" w:rsidP="00D1775E">
            <w:pPr>
              <w:widowControl w:val="0"/>
              <w:tabs>
                <w:tab w:val="left" w:pos="1460"/>
                <w:tab w:val="left" w:pos="1901"/>
              </w:tabs>
              <w:autoSpaceDE w:val="0"/>
              <w:autoSpaceDN w:val="0"/>
              <w:spacing w:before="1" w:after="0" w:line="240" w:lineRule="auto"/>
              <w:ind w:left="107" w:right="96"/>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t>Nadoknada za stambeno zemljište</w:t>
            </w:r>
          </w:p>
        </w:tc>
        <w:tc>
          <w:tcPr>
            <w:tcW w:w="3992" w:type="pct"/>
            <w:vAlign w:val="center"/>
          </w:tcPr>
          <w:p w14:paraId="161E02C2" w14:textId="77777777" w:rsidR="00D1775E" w:rsidRPr="00F35D4F" w:rsidRDefault="00D1775E" w:rsidP="00D1775E">
            <w:pPr>
              <w:widowControl w:val="0"/>
              <w:autoSpaceDE w:val="0"/>
              <w:autoSpaceDN w:val="0"/>
              <w:spacing w:before="1" w:after="0" w:line="240" w:lineRule="auto"/>
              <w:ind w:left="107" w:right="98"/>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 xml:space="preserve">Prema Zakonu o eksproprijaciji, vlasnici čije će zemljište biti predmet eksproprijacije zahtijevaće pravičnu novčanu naknadu koja će se utvrditi u visini tržišne vrijednosti iste vrste nekretnina na istom ili sličnom području opštine, uvećane za eventualni izgubljeni profit tokom perioda preseljenja. U slučaju da se tržišna cijena ne može utvrditi, opština sa istim ili sličnim primanjima po glavi stanovnika će biti uzeta u razmatranje u navedenom kontekstu, što je u skladu sa zakonom koji reguliše egalizacioni fond. UZS je izrazila saglasnost po pitanju opredjeljivanja nadoknade i za neformalno izgrađene objekte.  </w:t>
            </w:r>
          </w:p>
        </w:tc>
      </w:tr>
      <w:tr w:rsidR="00D1775E" w:rsidRPr="001249F4" w14:paraId="534EB4D1" w14:textId="77777777" w:rsidTr="009A42D8">
        <w:trPr>
          <w:trHeight w:val="1537"/>
        </w:trPr>
        <w:tc>
          <w:tcPr>
            <w:tcW w:w="1008" w:type="pct"/>
            <w:vAlign w:val="center"/>
          </w:tcPr>
          <w:p w14:paraId="3223A89A" w14:textId="77777777" w:rsidR="00D1775E" w:rsidRPr="00F35D4F" w:rsidRDefault="00D1775E" w:rsidP="00D1775E">
            <w:pPr>
              <w:widowControl w:val="0"/>
              <w:autoSpaceDE w:val="0"/>
              <w:autoSpaceDN w:val="0"/>
              <w:spacing w:after="0" w:line="240" w:lineRule="auto"/>
              <w:ind w:left="107" w:right="78"/>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t>Nadoknada za poljoprivredno zemljište</w:t>
            </w:r>
          </w:p>
        </w:tc>
        <w:tc>
          <w:tcPr>
            <w:tcW w:w="3992" w:type="pct"/>
          </w:tcPr>
          <w:p w14:paraId="1D07FB2E" w14:textId="77777777" w:rsidR="00D1775E" w:rsidRPr="00F35D4F" w:rsidRDefault="00D1775E" w:rsidP="00D1775E">
            <w:pPr>
              <w:widowControl w:val="0"/>
              <w:autoSpaceDE w:val="0"/>
              <w:autoSpaceDN w:val="0"/>
              <w:spacing w:before="1" w:after="0" w:line="240" w:lineRule="auto"/>
              <w:ind w:left="107" w:right="96"/>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Iznos novčane naknade za eksproprisano poljoprivredno zemljište se određuje u odnosu na iznos pravične nadoknade za predmetnu vrstu zemljišta. Iznos naknade za eksproprisano poljoprivredno zemljište za lice čiji prihod od tog zemljišta predstavlja osnovi uslov egzistencije, nakon podnošenja zahtjeva i ukoliko su ispunjeni svi uslovi, utvrđuje se na način da se vlasniku da drugo odgovarajuće zemljište koje zadovoljava iste kriterijume po pitanju poljoprivredne kulture i klase ili poljoprivrednog zemljište odgovarajuće vrijednosti na istom mjestu ili u bližem okruženju.</w:t>
            </w:r>
          </w:p>
          <w:p w14:paraId="563BE861" w14:textId="77777777" w:rsidR="00D1775E" w:rsidRPr="00F35D4F" w:rsidRDefault="00D1775E" w:rsidP="00D1775E">
            <w:pPr>
              <w:widowControl w:val="0"/>
              <w:autoSpaceDE w:val="0"/>
              <w:autoSpaceDN w:val="0"/>
              <w:spacing w:after="0" w:line="240" w:lineRule="auto"/>
              <w:ind w:left="107" w:right="96"/>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Nadoknada za eksproprisane objekte koji se koriste za uzgoj stoke i skladištenje ili preradu poljoprivrednih proizvoda, a za vlasnike čiji prihodi zavise od navedenih poljoprivrednih aktivnosti i koji podnesu zahtjev za nadoknadu i ukoliko su ispunjeni svi uslovi, će biti realizovana davanjem u posjed drugog objekta u kom će vlasniku biti omogućeno da nastavi obavljanje poljoprivrednih aktivnosti. Ove aktivnosti će se sprovoditi na lokaciji predloženoj od strane prethodnog vlasnika, a koja se nalazi u okviru predmetnih poljoprivrednih posjeda, a sve u skladu sa važećim propisima</w:t>
            </w:r>
          </w:p>
        </w:tc>
      </w:tr>
      <w:tr w:rsidR="00D1775E" w:rsidRPr="001249F4" w14:paraId="0A9AED5B" w14:textId="77777777" w:rsidTr="009A42D8">
        <w:trPr>
          <w:trHeight w:val="1317"/>
        </w:trPr>
        <w:tc>
          <w:tcPr>
            <w:tcW w:w="1008" w:type="pct"/>
            <w:vAlign w:val="center"/>
          </w:tcPr>
          <w:p w14:paraId="0D7B9F21" w14:textId="77777777" w:rsidR="00D1775E" w:rsidRPr="00F35D4F" w:rsidRDefault="00D1775E" w:rsidP="00D1775E">
            <w:pPr>
              <w:widowControl w:val="0"/>
              <w:autoSpaceDE w:val="0"/>
              <w:autoSpaceDN w:val="0"/>
              <w:spacing w:after="0" w:line="240" w:lineRule="auto"/>
              <w:ind w:left="107"/>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t>Nadoknada za vinograd ili voćnjak</w:t>
            </w:r>
          </w:p>
        </w:tc>
        <w:tc>
          <w:tcPr>
            <w:tcW w:w="3992" w:type="pct"/>
          </w:tcPr>
          <w:p w14:paraId="5A94695D" w14:textId="77777777" w:rsidR="00D1775E" w:rsidRPr="00F35D4F" w:rsidRDefault="00D1775E" w:rsidP="00D1775E">
            <w:pPr>
              <w:widowControl w:val="0"/>
              <w:autoSpaceDE w:val="0"/>
              <w:autoSpaceDN w:val="0"/>
              <w:spacing w:before="1" w:after="0" w:line="240" w:lineRule="auto"/>
              <w:ind w:left="107" w:right="95"/>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 xml:space="preserve">Iznos naknade za eksproprisani vinograd ili voćnjak će biti određena na isti način na koji se određuje nadoknada za gorenavedene vrste zemljišta, dok će iznos nadoknade u ovom slučaju biti uvećan za vrijednost neamortizirajućih investicija realizovanih sa ciljem podizanja i održavanja predmetnih vinograda ili voćnjaka, kao i za iznos neto prinosa koje bi dali predmetni vinogradi i voćnjaci, i tu u periodu koji je potreban da se novi vinograd i voćnjak podigne i da dostigne isti stepen zrelosti koji je imao prije eksproprijacije. Naknada za eksproprisani mladi vinograd ili voćnjak koji ne daje plod određuje se prvo utvrđivanjem naknade za zemljište prema odredbama člana 36. Zakona o eksproprijaciji, a tome se dodaje vrijednost investicija uloženih za njegovo podizanje i iznos neto prinosa koji bi bio ostvaren, sve do trenutka eksproprijacije. </w:t>
            </w:r>
          </w:p>
        </w:tc>
      </w:tr>
      <w:tr w:rsidR="00D1775E" w:rsidRPr="001249F4" w14:paraId="0B6F9148" w14:textId="77777777" w:rsidTr="009A42D8">
        <w:trPr>
          <w:trHeight w:val="1538"/>
        </w:trPr>
        <w:tc>
          <w:tcPr>
            <w:tcW w:w="1008" w:type="pct"/>
          </w:tcPr>
          <w:p w14:paraId="749063FE" w14:textId="77777777" w:rsidR="00D1775E" w:rsidRPr="00F35D4F" w:rsidRDefault="00D1775E" w:rsidP="00D1775E">
            <w:pPr>
              <w:widowControl w:val="0"/>
              <w:autoSpaceDE w:val="0"/>
              <w:autoSpaceDN w:val="0"/>
              <w:spacing w:before="1" w:after="0" w:line="240" w:lineRule="auto"/>
              <w:ind w:left="107"/>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lastRenderedPageBreak/>
              <w:t>Nadoknada za šume</w:t>
            </w:r>
          </w:p>
        </w:tc>
        <w:tc>
          <w:tcPr>
            <w:tcW w:w="3992" w:type="pct"/>
          </w:tcPr>
          <w:p w14:paraId="6259005B" w14:textId="77777777" w:rsidR="00D1775E" w:rsidRPr="00F35D4F" w:rsidRDefault="00D1775E" w:rsidP="00D1775E">
            <w:pPr>
              <w:widowControl w:val="0"/>
              <w:autoSpaceDE w:val="0"/>
              <w:autoSpaceDN w:val="0"/>
              <w:spacing w:before="1" w:after="0" w:line="240" w:lineRule="auto"/>
              <w:ind w:left="107" w:right="95"/>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 xml:space="preserve">Naknada za eksproprisanu zrelu ili približno zrelu šumu predstavlja vrijednost šumskih vrsta i drugih šumskih plodova utvrđenih po tržišnim cijenama na kamionu ili drugom utovaru, ili kupovnom mjestu umanjenom za troškove proizvodnje. Naknada za eksproprisane mlade šume određena je troškovima podizanja takve šume, uvećanog za faktor prostorne vrijednosti u kom kontekstu takva šuma može dostići vrijednost zrele šume. Iznos nadoknade će biti uvećan za vrijednost eksproprisanog zemljišta, u skladu sa odredbama Člana 36 Zakona o eksproprijaciji. Troškovi proizvodnje obuhvataju troškove sječe, proizvodnje i transporta različitih sorti iz šume i transporta do mjesta za otkup. Troškovi uzgoja mladih šuma vještačkim putem određuju se na nivou troškova pošumljavanja i troškova gajenja mladih šuma koje su nastale prirodnim putem, i to u iznosu troška za pošumljavanje.  </w:t>
            </w:r>
          </w:p>
        </w:tc>
      </w:tr>
      <w:tr w:rsidR="00D1775E" w:rsidRPr="001249F4" w14:paraId="6395933E" w14:textId="77777777" w:rsidTr="009A42D8">
        <w:trPr>
          <w:trHeight w:val="220"/>
        </w:trPr>
        <w:tc>
          <w:tcPr>
            <w:tcW w:w="1008" w:type="pct"/>
          </w:tcPr>
          <w:p w14:paraId="5225320D" w14:textId="77777777" w:rsidR="00D1775E" w:rsidRPr="00F35D4F" w:rsidRDefault="00D1775E" w:rsidP="00D1775E">
            <w:pPr>
              <w:widowControl w:val="0"/>
              <w:autoSpaceDE w:val="0"/>
              <w:autoSpaceDN w:val="0"/>
              <w:spacing w:before="1" w:after="0" w:line="199" w:lineRule="exact"/>
              <w:ind w:left="107" w:right="114"/>
              <w:rPr>
                <w:rFonts w:ascii="Corbel" w:eastAsia="Corbel" w:hAnsi="Corbel" w:cs="Corbel"/>
                <w:b/>
                <w:color w:val="auto"/>
                <w:sz w:val="20"/>
                <w:szCs w:val="20"/>
                <w:lang w:val="sr-Latn-ME" w:eastAsia="en-GB" w:bidi="en-GB"/>
              </w:rPr>
            </w:pPr>
            <w:r w:rsidRPr="00F35D4F">
              <w:rPr>
                <w:rFonts w:ascii="Corbel" w:eastAsia="Corbel" w:hAnsi="Corbel" w:cs="Corbel"/>
                <w:b/>
                <w:color w:val="auto"/>
                <w:sz w:val="20"/>
                <w:szCs w:val="20"/>
                <w:lang w:val="sr-Latn-ME" w:eastAsia="en-GB" w:bidi="en-GB"/>
              </w:rPr>
              <w:t>Nadoknada za građevinsko zemljište</w:t>
            </w:r>
          </w:p>
        </w:tc>
        <w:tc>
          <w:tcPr>
            <w:tcW w:w="3992" w:type="pct"/>
          </w:tcPr>
          <w:p w14:paraId="77FDEDB8" w14:textId="77777777" w:rsidR="00D1775E" w:rsidRPr="00F35D4F" w:rsidRDefault="00D1775E" w:rsidP="00597B7C">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35D4F">
              <w:rPr>
                <w:rFonts w:ascii="Corbel" w:eastAsia="Corbel" w:hAnsi="Corbel" w:cs="Corbel"/>
                <w:color w:val="auto"/>
                <w:sz w:val="20"/>
                <w:szCs w:val="20"/>
                <w:lang w:val="sr-Latn-ME" w:eastAsia="en-GB" w:bidi="en-GB"/>
              </w:rPr>
              <w:t>Još uvijek nije poznat način definisanja nadoknade za građevinsko zemljište, pa će stoga definisanja ovog procesa predstavljati dio pripremnih aktivnosti za pripremu LARP.</w:t>
            </w:r>
          </w:p>
        </w:tc>
      </w:tr>
    </w:tbl>
    <w:p w14:paraId="309C647F" w14:textId="77777777" w:rsidR="00D0039A" w:rsidRDefault="00D0039A" w:rsidP="009B245C">
      <w:pPr>
        <w:spacing w:after="0"/>
        <w:contextualSpacing/>
        <w:rPr>
          <w:rFonts w:ascii="Corbel" w:eastAsia="Calibri" w:hAnsi="Corbel" w:cs="Calibri"/>
          <w:color w:val="auto"/>
          <w:sz w:val="22"/>
          <w:szCs w:val="22"/>
          <w:lang w:val="sr-Latn-RS"/>
        </w:rPr>
        <w:sectPr w:rsidR="00D0039A" w:rsidSect="00F35D4F">
          <w:pgSz w:w="16840" w:h="11900" w:orient="landscape"/>
          <w:pgMar w:top="1440" w:right="1440" w:bottom="1440" w:left="1440" w:header="706" w:footer="227" w:gutter="0"/>
          <w:cols w:space="720"/>
          <w:docGrid w:linePitch="360"/>
        </w:sectPr>
      </w:pPr>
    </w:p>
    <w:p w14:paraId="5FE42EEF" w14:textId="58F7AC5E" w:rsidR="00D1775E" w:rsidRPr="00D0039A" w:rsidRDefault="00D1775E" w:rsidP="009B245C">
      <w:pPr>
        <w:spacing w:after="0"/>
        <w:contextualSpacing/>
        <w:rPr>
          <w:rFonts w:ascii="Corbel" w:eastAsia="Calibri" w:hAnsi="Corbel" w:cs="Calibri"/>
          <w:color w:val="auto"/>
          <w:sz w:val="2"/>
          <w:szCs w:val="2"/>
          <w:lang w:val="sr-Latn-RS"/>
        </w:rPr>
      </w:pPr>
    </w:p>
    <w:p w14:paraId="61AE42E4" w14:textId="00122641" w:rsidR="009B245C" w:rsidRPr="00EF40E7" w:rsidRDefault="009B245C" w:rsidP="00E70CB1">
      <w:pPr>
        <w:pStyle w:val="Heading3"/>
        <w:numPr>
          <w:ilvl w:val="2"/>
          <w:numId w:val="27"/>
        </w:numPr>
        <w:ind w:left="851" w:hanging="425"/>
        <w:rPr>
          <w:sz w:val="22"/>
          <w:szCs w:val="22"/>
          <w:lang w:val="sr-Latn-ME"/>
        </w:rPr>
      </w:pPr>
      <w:r w:rsidRPr="00EF40E7">
        <w:rPr>
          <w:sz w:val="22"/>
          <w:szCs w:val="22"/>
          <w:lang w:val="sr-Latn-RS"/>
        </w:rPr>
        <w:t xml:space="preserve"> </w:t>
      </w:r>
      <w:bookmarkStart w:id="140" w:name="_Toc46607759"/>
      <w:bookmarkStart w:id="141" w:name="_Toc47512520"/>
      <w:r w:rsidRPr="00EF40E7">
        <w:rPr>
          <w:sz w:val="22"/>
          <w:szCs w:val="22"/>
          <w:lang w:val="sr-Latn-ME"/>
        </w:rPr>
        <w:t>Novčana naknada za izgubljeni neto prihod i druge ekonomske gubitke</w:t>
      </w:r>
      <w:bookmarkEnd w:id="140"/>
      <w:bookmarkEnd w:id="141"/>
    </w:p>
    <w:p w14:paraId="774BB44C" w14:textId="77777777" w:rsidR="009B245C" w:rsidRPr="00EF40E7" w:rsidRDefault="009B245C" w:rsidP="009B245C">
      <w:pPr>
        <w:widowControl w:val="0"/>
        <w:tabs>
          <w:tab w:val="left" w:pos="821"/>
        </w:tabs>
        <w:autoSpaceDE w:val="0"/>
        <w:autoSpaceDN w:val="0"/>
        <w:spacing w:before="44" w:after="0" w:line="240" w:lineRule="auto"/>
        <w:jc w:val="both"/>
        <w:rPr>
          <w:rFonts w:ascii="Corbel" w:eastAsia="Calibri" w:hAnsi="Corbel" w:cs="Calibri"/>
          <w:color w:val="auto"/>
          <w:sz w:val="22"/>
          <w:szCs w:val="22"/>
          <w:lang w:val="sr-Latn-ME"/>
        </w:rPr>
      </w:pPr>
    </w:p>
    <w:p w14:paraId="37FF92D3" w14:textId="2CD4B5B5" w:rsidR="009B245C" w:rsidRPr="00EF40E7" w:rsidRDefault="009B245C" w:rsidP="009B245C">
      <w:pPr>
        <w:widowControl w:val="0"/>
        <w:tabs>
          <w:tab w:val="left" w:pos="821"/>
        </w:tabs>
        <w:autoSpaceDE w:val="0"/>
        <w:autoSpaceDN w:val="0"/>
        <w:spacing w:before="44" w:after="0" w:line="240" w:lineRule="auto"/>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Svi pojedinci/domaćinstva/preduzeća, koji će biti trajno ili djelimično ekonomski preseljeni, imaju pravo na novčanu naknadu za izgubljene neto prihode tokom prelaznog perioda (do ponovnog uspostavljanja poslovnih/privrednih aktivnosti na drugoj lokaciji) u skladu sa odredbama UR5.</w:t>
      </w:r>
    </w:p>
    <w:p w14:paraId="62B06F28" w14:textId="77777777" w:rsidR="009B245C" w:rsidRPr="00EF40E7" w:rsidRDefault="009B245C" w:rsidP="009B245C">
      <w:pPr>
        <w:widowControl w:val="0"/>
        <w:tabs>
          <w:tab w:val="left" w:pos="821"/>
        </w:tabs>
        <w:autoSpaceDE w:val="0"/>
        <w:autoSpaceDN w:val="0"/>
        <w:spacing w:before="44" w:after="0" w:line="240" w:lineRule="auto"/>
        <w:jc w:val="both"/>
        <w:rPr>
          <w:rFonts w:ascii="Corbel" w:eastAsia="Calibri" w:hAnsi="Corbel" w:cs="Calibri"/>
          <w:color w:val="auto"/>
          <w:sz w:val="22"/>
          <w:szCs w:val="22"/>
          <w:lang w:val="sr-Latn-ME"/>
        </w:rPr>
      </w:pPr>
      <w:r w:rsidRPr="00EF40E7">
        <w:rPr>
          <w:rFonts w:ascii="Corbel" w:eastAsia="Calibri" w:hAnsi="Corbel" w:cs="Calibri"/>
          <w:color w:val="auto"/>
          <w:sz w:val="22"/>
          <w:szCs w:val="22"/>
          <w:lang w:val="sr-Latn-ME"/>
        </w:rPr>
        <w:t>Zakon o eksproprijaciji ne sadrži odredbe kojima se definišu gubici po pitanju sredstava za život. Međutim, sa UZS je dogovoren sljedeći pristup po ovom pitanju:</w:t>
      </w:r>
    </w:p>
    <w:p w14:paraId="25A54ED0" w14:textId="77777777" w:rsidR="009B245C" w:rsidRPr="00EF40E7" w:rsidRDefault="009B245C" w:rsidP="009B245C">
      <w:pPr>
        <w:widowControl w:val="0"/>
        <w:tabs>
          <w:tab w:val="left" w:pos="821"/>
        </w:tabs>
        <w:autoSpaceDE w:val="0"/>
        <w:autoSpaceDN w:val="0"/>
        <w:spacing w:after="0" w:line="240" w:lineRule="auto"/>
        <w:jc w:val="both"/>
        <w:rPr>
          <w:rFonts w:ascii="Corbel" w:eastAsia="Calibri" w:hAnsi="Corbel" w:cs="Calibri"/>
          <w:color w:val="auto"/>
          <w:sz w:val="22"/>
          <w:szCs w:val="22"/>
          <w:lang w:val="sr-Latn-ME"/>
        </w:rPr>
      </w:pPr>
    </w:p>
    <w:p w14:paraId="51CD5003" w14:textId="77777777" w:rsidR="009B245C" w:rsidRPr="00EF40E7" w:rsidRDefault="009B245C" w:rsidP="00E70CB1">
      <w:pPr>
        <w:widowControl w:val="0"/>
        <w:numPr>
          <w:ilvl w:val="0"/>
          <w:numId w:val="28"/>
        </w:numPr>
        <w:autoSpaceDE w:val="0"/>
        <w:autoSpaceDN w:val="0"/>
        <w:spacing w:after="0" w:line="240" w:lineRule="auto"/>
        <w:ind w:left="851"/>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 xml:space="preserve">Ovlašćeni procjenitelji će izvršiti procjenu poslovnih gubitaka (gubitak neto prihoda), a na osnovu svih dostupnih dokumenata, pri čemu će se procjena odnositi kako na trajne, tako i na privremene gubitke; </w:t>
      </w:r>
    </w:p>
    <w:p w14:paraId="4C8363BF" w14:textId="77777777" w:rsidR="009B245C" w:rsidRPr="00EF40E7" w:rsidRDefault="009B245C" w:rsidP="00E70CB1">
      <w:pPr>
        <w:widowControl w:val="0"/>
        <w:numPr>
          <w:ilvl w:val="0"/>
          <w:numId w:val="28"/>
        </w:numPr>
        <w:autoSpaceDE w:val="0"/>
        <w:autoSpaceDN w:val="0"/>
        <w:spacing w:after="0" w:line="240" w:lineRule="auto"/>
        <w:ind w:left="851"/>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Kada su u pitanju trajni gubici, po tom osnovu će biti definisane (s obzirom na to da još uvijek nisu definisane) i mjere pružanja podrške za obnavljanje sredstava za život (u nastavku);</w:t>
      </w:r>
    </w:p>
    <w:p w14:paraId="67967C5D" w14:textId="77777777" w:rsidR="009B245C" w:rsidRPr="00EF40E7" w:rsidRDefault="009B245C" w:rsidP="00E70CB1">
      <w:pPr>
        <w:widowControl w:val="0"/>
        <w:numPr>
          <w:ilvl w:val="0"/>
          <w:numId w:val="28"/>
        </w:numPr>
        <w:autoSpaceDE w:val="0"/>
        <w:autoSpaceDN w:val="0"/>
        <w:spacing w:after="0" w:line="240" w:lineRule="auto"/>
        <w:ind w:left="851"/>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Ukoliko je poslovna aktivnost potpuno neformalna, i ukoliko ne postoji evidencija o istoj, biće pripremljena procjena neto prihoda i/ili gubitaka;</w:t>
      </w:r>
    </w:p>
    <w:p w14:paraId="132DDDCB" w14:textId="77777777" w:rsidR="009B245C" w:rsidRPr="00EF40E7" w:rsidRDefault="009B245C" w:rsidP="00E70CB1">
      <w:pPr>
        <w:widowControl w:val="0"/>
        <w:numPr>
          <w:ilvl w:val="0"/>
          <w:numId w:val="29"/>
        </w:numPr>
        <w:autoSpaceDE w:val="0"/>
        <w:autoSpaceDN w:val="0"/>
        <w:spacing w:after="0" w:line="240" w:lineRule="auto"/>
        <w:ind w:left="851"/>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 xml:space="preserve">Svaki zaposleni koji je pogođen ovim aktivnostima imaće pravo na nadoknadu u obliku prelazne podrške, u zavisnosti od vremenskog perioda i prirode raseljenja, kao i na pomoć u obnavljanju sredstava za život; </w:t>
      </w:r>
    </w:p>
    <w:p w14:paraId="61A27EB3" w14:textId="77777777" w:rsidR="009B245C" w:rsidRPr="00EF40E7" w:rsidRDefault="009B245C" w:rsidP="00E70CB1">
      <w:pPr>
        <w:widowControl w:val="0"/>
        <w:numPr>
          <w:ilvl w:val="0"/>
          <w:numId w:val="29"/>
        </w:numPr>
        <w:autoSpaceDE w:val="0"/>
        <w:autoSpaceDN w:val="0"/>
        <w:spacing w:after="0" w:line="240" w:lineRule="auto"/>
        <w:ind w:left="851"/>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Nadoknada za usjeve/stabla će biti određena na osnovu iznosa potrebnog za zamjenu usjeva/stabala, i to u periodu dok novi usjevi ne dostignu isti stepen razvoja koji su imali prije eksproprijacije.</w:t>
      </w:r>
    </w:p>
    <w:p w14:paraId="31E37D95" w14:textId="77777777" w:rsidR="009B245C" w:rsidRPr="00EF40E7" w:rsidRDefault="009B245C" w:rsidP="009B245C">
      <w:pPr>
        <w:tabs>
          <w:tab w:val="left" w:pos="2546"/>
        </w:tabs>
        <w:spacing w:after="0"/>
        <w:ind w:left="426"/>
        <w:jc w:val="both"/>
        <w:rPr>
          <w:rFonts w:ascii="Corbel" w:eastAsia="Calibri" w:hAnsi="Corbel" w:cs="Calibri"/>
          <w:color w:val="auto"/>
          <w:sz w:val="22"/>
          <w:szCs w:val="22"/>
          <w:lang w:val="sr-Latn-RS"/>
        </w:rPr>
      </w:pPr>
    </w:p>
    <w:p w14:paraId="7F558DD3" w14:textId="1671DC11" w:rsidR="009B245C" w:rsidRDefault="009B245C" w:rsidP="009B245C">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Očekuje se da navedena vrsta kompenzacije neće biti obuhvaćena procesom procjene koji sprovodi UZN, pa će stoga iznos nadoknade biti definisan tokom procesa popisa imovine, procjene posjeda i pregovora koji će biti realizovani u cilju postizanja sporazuma po pitanju eksproprijacije.  </w:t>
      </w:r>
    </w:p>
    <w:p w14:paraId="2914256F" w14:textId="77777777" w:rsidR="006F4639" w:rsidRPr="00D0039A" w:rsidRDefault="006F4639" w:rsidP="009B245C">
      <w:pPr>
        <w:tabs>
          <w:tab w:val="left" w:pos="2546"/>
        </w:tabs>
        <w:jc w:val="both"/>
        <w:rPr>
          <w:rFonts w:ascii="Corbel" w:eastAsia="Calibri" w:hAnsi="Corbel" w:cs="Calibri"/>
          <w:color w:val="auto"/>
          <w:sz w:val="16"/>
          <w:szCs w:val="16"/>
          <w:lang w:val="sr-Latn-RS"/>
        </w:rPr>
      </w:pPr>
    </w:p>
    <w:p w14:paraId="6AEB4522" w14:textId="2C9C6DA5" w:rsidR="009B245C" w:rsidRPr="006F4639" w:rsidRDefault="009B245C" w:rsidP="006F4639">
      <w:pPr>
        <w:pStyle w:val="Heading3"/>
        <w:numPr>
          <w:ilvl w:val="2"/>
          <w:numId w:val="27"/>
        </w:numPr>
        <w:ind w:left="851" w:hanging="425"/>
        <w:rPr>
          <w:sz w:val="22"/>
          <w:szCs w:val="22"/>
          <w:lang w:val="sr-Latn-RS"/>
        </w:rPr>
      </w:pPr>
      <w:r w:rsidRPr="00EF40E7">
        <w:rPr>
          <w:sz w:val="22"/>
          <w:szCs w:val="22"/>
          <w:lang w:val="sr-Latn-RS"/>
        </w:rPr>
        <w:t xml:space="preserve"> </w:t>
      </w:r>
      <w:bookmarkStart w:id="142" w:name="_Toc46607760"/>
      <w:bookmarkStart w:id="143" w:name="_Toc47512521"/>
      <w:r w:rsidRPr="00EF40E7">
        <w:rPr>
          <w:sz w:val="22"/>
          <w:szCs w:val="22"/>
          <w:lang w:val="sr-Latn-RS"/>
        </w:rPr>
        <w:t>Pomoć pri preseljenju</w:t>
      </w:r>
      <w:bookmarkEnd w:id="142"/>
      <w:bookmarkEnd w:id="143"/>
      <w:r w:rsidRPr="00EF40E7">
        <w:rPr>
          <w:sz w:val="22"/>
          <w:szCs w:val="22"/>
          <w:lang w:val="sr-Latn-RS"/>
        </w:rPr>
        <w:t xml:space="preserve"> </w:t>
      </w:r>
    </w:p>
    <w:p w14:paraId="7B4C503C" w14:textId="30E0DC55" w:rsidR="009B245C" w:rsidRPr="00EF40E7" w:rsidRDefault="009B245C" w:rsidP="009B245C">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 xml:space="preserve">Pomoć pri preseljenju će biti definisana na osnovu polaznih indikatora koji proizilaze iz </w:t>
      </w:r>
      <w:r w:rsidR="00237A2C">
        <w:rPr>
          <w:rFonts w:ascii="Corbel" w:hAnsi="Corbel" w:cstheme="minorHAnsi"/>
          <w:sz w:val="22"/>
          <w:szCs w:val="22"/>
          <w:lang w:val="sr-Latn-RS"/>
        </w:rPr>
        <w:t>SES</w:t>
      </w:r>
      <w:r w:rsidRPr="00EF40E7">
        <w:rPr>
          <w:rFonts w:ascii="Corbel" w:hAnsi="Corbel" w:cstheme="minorHAnsi"/>
          <w:sz w:val="22"/>
          <w:szCs w:val="22"/>
          <w:lang w:val="sr-Latn-RS"/>
        </w:rPr>
        <w:t xml:space="preserve"> i dodatnih informacija prikupljenih tokom popisa imovine i cenzusa, a sve u saradnji sa PAP tokom procesa konsultacija i objavljivanja informacija.</w:t>
      </w:r>
    </w:p>
    <w:p w14:paraId="39AF0F46" w14:textId="77777777" w:rsidR="009B245C" w:rsidRPr="00EF40E7" w:rsidRDefault="009B245C" w:rsidP="009B245C">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Pomoć pri preseljenju će biti definisana u skladu sa specifičnim potrebama lica koja su pogođena raseljenjem. Ova vrsta pomoći se vrlo često pruža raznim domaćinstvima koja su pod uticajem projekta, odnosno onim domaćinstvima koja su fizički ili ekonomski raseljena usled realizacije projekta, i može da uključi sledeće:</w:t>
      </w:r>
    </w:p>
    <w:p w14:paraId="0BE9C57A"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Pomoć za preseljenje u odgovarajući smještaj sa sigurnošću zakupa. Na primjer, ugroženo domaćinstvo koje nema drugo mjesto boravka osim navedenog neformalnog stambenog objekta, može da dobije pomoć da se preseli u opštinski socijalni stan, uz dugoročni ugovor kojim se osigurava sigurnost zakupa;</w:t>
      </w:r>
    </w:p>
    <w:p w14:paraId="22499304"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nadoknada za preseljenje;</w:t>
      </w:r>
    </w:p>
    <w:p w14:paraId="7B99D50B"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podrška pri pripremi i razumijevanju dokumentacije za one koji su nepismeni ili ne razumiju crnogorski jezik;</w:t>
      </w:r>
    </w:p>
    <w:p w14:paraId="578F09F8"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pravna pomoć;</w:t>
      </w:r>
    </w:p>
    <w:p w14:paraId="257E5C6B"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pomoć pri dobijanju ličnih dokumenata, u cilju pružanja pomoći pri pristupu službama i uslugama koji su dostupni shodno nacionalnom zakonodavstvu ;</w:t>
      </w:r>
    </w:p>
    <w:p w14:paraId="7BAC28DE"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pomoć u pristupu za dobijanje socijalne pomoći;</w:t>
      </w:r>
    </w:p>
    <w:p w14:paraId="16A8CF1A"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t>pomoć za upisivanje djece u školu; i</w:t>
      </w:r>
    </w:p>
    <w:p w14:paraId="651DD50F" w14:textId="77777777" w:rsidR="009B245C" w:rsidRPr="00EF40E7" w:rsidRDefault="009B245C" w:rsidP="00E70CB1">
      <w:pPr>
        <w:pStyle w:val="ListParagraph"/>
        <w:widowControl/>
        <w:numPr>
          <w:ilvl w:val="0"/>
          <w:numId w:val="30"/>
        </w:numPr>
        <w:tabs>
          <w:tab w:val="left" w:pos="2546"/>
        </w:tabs>
        <w:autoSpaceDE/>
        <w:autoSpaceDN/>
        <w:spacing w:after="160" w:line="259" w:lineRule="auto"/>
        <w:contextualSpacing/>
        <w:jc w:val="both"/>
        <w:rPr>
          <w:rFonts w:cstheme="minorHAnsi"/>
          <w:lang w:val="sr-Latn-RS"/>
        </w:rPr>
      </w:pPr>
      <w:r w:rsidRPr="00EF40E7">
        <w:rPr>
          <w:rFonts w:cstheme="minorHAnsi"/>
          <w:lang w:val="sr-Latn-RS"/>
        </w:rPr>
        <w:lastRenderedPageBreak/>
        <w:t>pomoć u pristupu zdravstvenoj zaštiti, itd.</w:t>
      </w:r>
    </w:p>
    <w:p w14:paraId="44839EA1" w14:textId="77777777" w:rsidR="009B245C" w:rsidRPr="00EF40E7" w:rsidRDefault="009B245C" w:rsidP="009B245C">
      <w:pPr>
        <w:spacing w:before="44"/>
        <w:ind w:right="113"/>
        <w:jc w:val="both"/>
        <w:rPr>
          <w:rFonts w:ascii="Corbel" w:hAnsi="Corbel" w:cstheme="minorHAnsi"/>
          <w:bCs/>
          <w:sz w:val="22"/>
          <w:szCs w:val="22"/>
          <w:lang w:val="sr-Latn-ME"/>
        </w:rPr>
      </w:pPr>
      <w:r w:rsidRPr="00EF40E7">
        <w:rPr>
          <w:rFonts w:ascii="Corbel" w:hAnsi="Corbel" w:cstheme="minorHAnsi"/>
          <w:bCs/>
          <w:sz w:val="22"/>
          <w:szCs w:val="22"/>
          <w:lang w:val="sr-Latn-ME"/>
        </w:rPr>
        <w:t>UZS je izrazila saglasnost po pitanju saradnje sa institucijama i organizacijama koje mogu da obezbijede neophodne usluge, kao što su opštinski centar za socijalni rad ili lokalne organizacije koje rade sa grupama koje su pod posebnim uticajima projekta kako bi im pomogle da ostvare pristup potrebnim službama.</w:t>
      </w:r>
    </w:p>
    <w:p w14:paraId="08695BD6" w14:textId="04CDD325" w:rsidR="009B245C" w:rsidRDefault="009B245C" w:rsidP="009B245C">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UZS će, zajedno sa Centrom za socijalni rad Crne Gore, obezbijediti alternativni smještaj za one koji će izgubiti stambene objekte usl</w:t>
      </w:r>
      <w:r w:rsidR="00187587">
        <w:rPr>
          <w:rFonts w:ascii="Corbel" w:hAnsi="Corbel" w:cstheme="minorHAnsi"/>
          <w:sz w:val="22"/>
          <w:szCs w:val="22"/>
          <w:lang w:val="sr-Latn-RS"/>
        </w:rPr>
        <w:t>j</w:t>
      </w:r>
      <w:r w:rsidRPr="00EF40E7">
        <w:rPr>
          <w:rFonts w:ascii="Corbel" w:hAnsi="Corbel" w:cstheme="minorHAnsi"/>
          <w:sz w:val="22"/>
          <w:szCs w:val="22"/>
          <w:lang w:val="sr-Latn-RS"/>
        </w:rPr>
        <w:t xml:space="preserve">ed realizacije ovog Projekta, i to u periodu dok njihov novi stambeni prostor ne bude spreman za useljenje (ukoliko odluče da izgrade novi stambeni objekat), ili dok ne kupe novi stambeni objekat (kuću ili stan). Troškovi za alternativni smještaj će biti obezbijeđeni u periodu od najduže godinu dana. Svi troškovi koji se odnose na pomoć pri preseljenju, bilo da smještaj obezbjeđuje neko drugo ministarstvo ili organ, ili treća strana, biće obezbijeđeni </w:t>
      </w:r>
      <w:r w:rsidR="000A3392">
        <w:rPr>
          <w:rFonts w:ascii="Corbel" w:hAnsi="Corbel" w:cstheme="minorHAnsi"/>
          <w:sz w:val="22"/>
          <w:szCs w:val="22"/>
          <w:lang w:val="sr-Latn-RS"/>
        </w:rPr>
        <w:t xml:space="preserve">kroz </w:t>
      </w:r>
      <w:r w:rsidRPr="00EF40E7">
        <w:rPr>
          <w:rFonts w:ascii="Corbel" w:hAnsi="Corbel" w:cstheme="minorHAnsi"/>
          <w:sz w:val="22"/>
          <w:szCs w:val="22"/>
          <w:lang w:val="sr-Latn-RS"/>
        </w:rPr>
        <w:t>UZS.</w:t>
      </w:r>
    </w:p>
    <w:p w14:paraId="6729D3EF" w14:textId="77777777" w:rsidR="0072621C" w:rsidRPr="00EF40E7" w:rsidRDefault="0072621C" w:rsidP="009B245C">
      <w:pPr>
        <w:tabs>
          <w:tab w:val="left" w:pos="2546"/>
        </w:tabs>
        <w:jc w:val="both"/>
        <w:rPr>
          <w:rFonts w:ascii="Corbel" w:hAnsi="Corbel" w:cstheme="minorHAnsi"/>
          <w:sz w:val="22"/>
          <w:szCs w:val="22"/>
          <w:lang w:val="sr-Latn-RS"/>
        </w:rPr>
      </w:pPr>
    </w:p>
    <w:p w14:paraId="074154B5" w14:textId="652E87EE" w:rsidR="009B245C" w:rsidRPr="0072621C" w:rsidRDefault="009B245C" w:rsidP="0072621C">
      <w:pPr>
        <w:pStyle w:val="Heading3"/>
        <w:numPr>
          <w:ilvl w:val="0"/>
          <w:numId w:val="0"/>
        </w:numPr>
        <w:ind w:left="360"/>
        <w:rPr>
          <w:rFonts w:eastAsia="Calibri"/>
          <w:sz w:val="22"/>
          <w:szCs w:val="22"/>
          <w:lang w:val="sr-Latn-RS"/>
        </w:rPr>
      </w:pPr>
      <w:bookmarkStart w:id="144" w:name="_Toc46607761"/>
      <w:bookmarkStart w:id="145" w:name="_Toc47512522"/>
      <w:r w:rsidRPr="00EF40E7">
        <w:rPr>
          <w:rFonts w:eastAsia="Calibri"/>
          <w:sz w:val="22"/>
          <w:szCs w:val="22"/>
          <w:lang w:val="sr-Latn-RS"/>
        </w:rPr>
        <w:t>5.2.4 Pomoć pri obnavljanju sredstava za život</w:t>
      </w:r>
      <w:bookmarkEnd w:id="144"/>
      <w:bookmarkEnd w:id="145"/>
      <w:r w:rsidRPr="00EF40E7">
        <w:rPr>
          <w:rFonts w:eastAsia="Calibri"/>
          <w:sz w:val="22"/>
          <w:szCs w:val="22"/>
          <w:lang w:val="sr-Latn-RS"/>
        </w:rPr>
        <w:t xml:space="preserve"> </w:t>
      </w:r>
    </w:p>
    <w:p w14:paraId="07A3A442" w14:textId="5F9D3881" w:rsidR="009B245C" w:rsidRPr="00EF40E7" w:rsidRDefault="009B245C" w:rsidP="009B245C">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U slučajevima kada sprovođenje Projekta, odnosno gubitak zemljišta i drugih nepokretnosti, ili gubitak pristupa imanjima, vodi do gubitka prihoda ili sredstava za život (ekonomsko raseljenje) lica pod uticajem projekta i njihovih preduzeća, jedinica za implementaciju projekta UZS će sprovesti mjere usmjerene na obnavljanje sredstava za život, pri čemu će ove mjere biti detaljnije </w:t>
      </w:r>
      <w:r w:rsidR="00A73C79">
        <w:rPr>
          <w:rFonts w:ascii="Corbel" w:eastAsia="Calibri" w:hAnsi="Corbel" w:cs="Calibri"/>
          <w:color w:val="auto"/>
          <w:sz w:val="22"/>
          <w:szCs w:val="22"/>
          <w:lang w:val="sr-Latn-RS"/>
        </w:rPr>
        <w:t xml:space="preserve">date </w:t>
      </w:r>
      <w:r w:rsidRPr="00EF40E7">
        <w:rPr>
          <w:rFonts w:ascii="Corbel" w:eastAsia="Calibri" w:hAnsi="Corbel" w:cs="Calibri"/>
          <w:color w:val="auto"/>
          <w:sz w:val="22"/>
          <w:szCs w:val="22"/>
          <w:lang w:val="sr-Latn-RS"/>
        </w:rPr>
        <w:t>u</w:t>
      </w:r>
      <w:r w:rsidR="00A73C79">
        <w:rPr>
          <w:rFonts w:ascii="Corbel" w:eastAsia="Calibri" w:hAnsi="Corbel" w:cs="Calibri"/>
          <w:color w:val="auto"/>
          <w:sz w:val="22"/>
          <w:szCs w:val="22"/>
          <w:lang w:val="sr-Latn-RS"/>
        </w:rPr>
        <w:t xml:space="preserve"> okviru</w:t>
      </w:r>
      <w:r w:rsidRPr="00EF40E7">
        <w:rPr>
          <w:rFonts w:ascii="Corbel" w:eastAsia="Calibri" w:hAnsi="Corbel" w:cs="Calibri"/>
          <w:color w:val="auto"/>
          <w:sz w:val="22"/>
          <w:szCs w:val="22"/>
          <w:lang w:val="sr-Latn-RS"/>
        </w:rPr>
        <w:t xml:space="preserve"> LARP. Ova pomoć će biti obezbijeđena kao dodatna mjera uz novčanu nadoknadu za zemljište i nepokretnosti koji će biti pod uticajem projekta. Zaposleni u privrednim subjektima koji će biti pod najizraženijim uticajem projekta će možda privremeno ostati bez posla, i to tokom perioda rekonstrukcije poslovnih objekata. Pored toga, neki zaposleni mogu ostati bez posla ukoliko dođe do zatvaranja nekih privrednih subjekata, dok postoji mogućnost da će neki radnici izgubiti i posao i smještaj, u slučaju kada su u pitanju radnici koji rade i žive u objektima koji se nalaze u sklopu privrednog subjekta.</w:t>
      </w:r>
    </w:p>
    <w:p w14:paraId="2BE12802" w14:textId="77777777" w:rsidR="009B245C" w:rsidRPr="001249F4" w:rsidRDefault="009B245C" w:rsidP="009B245C">
      <w:pPr>
        <w:spacing w:after="240"/>
        <w:jc w:val="both"/>
        <w:rPr>
          <w:rFonts w:ascii="Corbel" w:eastAsia="Calibri" w:hAnsi="Corbel" w:cs="Times New Roman"/>
          <w:color w:val="auto"/>
          <w:sz w:val="22"/>
          <w:szCs w:val="22"/>
          <w:lang w:val="sr-Latn-RS"/>
        </w:rPr>
      </w:pPr>
      <w:r w:rsidRPr="00EF40E7">
        <w:rPr>
          <w:rFonts w:ascii="Corbel" w:eastAsia="Calibri" w:hAnsi="Corbel" w:cs="Calibri"/>
          <w:color w:val="auto"/>
          <w:sz w:val="22"/>
          <w:szCs w:val="22"/>
          <w:lang w:val="sr-Latn-RS"/>
        </w:rPr>
        <w:t xml:space="preserve">Dodatno, neki radnici mogu izgubiti posao i ukoliko se preduzeća zatvore, dok drugi mogu izgubiti i svoje domove ukoliko su u pitanju radnici koji žive u objektima koji se nalaze u sklopu privrednog subjekta.  </w:t>
      </w:r>
    </w:p>
    <w:p w14:paraId="77C898C2" w14:textId="77777777" w:rsidR="009B245C" w:rsidRPr="00EF40E7" w:rsidRDefault="009B245C" w:rsidP="009B245C">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Podrška prilikom obnavljanja sredstava za život može obuhvatiti sledeće mjere:</w:t>
      </w:r>
    </w:p>
    <w:p w14:paraId="659947FB" w14:textId="2B4CE3DB" w:rsidR="009B245C" w:rsidRPr="00EF40E7" w:rsidRDefault="00A73C79" w:rsidP="00E70CB1">
      <w:pPr>
        <w:widowControl w:val="0"/>
        <w:numPr>
          <w:ilvl w:val="0"/>
          <w:numId w:val="31"/>
        </w:numPr>
        <w:tabs>
          <w:tab w:val="left" w:pos="820"/>
          <w:tab w:val="left" w:pos="821"/>
        </w:tabs>
        <w:autoSpaceDE w:val="0"/>
        <w:autoSpaceDN w:val="0"/>
        <w:spacing w:after="0" w:line="240" w:lineRule="auto"/>
        <w:ind w:left="851"/>
        <w:jc w:val="both"/>
        <w:rPr>
          <w:rFonts w:ascii="Corbel" w:eastAsia="Corbel" w:hAnsi="Corbel" w:cs="Calibri"/>
          <w:color w:val="auto"/>
          <w:sz w:val="22"/>
          <w:szCs w:val="22"/>
          <w:lang w:val="sr-Latn-ME" w:eastAsia="en-GB" w:bidi="en-GB"/>
        </w:rPr>
      </w:pPr>
      <w:r>
        <w:rPr>
          <w:rFonts w:ascii="Corbel" w:eastAsia="Corbel" w:hAnsi="Corbel" w:cs="Calibri"/>
          <w:color w:val="auto"/>
          <w:sz w:val="22"/>
          <w:szCs w:val="22"/>
          <w:lang w:val="sr-Latn-ME" w:eastAsia="en-GB" w:bidi="en-GB"/>
        </w:rPr>
        <w:t>n</w:t>
      </w:r>
      <w:r w:rsidR="009B245C" w:rsidRPr="00EF40E7">
        <w:rPr>
          <w:rFonts w:ascii="Corbel" w:eastAsia="Corbel" w:hAnsi="Corbel" w:cs="Calibri"/>
          <w:color w:val="auto"/>
          <w:sz w:val="22"/>
          <w:szCs w:val="22"/>
          <w:lang w:val="sr-Latn-ME" w:eastAsia="en-GB" w:bidi="en-GB"/>
        </w:rPr>
        <w:t>adoknadu za troškove ponovnog uspostavljanje poslovnih aktivnosti na drugoj lokaciji;</w:t>
      </w:r>
    </w:p>
    <w:p w14:paraId="446B4B9D" w14:textId="77777777" w:rsidR="009B245C" w:rsidRPr="00EF40E7" w:rsidRDefault="009B245C" w:rsidP="00E70CB1">
      <w:pPr>
        <w:widowControl w:val="0"/>
        <w:numPr>
          <w:ilvl w:val="0"/>
          <w:numId w:val="31"/>
        </w:numPr>
        <w:tabs>
          <w:tab w:val="left" w:pos="820"/>
          <w:tab w:val="left" w:pos="821"/>
        </w:tabs>
        <w:autoSpaceDE w:val="0"/>
        <w:autoSpaceDN w:val="0"/>
        <w:spacing w:before="56" w:after="0" w:line="285" w:lineRule="auto"/>
        <w:ind w:left="851" w:right="113"/>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nadoknadu za troškove rekonstrukcije poslovnih objekata ili sredstava za život kako bi se omogućilo neprekidno sprovođenje poslovnih aktivnosti;</w:t>
      </w:r>
    </w:p>
    <w:p w14:paraId="6340A14C" w14:textId="77777777" w:rsidR="009B245C" w:rsidRPr="00EF40E7" w:rsidRDefault="009B245C" w:rsidP="00E70CB1">
      <w:pPr>
        <w:widowControl w:val="0"/>
        <w:numPr>
          <w:ilvl w:val="0"/>
          <w:numId w:val="31"/>
        </w:numPr>
        <w:tabs>
          <w:tab w:val="left" w:pos="820"/>
          <w:tab w:val="left" w:pos="821"/>
        </w:tabs>
        <w:autoSpaceDE w:val="0"/>
        <w:autoSpaceDN w:val="0"/>
        <w:spacing w:before="4"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pristup mogućnostima zapošljavanja koje su stvorene usled realizacije Projekta;</w:t>
      </w:r>
    </w:p>
    <w:p w14:paraId="4178C397" w14:textId="77777777" w:rsidR="009B245C" w:rsidRPr="00EF40E7" w:rsidRDefault="009B245C" w:rsidP="009B245C">
      <w:pPr>
        <w:widowControl w:val="0"/>
        <w:tabs>
          <w:tab w:val="left" w:pos="820"/>
          <w:tab w:val="left" w:pos="821"/>
        </w:tabs>
        <w:autoSpaceDE w:val="0"/>
        <w:autoSpaceDN w:val="0"/>
        <w:spacing w:before="54"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pomoć pri identifikaciji i pristupu drugim aktivnostima za sticanje prihoda/obnovu života;</w:t>
      </w:r>
    </w:p>
    <w:p w14:paraId="50F44FAC" w14:textId="77777777" w:rsidR="009B245C" w:rsidRPr="00EF40E7" w:rsidRDefault="009B245C" w:rsidP="00E70CB1">
      <w:pPr>
        <w:widowControl w:val="0"/>
        <w:numPr>
          <w:ilvl w:val="0"/>
          <w:numId w:val="31"/>
        </w:numPr>
        <w:tabs>
          <w:tab w:val="left" w:pos="820"/>
          <w:tab w:val="left" w:pos="821"/>
        </w:tabs>
        <w:autoSpaceDE w:val="0"/>
        <w:autoSpaceDN w:val="0"/>
        <w:spacing w:before="53"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nadoknada plata zaposlenih ukoliko dođe do privremenog obustavljanja poslovnih aktivnosti;</w:t>
      </w:r>
    </w:p>
    <w:p w14:paraId="47A14ED4" w14:textId="77777777" w:rsidR="009B245C" w:rsidRPr="00EF40E7" w:rsidRDefault="009B245C" w:rsidP="00E70CB1">
      <w:pPr>
        <w:widowControl w:val="0"/>
        <w:numPr>
          <w:ilvl w:val="0"/>
          <w:numId w:val="31"/>
        </w:numPr>
        <w:tabs>
          <w:tab w:val="left" w:pos="820"/>
          <w:tab w:val="left" w:pos="821"/>
        </w:tabs>
        <w:autoSpaceDE w:val="0"/>
        <w:autoSpaceDN w:val="0"/>
        <w:spacing w:before="56" w:after="0" w:line="285" w:lineRule="auto"/>
        <w:ind w:left="851" w:right="125"/>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nadoknada plata radnicima koji su zaposleni na određeno vrijeme, uz pomoć pri pronalaženju novog posla i/ili pružanju obuke zaposlenima ukoliko privredni subjekat bude trajno zatvoren;</w:t>
      </w:r>
    </w:p>
    <w:p w14:paraId="1259F096" w14:textId="77777777" w:rsidR="009B245C" w:rsidRPr="00EF40E7" w:rsidRDefault="009B245C" w:rsidP="00E70CB1">
      <w:pPr>
        <w:widowControl w:val="0"/>
        <w:numPr>
          <w:ilvl w:val="0"/>
          <w:numId w:val="31"/>
        </w:numPr>
        <w:tabs>
          <w:tab w:val="left" w:pos="820"/>
          <w:tab w:val="left" w:pos="821"/>
        </w:tabs>
        <w:autoSpaceDE w:val="0"/>
        <w:autoSpaceDN w:val="0"/>
        <w:spacing w:before="4" w:after="0" w:line="285" w:lineRule="auto"/>
        <w:ind w:left="851" w:right="116"/>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pomoć pri plaćanju stanarine i traženju posla i/ili pružanju obuke na određeno vrijeme za zaposlene koji žive u objektima koji se nalaze u sklopu privrednog subjekta, a koji ostanu bez posla i smještaja;</w:t>
      </w:r>
    </w:p>
    <w:p w14:paraId="1F6F6E9B" w14:textId="092E5F02" w:rsidR="009B245C" w:rsidRPr="00EF40E7" w:rsidRDefault="009B245C" w:rsidP="00E70CB1">
      <w:pPr>
        <w:widowControl w:val="0"/>
        <w:numPr>
          <w:ilvl w:val="0"/>
          <w:numId w:val="31"/>
        </w:numPr>
        <w:tabs>
          <w:tab w:val="left" w:pos="820"/>
          <w:tab w:val="left" w:pos="821"/>
        </w:tabs>
        <w:autoSpaceDE w:val="0"/>
        <w:autoSpaceDN w:val="0"/>
        <w:spacing w:before="4"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pomoć pri pohađanj</w:t>
      </w:r>
      <w:r w:rsidR="006A314A">
        <w:rPr>
          <w:rFonts w:ascii="Corbel" w:eastAsia="Corbel" w:hAnsi="Corbel" w:cs="Calibri"/>
          <w:color w:val="auto"/>
          <w:sz w:val="22"/>
          <w:szCs w:val="22"/>
          <w:lang w:val="sr-Latn-ME" w:eastAsia="en-GB" w:bidi="en-GB"/>
        </w:rPr>
        <w:t>u</w:t>
      </w:r>
      <w:r w:rsidRPr="00EF40E7">
        <w:rPr>
          <w:rFonts w:ascii="Corbel" w:eastAsia="Corbel" w:hAnsi="Corbel" w:cs="Calibri"/>
          <w:color w:val="auto"/>
          <w:sz w:val="22"/>
          <w:szCs w:val="22"/>
          <w:lang w:val="sr-Latn-ME" w:eastAsia="en-GB" w:bidi="en-GB"/>
        </w:rPr>
        <w:t xml:space="preserve"> obuka, razvoju vještina, mogućnostima zaposlenja;</w:t>
      </w:r>
    </w:p>
    <w:p w14:paraId="10F2E80F" w14:textId="46C9D191" w:rsidR="009B245C" w:rsidRPr="00EF40E7" w:rsidRDefault="009B245C" w:rsidP="00E70CB1">
      <w:pPr>
        <w:widowControl w:val="0"/>
        <w:numPr>
          <w:ilvl w:val="0"/>
          <w:numId w:val="31"/>
        </w:numPr>
        <w:tabs>
          <w:tab w:val="left" w:pos="820"/>
          <w:tab w:val="left" w:pos="821"/>
        </w:tabs>
        <w:autoSpaceDE w:val="0"/>
        <w:autoSpaceDN w:val="0"/>
        <w:spacing w:before="56"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lastRenderedPageBreak/>
        <w:t>pomoć pristupu kreditnim institucijama;</w:t>
      </w:r>
    </w:p>
    <w:p w14:paraId="51BD4052" w14:textId="77777777" w:rsidR="009B245C" w:rsidRPr="00EF40E7" w:rsidRDefault="009B245C" w:rsidP="00E70CB1">
      <w:pPr>
        <w:widowControl w:val="0"/>
        <w:numPr>
          <w:ilvl w:val="0"/>
          <w:numId w:val="31"/>
        </w:numPr>
        <w:tabs>
          <w:tab w:val="left" w:pos="820"/>
          <w:tab w:val="left" w:pos="821"/>
        </w:tabs>
        <w:autoSpaceDE w:val="0"/>
        <w:autoSpaceDN w:val="0"/>
        <w:spacing w:before="53"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pružanje prelazne podrške (vidi gore);</w:t>
      </w:r>
    </w:p>
    <w:p w14:paraId="64595E75" w14:textId="77777777" w:rsidR="009B245C" w:rsidRPr="00EF40E7" w:rsidRDefault="009B245C" w:rsidP="00E70CB1">
      <w:pPr>
        <w:widowControl w:val="0"/>
        <w:numPr>
          <w:ilvl w:val="0"/>
          <w:numId w:val="31"/>
        </w:numPr>
        <w:tabs>
          <w:tab w:val="left" w:pos="820"/>
          <w:tab w:val="left" w:pos="821"/>
        </w:tabs>
        <w:autoSpaceDE w:val="0"/>
        <w:autoSpaceDN w:val="0"/>
        <w:spacing w:before="54" w:after="0" w:line="240" w:lineRule="auto"/>
        <w:ind w:left="851"/>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naknadu ili pomoć pri prevozu opreme ili mašina.</w:t>
      </w:r>
    </w:p>
    <w:p w14:paraId="53899215" w14:textId="77777777" w:rsidR="009B245C" w:rsidRPr="00EF40E7" w:rsidRDefault="009B245C" w:rsidP="009B245C">
      <w:pPr>
        <w:widowControl w:val="0"/>
        <w:tabs>
          <w:tab w:val="left" w:pos="820"/>
          <w:tab w:val="left" w:pos="821"/>
        </w:tabs>
        <w:autoSpaceDE w:val="0"/>
        <w:autoSpaceDN w:val="0"/>
        <w:spacing w:after="0" w:line="240" w:lineRule="auto"/>
        <w:ind w:left="491"/>
        <w:jc w:val="both"/>
        <w:rPr>
          <w:rFonts w:ascii="Corbel" w:eastAsia="Corbel" w:hAnsi="Corbel" w:cs="Calibri"/>
          <w:color w:val="auto"/>
          <w:sz w:val="22"/>
          <w:szCs w:val="22"/>
          <w:lang w:val="sr-Latn-ME" w:eastAsia="en-GB" w:bidi="en-GB"/>
        </w:rPr>
      </w:pPr>
    </w:p>
    <w:p w14:paraId="17AA5FAE" w14:textId="740EC986" w:rsidR="009B245C" w:rsidRPr="00EF40E7" w:rsidRDefault="009B245C" w:rsidP="009B245C">
      <w:pPr>
        <w:widowControl w:val="0"/>
        <w:tabs>
          <w:tab w:val="left" w:pos="820"/>
          <w:tab w:val="left" w:pos="821"/>
        </w:tabs>
        <w:autoSpaceDE w:val="0"/>
        <w:autoSpaceDN w:val="0"/>
        <w:spacing w:before="54" w:after="0" w:line="240" w:lineRule="auto"/>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 xml:space="preserve">Biće obezbijeđena pomoć pri obnavljanju sredstava za život svim licima koja budu identifikovana kao lica kojima je potrebna ova vrsta pomoći, a na osnovu popisa imovine/studije </w:t>
      </w:r>
      <w:r w:rsidRPr="00D0039A">
        <w:rPr>
          <w:rFonts w:ascii="Corbel" w:eastAsia="Corbel" w:hAnsi="Corbel" w:cs="Calibri"/>
          <w:color w:val="auto"/>
          <w:sz w:val="22"/>
          <w:szCs w:val="22"/>
          <w:lang w:val="sr-Latn-ME" w:eastAsia="en-GB" w:bidi="en-GB"/>
        </w:rPr>
        <w:t>procjene uticaja. Ova vrsta pomoći će biti obezbijeđena u okviru dodanih pregovora o mjerama nadoknade i podrške, a ne kao dio procesa kompenzacije koji sprovodi UZN.</w:t>
      </w:r>
      <w:r w:rsidR="00D0039A">
        <w:rPr>
          <w:rFonts w:ascii="Corbel" w:eastAsia="Corbel" w:hAnsi="Corbel" w:cs="Calibri"/>
          <w:color w:val="auto"/>
          <w:sz w:val="22"/>
          <w:szCs w:val="22"/>
          <w:lang w:val="sr-Latn-ME" w:eastAsia="en-GB" w:bidi="en-GB"/>
        </w:rPr>
        <w:t xml:space="preserve"> </w:t>
      </w:r>
      <w:r w:rsidRPr="00EF40E7">
        <w:rPr>
          <w:rFonts w:ascii="Corbel" w:eastAsia="Corbel" w:hAnsi="Corbel" w:cs="Calibri"/>
          <w:color w:val="auto"/>
          <w:sz w:val="22"/>
          <w:szCs w:val="22"/>
          <w:lang w:val="sr-Latn-ME" w:eastAsia="en-GB" w:bidi="en-GB"/>
        </w:rPr>
        <w:t xml:space="preserve">Jedinica za sprovođenje projekata UZS </w:t>
      </w:r>
      <w:r w:rsidR="00D0039A">
        <w:rPr>
          <w:rFonts w:ascii="Corbel" w:eastAsia="Corbel" w:hAnsi="Corbel" w:cs="Calibri"/>
          <w:color w:val="auto"/>
          <w:sz w:val="22"/>
          <w:szCs w:val="22"/>
          <w:lang w:val="sr-Latn-ME" w:eastAsia="en-GB" w:bidi="en-GB"/>
        </w:rPr>
        <w:t xml:space="preserve">(PIU) </w:t>
      </w:r>
      <w:r w:rsidRPr="00EF40E7">
        <w:rPr>
          <w:rFonts w:ascii="Corbel" w:eastAsia="Corbel" w:hAnsi="Corbel" w:cs="Calibri"/>
          <w:color w:val="auto"/>
          <w:sz w:val="22"/>
          <w:szCs w:val="22"/>
          <w:lang w:val="sr-Latn-ME" w:eastAsia="en-GB" w:bidi="en-GB"/>
        </w:rPr>
        <w:t>će sarađivati sa institucijama i organima koji mogu da obezbijede ovu vrstu pomoći, kao što su lokalni biroi rada, ili lokalne organizacije koje sprovode poslovne obuke, koji realizuju aktivnosti u oblasti obrazovanja odraslih, pružaju usluge po pitanju pristupa kreditnim ustanovama, itd.</w:t>
      </w:r>
    </w:p>
    <w:p w14:paraId="039FF1CE" w14:textId="2A0C1340" w:rsidR="009B245C" w:rsidRPr="00EF40E7" w:rsidRDefault="009B245C" w:rsidP="002D1B6A">
      <w:pPr>
        <w:contextualSpacing/>
        <w:rPr>
          <w:rFonts w:ascii="Corbel" w:eastAsia="Calibri" w:hAnsi="Corbel" w:cs="Calibri"/>
          <w:color w:val="auto"/>
          <w:sz w:val="22"/>
          <w:szCs w:val="22"/>
          <w:lang w:val="sr-Latn-RS"/>
        </w:rPr>
      </w:pPr>
    </w:p>
    <w:p w14:paraId="7E345C86" w14:textId="53CCB197" w:rsidR="00C126FE" w:rsidRPr="00E76A9A" w:rsidRDefault="00C126FE" w:rsidP="00D0039A">
      <w:pPr>
        <w:pStyle w:val="Heading2"/>
        <w:numPr>
          <w:ilvl w:val="0"/>
          <w:numId w:val="0"/>
        </w:numPr>
        <w:rPr>
          <w:sz w:val="22"/>
          <w:lang w:val="sr-Latn-ME"/>
        </w:rPr>
      </w:pPr>
      <w:bookmarkStart w:id="146" w:name="_Toc46607762"/>
      <w:bookmarkStart w:id="147" w:name="_Toc47512523"/>
      <w:bookmarkStart w:id="148" w:name="_Toc47514072"/>
      <w:r w:rsidRPr="00EF40E7">
        <w:rPr>
          <w:sz w:val="22"/>
          <w:lang w:val="sr-Latn-ME"/>
        </w:rPr>
        <w:t>5.3</w:t>
      </w:r>
      <w:r w:rsidR="009B245C" w:rsidRPr="00EF40E7">
        <w:rPr>
          <w:sz w:val="22"/>
          <w:lang w:val="sr-Latn-ME"/>
        </w:rPr>
        <w:t xml:space="preserve"> Okvirna matrica prava na nadoknadu</w:t>
      </w:r>
      <w:bookmarkEnd w:id="146"/>
      <w:bookmarkEnd w:id="147"/>
      <w:bookmarkEnd w:id="148"/>
    </w:p>
    <w:p w14:paraId="61D422DB" w14:textId="765615AF" w:rsidR="00C126FE" w:rsidRPr="00EF40E7" w:rsidRDefault="00C126FE" w:rsidP="00C126FE">
      <w:pPr>
        <w:widowControl w:val="0"/>
        <w:tabs>
          <w:tab w:val="left" w:pos="820"/>
          <w:tab w:val="left" w:pos="821"/>
        </w:tabs>
        <w:autoSpaceDE w:val="0"/>
        <w:autoSpaceDN w:val="0"/>
        <w:spacing w:before="54" w:after="0" w:line="240" w:lineRule="auto"/>
        <w:jc w:val="both"/>
        <w:rPr>
          <w:rFonts w:ascii="Corbel" w:eastAsia="Corbel" w:hAnsi="Corbel" w:cs="Calibri"/>
          <w:color w:val="auto"/>
          <w:sz w:val="22"/>
          <w:szCs w:val="22"/>
          <w:lang w:val="sr-Latn-ME" w:eastAsia="en-GB" w:bidi="en-GB"/>
        </w:rPr>
      </w:pPr>
      <w:r w:rsidRPr="00EF40E7">
        <w:rPr>
          <w:rFonts w:ascii="Corbel" w:eastAsia="Corbel" w:hAnsi="Corbel" w:cs="Calibri"/>
          <w:color w:val="auto"/>
          <w:sz w:val="22"/>
          <w:szCs w:val="22"/>
          <w:lang w:val="sr-Latn-ME" w:eastAsia="en-GB" w:bidi="en-GB"/>
        </w:rPr>
        <w:t>Matrica okvira prava na nadoknadu (tabela 11) predstavlja aktivnost koja se realizuje u kontinuitetu. Zadatak matrice je da pruža informacije o razvoju LARP, nakon što se izvrši procjena imovine i cenzus, odnosno procjena vrijednosti i konsultacije.</w:t>
      </w:r>
    </w:p>
    <w:p w14:paraId="43337327" w14:textId="77777777" w:rsidR="003962F5" w:rsidRDefault="003962F5" w:rsidP="009A42D8">
      <w:pPr>
        <w:tabs>
          <w:tab w:val="left" w:pos="2546"/>
        </w:tabs>
        <w:spacing w:after="0"/>
        <w:jc w:val="both"/>
        <w:rPr>
          <w:rFonts w:ascii="Corbel" w:eastAsia="Calibri" w:hAnsi="Corbel" w:cs="Calibri"/>
          <w:i/>
          <w:iCs/>
          <w:color w:val="auto"/>
          <w:sz w:val="22"/>
          <w:szCs w:val="22"/>
          <w:lang w:val="sr-Latn-RS"/>
        </w:rPr>
        <w:sectPr w:rsidR="003962F5" w:rsidSect="00D0039A">
          <w:pgSz w:w="11900" w:h="16840"/>
          <w:pgMar w:top="1440" w:right="1440" w:bottom="1440" w:left="1440" w:header="706" w:footer="227" w:gutter="0"/>
          <w:cols w:space="720"/>
          <w:docGrid w:linePitch="360"/>
        </w:sectPr>
      </w:pPr>
    </w:p>
    <w:p w14:paraId="0B1F359C" w14:textId="6E512C70" w:rsidR="009A42D8" w:rsidRPr="00EF40E7" w:rsidRDefault="009A42D8" w:rsidP="009A42D8">
      <w:pPr>
        <w:tabs>
          <w:tab w:val="left" w:pos="2546"/>
        </w:tabs>
        <w:spacing w:after="0"/>
        <w:jc w:val="both"/>
        <w:rPr>
          <w:rFonts w:ascii="Corbel" w:eastAsia="Calibri" w:hAnsi="Corbel" w:cs="Calibri"/>
          <w:i/>
          <w:iCs/>
          <w:color w:val="auto"/>
          <w:sz w:val="22"/>
          <w:szCs w:val="22"/>
          <w:lang w:val="sr-Latn-RS"/>
        </w:rPr>
      </w:pPr>
      <w:r w:rsidRPr="00EF40E7">
        <w:rPr>
          <w:rFonts w:ascii="Corbel" w:eastAsia="Calibri" w:hAnsi="Corbel" w:cs="Calibri"/>
          <w:i/>
          <w:iCs/>
          <w:color w:val="auto"/>
          <w:sz w:val="22"/>
          <w:szCs w:val="22"/>
          <w:lang w:val="sr-Latn-RS"/>
        </w:rPr>
        <w:lastRenderedPageBreak/>
        <w:t xml:space="preserve">Tabela 11: Okvirna matrica prava na nadoknadu u okviru Projekta </w:t>
      </w:r>
    </w:p>
    <w:tbl>
      <w:tblPr>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66"/>
        <w:gridCol w:w="2288"/>
        <w:gridCol w:w="2744"/>
        <w:gridCol w:w="5088"/>
      </w:tblGrid>
      <w:tr w:rsidR="009A42D8" w:rsidRPr="00B72514" w14:paraId="77A93293" w14:textId="77777777" w:rsidTr="009A42D8">
        <w:trPr>
          <w:trHeight w:val="659"/>
          <w:tblHeader/>
        </w:trPr>
        <w:tc>
          <w:tcPr>
            <w:tcW w:w="1382" w:type="pct"/>
            <w:shd w:val="clear" w:color="auto" w:fill="001F5F"/>
            <w:vAlign w:val="center"/>
          </w:tcPr>
          <w:p w14:paraId="2E08172D" w14:textId="77777777" w:rsidR="009A42D8" w:rsidRPr="00B72514" w:rsidRDefault="009A42D8" w:rsidP="009A42D8">
            <w:pPr>
              <w:widowControl w:val="0"/>
              <w:autoSpaceDE w:val="0"/>
              <w:autoSpaceDN w:val="0"/>
              <w:spacing w:before="1" w:after="0" w:line="240" w:lineRule="auto"/>
              <w:ind w:left="107"/>
              <w:jc w:val="center"/>
              <w:rPr>
                <w:rFonts w:ascii="Corbel" w:eastAsia="Corbel" w:hAnsi="Corbel" w:cs="Calibri"/>
                <w:b/>
                <w:color w:val="auto"/>
                <w:lang w:val="sr-Latn-ME" w:eastAsia="en-GB" w:bidi="en-GB"/>
              </w:rPr>
            </w:pPr>
            <w:r w:rsidRPr="00B72514">
              <w:rPr>
                <w:rFonts w:ascii="Corbel" w:eastAsia="Corbel" w:hAnsi="Corbel" w:cs="Calibri"/>
                <w:b/>
                <w:color w:val="FFFFFF"/>
                <w:lang w:val="sr-Latn-ME" w:eastAsia="en-GB" w:bidi="en-GB"/>
              </w:rPr>
              <w:t>VRSTA GUBITKA/UTICAJ</w:t>
            </w:r>
          </w:p>
        </w:tc>
        <w:tc>
          <w:tcPr>
            <w:tcW w:w="818" w:type="pct"/>
            <w:shd w:val="clear" w:color="auto" w:fill="001F5F"/>
            <w:vAlign w:val="center"/>
          </w:tcPr>
          <w:p w14:paraId="076DE40E" w14:textId="77777777" w:rsidR="009A42D8" w:rsidRPr="00B72514" w:rsidRDefault="009A42D8" w:rsidP="009A42D8">
            <w:pPr>
              <w:widowControl w:val="0"/>
              <w:autoSpaceDE w:val="0"/>
              <w:autoSpaceDN w:val="0"/>
              <w:spacing w:before="1" w:after="0" w:line="240" w:lineRule="auto"/>
              <w:ind w:left="108" w:right="272"/>
              <w:jc w:val="center"/>
              <w:rPr>
                <w:rFonts w:ascii="Corbel" w:eastAsia="Corbel" w:hAnsi="Corbel" w:cs="Calibri"/>
                <w:b/>
                <w:color w:val="auto"/>
                <w:lang w:val="sr-Latn-ME" w:eastAsia="en-GB" w:bidi="en-GB"/>
              </w:rPr>
            </w:pPr>
            <w:r w:rsidRPr="00B72514">
              <w:rPr>
                <w:rFonts w:ascii="Corbel" w:eastAsia="Corbel" w:hAnsi="Corbel" w:cs="Calibri"/>
                <w:b/>
                <w:color w:val="FFFFFF"/>
                <w:lang w:val="sr-Latn-ME" w:eastAsia="en-GB" w:bidi="en-GB"/>
              </w:rPr>
              <w:t>KATEGORIJA LICA POD UTICAJEM PROJEKTA</w:t>
            </w:r>
          </w:p>
        </w:tc>
        <w:tc>
          <w:tcPr>
            <w:tcW w:w="981" w:type="pct"/>
            <w:shd w:val="clear" w:color="auto" w:fill="001F5F"/>
            <w:vAlign w:val="center"/>
          </w:tcPr>
          <w:p w14:paraId="1DD2A43C" w14:textId="77777777" w:rsidR="009A42D8" w:rsidRPr="00B72514" w:rsidRDefault="009A42D8" w:rsidP="009A42D8">
            <w:pPr>
              <w:widowControl w:val="0"/>
              <w:autoSpaceDE w:val="0"/>
              <w:autoSpaceDN w:val="0"/>
              <w:spacing w:before="1" w:after="0" w:line="240" w:lineRule="auto"/>
              <w:ind w:left="108"/>
              <w:jc w:val="center"/>
              <w:rPr>
                <w:rFonts w:ascii="Corbel" w:eastAsia="Corbel" w:hAnsi="Corbel" w:cs="Calibri"/>
                <w:b/>
                <w:color w:val="FFFFFF"/>
                <w:lang w:val="sr-Latn-ME" w:eastAsia="en-GB" w:bidi="en-GB"/>
              </w:rPr>
            </w:pPr>
            <w:r w:rsidRPr="00B72514">
              <w:rPr>
                <w:rFonts w:ascii="Corbel" w:eastAsia="Corbel" w:hAnsi="Corbel" w:cs="Calibri"/>
                <w:b/>
                <w:color w:val="FFFFFF"/>
                <w:lang w:val="sr-Latn-ME" w:eastAsia="en-GB" w:bidi="en-GB"/>
              </w:rPr>
              <w:t>BROJ PAP</w:t>
            </w:r>
          </w:p>
        </w:tc>
        <w:tc>
          <w:tcPr>
            <w:tcW w:w="1819" w:type="pct"/>
            <w:shd w:val="clear" w:color="auto" w:fill="001F5F"/>
            <w:vAlign w:val="center"/>
          </w:tcPr>
          <w:p w14:paraId="34F35FA6" w14:textId="77777777" w:rsidR="009A42D8" w:rsidRPr="00B72514" w:rsidRDefault="009A42D8" w:rsidP="009A42D8">
            <w:pPr>
              <w:widowControl w:val="0"/>
              <w:autoSpaceDE w:val="0"/>
              <w:autoSpaceDN w:val="0"/>
              <w:spacing w:before="1" w:after="0" w:line="240" w:lineRule="auto"/>
              <w:ind w:left="105"/>
              <w:jc w:val="center"/>
              <w:rPr>
                <w:rFonts w:ascii="Corbel" w:eastAsia="Corbel" w:hAnsi="Corbel" w:cs="Calibri"/>
                <w:b/>
                <w:color w:val="auto"/>
                <w:lang w:val="sr-Latn-ME" w:eastAsia="en-GB" w:bidi="en-GB"/>
              </w:rPr>
            </w:pPr>
            <w:r w:rsidRPr="00B72514">
              <w:rPr>
                <w:rFonts w:ascii="Corbel" w:eastAsia="Corbel" w:hAnsi="Corbel" w:cs="Calibri"/>
                <w:b/>
                <w:color w:val="FFFFFF"/>
                <w:lang w:val="sr-Latn-ME" w:eastAsia="en-GB" w:bidi="en-GB"/>
              </w:rPr>
              <w:t>PRAVA</w:t>
            </w:r>
          </w:p>
        </w:tc>
      </w:tr>
      <w:tr w:rsidR="009A42D8" w:rsidRPr="001249F4" w14:paraId="47D89F5B" w14:textId="77777777" w:rsidTr="009A42D8">
        <w:trPr>
          <w:trHeight w:val="1317"/>
        </w:trPr>
        <w:tc>
          <w:tcPr>
            <w:tcW w:w="1382" w:type="pct"/>
            <w:vAlign w:val="center"/>
          </w:tcPr>
          <w:p w14:paraId="31063859" w14:textId="77777777" w:rsidR="009A42D8" w:rsidRPr="00B72514" w:rsidRDefault="009A42D8" w:rsidP="009A42D8">
            <w:pPr>
              <w:widowControl w:val="0"/>
              <w:autoSpaceDE w:val="0"/>
              <w:autoSpaceDN w:val="0"/>
              <w:spacing w:before="1" w:after="0" w:line="240" w:lineRule="auto"/>
              <w:ind w:left="107" w:right="98"/>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Trajni gubitak poljoprivrednog, poslovnog ili stambenog zemljišta koje je u privatnom vlasništvu</w:t>
            </w:r>
          </w:p>
        </w:tc>
        <w:tc>
          <w:tcPr>
            <w:tcW w:w="818" w:type="pct"/>
            <w:vAlign w:val="center"/>
          </w:tcPr>
          <w:p w14:paraId="56AC8D6A" w14:textId="77777777" w:rsidR="009A42D8" w:rsidRPr="00B72514" w:rsidRDefault="009A42D8" w:rsidP="009A42D8">
            <w:pPr>
              <w:widowControl w:val="0"/>
              <w:autoSpaceDE w:val="0"/>
              <w:autoSpaceDN w:val="0"/>
              <w:spacing w:before="1" w:after="0" w:line="240" w:lineRule="auto"/>
              <w:ind w:left="107"/>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Vlasnik zemljišta</w:t>
            </w:r>
          </w:p>
        </w:tc>
        <w:tc>
          <w:tcPr>
            <w:tcW w:w="981" w:type="pct"/>
            <w:vAlign w:val="center"/>
          </w:tcPr>
          <w:p w14:paraId="34BA089B" w14:textId="77777777" w:rsidR="009A42D8" w:rsidRPr="00B72514" w:rsidRDefault="009A42D8" w:rsidP="009A42D8">
            <w:pPr>
              <w:widowControl w:val="0"/>
              <w:tabs>
                <w:tab w:val="left" w:pos="650"/>
                <w:tab w:val="left" w:pos="1072"/>
                <w:tab w:val="left" w:pos="1735"/>
                <w:tab w:val="left" w:pos="2301"/>
              </w:tabs>
              <w:autoSpaceDE w:val="0"/>
              <w:autoSpaceDN w:val="0"/>
              <w:spacing w:before="1" w:after="0" w:line="240" w:lineRule="auto"/>
              <w:ind w:left="108" w:right="98"/>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536 parcela će biti eksproprisano, od čega  424 parcele pripadaju domaćinstvima, dok je 112 parcela u vlasništvu privrednih subjekata </w:t>
            </w:r>
          </w:p>
        </w:tc>
        <w:tc>
          <w:tcPr>
            <w:tcW w:w="1819" w:type="pct"/>
          </w:tcPr>
          <w:p w14:paraId="6B440EB0" w14:textId="366CA49C" w:rsidR="008960D6" w:rsidRPr="00B72514" w:rsidRDefault="008960D6" w:rsidP="009A42D8">
            <w:pPr>
              <w:widowControl w:val="0"/>
              <w:autoSpaceDE w:val="0"/>
              <w:autoSpaceDN w:val="0"/>
              <w:spacing w:before="1"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Novčana nadoknada za zemlju po „nadopunjenom“ trošku zamjene i uzimajući u obzir promjene vrijednosti prema zahtjevima EBRD PR5.</w:t>
            </w:r>
          </w:p>
          <w:p w14:paraId="59741273" w14:textId="77777777" w:rsidR="009A42D8" w:rsidRPr="00B72514" w:rsidRDefault="009A42D8" w:rsidP="009A42D8">
            <w:pPr>
              <w:widowControl w:val="0"/>
              <w:autoSpaceDE w:val="0"/>
              <w:autoSpaceDN w:val="0"/>
              <w:spacing w:before="1"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U slučaju kad nakon eksproprijacije ostane usitnjeno zemljište, vlasnici nekretnine mogu da zahtijevaju eksproprijaciju čitave parcele ili tog preostalog dijela zemljišta radi izbjegavanja usitnjavanja zemljišta.</w:t>
            </w:r>
          </w:p>
          <w:p w14:paraId="54F4A130" w14:textId="30847799" w:rsidR="009A42D8" w:rsidRPr="001249F4" w:rsidRDefault="009A42D8" w:rsidP="009A42D8">
            <w:pPr>
              <w:widowControl w:val="0"/>
              <w:autoSpaceDE w:val="0"/>
              <w:autoSpaceDN w:val="0"/>
              <w:spacing w:before="1" w:after="0" w:line="240" w:lineRule="auto"/>
              <w:ind w:left="105" w:right="97"/>
              <w:jc w:val="both"/>
              <w:rPr>
                <w:rFonts w:ascii="Corbel" w:eastAsia="Corbel" w:hAnsi="Corbel" w:cs="Calibri"/>
                <w:b/>
                <w:color w:val="FF0000"/>
                <w:lang w:val="sr-Latn-ME" w:eastAsia="en-GB" w:bidi="en-GB"/>
              </w:rPr>
            </w:pPr>
            <w:r w:rsidRPr="00B72514">
              <w:rPr>
                <w:rFonts w:ascii="Corbel" w:eastAsia="Corbel" w:hAnsi="Corbel" w:cs="Calibri"/>
                <w:b/>
                <w:color w:val="FF0000"/>
                <w:lang w:val="sr-Latn-ME" w:eastAsia="en-GB" w:bidi="en-GB"/>
              </w:rPr>
              <w:t xml:space="preserve">Ili </w:t>
            </w:r>
            <w:r w:rsidRPr="00B72514">
              <w:rPr>
                <w:rFonts w:ascii="Corbel" w:eastAsia="Corbel" w:hAnsi="Corbel" w:cs="Calibri"/>
                <w:bCs/>
                <w:color w:val="auto"/>
                <w:lang w:val="sr-Latn-ME" w:eastAsia="en-GB" w:bidi="en-GB"/>
              </w:rPr>
              <w:t xml:space="preserve">Zamjena eksproprisanog zemljišta </w:t>
            </w:r>
            <w:r w:rsidR="008960D6" w:rsidRPr="00B72514">
              <w:rPr>
                <w:rFonts w:ascii="Corbel" w:eastAsia="Corbel" w:hAnsi="Corbel" w:cs="Calibri"/>
                <w:bCs/>
                <w:color w:val="auto"/>
                <w:lang w:val="sr-Latn-ME" w:eastAsia="en-GB" w:bidi="en-GB"/>
              </w:rPr>
              <w:t xml:space="preserve">istom ili boljom </w:t>
            </w:r>
            <w:r w:rsidRPr="00B72514">
              <w:rPr>
                <w:rFonts w:ascii="Corbel" w:eastAsia="Corbel" w:hAnsi="Corbel" w:cs="Calibri"/>
                <w:bCs/>
                <w:color w:val="auto"/>
                <w:lang w:val="sr-Latn-ME" w:eastAsia="en-GB" w:bidi="en-GB"/>
              </w:rPr>
              <w:t xml:space="preserve">parcelom </w:t>
            </w:r>
            <w:r w:rsidR="008960D6" w:rsidRPr="00B72514">
              <w:rPr>
                <w:rFonts w:ascii="Corbel" w:eastAsia="Corbel" w:hAnsi="Corbel" w:cs="Calibri"/>
                <w:bCs/>
                <w:color w:val="auto"/>
                <w:lang w:val="sr-Latn-ME" w:eastAsia="en-GB" w:bidi="en-GB"/>
              </w:rPr>
              <w:t xml:space="preserve">(odnos veličine i kvaliteta) </w:t>
            </w:r>
            <w:r w:rsidRPr="00B72514">
              <w:rPr>
                <w:rFonts w:ascii="Corbel" w:eastAsia="Corbel" w:hAnsi="Corbel" w:cs="Calibri"/>
                <w:bCs/>
                <w:color w:val="auto"/>
                <w:lang w:val="sr-Latn-ME" w:eastAsia="en-GB" w:bidi="en-GB"/>
              </w:rPr>
              <w:t>u slučaju kada zemljište predstavlja osnovu za sticanje sredstava za život.</w:t>
            </w:r>
          </w:p>
        </w:tc>
      </w:tr>
      <w:tr w:rsidR="009A42D8" w:rsidRPr="001249F4" w14:paraId="578209C5" w14:textId="77777777" w:rsidTr="009A42D8">
        <w:trPr>
          <w:trHeight w:val="1979"/>
        </w:trPr>
        <w:tc>
          <w:tcPr>
            <w:tcW w:w="1382" w:type="pct"/>
            <w:vAlign w:val="center"/>
          </w:tcPr>
          <w:p w14:paraId="5C6635A2" w14:textId="77777777" w:rsidR="009A42D8" w:rsidRPr="00B72514" w:rsidRDefault="009A42D8" w:rsidP="009A42D8">
            <w:pPr>
              <w:widowControl w:val="0"/>
              <w:autoSpaceDE w:val="0"/>
              <w:autoSpaceDN w:val="0"/>
              <w:spacing w:before="1" w:after="0" w:line="240" w:lineRule="auto"/>
              <w:ind w:left="107"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Gubitak jednogodišnjih/višegodišnjih usjeva i drveća i druge vrste posjeda koji se koriste za sticanje sredstava za život (npr. poslovni objekti, parking prostor, štale, građevinsko zemljište) </w:t>
            </w:r>
          </w:p>
          <w:p w14:paraId="58245DF1" w14:textId="77777777" w:rsidR="009A42D8" w:rsidRPr="00B72514" w:rsidRDefault="009A42D8" w:rsidP="009A42D8">
            <w:pPr>
              <w:widowControl w:val="0"/>
              <w:autoSpaceDE w:val="0"/>
              <w:autoSpaceDN w:val="0"/>
              <w:spacing w:before="1" w:after="0" w:line="240" w:lineRule="auto"/>
              <w:ind w:left="107" w:right="96"/>
              <w:jc w:val="both"/>
              <w:rPr>
                <w:rFonts w:ascii="Corbel" w:eastAsia="Corbel" w:hAnsi="Corbel" w:cs="Calibri"/>
                <w:color w:val="auto"/>
                <w:lang w:val="sr-Latn-ME" w:eastAsia="en-GB" w:bidi="en-GB"/>
              </w:rPr>
            </w:pPr>
          </w:p>
        </w:tc>
        <w:tc>
          <w:tcPr>
            <w:tcW w:w="818" w:type="pct"/>
            <w:vAlign w:val="center"/>
          </w:tcPr>
          <w:p w14:paraId="0634DB71" w14:textId="77777777" w:rsidR="009A42D8" w:rsidRPr="00B72514" w:rsidRDefault="009A42D8" w:rsidP="009A42D8">
            <w:pPr>
              <w:widowControl w:val="0"/>
              <w:autoSpaceDE w:val="0"/>
              <w:autoSpaceDN w:val="0"/>
              <w:spacing w:before="1" w:after="0" w:line="240" w:lineRule="auto"/>
              <w:ind w:left="108" w:right="9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Vlasnici usjeva, biljaka, drveća (mogu da budu vlasnici zemljišta ili formalni ili neformalni korisnici zemljišta)</w:t>
            </w:r>
          </w:p>
        </w:tc>
        <w:tc>
          <w:tcPr>
            <w:tcW w:w="981" w:type="pct"/>
            <w:vAlign w:val="center"/>
          </w:tcPr>
          <w:p w14:paraId="34D33F50" w14:textId="77777777" w:rsidR="009A42D8" w:rsidRPr="00B72514" w:rsidRDefault="009A42D8" w:rsidP="009A42D8">
            <w:pPr>
              <w:widowControl w:val="0"/>
              <w:autoSpaceDE w:val="0"/>
              <w:autoSpaceDN w:val="0"/>
              <w:spacing w:before="1" w:after="0" w:line="240" w:lineRule="auto"/>
              <w:ind w:left="108"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Biće definisano nakon procjene imovine koja će biti sprovedena u okviru procesa izrade elaborata eksproprijacije i popisa imovina, odnosno procjene uticaja. Dodatni gubici mogu biti identifikovani tokom naknadnog procesa konsultacija i objavljivanja informacija.</w:t>
            </w:r>
          </w:p>
        </w:tc>
        <w:tc>
          <w:tcPr>
            <w:tcW w:w="1819" w:type="pct"/>
            <w:vAlign w:val="center"/>
          </w:tcPr>
          <w:p w14:paraId="2730C1EC" w14:textId="77777777" w:rsidR="009A42D8" w:rsidRPr="00B72514" w:rsidRDefault="009A42D8" w:rsidP="009A42D8">
            <w:pPr>
              <w:ind w:left="52" w:right="115"/>
              <w:jc w:val="both"/>
              <w:rPr>
                <w:rFonts w:ascii="Corbel" w:eastAsia="Calibri" w:hAnsi="Corbel" w:cs="Times New Roman"/>
                <w:color w:val="auto"/>
                <w:lang w:val="sr-Latn-ME"/>
              </w:rPr>
            </w:pPr>
            <w:r w:rsidRPr="00B72514">
              <w:rPr>
                <w:rFonts w:ascii="Corbel" w:eastAsia="Calibri" w:hAnsi="Corbel" w:cs="Times New Roman"/>
                <w:color w:val="auto"/>
                <w:lang w:val="sr-Latn-ME"/>
              </w:rPr>
              <w:t>Pravo na žetvu usjeva,  za godišnje ubiranje plodova.</w:t>
            </w:r>
          </w:p>
          <w:p w14:paraId="148C36C1" w14:textId="77777777" w:rsidR="009A42D8" w:rsidRPr="00B72514" w:rsidRDefault="009A42D8" w:rsidP="009A42D8">
            <w:pPr>
              <w:ind w:left="52" w:right="115"/>
              <w:jc w:val="both"/>
              <w:rPr>
                <w:rFonts w:ascii="Corbel" w:eastAsia="Calibri" w:hAnsi="Corbel" w:cs="Times New Roman"/>
                <w:color w:val="auto"/>
                <w:lang w:val="sr-Latn-ME"/>
              </w:rPr>
            </w:pPr>
            <w:r w:rsidRPr="00B72514">
              <w:rPr>
                <w:rFonts w:ascii="Corbel" w:eastAsia="Calibri" w:hAnsi="Corbel" w:cs="Times New Roman"/>
                <w:color w:val="FF0000"/>
                <w:lang w:val="sr-Latn-ME"/>
              </w:rPr>
              <w:t xml:space="preserve">Ili </w:t>
            </w:r>
            <w:r w:rsidRPr="00B72514">
              <w:rPr>
                <w:rFonts w:ascii="Corbel" w:eastAsia="Calibri" w:hAnsi="Corbel" w:cs="Times New Roman"/>
                <w:color w:val="auto"/>
                <w:lang w:val="sr-Latn-ME"/>
              </w:rPr>
              <w:t xml:space="preserve">Novčana nadoknada za izgubljene  jednogodišnje/višegodišnje usjeve / i stabla uz punu zamjensku cijenu. </w:t>
            </w:r>
          </w:p>
          <w:p w14:paraId="621D508B" w14:textId="738733E3" w:rsidR="009A42D8" w:rsidRPr="00B72514" w:rsidRDefault="009A42D8" w:rsidP="009A42D8">
            <w:pPr>
              <w:ind w:left="52" w:right="115"/>
              <w:jc w:val="both"/>
              <w:rPr>
                <w:rFonts w:ascii="Corbel" w:eastAsia="Calibri" w:hAnsi="Corbel" w:cs="Times New Roman"/>
                <w:color w:val="auto"/>
                <w:lang w:val="sr-Latn-ME"/>
              </w:rPr>
            </w:pPr>
            <w:r w:rsidRPr="00B72514">
              <w:rPr>
                <w:rFonts w:ascii="Corbel" w:eastAsia="Calibri" w:hAnsi="Corbel" w:cs="Times New Roman"/>
                <w:color w:val="FF0000"/>
                <w:lang w:val="sr-Latn-ME"/>
              </w:rPr>
              <w:t xml:space="preserve">Ili </w:t>
            </w:r>
            <w:r w:rsidRPr="00B72514">
              <w:rPr>
                <w:rFonts w:ascii="Corbel" w:eastAsia="Calibri" w:hAnsi="Corbel" w:cs="Times New Roman"/>
                <w:color w:val="auto"/>
                <w:lang w:val="sr-Latn-ME"/>
              </w:rPr>
              <w:t xml:space="preserve">na njihov zahtjev, gubitak usjeva i zemljišta može se ublažiti obezbjeđivanjem zemljišta sa usjevima iste kulture i klase </w:t>
            </w:r>
            <w:r w:rsidR="00B72514" w:rsidRPr="00B72514">
              <w:rPr>
                <w:rFonts w:ascii="Corbel" w:eastAsia="Calibri" w:hAnsi="Corbel" w:cs="Times New Roman"/>
                <w:color w:val="auto"/>
                <w:lang w:val="sr-Latn-ME"/>
              </w:rPr>
              <w:t xml:space="preserve">na </w:t>
            </w:r>
            <w:r w:rsidRPr="00B72514">
              <w:rPr>
                <w:rFonts w:ascii="Corbel" w:eastAsia="Calibri" w:hAnsi="Corbel" w:cs="Times New Roman"/>
                <w:color w:val="auto"/>
                <w:lang w:val="sr-Latn-ME"/>
              </w:rPr>
              <w:t>zemljišt</w:t>
            </w:r>
            <w:r w:rsidR="00B72514" w:rsidRPr="00B72514">
              <w:rPr>
                <w:rFonts w:ascii="Corbel" w:eastAsia="Calibri" w:hAnsi="Corbel" w:cs="Times New Roman"/>
                <w:color w:val="auto"/>
                <w:lang w:val="sr-Latn-ME"/>
              </w:rPr>
              <w:t>u</w:t>
            </w:r>
            <w:r w:rsidRPr="00B72514">
              <w:rPr>
                <w:rFonts w:ascii="Corbel" w:eastAsia="Calibri" w:hAnsi="Corbel" w:cs="Times New Roman"/>
                <w:color w:val="auto"/>
                <w:lang w:val="sr-Latn-ME"/>
              </w:rPr>
              <w:t xml:space="preserve"> koj</w:t>
            </w:r>
            <w:r w:rsidR="00B72514" w:rsidRPr="00B72514">
              <w:rPr>
                <w:rFonts w:ascii="Corbel" w:eastAsia="Calibri" w:hAnsi="Corbel" w:cs="Times New Roman"/>
                <w:color w:val="auto"/>
                <w:lang w:val="sr-Latn-ME"/>
              </w:rPr>
              <w:t>e</w:t>
            </w:r>
            <w:r w:rsidRPr="00B72514">
              <w:rPr>
                <w:rFonts w:ascii="Corbel" w:eastAsia="Calibri" w:hAnsi="Corbel" w:cs="Times New Roman"/>
                <w:color w:val="auto"/>
                <w:lang w:val="sr-Latn-ME"/>
              </w:rPr>
              <w:t xml:space="preserve"> ima najmanje istu vrijednost.</w:t>
            </w:r>
          </w:p>
          <w:p w14:paraId="19A7DACF" w14:textId="77777777" w:rsidR="009A42D8" w:rsidRPr="00B72514" w:rsidRDefault="009A42D8" w:rsidP="009A42D8">
            <w:pPr>
              <w:ind w:left="52" w:right="115"/>
              <w:jc w:val="both"/>
              <w:rPr>
                <w:rFonts w:ascii="Corbel" w:eastAsia="Calibri" w:hAnsi="Corbel" w:cs="Times New Roman"/>
                <w:b/>
                <w:color w:val="FF0000"/>
                <w:spacing w:val="11"/>
                <w:lang w:val="sr-Latn-ME"/>
              </w:rPr>
            </w:pPr>
            <w:r w:rsidRPr="00B72514">
              <w:rPr>
                <w:rFonts w:ascii="Corbel" w:eastAsia="Calibri" w:hAnsi="Corbel" w:cs="Times New Roman"/>
                <w:color w:val="FF0000"/>
                <w:lang w:val="sr-Latn-ME"/>
              </w:rPr>
              <w:t xml:space="preserve">Ili </w:t>
            </w:r>
            <w:r w:rsidRPr="00B72514">
              <w:rPr>
                <w:rFonts w:ascii="Corbel" w:eastAsia="Calibri" w:hAnsi="Corbel" w:cs="Times New Roman"/>
                <w:color w:val="auto"/>
                <w:lang w:val="sr-Latn-ME"/>
              </w:rPr>
              <w:t>U slučaju da domaćinstva ostvaruju prihode gajenjem usjeva,  može se obezbijediti podrška za obnovu sredstava za život / prelazna podrška.</w:t>
            </w:r>
          </w:p>
        </w:tc>
      </w:tr>
      <w:tr w:rsidR="009A42D8" w:rsidRPr="001249F4" w14:paraId="59F21B62" w14:textId="77777777" w:rsidTr="009A42D8">
        <w:trPr>
          <w:trHeight w:val="1317"/>
        </w:trPr>
        <w:tc>
          <w:tcPr>
            <w:tcW w:w="1382" w:type="pct"/>
            <w:vAlign w:val="center"/>
          </w:tcPr>
          <w:p w14:paraId="32BDAADA" w14:textId="77777777" w:rsidR="009A42D8" w:rsidRPr="00B72514" w:rsidRDefault="009A42D8" w:rsidP="009A42D8">
            <w:pPr>
              <w:widowControl w:val="0"/>
              <w:autoSpaceDE w:val="0"/>
              <w:autoSpaceDN w:val="0"/>
              <w:spacing w:after="0" w:line="240" w:lineRule="auto"/>
              <w:ind w:left="107" w:right="75"/>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Gubitak stambenih objekata koji imaju dozvolu (fizičko raseljavanje)</w:t>
            </w:r>
          </w:p>
        </w:tc>
        <w:tc>
          <w:tcPr>
            <w:tcW w:w="818" w:type="pct"/>
            <w:vAlign w:val="center"/>
          </w:tcPr>
          <w:p w14:paraId="31503055" w14:textId="77777777" w:rsidR="009A42D8" w:rsidRPr="00B72514" w:rsidRDefault="009A42D8" w:rsidP="009A42D8">
            <w:pPr>
              <w:widowControl w:val="0"/>
              <w:tabs>
                <w:tab w:val="left" w:pos="841"/>
                <w:tab w:val="left" w:pos="1225"/>
              </w:tabs>
              <w:autoSpaceDE w:val="0"/>
              <w:autoSpaceDN w:val="0"/>
              <w:spacing w:after="0" w:line="240" w:lineRule="auto"/>
              <w:ind w:left="108"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Vlasnik objekta koji je predmet eksproprijacije </w:t>
            </w:r>
          </w:p>
        </w:tc>
        <w:tc>
          <w:tcPr>
            <w:tcW w:w="981" w:type="pct"/>
            <w:vAlign w:val="center"/>
          </w:tcPr>
          <w:p w14:paraId="6C5AFD20" w14:textId="77777777" w:rsidR="009A42D8" w:rsidRPr="00B72514" w:rsidRDefault="009A42D8" w:rsidP="009A42D8">
            <w:pPr>
              <w:widowControl w:val="0"/>
              <w:autoSpaceDE w:val="0"/>
              <w:autoSpaceDN w:val="0"/>
              <w:spacing w:after="0" w:line="219" w:lineRule="exact"/>
              <w:ind w:left="108" w:right="90"/>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Trenutno su identifikovana 2 takva slučaja.</w:t>
            </w:r>
          </w:p>
          <w:p w14:paraId="79ADA311" w14:textId="77777777" w:rsidR="009A42D8" w:rsidRPr="00B72514" w:rsidRDefault="009A42D8" w:rsidP="009A42D8">
            <w:pPr>
              <w:widowControl w:val="0"/>
              <w:autoSpaceDE w:val="0"/>
              <w:autoSpaceDN w:val="0"/>
              <w:spacing w:after="0" w:line="219" w:lineRule="exact"/>
              <w:ind w:left="108" w:right="90"/>
              <w:jc w:val="both"/>
              <w:rPr>
                <w:rFonts w:ascii="Corbel" w:eastAsia="Corbel" w:hAnsi="Corbel" w:cs="Calibri"/>
                <w:color w:val="auto"/>
                <w:lang w:val="sr-Latn-ME" w:eastAsia="en-GB" w:bidi="en-GB"/>
              </w:rPr>
            </w:pPr>
          </w:p>
          <w:p w14:paraId="1555B97E" w14:textId="77777777" w:rsidR="009A42D8" w:rsidRPr="00B72514" w:rsidRDefault="009A42D8" w:rsidP="009A42D8">
            <w:pPr>
              <w:widowControl w:val="0"/>
              <w:autoSpaceDE w:val="0"/>
              <w:autoSpaceDN w:val="0"/>
              <w:spacing w:after="0" w:line="219" w:lineRule="exact"/>
              <w:ind w:left="108" w:right="90"/>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Dalja identifikacija će biti realizovana u okviru implementacije LARF i izrade LARP.</w:t>
            </w:r>
          </w:p>
        </w:tc>
        <w:tc>
          <w:tcPr>
            <w:tcW w:w="1819" w:type="pct"/>
            <w:vAlign w:val="center"/>
          </w:tcPr>
          <w:p w14:paraId="14B9C30F" w14:textId="77777777" w:rsidR="009A42D8" w:rsidRPr="00B72514" w:rsidRDefault="009A42D8" w:rsidP="009A42D8">
            <w:pPr>
              <w:widowControl w:val="0"/>
              <w:autoSpaceDE w:val="0"/>
              <w:autoSpaceDN w:val="0"/>
              <w:spacing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Novčana nadoknada za stambene objekte po punoj zamjenskoj cijeni, uključujući zemljište, po troškovima zamjene.</w:t>
            </w:r>
          </w:p>
          <w:p w14:paraId="357CD757" w14:textId="77777777" w:rsidR="009A42D8" w:rsidRPr="00B72514" w:rsidRDefault="009A42D8" w:rsidP="009A42D8">
            <w:pPr>
              <w:widowControl w:val="0"/>
              <w:autoSpaceDE w:val="0"/>
              <w:autoSpaceDN w:val="0"/>
              <w:spacing w:after="0" w:line="240" w:lineRule="auto"/>
              <w:ind w:left="105"/>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Prelazna podrška radi pružanja pomoći po pitanju troškova preseljenja.</w:t>
            </w:r>
          </w:p>
          <w:p w14:paraId="115DE3A0" w14:textId="77777777" w:rsidR="009A42D8" w:rsidRPr="00B72514" w:rsidRDefault="009A42D8" w:rsidP="009A42D8">
            <w:pPr>
              <w:widowControl w:val="0"/>
              <w:autoSpaceDE w:val="0"/>
              <w:autoSpaceDN w:val="0"/>
              <w:spacing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Privremena podrška, u slučaju rušenja stambenog objekta prije završetka izgradnje novog, ili prije kupovine zamjenskog objekta. Plaćen smještaj do izgradnje novog stambenog objekta, ali ne duže od jedne godine.</w:t>
            </w:r>
          </w:p>
        </w:tc>
      </w:tr>
      <w:tr w:rsidR="009A42D8" w:rsidRPr="00B72514" w14:paraId="7636A4C7" w14:textId="77777777" w:rsidTr="009A42D8">
        <w:trPr>
          <w:trHeight w:val="703"/>
        </w:trPr>
        <w:tc>
          <w:tcPr>
            <w:tcW w:w="1382" w:type="pct"/>
            <w:vAlign w:val="center"/>
          </w:tcPr>
          <w:p w14:paraId="38116986" w14:textId="77777777" w:rsidR="009A42D8" w:rsidRPr="00B72514" w:rsidRDefault="009A42D8" w:rsidP="009A42D8">
            <w:pPr>
              <w:widowControl w:val="0"/>
              <w:autoSpaceDE w:val="0"/>
              <w:autoSpaceDN w:val="0"/>
              <w:spacing w:before="1" w:after="0" w:line="240" w:lineRule="auto"/>
              <w:ind w:left="107"/>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Gubitak stambenih objekata koji imaju dozvolu (fizičko preseljenje)</w:t>
            </w:r>
          </w:p>
        </w:tc>
        <w:tc>
          <w:tcPr>
            <w:tcW w:w="818" w:type="pct"/>
            <w:vAlign w:val="center"/>
          </w:tcPr>
          <w:p w14:paraId="0F0A1B3D" w14:textId="77777777" w:rsidR="009A42D8" w:rsidRPr="00B72514" w:rsidRDefault="009A42D8" w:rsidP="009A42D8">
            <w:pPr>
              <w:widowControl w:val="0"/>
              <w:autoSpaceDE w:val="0"/>
              <w:autoSpaceDN w:val="0"/>
              <w:spacing w:before="1" w:after="0" w:line="240" w:lineRule="auto"/>
              <w:ind w:left="47"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Lice koje je korisnik, ali ne i vlasnik objekta koji će biti predmet eksproprijacije</w:t>
            </w:r>
          </w:p>
          <w:p w14:paraId="11C3B9AC" w14:textId="77777777" w:rsidR="009A42D8" w:rsidRPr="00B72514" w:rsidRDefault="009A42D8" w:rsidP="009A42D8">
            <w:pPr>
              <w:widowControl w:val="0"/>
              <w:autoSpaceDE w:val="0"/>
              <w:autoSpaceDN w:val="0"/>
              <w:spacing w:before="1" w:after="0" w:line="240" w:lineRule="auto"/>
              <w:ind w:left="108" w:right="96"/>
              <w:jc w:val="both"/>
              <w:rPr>
                <w:rFonts w:ascii="Corbel" w:eastAsia="Corbel" w:hAnsi="Corbel" w:cs="Calibri"/>
                <w:color w:val="auto"/>
                <w:lang w:val="sr-Latn-ME" w:eastAsia="en-GB" w:bidi="en-GB"/>
              </w:rPr>
            </w:pPr>
          </w:p>
          <w:p w14:paraId="1CB6AC0A" w14:textId="77777777" w:rsidR="009A42D8" w:rsidRPr="00B72514" w:rsidRDefault="009A42D8" w:rsidP="009A42D8">
            <w:pPr>
              <w:widowControl w:val="0"/>
              <w:autoSpaceDE w:val="0"/>
              <w:autoSpaceDN w:val="0"/>
              <w:spacing w:before="1" w:after="0" w:line="240" w:lineRule="auto"/>
              <w:ind w:left="108" w:right="96"/>
              <w:jc w:val="both"/>
              <w:rPr>
                <w:rFonts w:ascii="Corbel" w:eastAsia="Corbel" w:hAnsi="Corbel" w:cs="Calibri"/>
                <w:color w:val="auto"/>
                <w:lang w:val="sr-Latn-ME" w:eastAsia="en-GB" w:bidi="en-GB"/>
              </w:rPr>
            </w:pPr>
          </w:p>
        </w:tc>
        <w:tc>
          <w:tcPr>
            <w:tcW w:w="981" w:type="pct"/>
            <w:vAlign w:val="center"/>
          </w:tcPr>
          <w:p w14:paraId="26F2CA16" w14:textId="77777777" w:rsidR="009A42D8" w:rsidRPr="00B72514" w:rsidRDefault="009A42D8" w:rsidP="009A42D8">
            <w:pPr>
              <w:widowControl w:val="0"/>
              <w:autoSpaceDE w:val="0"/>
              <w:autoSpaceDN w:val="0"/>
              <w:spacing w:before="1" w:after="0" w:line="240" w:lineRule="auto"/>
              <w:ind w:left="122"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Realizacija ovih mjera se trenutno očekuje samo ukoliko bude potrebno raseljavanja zaposlenih koji žive u okviru privrednih subjekata, a usled zatvaranja </w:t>
            </w:r>
            <w:r w:rsidRPr="00B72514">
              <w:rPr>
                <w:rFonts w:ascii="Corbel" w:eastAsia="Corbel" w:hAnsi="Corbel" w:cs="Calibri"/>
                <w:color w:val="auto"/>
                <w:lang w:val="sr-Latn-ME" w:eastAsia="en-GB" w:bidi="en-GB"/>
              </w:rPr>
              <w:lastRenderedPageBreak/>
              <w:t>privrednog subjekta. Ova mjera može biti realizovana i ukoliko bude potrebno preseliti neko domaćinstvo koje stanuje u kući koje nije u njihovom vlasništvu.</w:t>
            </w:r>
          </w:p>
          <w:p w14:paraId="4B3F6849" w14:textId="77777777" w:rsidR="009A42D8" w:rsidRPr="00B72514" w:rsidRDefault="009A42D8" w:rsidP="009A42D8">
            <w:pPr>
              <w:widowControl w:val="0"/>
              <w:autoSpaceDE w:val="0"/>
              <w:autoSpaceDN w:val="0"/>
              <w:spacing w:before="1" w:after="0" w:line="240" w:lineRule="auto"/>
              <w:ind w:left="122"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Predloženi okvir će dalje biti razrađen i potvrđen tokom implementacije LARF i izrade LARP.</w:t>
            </w:r>
          </w:p>
        </w:tc>
        <w:tc>
          <w:tcPr>
            <w:tcW w:w="1819" w:type="pct"/>
            <w:vAlign w:val="center"/>
          </w:tcPr>
          <w:p w14:paraId="5A909E7F" w14:textId="77777777" w:rsidR="009A42D8" w:rsidRPr="00B72514" w:rsidRDefault="009A42D8" w:rsidP="009A42D8">
            <w:pPr>
              <w:widowControl w:val="0"/>
              <w:autoSpaceDE w:val="0"/>
              <w:autoSpaceDN w:val="0"/>
              <w:spacing w:before="1" w:after="0" w:line="219" w:lineRule="exact"/>
              <w:ind w:left="105"/>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lastRenderedPageBreak/>
              <w:t xml:space="preserve">Odgovarajući zamjenski stambeni objekat pod istim uslovima. </w:t>
            </w:r>
          </w:p>
          <w:p w14:paraId="791D5024" w14:textId="77777777" w:rsidR="009A42D8" w:rsidRPr="00B72514" w:rsidRDefault="009A42D8" w:rsidP="009A42D8">
            <w:pPr>
              <w:widowControl w:val="0"/>
              <w:autoSpaceDE w:val="0"/>
              <w:autoSpaceDN w:val="0"/>
              <w:spacing w:before="1" w:after="0" w:line="219" w:lineRule="exact"/>
              <w:ind w:left="105" w:right="97"/>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Privremena podrška domaćinstvima u periodu dok se obezbijedi zamjenski stambeni objekat, a pod uslovom da ova domaćinstva moraju da se presele prije nego što se realizuje mjera obezbjeđivanja zamjenskog stambenog objekta.</w:t>
            </w:r>
          </w:p>
          <w:p w14:paraId="74986565" w14:textId="77777777" w:rsidR="009A42D8" w:rsidRPr="00B72514" w:rsidRDefault="009A42D8" w:rsidP="009A42D8">
            <w:pPr>
              <w:widowControl w:val="0"/>
              <w:autoSpaceDE w:val="0"/>
              <w:autoSpaceDN w:val="0"/>
              <w:spacing w:before="1" w:after="0" w:line="219" w:lineRule="exact"/>
              <w:ind w:left="105" w:right="97"/>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lastRenderedPageBreak/>
              <w:t xml:space="preserve">i </w:t>
            </w:r>
            <w:r w:rsidRPr="00B72514">
              <w:rPr>
                <w:rFonts w:ascii="Corbel" w:eastAsia="Corbel" w:hAnsi="Corbel" w:cs="Calibri"/>
                <w:bCs/>
                <w:color w:val="auto"/>
                <w:lang w:val="sr-Latn-ME" w:eastAsia="en-GB" w:bidi="en-GB"/>
              </w:rPr>
              <w:t>U slučaju da je postojeći smještaj obezbijeđen u sklopu poslovnog angažmana, potrebno je pružiti pomoć pri pronalasku novog posla koji će im pružiti iste uslove i/ili pružiti pomoć u vidu privremene isplate zarada tokom perioda obuke (vidi: gubitak posla)</w:t>
            </w:r>
          </w:p>
          <w:p w14:paraId="1576B853" w14:textId="77777777" w:rsidR="009A42D8" w:rsidRPr="00B72514" w:rsidRDefault="009A42D8" w:rsidP="009A42D8">
            <w:pPr>
              <w:widowControl w:val="0"/>
              <w:autoSpaceDE w:val="0"/>
              <w:autoSpaceDN w:val="0"/>
              <w:spacing w:before="1" w:after="0" w:line="219" w:lineRule="exact"/>
              <w:ind w:left="105" w:right="97"/>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Prelazna pomoć po pitanju svih transakcionih troškova.</w:t>
            </w:r>
          </w:p>
          <w:p w14:paraId="0689F989" w14:textId="77777777" w:rsidR="009A42D8" w:rsidRPr="00B72514" w:rsidRDefault="009A42D8" w:rsidP="009A42D8">
            <w:pPr>
              <w:widowControl w:val="0"/>
              <w:autoSpaceDE w:val="0"/>
              <w:autoSpaceDN w:val="0"/>
              <w:spacing w:before="1" w:after="0" w:line="219" w:lineRule="exact"/>
              <w:ind w:left="105" w:right="97"/>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Prelazna pomoć po pitanju troškova selidbe.</w:t>
            </w:r>
          </w:p>
        </w:tc>
      </w:tr>
      <w:tr w:rsidR="009A42D8" w:rsidRPr="001249F4" w14:paraId="7365AD83" w14:textId="77777777" w:rsidTr="009A42D8">
        <w:trPr>
          <w:trHeight w:val="968"/>
        </w:trPr>
        <w:tc>
          <w:tcPr>
            <w:tcW w:w="1382" w:type="pct"/>
            <w:vAlign w:val="center"/>
          </w:tcPr>
          <w:p w14:paraId="295C6659" w14:textId="4F18DB55" w:rsidR="009A42D8" w:rsidRPr="00B72514" w:rsidRDefault="009A42D8" w:rsidP="009A42D8">
            <w:pPr>
              <w:widowControl w:val="0"/>
              <w:autoSpaceDE w:val="0"/>
              <w:autoSpaceDN w:val="0"/>
              <w:spacing w:after="0" w:line="240" w:lineRule="auto"/>
              <w:ind w:left="142" w:right="7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lastRenderedPageBreak/>
              <w:t>Gubitak neregistrovanog/neformalnog objekta (kuće) (fizičko raseljenje)</w:t>
            </w:r>
            <w:r w:rsidRPr="00B72514">
              <w:rPr>
                <w:rFonts w:ascii="Corbel" w:eastAsia="Corbel" w:hAnsi="Corbel" w:cs="Calibri"/>
                <w:color w:val="auto"/>
                <w:lang w:val="sr-Latn-ME" w:eastAsia="en-GB" w:bidi="en-GB"/>
              </w:rPr>
              <w:tab/>
            </w:r>
          </w:p>
        </w:tc>
        <w:tc>
          <w:tcPr>
            <w:tcW w:w="818" w:type="pct"/>
            <w:vAlign w:val="center"/>
          </w:tcPr>
          <w:p w14:paraId="58CF2824" w14:textId="77777777" w:rsidR="009A42D8" w:rsidRPr="00B72514" w:rsidRDefault="009A42D8" w:rsidP="009A42D8">
            <w:pPr>
              <w:widowControl w:val="0"/>
              <w:tabs>
                <w:tab w:val="left" w:pos="841"/>
                <w:tab w:val="left" w:pos="1225"/>
              </w:tabs>
              <w:autoSpaceDE w:val="0"/>
              <w:autoSpaceDN w:val="0"/>
              <w:spacing w:after="0" w:line="240" w:lineRule="auto"/>
              <w:ind w:left="108"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Vlasnik objekta koji će biti predmet eksproprijacije</w:t>
            </w:r>
          </w:p>
        </w:tc>
        <w:tc>
          <w:tcPr>
            <w:tcW w:w="981" w:type="pct"/>
            <w:vAlign w:val="center"/>
          </w:tcPr>
          <w:p w14:paraId="1E43D5AE" w14:textId="77777777" w:rsidR="009A42D8" w:rsidRPr="00B72514" w:rsidRDefault="009A42D8" w:rsidP="009A42D8">
            <w:pPr>
              <w:widowControl w:val="0"/>
              <w:autoSpaceDE w:val="0"/>
              <w:autoSpaceDN w:val="0"/>
              <w:spacing w:after="0" w:line="219" w:lineRule="exact"/>
              <w:ind w:left="108" w:right="7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Još uvijek nije utvrđeno. </w:t>
            </w:r>
          </w:p>
          <w:p w14:paraId="2B693D91" w14:textId="77777777" w:rsidR="009A42D8" w:rsidRPr="00B72514" w:rsidRDefault="009A42D8" w:rsidP="009A42D8">
            <w:pPr>
              <w:widowControl w:val="0"/>
              <w:autoSpaceDE w:val="0"/>
              <w:autoSpaceDN w:val="0"/>
              <w:spacing w:after="0" w:line="219" w:lineRule="exact"/>
              <w:ind w:left="108"/>
              <w:jc w:val="both"/>
              <w:rPr>
                <w:rFonts w:ascii="Corbel" w:eastAsia="Corbel" w:hAnsi="Corbel" w:cs="Calibri"/>
                <w:color w:val="auto"/>
                <w:lang w:val="sr-Latn-ME" w:eastAsia="en-GB" w:bidi="en-GB"/>
              </w:rPr>
            </w:pPr>
          </w:p>
          <w:p w14:paraId="7F6BB6D8" w14:textId="77777777" w:rsidR="009A42D8" w:rsidRPr="00B72514" w:rsidRDefault="009A42D8" w:rsidP="009A42D8">
            <w:pPr>
              <w:widowControl w:val="0"/>
              <w:autoSpaceDE w:val="0"/>
              <w:autoSpaceDN w:val="0"/>
              <w:spacing w:after="0" w:line="219" w:lineRule="exact"/>
              <w:ind w:left="108" w:right="90"/>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Do sada je identifikovana samo jedna kuća na državnom zemljištu i nije poznato da li će ona biti predmet eksproprijacije.</w:t>
            </w:r>
          </w:p>
        </w:tc>
        <w:tc>
          <w:tcPr>
            <w:tcW w:w="1819" w:type="pct"/>
            <w:vAlign w:val="center"/>
          </w:tcPr>
          <w:p w14:paraId="62526E22" w14:textId="77777777" w:rsidR="009A42D8" w:rsidRPr="00B72514" w:rsidRDefault="009A42D8" w:rsidP="009A42D8">
            <w:pPr>
              <w:widowControl w:val="0"/>
              <w:autoSpaceDE w:val="0"/>
              <w:autoSpaceDN w:val="0"/>
              <w:spacing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U nekim slučajevima, Ministarstvo održivog razvoja i turizma može obezbijediti odgovarajući zamjenski smještaj .</w:t>
            </w:r>
          </w:p>
          <w:p w14:paraId="0F57FD53" w14:textId="77777777" w:rsidR="009A42D8" w:rsidRPr="00B72514" w:rsidRDefault="009A42D8" w:rsidP="009A42D8">
            <w:pPr>
              <w:widowControl w:val="0"/>
              <w:autoSpaceDE w:val="0"/>
              <w:autoSpaceDN w:val="0"/>
              <w:spacing w:after="0" w:line="240" w:lineRule="auto"/>
              <w:ind w:left="105" w:right="97"/>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Prelazna podrška radi pružanja pomoći po pitanju troškova preseljenja.</w:t>
            </w:r>
          </w:p>
          <w:p w14:paraId="3D9E0D01" w14:textId="77777777" w:rsidR="009A42D8" w:rsidRPr="00B72514" w:rsidRDefault="009A42D8" w:rsidP="009A42D8">
            <w:pPr>
              <w:widowControl w:val="0"/>
              <w:autoSpaceDE w:val="0"/>
              <w:autoSpaceDN w:val="0"/>
              <w:spacing w:after="0" w:line="240" w:lineRule="auto"/>
              <w:ind w:left="105" w:right="97"/>
              <w:jc w:val="both"/>
              <w:rPr>
                <w:rFonts w:ascii="Corbel" w:eastAsia="Corbel" w:hAnsi="Corbel" w:cs="Calibri"/>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Privremena podrška (kirija), ukoliko dođe do rušenja stambenog objekta prije izgradnje ili kupovine zamjenskog stambenog objekta. Plaćen smještaj do izgradnje novog stambenog objekta, ali ne duže od jedne godine.</w:t>
            </w:r>
          </w:p>
        </w:tc>
      </w:tr>
      <w:tr w:rsidR="009A42D8" w:rsidRPr="001249F4" w14:paraId="21E995FA" w14:textId="77777777" w:rsidTr="009A42D8">
        <w:trPr>
          <w:trHeight w:val="1095"/>
        </w:trPr>
        <w:tc>
          <w:tcPr>
            <w:tcW w:w="1382" w:type="pct"/>
            <w:vAlign w:val="center"/>
          </w:tcPr>
          <w:p w14:paraId="1EBE65BD" w14:textId="77777777" w:rsidR="009A42D8" w:rsidRPr="00B72514" w:rsidRDefault="009A42D8" w:rsidP="009A42D8">
            <w:pPr>
              <w:widowControl w:val="0"/>
              <w:autoSpaceDE w:val="0"/>
              <w:autoSpaceDN w:val="0"/>
              <w:spacing w:after="0" w:line="199" w:lineRule="exact"/>
              <w:ind w:left="107" w:right="7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Gubitak registrovanih i neregistrovanih poslovnih objekata (poslovni objekti, betonske i druge vrste ograda, parking prostor, asfaltirani pristupni put,  pomoćni i drugi objekti)</w:t>
            </w:r>
          </w:p>
        </w:tc>
        <w:tc>
          <w:tcPr>
            <w:tcW w:w="818" w:type="pct"/>
            <w:vAlign w:val="center"/>
          </w:tcPr>
          <w:p w14:paraId="0951D3E9" w14:textId="77777777" w:rsidR="009A42D8" w:rsidRPr="00B72514" w:rsidRDefault="009A42D8" w:rsidP="009A42D8">
            <w:pPr>
              <w:widowControl w:val="0"/>
              <w:autoSpaceDE w:val="0"/>
              <w:autoSpaceDN w:val="0"/>
              <w:spacing w:before="1" w:after="0" w:line="240" w:lineRule="auto"/>
              <w:ind w:left="67" w:right="-375" w:hanging="20"/>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Vlasnik poslovnog</w:t>
            </w:r>
          </w:p>
          <w:p w14:paraId="233B59BA" w14:textId="77777777" w:rsidR="009A42D8" w:rsidRPr="00B72514" w:rsidRDefault="009A42D8" w:rsidP="009A42D8">
            <w:pPr>
              <w:widowControl w:val="0"/>
              <w:autoSpaceDE w:val="0"/>
              <w:autoSpaceDN w:val="0"/>
              <w:spacing w:before="1" w:after="0" w:line="240" w:lineRule="auto"/>
              <w:ind w:left="67" w:right="-375" w:hanging="67"/>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  objekta</w:t>
            </w:r>
          </w:p>
          <w:p w14:paraId="36EE045F" w14:textId="77777777" w:rsidR="009A42D8" w:rsidRPr="00B72514" w:rsidRDefault="009A42D8" w:rsidP="009A42D8">
            <w:pPr>
              <w:widowControl w:val="0"/>
              <w:autoSpaceDE w:val="0"/>
              <w:autoSpaceDN w:val="0"/>
              <w:spacing w:before="1" w:after="0" w:line="240" w:lineRule="auto"/>
              <w:ind w:right="77"/>
              <w:rPr>
                <w:rFonts w:ascii="Corbel" w:eastAsia="Corbel" w:hAnsi="Corbel" w:cs="Calibri"/>
                <w:color w:val="auto"/>
                <w:lang w:val="sr-Latn-ME" w:eastAsia="en-GB" w:bidi="en-GB"/>
              </w:rPr>
            </w:pPr>
          </w:p>
        </w:tc>
        <w:tc>
          <w:tcPr>
            <w:tcW w:w="981" w:type="pct"/>
            <w:vAlign w:val="center"/>
          </w:tcPr>
          <w:p w14:paraId="642A7525" w14:textId="77777777" w:rsidR="009A42D8" w:rsidRPr="00B72514" w:rsidRDefault="009A42D8" w:rsidP="009A42D8">
            <w:pPr>
              <w:widowControl w:val="0"/>
              <w:autoSpaceDE w:val="0"/>
              <w:autoSpaceDN w:val="0"/>
              <w:spacing w:after="0" w:line="240" w:lineRule="auto"/>
              <w:ind w:left="108" w:right="99"/>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102 privredna subjekta posjeduju ili iznajmljuju poslovne objekte u koridoru od 50 metara sa lijeve i desne strane puta. Očekuje se da će uticaj po pitanju gubitka registrovanih i neregistrovanih poslovnih objekata biti usmjereni na 102 privredna subjekta koji su identifikovani u navedenom koridoru.</w:t>
            </w:r>
          </w:p>
        </w:tc>
        <w:tc>
          <w:tcPr>
            <w:tcW w:w="1819" w:type="pct"/>
            <w:vAlign w:val="center"/>
          </w:tcPr>
          <w:p w14:paraId="4BDCF4F7" w14:textId="77777777" w:rsidR="009A42D8" w:rsidRPr="00B72514" w:rsidRDefault="009A42D8" w:rsidP="009A42D8">
            <w:pPr>
              <w:widowControl w:val="0"/>
              <w:autoSpaceDE w:val="0"/>
              <w:autoSpaceDN w:val="0"/>
              <w:spacing w:before="1" w:after="0" w:line="240" w:lineRule="auto"/>
              <w:ind w:left="104"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Novčana nadoknada za poslovne objekte po punoj cijeni zamjene, sa ili bez vrijednosti zemljišta, u zavisnosti od toga da li je zemljište u vlasništvu identifikovanih privrednih subjekata.</w:t>
            </w:r>
          </w:p>
          <w:p w14:paraId="76AE907A" w14:textId="77777777" w:rsidR="009A42D8" w:rsidRPr="00B72514" w:rsidRDefault="009A42D8" w:rsidP="009A42D8">
            <w:pPr>
              <w:widowControl w:val="0"/>
              <w:autoSpaceDE w:val="0"/>
              <w:autoSpaceDN w:val="0"/>
              <w:spacing w:after="0" w:line="219" w:lineRule="exact"/>
              <w:ind w:left="104" w:right="110"/>
              <w:jc w:val="both"/>
              <w:rPr>
                <w:rFonts w:ascii="Corbel" w:eastAsia="Corbel" w:hAnsi="Corbel" w:cs="Calibri"/>
                <w:b/>
                <w:color w:val="FF0000"/>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pomoć pri obnavljanju sredstava za život, ukoliko zainteresovane strane definišu potrebu za navedenom vrste pomoći.</w:t>
            </w:r>
          </w:p>
        </w:tc>
      </w:tr>
      <w:tr w:rsidR="009A42D8" w:rsidRPr="001249F4" w14:paraId="4B879028" w14:textId="77777777" w:rsidTr="009A42D8">
        <w:trPr>
          <w:trHeight w:val="2856"/>
        </w:trPr>
        <w:tc>
          <w:tcPr>
            <w:tcW w:w="1382" w:type="pct"/>
            <w:vAlign w:val="center"/>
          </w:tcPr>
          <w:p w14:paraId="192B62D4" w14:textId="77777777" w:rsidR="009A42D8" w:rsidRPr="00B72514" w:rsidRDefault="009A42D8" w:rsidP="009A42D8">
            <w:pPr>
              <w:widowControl w:val="0"/>
              <w:tabs>
                <w:tab w:val="left" w:pos="1952"/>
              </w:tabs>
              <w:autoSpaceDE w:val="0"/>
              <w:autoSpaceDN w:val="0"/>
              <w:spacing w:after="0" w:line="240" w:lineRule="auto"/>
              <w:ind w:left="107" w:right="97"/>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lastRenderedPageBreak/>
              <w:t>Gubitak registrovanih i neregistrovanih poslovnih objekata (poslovni objekti, betonske i druge vrste ograda, parking prostor, asfaltirani pristupni put,  pomoćni i drugi objekti)</w:t>
            </w:r>
          </w:p>
        </w:tc>
        <w:tc>
          <w:tcPr>
            <w:tcW w:w="818" w:type="pct"/>
            <w:vAlign w:val="center"/>
          </w:tcPr>
          <w:p w14:paraId="307B0BAD" w14:textId="77777777" w:rsidR="009A42D8" w:rsidRPr="00B72514" w:rsidRDefault="009A42D8" w:rsidP="009A42D8">
            <w:pPr>
              <w:widowControl w:val="0"/>
              <w:autoSpaceDE w:val="0"/>
              <w:autoSpaceDN w:val="0"/>
              <w:spacing w:after="0" w:line="240" w:lineRule="auto"/>
              <w:ind w:left="108" w:right="98"/>
              <w:rPr>
                <w:rFonts w:ascii="Corbel" w:eastAsia="Corbel" w:hAnsi="Corbel" w:cs="Calibri"/>
                <w:color w:val="auto"/>
                <w:lang w:val="sr-Latn-ME" w:eastAsia="en-GB" w:bidi="en-GB"/>
              </w:rPr>
            </w:pPr>
          </w:p>
          <w:p w14:paraId="7B7BA936" w14:textId="77777777" w:rsidR="009A42D8" w:rsidRPr="00B72514" w:rsidRDefault="009A42D8" w:rsidP="009A42D8">
            <w:pPr>
              <w:widowControl w:val="0"/>
              <w:autoSpaceDE w:val="0"/>
              <w:autoSpaceDN w:val="0"/>
              <w:spacing w:before="1" w:after="0" w:line="240" w:lineRule="auto"/>
              <w:ind w:left="67"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Lice koje je korisnik, ali ne i vlasnik poslovnog objekta koji će biti predmet eksproprijacije</w:t>
            </w:r>
          </w:p>
          <w:p w14:paraId="521773C1" w14:textId="77777777" w:rsidR="009A42D8" w:rsidRPr="00B72514" w:rsidRDefault="009A42D8" w:rsidP="009A42D8">
            <w:pPr>
              <w:widowControl w:val="0"/>
              <w:autoSpaceDE w:val="0"/>
              <w:autoSpaceDN w:val="0"/>
              <w:spacing w:after="0" w:line="240" w:lineRule="auto"/>
              <w:ind w:left="108" w:right="98"/>
              <w:rPr>
                <w:rFonts w:ascii="Corbel" w:eastAsia="Corbel" w:hAnsi="Corbel" w:cs="Calibri"/>
                <w:color w:val="auto"/>
                <w:lang w:val="sr-Latn-ME" w:eastAsia="en-GB" w:bidi="en-GB"/>
              </w:rPr>
            </w:pPr>
          </w:p>
        </w:tc>
        <w:tc>
          <w:tcPr>
            <w:tcW w:w="981" w:type="pct"/>
            <w:vAlign w:val="center"/>
          </w:tcPr>
          <w:p w14:paraId="68C085C2" w14:textId="304BA554" w:rsidR="009A42D8" w:rsidRPr="00B72514" w:rsidRDefault="00417439" w:rsidP="009A42D8">
            <w:pPr>
              <w:widowControl w:val="0"/>
              <w:tabs>
                <w:tab w:val="left" w:pos="1497"/>
                <w:tab w:val="left" w:pos="2341"/>
              </w:tabs>
              <w:autoSpaceDE w:val="0"/>
              <w:autoSpaceDN w:val="0"/>
              <w:spacing w:after="0" w:line="240" w:lineRule="auto"/>
              <w:ind w:left="108" w:right="98"/>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40%</w:t>
            </w:r>
            <w:r w:rsidR="009A42D8" w:rsidRPr="00B72514">
              <w:rPr>
                <w:rFonts w:ascii="Corbel" w:eastAsia="Corbel" w:hAnsi="Corbel" w:cs="Calibri"/>
                <w:color w:val="auto"/>
                <w:lang w:val="sr-Latn-ME" w:eastAsia="en-GB" w:bidi="en-GB"/>
              </w:rPr>
              <w:t xml:space="preserve"> privrednih subjekata koji će biti pod najizraženijim uticajem eksproprijacije posluje u objektima koje iznajmljuju od trećih lica. Obim gubitka koji se odnosi na poslovne objekte će biti definisan u okviru studija eksproprijacije, popisa imovine i studije procjene uticaja izazvanih preseljenjem. </w:t>
            </w:r>
          </w:p>
          <w:p w14:paraId="3CD84ABA" w14:textId="77777777" w:rsidR="009A42D8" w:rsidRPr="00B72514" w:rsidRDefault="009A42D8" w:rsidP="009A42D8">
            <w:pPr>
              <w:widowControl w:val="0"/>
              <w:tabs>
                <w:tab w:val="left" w:pos="1497"/>
                <w:tab w:val="left" w:pos="2341"/>
              </w:tabs>
              <w:autoSpaceDE w:val="0"/>
              <w:autoSpaceDN w:val="0"/>
              <w:spacing w:after="0" w:line="240" w:lineRule="auto"/>
              <w:ind w:left="108" w:right="98"/>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Kada su pitanju očekivani gubici poslovnih objekata, očekuje se da će većina poslovnih subjekata izgubiti parking prostor. Postoji mogućnost da će neki privredni subjekti morati u potpunosti da rekonstruišu svoje poslovne objekte.</w:t>
            </w:r>
          </w:p>
        </w:tc>
        <w:tc>
          <w:tcPr>
            <w:tcW w:w="1819" w:type="pct"/>
            <w:vAlign w:val="center"/>
          </w:tcPr>
          <w:p w14:paraId="50B7A6F3" w14:textId="77777777" w:rsidR="009A42D8" w:rsidRPr="00B72514" w:rsidRDefault="009A42D8" w:rsidP="009A42D8">
            <w:pPr>
              <w:widowControl w:val="0"/>
              <w:autoSpaceDE w:val="0"/>
              <w:autoSpaceDN w:val="0"/>
              <w:spacing w:after="0" w:line="219" w:lineRule="exact"/>
              <w:ind w:left="104" w:right="96"/>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Odgovarajući zamjenski poslovni objekti će biti obezbijeđeni, pri čemu će pružati uslove koji će odgovarati uslovima koji su postojali prije eksproprijacije.</w:t>
            </w:r>
          </w:p>
          <w:p w14:paraId="308C88E7"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color w:val="auto"/>
                <w:lang w:val="sr-Latn-ME" w:eastAsia="en-GB" w:bidi="en-GB"/>
              </w:rPr>
              <w:t>nadoknada za sve realizovane mjere unaprijeđenja i adaptacije objekata po zamjenskoj cijeni.</w:t>
            </w:r>
          </w:p>
          <w:p w14:paraId="1A6CCA7B"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privremena pomoć po pitanju troškova preseljenja i izgubljene dobiti tokom perioda preseljenja poslovnih aktivnosti u druge poslovne objekte.</w:t>
            </w:r>
          </w:p>
          <w:p w14:paraId="5AA08BE0"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prelazna podrška po pitanju svih transakcija (npr. ponovno registrovanje privrednog subjekta, sertifikacija, itd.).</w:t>
            </w:r>
          </w:p>
          <w:p w14:paraId="5C22FD3F"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ili </w:t>
            </w:r>
            <w:r w:rsidRPr="00B72514">
              <w:rPr>
                <w:rFonts w:ascii="Corbel" w:eastAsia="Corbel" w:hAnsi="Corbel" w:cs="Calibri"/>
                <w:bCs/>
                <w:color w:val="auto"/>
                <w:lang w:val="sr-Latn-ME" w:eastAsia="en-GB" w:bidi="en-GB"/>
              </w:rPr>
              <w:t>Nadoknada za sve realizovane mjere unaprijeđenja i adaptacije objekata, po zamjenskoj cijeni.</w:t>
            </w:r>
          </w:p>
          <w:p w14:paraId="455A30CE"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Namjenski definisana podrška pri obnavljanju sredstava za život.</w:t>
            </w:r>
          </w:p>
          <w:p w14:paraId="300F1D4A"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ili </w:t>
            </w:r>
            <w:r w:rsidRPr="00B72514">
              <w:rPr>
                <w:rFonts w:ascii="Corbel" w:eastAsia="Corbel" w:hAnsi="Corbel" w:cs="Calibri"/>
                <w:bCs/>
                <w:color w:val="auto"/>
                <w:lang w:val="sr-Latn-ME" w:eastAsia="en-GB" w:bidi="en-GB"/>
              </w:rPr>
              <w:t>Rekonstrukcija postojećih objekata kako bi se održalo poslovanje privrednog subjekta nakon gubitka poslovnih objekata.</w:t>
            </w:r>
          </w:p>
          <w:p w14:paraId="4EE35A2D" w14:textId="77777777" w:rsidR="009A42D8" w:rsidRPr="00B72514" w:rsidRDefault="009A42D8" w:rsidP="009A42D8">
            <w:pPr>
              <w:widowControl w:val="0"/>
              <w:autoSpaceDE w:val="0"/>
              <w:autoSpaceDN w:val="0"/>
              <w:spacing w:before="1" w:after="0" w:line="240" w:lineRule="auto"/>
              <w:ind w:left="104" w:right="96"/>
              <w:jc w:val="both"/>
              <w:rPr>
                <w:rFonts w:ascii="Corbel" w:eastAsia="Corbel" w:hAnsi="Corbel" w:cs="Calibri"/>
                <w:bCs/>
                <w:color w:val="auto"/>
                <w:lang w:val="sr-Latn-ME" w:eastAsia="en-GB" w:bidi="en-GB"/>
              </w:rPr>
            </w:pPr>
            <w:r w:rsidRPr="00B72514">
              <w:rPr>
                <w:rFonts w:ascii="Corbel" w:eastAsia="Corbel" w:hAnsi="Corbel" w:cs="Calibri"/>
                <w:b/>
                <w:color w:val="FF0000"/>
                <w:lang w:val="sr-Latn-ME" w:eastAsia="en-GB" w:bidi="en-GB"/>
              </w:rPr>
              <w:t xml:space="preserve">i </w:t>
            </w:r>
            <w:r w:rsidRPr="00B72514">
              <w:rPr>
                <w:rFonts w:ascii="Corbel" w:eastAsia="Corbel" w:hAnsi="Corbel" w:cs="Calibri"/>
                <w:bCs/>
                <w:color w:val="auto"/>
                <w:lang w:val="sr-Latn-ME" w:eastAsia="en-GB" w:bidi="en-GB"/>
              </w:rPr>
              <w:t>Namjenski definisana i prelazna podrška.</w:t>
            </w:r>
          </w:p>
          <w:p w14:paraId="03075654" w14:textId="77777777" w:rsidR="009A42D8" w:rsidRPr="00B72514" w:rsidRDefault="009A42D8" w:rsidP="009A42D8">
            <w:pPr>
              <w:widowControl w:val="0"/>
              <w:autoSpaceDE w:val="0"/>
              <w:autoSpaceDN w:val="0"/>
              <w:spacing w:before="1" w:after="0" w:line="240" w:lineRule="auto"/>
              <w:ind w:left="104"/>
              <w:rPr>
                <w:rFonts w:ascii="Corbel" w:eastAsia="Corbel" w:hAnsi="Corbel" w:cs="Calibri"/>
                <w:color w:val="auto"/>
                <w:lang w:val="sr-Latn-ME" w:eastAsia="en-GB" w:bidi="en-GB"/>
              </w:rPr>
            </w:pPr>
          </w:p>
        </w:tc>
      </w:tr>
      <w:tr w:rsidR="009A42D8" w:rsidRPr="001249F4" w14:paraId="06660E35" w14:textId="77777777" w:rsidTr="009A42D8">
        <w:trPr>
          <w:trHeight w:val="1098"/>
        </w:trPr>
        <w:tc>
          <w:tcPr>
            <w:tcW w:w="1382" w:type="pct"/>
            <w:vAlign w:val="center"/>
          </w:tcPr>
          <w:p w14:paraId="2AB23EDA" w14:textId="77777777" w:rsidR="009A42D8" w:rsidRPr="00B72514" w:rsidRDefault="009A42D8" w:rsidP="009A42D8">
            <w:pPr>
              <w:widowControl w:val="0"/>
              <w:autoSpaceDE w:val="0"/>
              <w:autoSpaceDN w:val="0"/>
              <w:spacing w:after="0" w:line="199" w:lineRule="exact"/>
              <w:ind w:left="107" w:right="7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Gubitak prihoda zbog gubitka usjeva ili neformalnih objekata korišćenih za sticanje prihoda za domaćinstvo, gdje te aktivnosti predstavljaju značajan doprinos za ostvarenje prihoda.</w:t>
            </w:r>
          </w:p>
        </w:tc>
        <w:tc>
          <w:tcPr>
            <w:tcW w:w="818" w:type="pct"/>
            <w:vAlign w:val="center"/>
          </w:tcPr>
          <w:p w14:paraId="13220664" w14:textId="77777777" w:rsidR="009A42D8" w:rsidRPr="00B72514" w:rsidRDefault="009A42D8" w:rsidP="009A42D8">
            <w:pPr>
              <w:widowControl w:val="0"/>
              <w:autoSpaceDE w:val="0"/>
              <w:autoSpaceDN w:val="0"/>
              <w:spacing w:before="1" w:after="0" w:line="240" w:lineRule="auto"/>
              <w:ind w:left="96" w:right="78"/>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Korisnici resursa kojima se ostvaruju prihodi</w:t>
            </w:r>
          </w:p>
        </w:tc>
        <w:tc>
          <w:tcPr>
            <w:tcW w:w="981" w:type="pct"/>
            <w:vAlign w:val="center"/>
          </w:tcPr>
          <w:p w14:paraId="1B5BF1F6" w14:textId="77777777" w:rsidR="009A42D8" w:rsidRPr="00B72514" w:rsidRDefault="009A42D8" w:rsidP="009A42D8">
            <w:pPr>
              <w:widowControl w:val="0"/>
              <w:autoSpaceDE w:val="0"/>
              <w:autoSpaceDN w:val="0"/>
              <w:spacing w:before="1" w:after="0" w:line="240" w:lineRule="auto"/>
              <w:ind w:left="108" w:right="7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Biće definisano u narednoj fazi</w:t>
            </w:r>
          </w:p>
        </w:tc>
        <w:tc>
          <w:tcPr>
            <w:tcW w:w="1819" w:type="pct"/>
            <w:vAlign w:val="center"/>
          </w:tcPr>
          <w:p w14:paraId="315E36B8" w14:textId="77777777" w:rsidR="009A42D8" w:rsidRPr="00B72514" w:rsidRDefault="009A42D8" w:rsidP="009A42D8">
            <w:pPr>
              <w:widowControl w:val="0"/>
              <w:autoSpaceDE w:val="0"/>
              <w:autoSpaceDN w:val="0"/>
              <w:spacing w:before="1" w:after="0" w:line="240" w:lineRule="auto"/>
              <w:ind w:left="104" w:right="110"/>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Namjenski definisane mjere za obnavljanje sredstava za život, kreirane da unaprijede ili, u najmanju ruku, održe životni standard i nivo prihoda.</w:t>
            </w:r>
          </w:p>
        </w:tc>
      </w:tr>
      <w:tr w:rsidR="009A42D8" w:rsidRPr="001249F4" w14:paraId="3664A59F" w14:textId="77777777" w:rsidTr="009A42D8">
        <w:trPr>
          <w:trHeight w:val="659"/>
        </w:trPr>
        <w:tc>
          <w:tcPr>
            <w:tcW w:w="1382" w:type="pct"/>
            <w:vAlign w:val="center"/>
          </w:tcPr>
          <w:p w14:paraId="143BC72C" w14:textId="77777777" w:rsidR="009A42D8" w:rsidRPr="00B72514" w:rsidRDefault="009A42D8" w:rsidP="002D4C99">
            <w:pPr>
              <w:widowControl w:val="0"/>
              <w:autoSpaceDE w:val="0"/>
              <w:autoSpaceDN w:val="0"/>
              <w:spacing w:after="0" w:line="199" w:lineRule="exact"/>
              <w:ind w:left="107" w:right="75"/>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Gubitak nestambenih objekata (pomoćnih objekata i drugih unapređenja na zemljištu)</w:t>
            </w:r>
          </w:p>
        </w:tc>
        <w:tc>
          <w:tcPr>
            <w:tcW w:w="818" w:type="pct"/>
            <w:vAlign w:val="center"/>
          </w:tcPr>
          <w:p w14:paraId="54549423" w14:textId="77777777" w:rsidR="009A42D8" w:rsidRPr="00B72514" w:rsidRDefault="009A42D8" w:rsidP="009A42D8">
            <w:pPr>
              <w:widowControl w:val="0"/>
              <w:autoSpaceDE w:val="0"/>
              <w:autoSpaceDN w:val="0"/>
              <w:spacing w:after="0" w:line="199" w:lineRule="exact"/>
              <w:ind w:left="108"/>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Vlasnik nestambenog objekta</w:t>
            </w:r>
          </w:p>
        </w:tc>
        <w:tc>
          <w:tcPr>
            <w:tcW w:w="981" w:type="pct"/>
            <w:vAlign w:val="center"/>
          </w:tcPr>
          <w:p w14:paraId="4BC3E28C" w14:textId="77777777" w:rsidR="009A42D8" w:rsidRPr="00B72514" w:rsidRDefault="009A42D8" w:rsidP="009A42D8">
            <w:pPr>
              <w:widowControl w:val="0"/>
              <w:autoSpaceDE w:val="0"/>
              <w:autoSpaceDN w:val="0"/>
              <w:spacing w:before="1" w:after="0" w:line="240" w:lineRule="auto"/>
              <w:ind w:left="122" w:right="84"/>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Biće utvrđeno na osnovu podataka iz elaborata eksproprijacije, odnosno nakon popisa imovine </w:t>
            </w:r>
          </w:p>
        </w:tc>
        <w:tc>
          <w:tcPr>
            <w:tcW w:w="1819" w:type="pct"/>
            <w:vAlign w:val="center"/>
          </w:tcPr>
          <w:p w14:paraId="34D6FAEA" w14:textId="77777777" w:rsidR="009A42D8" w:rsidRPr="00B72514" w:rsidRDefault="009A42D8" w:rsidP="009A42D8">
            <w:pPr>
              <w:widowControl w:val="0"/>
              <w:autoSpaceDE w:val="0"/>
              <w:autoSpaceDN w:val="0"/>
              <w:spacing w:before="1" w:after="0" w:line="240" w:lineRule="auto"/>
              <w:ind w:left="104" w:right="110"/>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Novčana nadoknada za nestambene objekte po cijeni punog troška zamjene.</w:t>
            </w:r>
          </w:p>
        </w:tc>
      </w:tr>
      <w:tr w:rsidR="009A42D8" w:rsidRPr="001249F4" w14:paraId="13FBABC7" w14:textId="77777777" w:rsidTr="009A42D8">
        <w:trPr>
          <w:trHeight w:val="1538"/>
        </w:trPr>
        <w:tc>
          <w:tcPr>
            <w:tcW w:w="1382" w:type="pct"/>
            <w:vAlign w:val="center"/>
          </w:tcPr>
          <w:p w14:paraId="4E328A98" w14:textId="77777777" w:rsidR="009A42D8" w:rsidRPr="00B72514" w:rsidRDefault="009A42D8" w:rsidP="009A42D8">
            <w:pPr>
              <w:widowControl w:val="0"/>
              <w:autoSpaceDE w:val="0"/>
              <w:autoSpaceDN w:val="0"/>
              <w:spacing w:after="0" w:line="240" w:lineRule="auto"/>
              <w:ind w:left="107" w:right="98"/>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Trajni ili privremeni gubitak zaposlenja, kao posledica zatvaranja poslovnog objekta ili premještanja poslovnih aktivnosti</w:t>
            </w:r>
          </w:p>
        </w:tc>
        <w:tc>
          <w:tcPr>
            <w:tcW w:w="818" w:type="pct"/>
            <w:vAlign w:val="center"/>
          </w:tcPr>
          <w:p w14:paraId="03FBCE27" w14:textId="77777777" w:rsidR="009A42D8" w:rsidRPr="00B72514" w:rsidRDefault="009A42D8" w:rsidP="009A42D8">
            <w:pPr>
              <w:widowControl w:val="0"/>
              <w:autoSpaceDE w:val="0"/>
              <w:autoSpaceDN w:val="0"/>
              <w:spacing w:after="0" w:line="219" w:lineRule="exact"/>
              <w:ind w:left="47" w:right="78"/>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Zaposleni u privrednom subjektu  na koje projekat ima uticaj</w:t>
            </w:r>
          </w:p>
        </w:tc>
        <w:tc>
          <w:tcPr>
            <w:tcW w:w="981" w:type="pct"/>
            <w:vAlign w:val="center"/>
          </w:tcPr>
          <w:p w14:paraId="6E2054FA" w14:textId="62E4CEA3" w:rsidR="009A42D8" w:rsidRPr="00B72514" w:rsidRDefault="009A42D8" w:rsidP="009A42D8">
            <w:pPr>
              <w:widowControl w:val="0"/>
              <w:autoSpaceDE w:val="0"/>
              <w:autoSpaceDN w:val="0"/>
              <w:spacing w:after="0" w:line="240" w:lineRule="auto"/>
              <w:ind w:left="108" w:right="101"/>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17% od </w:t>
            </w:r>
            <w:r w:rsidR="007434C7" w:rsidRPr="00B72514">
              <w:rPr>
                <w:rFonts w:ascii="Corbel" w:eastAsia="Corbel" w:hAnsi="Corbel" w:cs="Calibri"/>
                <w:color w:val="auto"/>
                <w:lang w:val="sr-Latn-ME" w:eastAsia="en-GB" w:bidi="en-GB"/>
              </w:rPr>
              <w:t>7</w:t>
            </w:r>
            <w:r w:rsidRPr="00B72514">
              <w:rPr>
                <w:rFonts w:ascii="Corbel" w:eastAsia="Corbel" w:hAnsi="Corbel" w:cs="Calibri"/>
                <w:color w:val="auto"/>
                <w:lang w:val="sr-Latn-ME" w:eastAsia="en-GB" w:bidi="en-GB"/>
              </w:rPr>
              <w:t xml:space="preserve">2 privredna subjekta koja će biti pod najvećim uticajem eksproprijacije su navela da će morati da zatvore svoje firme. </w:t>
            </w:r>
          </w:p>
          <w:p w14:paraId="6968FE78" w14:textId="77777777" w:rsidR="009A42D8" w:rsidRPr="00B72514" w:rsidRDefault="009A42D8" w:rsidP="009A42D8">
            <w:pPr>
              <w:widowControl w:val="0"/>
              <w:autoSpaceDE w:val="0"/>
              <w:autoSpaceDN w:val="0"/>
              <w:spacing w:after="0" w:line="240" w:lineRule="auto"/>
              <w:ind w:left="108" w:right="101"/>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18% privrednih subjekata koji su pod najvećim uticajem eksproprijacije je navelo da imaju zaposlene koji žive u objektima u sklopu privredne imovine. </w:t>
            </w:r>
          </w:p>
        </w:tc>
        <w:tc>
          <w:tcPr>
            <w:tcW w:w="1819" w:type="pct"/>
          </w:tcPr>
          <w:p w14:paraId="7BF720F9" w14:textId="77777777" w:rsidR="009A42D8" w:rsidRPr="00B72514" w:rsidRDefault="009A42D8" w:rsidP="009A42D8">
            <w:pPr>
              <w:widowControl w:val="0"/>
              <w:autoSpaceDE w:val="0"/>
              <w:autoSpaceDN w:val="0"/>
              <w:spacing w:after="0" w:line="240" w:lineRule="auto"/>
              <w:ind w:left="104" w:right="179"/>
              <w:jc w:val="both"/>
              <w:rPr>
                <w:rFonts w:ascii="Corbel" w:eastAsia="Corbel" w:hAnsi="Corbel" w:cs="Calibri"/>
                <w:color w:val="auto"/>
                <w:lang w:val="sr-Latn-ME" w:eastAsia="en-GB" w:bidi="en-GB"/>
              </w:rPr>
            </w:pPr>
            <w:r w:rsidRPr="00B72514">
              <w:rPr>
                <w:rFonts w:ascii="Corbel" w:eastAsia="Corbel" w:hAnsi="Corbel" w:cs="Calibri"/>
                <w:color w:val="auto"/>
                <w:lang w:val="sr-Latn-ME" w:eastAsia="en-GB" w:bidi="en-GB"/>
              </w:rPr>
              <w:t xml:space="preserve">Prelazna nadoknada (mjesečna plata) tokom perioda preseljenja poslovnog subjekta, a za nadoknadu privremenih gubitaka. </w:t>
            </w:r>
          </w:p>
          <w:p w14:paraId="52B8F96D" w14:textId="77777777" w:rsidR="009A42D8" w:rsidRPr="00B72514" w:rsidRDefault="009A42D8" w:rsidP="009A42D8">
            <w:pPr>
              <w:widowControl w:val="0"/>
              <w:autoSpaceDE w:val="0"/>
              <w:autoSpaceDN w:val="0"/>
              <w:spacing w:after="0" w:line="240" w:lineRule="auto"/>
              <w:ind w:left="104" w:right="179"/>
              <w:jc w:val="both"/>
              <w:rPr>
                <w:rFonts w:ascii="Corbel" w:eastAsia="Corbel" w:hAnsi="Corbel" w:cs="Calibri"/>
                <w:color w:val="auto"/>
                <w:lang w:val="sr-Latn-ME" w:eastAsia="en-GB" w:bidi="en-GB"/>
              </w:rPr>
            </w:pPr>
            <w:r w:rsidRPr="00B72514">
              <w:rPr>
                <w:rFonts w:ascii="Corbel" w:eastAsia="Corbel" w:hAnsi="Corbel" w:cs="Calibri"/>
                <w:color w:val="FF0000"/>
                <w:lang w:val="sr-Latn-ME" w:eastAsia="en-GB" w:bidi="en-GB"/>
              </w:rPr>
              <w:t>i</w:t>
            </w:r>
            <w:r w:rsidRPr="00B72514">
              <w:rPr>
                <w:rFonts w:ascii="Corbel" w:eastAsia="Corbel" w:hAnsi="Corbel" w:cs="Calibri"/>
                <w:color w:val="auto"/>
                <w:lang w:val="sr-Latn-ME" w:eastAsia="en-GB" w:bidi="en-GB"/>
              </w:rPr>
              <w:t xml:space="preserve"> U slučaju zatvaranja poslovnog subjekta, prelazna nadoknada (iznos u visini tri mjesečne zarade) i pomoć pri obnavljanju sredstava za život.</w:t>
            </w:r>
          </w:p>
          <w:p w14:paraId="1D45A5F0" w14:textId="77777777" w:rsidR="009A42D8" w:rsidRPr="00B72514" w:rsidRDefault="009A42D8" w:rsidP="009A42D8">
            <w:pPr>
              <w:widowControl w:val="0"/>
              <w:autoSpaceDE w:val="0"/>
              <w:autoSpaceDN w:val="0"/>
              <w:spacing w:after="0" w:line="240" w:lineRule="auto"/>
              <w:ind w:left="104" w:right="179"/>
              <w:jc w:val="both"/>
              <w:rPr>
                <w:rFonts w:ascii="Corbel" w:eastAsia="Corbel" w:hAnsi="Corbel" w:cs="Calibri"/>
                <w:color w:val="auto"/>
                <w:lang w:val="sr-Latn-ME" w:eastAsia="en-GB" w:bidi="en-GB"/>
              </w:rPr>
            </w:pPr>
            <w:r w:rsidRPr="00B72514">
              <w:rPr>
                <w:rFonts w:ascii="Corbel" w:eastAsia="Corbel" w:hAnsi="Corbel" w:cs="Calibri"/>
                <w:color w:val="FF0000"/>
                <w:lang w:val="sr-Latn-ME" w:eastAsia="en-GB" w:bidi="en-GB"/>
              </w:rPr>
              <w:t xml:space="preserve">i </w:t>
            </w:r>
            <w:r w:rsidRPr="00B72514">
              <w:rPr>
                <w:rFonts w:ascii="Corbel" w:eastAsia="Corbel" w:hAnsi="Corbel" w:cs="Calibri"/>
                <w:color w:val="auto"/>
                <w:lang w:val="sr-Latn-ME" w:eastAsia="en-GB" w:bidi="en-GB"/>
              </w:rPr>
              <w:t>U slučaju da dođe do zatvaranja poslovnog subjekta, usled čega će zaposleni u tom privrednom subjektu izgubiti mjesto stanovanja, potrebno je obezbijediti prelaznu nadoknadu (u iznosu od 3 mjesečne zarade) i pomoć pri obnavljanju sredstava za život, kao i namjenski definisanu pomoć po pitanju fizičkog preseljenja, a sve uz pružanje privremene i prelazne pomoći.</w:t>
            </w:r>
          </w:p>
        </w:tc>
      </w:tr>
    </w:tbl>
    <w:p w14:paraId="4DFC0B9F" w14:textId="77777777" w:rsidR="00B72514" w:rsidRDefault="00B72514" w:rsidP="009A42D8">
      <w:pPr>
        <w:tabs>
          <w:tab w:val="left" w:pos="2546"/>
        </w:tabs>
        <w:spacing w:after="0"/>
        <w:jc w:val="both"/>
        <w:rPr>
          <w:rFonts w:ascii="Corbel" w:eastAsia="Calibri" w:hAnsi="Corbel" w:cs="Calibri"/>
          <w:color w:val="auto"/>
          <w:sz w:val="22"/>
          <w:szCs w:val="22"/>
          <w:lang w:val="sr-Latn-RS"/>
        </w:rPr>
        <w:sectPr w:rsidR="00B72514" w:rsidSect="003962F5">
          <w:pgSz w:w="16840" w:h="11900" w:orient="landscape"/>
          <w:pgMar w:top="1440" w:right="1440" w:bottom="1440" w:left="1440" w:header="706" w:footer="227" w:gutter="0"/>
          <w:cols w:space="720"/>
          <w:docGrid w:linePitch="360"/>
        </w:sectPr>
      </w:pPr>
    </w:p>
    <w:p w14:paraId="38F99EA0" w14:textId="51553C6D" w:rsidR="009A42D8" w:rsidRPr="00B72514" w:rsidRDefault="009A42D8" w:rsidP="009A42D8">
      <w:pPr>
        <w:tabs>
          <w:tab w:val="left" w:pos="2546"/>
        </w:tabs>
        <w:spacing w:after="0"/>
        <w:jc w:val="both"/>
        <w:rPr>
          <w:rFonts w:ascii="Corbel" w:eastAsia="Calibri" w:hAnsi="Corbel" w:cs="Calibri"/>
          <w:color w:val="auto"/>
          <w:sz w:val="2"/>
          <w:szCs w:val="2"/>
          <w:lang w:val="sr-Latn-RS"/>
        </w:rPr>
      </w:pPr>
    </w:p>
    <w:p w14:paraId="3BCA82B1" w14:textId="448CEC0A" w:rsidR="009A42D8" w:rsidRPr="00EF40E7" w:rsidRDefault="009A42D8" w:rsidP="009A42D8">
      <w:pPr>
        <w:pStyle w:val="Heading1"/>
        <w:ind w:left="0"/>
        <w:rPr>
          <w:sz w:val="22"/>
          <w:szCs w:val="22"/>
          <w:lang w:val="sr-Latn-RS"/>
        </w:rPr>
      </w:pPr>
      <w:bookmarkStart w:id="149" w:name="_Toc46607763"/>
      <w:bookmarkStart w:id="150" w:name="_Toc47512524"/>
      <w:bookmarkStart w:id="151" w:name="_Toc47514073"/>
      <w:r w:rsidRPr="00B72514">
        <w:rPr>
          <w:sz w:val="22"/>
          <w:szCs w:val="22"/>
          <w:lang w:val="sr-Latn-RS"/>
        </w:rPr>
        <w:t>6. Konsultacije, objavljivanje informacija i upravljanje žalbenim mehanizmom</w:t>
      </w:r>
      <w:bookmarkEnd w:id="149"/>
      <w:bookmarkEnd w:id="150"/>
      <w:bookmarkEnd w:id="151"/>
      <w:r w:rsidRPr="00EF40E7">
        <w:rPr>
          <w:sz w:val="22"/>
          <w:szCs w:val="22"/>
          <w:lang w:val="sr-Latn-RS"/>
        </w:rPr>
        <w:t xml:space="preserve"> </w:t>
      </w:r>
    </w:p>
    <w:p w14:paraId="469D1475" w14:textId="77777777" w:rsidR="009A42D8" w:rsidRPr="00EF40E7" w:rsidRDefault="009A42D8" w:rsidP="009A42D8">
      <w:pPr>
        <w:pStyle w:val="Heading1"/>
        <w:ind w:left="0"/>
        <w:rPr>
          <w:sz w:val="22"/>
          <w:szCs w:val="22"/>
          <w:lang w:val="sr-Latn-RS"/>
        </w:rPr>
      </w:pPr>
    </w:p>
    <w:p w14:paraId="3DA44D05" w14:textId="208E75CD" w:rsidR="009A42D8" w:rsidRPr="00EF40E7" w:rsidRDefault="009A42D8" w:rsidP="009A42D8">
      <w:pPr>
        <w:pStyle w:val="Heading2"/>
        <w:numPr>
          <w:ilvl w:val="1"/>
          <w:numId w:val="3"/>
        </w:numPr>
        <w:ind w:left="567"/>
        <w:rPr>
          <w:sz w:val="22"/>
          <w:lang w:val="sr-Latn-RS"/>
        </w:rPr>
      </w:pPr>
      <w:bookmarkStart w:id="152" w:name="_Toc46607764"/>
      <w:bookmarkStart w:id="153" w:name="_Toc47512525"/>
      <w:bookmarkStart w:id="154" w:name="_Toc47514074"/>
      <w:r w:rsidRPr="00EF40E7">
        <w:rPr>
          <w:sz w:val="22"/>
          <w:lang w:val="sr-Latn-RS"/>
        </w:rPr>
        <w:t>Konsultacije i objavljivanje informacija</w:t>
      </w:r>
      <w:bookmarkEnd w:id="152"/>
      <w:bookmarkEnd w:id="153"/>
      <w:bookmarkEnd w:id="154"/>
      <w:r w:rsidRPr="00EF40E7">
        <w:rPr>
          <w:sz w:val="22"/>
          <w:lang w:val="sr-Latn-RS"/>
        </w:rPr>
        <w:t xml:space="preserve"> </w:t>
      </w:r>
    </w:p>
    <w:p w14:paraId="2EAB9B90" w14:textId="77777777" w:rsidR="009A42D8" w:rsidRPr="00EF40E7" w:rsidRDefault="009A42D8" w:rsidP="009A42D8">
      <w:pPr>
        <w:tabs>
          <w:tab w:val="left" w:pos="2546"/>
        </w:tabs>
        <w:jc w:val="both"/>
        <w:rPr>
          <w:rFonts w:ascii="Corbel" w:hAnsi="Corbel" w:cstheme="minorHAnsi"/>
          <w:sz w:val="22"/>
          <w:szCs w:val="22"/>
          <w:lang w:val="sr-Latn-RS"/>
        </w:rPr>
      </w:pPr>
    </w:p>
    <w:p w14:paraId="771A568D" w14:textId="5983748B" w:rsidR="00D70717" w:rsidRDefault="009A42D8" w:rsidP="009A42D8">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 xml:space="preserve">U skladu sa zahtjevima propisanim u UR 5, potrebno je sprovoditi aktivnosti kako bi se osiguralo učešće lica koja su pod uticajem Projekta u informisanom procesu donošenja odluka, i to od najranije faze procesa preseljenja pa sve do kraja faze monitoringa i revizije. Očekuje se da se licima koja su </w:t>
      </w:r>
      <w:r w:rsidR="00D70717">
        <w:rPr>
          <w:rFonts w:ascii="Corbel" w:hAnsi="Corbel" w:cstheme="minorHAnsi"/>
          <w:sz w:val="22"/>
          <w:szCs w:val="22"/>
          <w:lang w:val="sr-Latn-RS"/>
        </w:rPr>
        <w:t>pod uticajem projekta</w:t>
      </w:r>
      <w:r w:rsidRPr="00EF40E7">
        <w:rPr>
          <w:rFonts w:ascii="Corbel" w:hAnsi="Corbel" w:cstheme="minorHAnsi"/>
          <w:sz w:val="22"/>
          <w:szCs w:val="22"/>
          <w:lang w:val="sr-Latn-RS"/>
        </w:rPr>
        <w:t xml:space="preserve"> omogući učešće u </w:t>
      </w:r>
      <w:r w:rsidR="00D70717">
        <w:rPr>
          <w:rFonts w:ascii="Corbel" w:hAnsi="Corbel" w:cstheme="minorHAnsi"/>
          <w:sz w:val="22"/>
          <w:szCs w:val="22"/>
          <w:lang w:val="sr-Latn-RS"/>
        </w:rPr>
        <w:t>utvrđivanju</w:t>
      </w:r>
      <w:r w:rsidR="00D70717" w:rsidRPr="00D70717">
        <w:rPr>
          <w:rFonts w:ascii="Corbel" w:hAnsi="Corbel" w:cstheme="minorHAnsi"/>
          <w:sz w:val="22"/>
          <w:szCs w:val="22"/>
          <w:lang w:val="sr-Latn-RS"/>
        </w:rPr>
        <w:t xml:space="preserve"> podobnosti, prava, </w:t>
      </w:r>
      <w:r w:rsidR="00D70717">
        <w:rPr>
          <w:rFonts w:ascii="Corbel" w:hAnsi="Corbel" w:cstheme="minorHAnsi"/>
          <w:sz w:val="22"/>
          <w:szCs w:val="22"/>
          <w:lang w:val="sr-Latn-RS"/>
        </w:rPr>
        <w:t>kreiranja načina</w:t>
      </w:r>
      <w:r w:rsidR="00D70717" w:rsidRPr="00D70717">
        <w:rPr>
          <w:rFonts w:ascii="Corbel" w:hAnsi="Corbel" w:cstheme="minorHAnsi"/>
          <w:sz w:val="22"/>
          <w:szCs w:val="22"/>
          <w:lang w:val="sr-Latn-RS"/>
        </w:rPr>
        <w:t xml:space="preserve"> za preseljenje i sredstva za život i donošenja odluka, kao i u </w:t>
      </w:r>
      <w:r w:rsidR="00D70717">
        <w:rPr>
          <w:rFonts w:ascii="Corbel" w:hAnsi="Corbel" w:cstheme="minorHAnsi"/>
          <w:sz w:val="22"/>
          <w:szCs w:val="22"/>
          <w:lang w:val="sr-Latn-RS"/>
        </w:rPr>
        <w:t>procesu pregovora.</w:t>
      </w:r>
    </w:p>
    <w:p w14:paraId="231AE658" w14:textId="77777777" w:rsidR="00B72514" w:rsidRDefault="00B72514" w:rsidP="00B72514">
      <w:pPr>
        <w:pStyle w:val="NoSpacing"/>
        <w:rPr>
          <w:lang w:val="sr-Latn-RS"/>
        </w:rPr>
      </w:pPr>
    </w:p>
    <w:p w14:paraId="764B8750" w14:textId="2F07E755" w:rsidR="009A42D8" w:rsidRPr="00EF40E7" w:rsidRDefault="009A42D8" w:rsidP="009A42D8">
      <w:pPr>
        <w:pStyle w:val="Heading3"/>
        <w:numPr>
          <w:ilvl w:val="2"/>
          <w:numId w:val="3"/>
        </w:numPr>
        <w:ind w:left="1276" w:hanging="425"/>
        <w:rPr>
          <w:rFonts w:eastAsia="Calibri"/>
          <w:sz w:val="22"/>
          <w:szCs w:val="22"/>
          <w:lang w:val="sr-Latn-RS"/>
        </w:rPr>
      </w:pPr>
      <w:bookmarkStart w:id="155" w:name="_Toc46607765"/>
      <w:bookmarkStart w:id="156" w:name="_Toc47512526"/>
      <w:r w:rsidRPr="00EF40E7">
        <w:rPr>
          <w:rFonts w:eastAsia="Calibri"/>
          <w:sz w:val="22"/>
          <w:szCs w:val="22"/>
          <w:lang w:val="sr-Latn-RS"/>
        </w:rPr>
        <w:t>Realizovane aktivnosti po pitanju angažovanja zainteresovanih strana</w:t>
      </w:r>
      <w:bookmarkEnd w:id="155"/>
      <w:bookmarkEnd w:id="156"/>
    </w:p>
    <w:p w14:paraId="7027AF3C" w14:textId="77777777" w:rsidR="009A42D8" w:rsidRPr="00EF40E7" w:rsidRDefault="009A42D8" w:rsidP="009A42D8">
      <w:pPr>
        <w:tabs>
          <w:tab w:val="left" w:pos="2546"/>
        </w:tabs>
        <w:spacing w:after="0"/>
        <w:jc w:val="both"/>
        <w:rPr>
          <w:rFonts w:ascii="Corbel" w:hAnsi="Corbel" w:cstheme="minorHAnsi"/>
          <w:sz w:val="22"/>
          <w:szCs w:val="22"/>
          <w:lang w:val="sr-Latn-RS"/>
        </w:rPr>
      </w:pPr>
    </w:p>
    <w:p w14:paraId="5382EB27" w14:textId="06404480" w:rsidR="009A42D8" w:rsidRPr="00EF40E7" w:rsidRDefault="009A42D8" w:rsidP="009A42D8">
      <w:pPr>
        <w:tabs>
          <w:tab w:val="left" w:pos="2546"/>
        </w:tabs>
        <w:jc w:val="both"/>
        <w:rPr>
          <w:rFonts w:ascii="Corbel" w:hAnsi="Corbel" w:cstheme="minorHAnsi"/>
          <w:sz w:val="22"/>
          <w:szCs w:val="22"/>
          <w:lang w:val="sr-Latn-RS"/>
        </w:rPr>
      </w:pPr>
      <w:r w:rsidRPr="00EF40E7">
        <w:rPr>
          <w:rFonts w:ascii="Corbel" w:hAnsi="Corbel" w:cstheme="minorHAnsi"/>
          <w:sz w:val="22"/>
          <w:szCs w:val="22"/>
          <w:lang w:val="sr-Latn-RS"/>
        </w:rPr>
        <w:t xml:space="preserve">Proces izrade projektnog rješenja i objavljivanja informacija je započeo predstavljanjem projekta 2016. godine. Detaljan pregled dosadašnjih aktivnosti </w:t>
      </w:r>
      <w:r w:rsidR="00BD76B7">
        <w:rPr>
          <w:rFonts w:ascii="Corbel" w:hAnsi="Corbel" w:cstheme="minorHAnsi"/>
          <w:sz w:val="22"/>
          <w:szCs w:val="22"/>
          <w:lang w:val="sr-Latn-RS"/>
        </w:rPr>
        <w:t>uključen je u okviru SEP i sumiran</w:t>
      </w:r>
      <w:r w:rsidRPr="00EF40E7">
        <w:rPr>
          <w:rFonts w:ascii="Corbel" w:hAnsi="Corbel" w:cstheme="minorHAnsi"/>
          <w:sz w:val="22"/>
          <w:szCs w:val="22"/>
          <w:lang w:val="sr-Latn-RS"/>
        </w:rPr>
        <w:t xml:space="preserve"> u tabeli u nastavku. Komunikacija po pitanju eksproprijacije sa licima koja su pod uticajem projekta je započeta </w:t>
      </w:r>
      <w:r w:rsidR="00267C4F">
        <w:rPr>
          <w:rFonts w:ascii="Corbel" w:hAnsi="Corbel" w:cstheme="minorHAnsi"/>
          <w:sz w:val="22"/>
          <w:szCs w:val="22"/>
          <w:lang w:val="sr-Latn-RS"/>
        </w:rPr>
        <w:t>počev od dana objave da je projekat od</w:t>
      </w:r>
      <w:r w:rsidRPr="00EF40E7">
        <w:rPr>
          <w:rFonts w:ascii="Corbel" w:hAnsi="Corbel" w:cstheme="minorHAnsi"/>
          <w:sz w:val="22"/>
          <w:szCs w:val="22"/>
          <w:lang w:val="sr-Latn-RS"/>
        </w:rPr>
        <w:t xml:space="preserve"> javno</w:t>
      </w:r>
      <w:r w:rsidR="00267C4F">
        <w:rPr>
          <w:rFonts w:ascii="Corbel" w:hAnsi="Corbel" w:cstheme="minorHAnsi"/>
          <w:sz w:val="22"/>
          <w:szCs w:val="22"/>
          <w:lang w:val="sr-Latn-RS"/>
        </w:rPr>
        <w:t>g</w:t>
      </w:r>
      <w:r w:rsidRPr="00EF40E7">
        <w:rPr>
          <w:rFonts w:ascii="Corbel" w:hAnsi="Corbel" w:cstheme="minorHAnsi"/>
          <w:sz w:val="22"/>
          <w:szCs w:val="22"/>
          <w:lang w:val="sr-Latn-RS"/>
        </w:rPr>
        <w:t xml:space="preserve"> interes</w:t>
      </w:r>
      <w:r w:rsidR="00267C4F">
        <w:rPr>
          <w:rFonts w:ascii="Corbel" w:hAnsi="Corbel" w:cstheme="minorHAnsi"/>
          <w:sz w:val="22"/>
          <w:szCs w:val="22"/>
          <w:lang w:val="sr-Latn-RS"/>
        </w:rPr>
        <w:t>a</w:t>
      </w:r>
      <w:r w:rsidRPr="00EF40E7">
        <w:rPr>
          <w:rFonts w:ascii="Corbel" w:hAnsi="Corbel" w:cstheme="minorHAnsi"/>
          <w:sz w:val="22"/>
          <w:szCs w:val="22"/>
          <w:lang w:val="sr-Latn-RS"/>
        </w:rPr>
        <w:t xml:space="preserve">. </w:t>
      </w:r>
    </w:p>
    <w:p w14:paraId="3ADA3DD7" w14:textId="77777777" w:rsidR="009A42D8" w:rsidRPr="00EF40E7" w:rsidRDefault="009A42D8" w:rsidP="009A42D8">
      <w:pPr>
        <w:pStyle w:val="Heading4"/>
        <w:rPr>
          <w:rFonts w:eastAsia="Calibri"/>
          <w:sz w:val="22"/>
          <w:szCs w:val="22"/>
          <w:lang w:val="sr-Latn-RS"/>
        </w:rPr>
      </w:pPr>
      <w:bookmarkStart w:id="157" w:name="_Toc46607853"/>
      <w:r w:rsidRPr="00EF40E7">
        <w:rPr>
          <w:rFonts w:eastAsia="Calibri"/>
          <w:sz w:val="22"/>
          <w:szCs w:val="22"/>
          <w:lang w:val="sr-Latn-RS"/>
        </w:rPr>
        <w:t>Tabela 12: Dosadašnje aktivnosti po pitanju angažovanja zainteresovanih strana</w:t>
      </w:r>
      <w:bookmarkEnd w:id="157"/>
      <w:r w:rsidRPr="00EF40E7">
        <w:rPr>
          <w:rFonts w:eastAsia="Calibri"/>
          <w:sz w:val="22"/>
          <w:szCs w:val="22"/>
          <w:lang w:val="sr-Latn-R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55"/>
        <w:gridCol w:w="7465"/>
      </w:tblGrid>
      <w:tr w:rsidR="009A42D8" w:rsidRPr="00EF40E7" w14:paraId="185F77FF" w14:textId="77777777" w:rsidTr="009A42D8">
        <w:trPr>
          <w:trHeight w:val="240"/>
          <w:tblHeader/>
        </w:trPr>
        <w:tc>
          <w:tcPr>
            <w:tcW w:w="862" w:type="pct"/>
            <w:tcBorders>
              <w:top w:val="nil"/>
              <w:left w:val="nil"/>
              <w:bottom w:val="nil"/>
              <w:right w:val="nil"/>
            </w:tcBorders>
            <w:shd w:val="clear" w:color="auto" w:fill="000000"/>
          </w:tcPr>
          <w:p w14:paraId="2D025ACA" w14:textId="77777777" w:rsidR="009A42D8" w:rsidRPr="00B72514" w:rsidRDefault="009A42D8" w:rsidP="009A42D8">
            <w:pPr>
              <w:widowControl w:val="0"/>
              <w:autoSpaceDE w:val="0"/>
              <w:autoSpaceDN w:val="0"/>
              <w:spacing w:before="2" w:after="0" w:line="218" w:lineRule="exact"/>
              <w:ind w:left="112"/>
              <w:rPr>
                <w:rFonts w:ascii="Corbel" w:eastAsia="Corbel" w:hAnsi="Corbel" w:cs="Calibri"/>
                <w:b/>
                <w:color w:val="auto"/>
                <w:sz w:val="20"/>
                <w:szCs w:val="20"/>
                <w:lang w:val="sr-Latn-ME" w:eastAsia="en-GB" w:bidi="en-GB"/>
              </w:rPr>
            </w:pPr>
            <w:r w:rsidRPr="00B72514">
              <w:rPr>
                <w:rFonts w:ascii="Corbel" w:eastAsia="Corbel" w:hAnsi="Corbel" w:cs="Calibri"/>
                <w:b/>
                <w:color w:val="FFFFFF"/>
                <w:sz w:val="20"/>
                <w:szCs w:val="20"/>
                <w:lang w:val="sr-Latn-ME" w:eastAsia="en-GB" w:bidi="en-GB"/>
              </w:rPr>
              <w:t>Faza</w:t>
            </w:r>
          </w:p>
        </w:tc>
        <w:tc>
          <w:tcPr>
            <w:tcW w:w="4138" w:type="pct"/>
            <w:tcBorders>
              <w:top w:val="nil"/>
              <w:left w:val="nil"/>
              <w:bottom w:val="nil"/>
              <w:right w:val="nil"/>
            </w:tcBorders>
            <w:shd w:val="clear" w:color="auto" w:fill="000000"/>
          </w:tcPr>
          <w:p w14:paraId="4E61C8C1" w14:textId="77777777" w:rsidR="009A42D8" w:rsidRPr="00B72514" w:rsidRDefault="009A42D8" w:rsidP="009A42D8">
            <w:pPr>
              <w:widowControl w:val="0"/>
              <w:autoSpaceDE w:val="0"/>
              <w:autoSpaceDN w:val="0"/>
              <w:spacing w:before="2" w:after="0" w:line="218" w:lineRule="exact"/>
              <w:ind w:left="112"/>
              <w:rPr>
                <w:rFonts w:ascii="Corbel" w:eastAsia="Corbel" w:hAnsi="Corbel" w:cs="Calibri"/>
                <w:b/>
                <w:color w:val="auto"/>
                <w:sz w:val="20"/>
                <w:szCs w:val="20"/>
                <w:lang w:val="sr-Latn-ME" w:eastAsia="en-GB" w:bidi="en-GB"/>
              </w:rPr>
            </w:pPr>
            <w:r w:rsidRPr="00B72514">
              <w:rPr>
                <w:rFonts w:ascii="Corbel" w:eastAsia="Corbel" w:hAnsi="Corbel" w:cs="Calibri"/>
                <w:b/>
                <w:color w:val="FFFFFF"/>
                <w:sz w:val="20"/>
                <w:szCs w:val="20"/>
                <w:lang w:val="sr-Latn-ME" w:eastAsia="en-GB" w:bidi="en-GB"/>
              </w:rPr>
              <w:t>Realizovane aktivnosti</w:t>
            </w:r>
          </w:p>
        </w:tc>
      </w:tr>
      <w:tr w:rsidR="009A42D8" w:rsidRPr="001249F4" w14:paraId="37179675" w14:textId="77777777" w:rsidTr="009A42D8">
        <w:trPr>
          <w:trHeight w:val="2202"/>
        </w:trPr>
        <w:tc>
          <w:tcPr>
            <w:tcW w:w="862" w:type="pct"/>
            <w:vAlign w:val="center"/>
          </w:tcPr>
          <w:p w14:paraId="218B29FC" w14:textId="77777777" w:rsidR="009A42D8" w:rsidRPr="00B72514" w:rsidRDefault="009A42D8" w:rsidP="009A42D8">
            <w:pPr>
              <w:widowControl w:val="0"/>
              <w:autoSpaceDE w:val="0"/>
              <w:autoSpaceDN w:val="0"/>
              <w:spacing w:before="6" w:after="0" w:line="240" w:lineRule="auto"/>
              <w:ind w:left="107" w:right="97"/>
              <w:rPr>
                <w:rFonts w:ascii="Corbel" w:eastAsia="Corbel" w:hAnsi="Corbel" w:cs="Calibri"/>
                <w:b/>
                <w:color w:val="auto"/>
                <w:sz w:val="20"/>
                <w:szCs w:val="20"/>
                <w:lang w:val="sr-Latn-ME" w:eastAsia="en-GB" w:bidi="en-GB"/>
              </w:rPr>
            </w:pPr>
            <w:r w:rsidRPr="00B72514">
              <w:rPr>
                <w:rFonts w:ascii="Corbel" w:eastAsia="Corbel" w:hAnsi="Corbel" w:cs="Calibri"/>
                <w:b/>
                <w:color w:val="auto"/>
                <w:sz w:val="20"/>
                <w:szCs w:val="20"/>
                <w:lang w:val="sr-Latn-ME" w:eastAsia="en-GB" w:bidi="en-GB"/>
              </w:rPr>
              <w:t>Projektovanje</w:t>
            </w:r>
          </w:p>
        </w:tc>
        <w:tc>
          <w:tcPr>
            <w:tcW w:w="4138" w:type="pct"/>
          </w:tcPr>
          <w:p w14:paraId="72D672CC" w14:textId="1A57E518"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r w:rsidRPr="00B72514">
              <w:rPr>
                <w:rFonts w:ascii="Corbel" w:eastAsia="Corbel" w:hAnsi="Corbel" w:cs="Calibri"/>
                <w:color w:val="auto"/>
                <w:sz w:val="20"/>
                <w:szCs w:val="20"/>
                <w:lang w:val="sr-Latn-ME" w:eastAsia="en-GB" w:bidi="en-GB"/>
              </w:rPr>
              <w:t>UZS sprovodi</w:t>
            </w:r>
            <w:r w:rsidRPr="00B72514">
              <w:rPr>
                <w:rFonts w:ascii="Corbel" w:eastAsia="Corbel" w:hAnsi="Corbel" w:cs="Calibri"/>
                <w:color w:val="auto"/>
                <w:sz w:val="20"/>
                <w:szCs w:val="20"/>
                <w:lang w:val="sr-Latn-RS" w:eastAsia="en-GB" w:bidi="en-GB"/>
              </w:rPr>
              <w:t xml:space="preserve"> kontinuiranu komunikaciju i angažovanje svih zainteresovanih strana u projektnom području od 2016.</w:t>
            </w:r>
            <w:r w:rsidR="006962B7" w:rsidRPr="00B72514">
              <w:rPr>
                <w:rFonts w:ascii="Corbel" w:eastAsia="Corbel" w:hAnsi="Corbel" w:cs="Calibri"/>
                <w:color w:val="auto"/>
                <w:sz w:val="20"/>
                <w:szCs w:val="20"/>
                <w:lang w:val="sr-Latn-RS" w:eastAsia="en-GB" w:bidi="en-GB"/>
              </w:rPr>
              <w:t xml:space="preserve"> </w:t>
            </w:r>
            <w:r w:rsidRPr="00B72514">
              <w:rPr>
                <w:rFonts w:ascii="Corbel" w:eastAsia="Corbel" w:hAnsi="Corbel" w:cs="Calibri"/>
                <w:color w:val="auto"/>
                <w:sz w:val="20"/>
                <w:szCs w:val="20"/>
                <w:lang w:val="sr-Latn-RS" w:eastAsia="en-GB" w:bidi="en-GB"/>
              </w:rPr>
              <w:t>godine. U periodu od 2016. do 2019. godine, tj. tokom faze projektovanja i revizije, ukupno je realizovano 48 sastanaka i drugih zvaničnih oblika komunikacije sa predstavnicima opština, javnih komunalnih preduzeća, lokalnih zajednica i privrednih subjekata. Proces angažovanja zainteresovanih strana traje od dostavljanja planske dokumentacije za izradu idejnog projekta, koja je dostavljena Opštini Budva 2016. godine. Po završetku faze izrade idejnog projekta, UZS je tokom 2016. godine predstavila predloženu trasu puta svim opštinama u projektnoj oblasti. Početna faza angažovanja zainteresovanih strana obuhvatila je sastanak sa predstavnicima sve tri opštine na čijoj teritoriji se nalazi predmetni put, tj. Opštine Budvu, Kotor i Tivat. Pored toga, predstavnici mjesne zajednice Lastva Grbaljska zvanično su obaviješteni o fazi izrade idejnog projekta tokom 2016.</w:t>
            </w:r>
            <w:r w:rsidR="006962B7" w:rsidRPr="00B72514">
              <w:rPr>
                <w:rFonts w:ascii="Corbel" w:eastAsia="Corbel" w:hAnsi="Corbel" w:cs="Calibri"/>
                <w:color w:val="auto"/>
                <w:sz w:val="20"/>
                <w:szCs w:val="20"/>
                <w:lang w:val="sr-Latn-RS" w:eastAsia="en-GB" w:bidi="en-GB"/>
              </w:rPr>
              <w:t xml:space="preserve"> </w:t>
            </w:r>
            <w:r w:rsidRPr="00B72514">
              <w:rPr>
                <w:rFonts w:ascii="Corbel" w:eastAsia="Corbel" w:hAnsi="Corbel" w:cs="Calibri"/>
                <w:color w:val="auto"/>
                <w:sz w:val="20"/>
                <w:szCs w:val="20"/>
                <w:lang w:val="sr-Latn-RS" w:eastAsia="en-GB" w:bidi="en-GB"/>
              </w:rPr>
              <w:t xml:space="preserve">godine. Idejni projekat je 2017. godine dostavljen nadležnim opštinama radi odobrenja planirane trase puta. </w:t>
            </w:r>
          </w:p>
          <w:p w14:paraId="27FEFC8A" w14:textId="77777777"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p>
          <w:p w14:paraId="7C2AFA7E" w14:textId="3C863969"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r w:rsidRPr="00B72514">
              <w:rPr>
                <w:rFonts w:ascii="Corbel" w:eastAsia="Corbel" w:hAnsi="Corbel" w:cs="Calibri"/>
                <w:color w:val="auto"/>
                <w:sz w:val="20"/>
                <w:szCs w:val="20"/>
                <w:lang w:val="sr-Latn-RS" w:eastAsia="en-GB" w:bidi="en-GB"/>
              </w:rPr>
              <w:t>Tokom 2017. godine, angažovanje zainteresovanih strana uključivalo je niz sastanaka i komunikacije sa predstavnicima opština i lokalnih zajednica</w:t>
            </w:r>
            <w:r w:rsidR="002F0191" w:rsidRPr="00B72514">
              <w:rPr>
                <w:rFonts w:ascii="Corbel" w:eastAsia="Corbel" w:hAnsi="Corbel" w:cs="Calibri"/>
                <w:color w:val="auto"/>
                <w:sz w:val="20"/>
                <w:szCs w:val="20"/>
                <w:lang w:val="sr-Latn-RS" w:eastAsia="en-GB" w:bidi="en-GB"/>
              </w:rPr>
              <w:t xml:space="preserve"> pod uticajem projekta</w:t>
            </w:r>
            <w:r w:rsidRPr="00B72514">
              <w:rPr>
                <w:rFonts w:ascii="Corbel" w:eastAsia="Corbel" w:hAnsi="Corbel" w:cs="Calibri"/>
                <w:color w:val="auto"/>
                <w:sz w:val="20"/>
                <w:szCs w:val="20"/>
                <w:lang w:val="sr-Latn-RS" w:eastAsia="en-GB" w:bidi="en-GB"/>
              </w:rPr>
              <w:t xml:space="preserve">, pri čemu su predstavnici lokalnih zajednica izrazili svoje zahtjeve u vezi sa idejnim projektom i izgledom puta. Zahtjevi koje su definisale lokalne zajednice tokom ove faze dostavljeni su predstavnicima opština, u cilju obezbjeđivanja usaglašenog razvoja i ažuriranja idejnog projekta, predstavnici lokalnih zajednica su potpisali peticiju 2018. godine kojom su izrazili neslaganje sa izgradnjom magistralnog puta Tivat-Jaz i zatražili određene izmjene idejnog projekta, tako da bi sami projekat omogućio da imaju bolje i efikasnije uslove za svoje svakodnevne aktivnosti. Peticija je nakon toga dostavljena EBRD, a neki od zahtjeva koji su definisani u peticiji su odnosili na smanjenje širine saobraćajnih traka, smanjenje širine ostrva i izgradnju dodatnih kružnih tokova. Pored toga, UZS je dobila žalbe i zahtjeve za izmjene od predstavnika privrednih subjekata iz Lastve Grbaljske, koji su se suprotstavili zahtjevima koji su definisani u peticiji i koji su potpisani od strane predstavnika lokalnih zajednica. Vlasnici preduzeća su dostavili zahtjeve tokom 2018. godine, pri čemu se jedan privrednik usprotivio izgradnji kružnog toka na jednoj od raskrsnica na kojoj su lokalne zajednice peticijom već tražile dodatni kružni tok. UZS je dostavila zvanične odgovore na peticiju i sve zahtjeve lokalnih zajednica i poslovnih subjekata tokom faze izrade Glavnog projekta. </w:t>
            </w:r>
          </w:p>
          <w:p w14:paraId="7E021E4B" w14:textId="77777777" w:rsidR="002F0191" w:rsidRPr="00B72514" w:rsidRDefault="002F0191"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p>
          <w:p w14:paraId="17D8B51A" w14:textId="589D4689"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r w:rsidRPr="00B72514">
              <w:rPr>
                <w:rFonts w:ascii="Corbel" w:eastAsia="Corbel" w:hAnsi="Corbel" w:cs="Calibri"/>
                <w:color w:val="auto"/>
                <w:sz w:val="20"/>
                <w:szCs w:val="20"/>
                <w:lang w:val="sr-Latn-RS" w:eastAsia="en-GB" w:bidi="en-GB"/>
              </w:rPr>
              <w:lastRenderedPageBreak/>
              <w:t>Dodatno angažovanje zainteresovanih strana koje je UZS kontinuirano sprovodila tokom faze projektovanja obuhvatalo je službenu komunikaciju i sastanke sa predstavnicima javnih komunalnih preduzeća. Ovi sastanci su održani zbog usaglašavanja projektnog rješenja sa svim aktivnostima i projektima koje bi komunalna preduzeća realizovala u narednom periodu, kao i u fazi rekonstrukcije i modernizacije dionice puta Tivat-Jaz, tj. bilo koji projekti koj</w:t>
            </w:r>
            <w:r w:rsidR="002F0191" w:rsidRPr="00B72514">
              <w:rPr>
                <w:rFonts w:ascii="Corbel" w:eastAsia="Corbel" w:hAnsi="Corbel" w:cs="Calibri"/>
                <w:color w:val="auto"/>
                <w:sz w:val="20"/>
                <w:szCs w:val="20"/>
                <w:lang w:val="sr-Latn-RS" w:eastAsia="en-GB" w:bidi="en-GB"/>
              </w:rPr>
              <w:t>i</w:t>
            </w:r>
            <w:r w:rsidRPr="00B72514">
              <w:rPr>
                <w:rFonts w:ascii="Corbel" w:eastAsia="Corbel" w:hAnsi="Corbel" w:cs="Calibri"/>
                <w:color w:val="auto"/>
                <w:sz w:val="20"/>
                <w:szCs w:val="20"/>
                <w:lang w:val="sr-Latn-RS" w:eastAsia="en-GB" w:bidi="en-GB"/>
              </w:rPr>
              <w:t xml:space="preserve"> se odnose na vodosnabdijevanje, snabdijevanje električnom energijom, itd. Kao rezultat ovih sastanaka, UZS je dobila informacije o postojećim lokacijama i kapacitetima javnih komunalnih preduzeća, kao što su trenutni kapaciteti i lokacije trafostanica u PAA. S obzirom na činjenicu da će ovaj projekat biti sproveden uporedo sa projektom izgradnje i rekonstrukcije regionalnog vodovoda, UZS je uspostavila stalnu komunikaciju i proces angažovanja sa predstavnicima Regionalnog vodovoda tokom faze projektovanja. </w:t>
            </w:r>
          </w:p>
          <w:p w14:paraId="6FA86DB3" w14:textId="77777777"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p>
          <w:p w14:paraId="2B856244" w14:textId="18306697" w:rsidR="009A42D8" w:rsidRPr="00B72514" w:rsidRDefault="009A42D8" w:rsidP="009A42D8">
            <w:pPr>
              <w:widowControl w:val="0"/>
              <w:autoSpaceDE w:val="0"/>
              <w:autoSpaceDN w:val="0"/>
              <w:spacing w:before="6" w:after="0" w:line="240" w:lineRule="auto"/>
              <w:ind w:left="107" w:right="97"/>
              <w:jc w:val="both"/>
              <w:rPr>
                <w:rFonts w:ascii="Corbel" w:eastAsia="Corbel" w:hAnsi="Corbel" w:cs="Calibri"/>
                <w:color w:val="auto"/>
                <w:sz w:val="20"/>
                <w:szCs w:val="20"/>
                <w:lang w:val="sr-Latn-RS" w:eastAsia="en-GB" w:bidi="en-GB"/>
              </w:rPr>
            </w:pPr>
            <w:r w:rsidRPr="00B72514">
              <w:rPr>
                <w:rFonts w:ascii="Corbel" w:eastAsia="Corbel" w:hAnsi="Corbel" w:cs="Calibri"/>
                <w:color w:val="auto"/>
                <w:sz w:val="20"/>
                <w:szCs w:val="20"/>
                <w:lang w:val="sr-Latn-RS" w:eastAsia="en-GB" w:bidi="en-GB"/>
              </w:rPr>
              <w:t xml:space="preserve">UZS se kao nosilac projekta sastala sa zainteresovanim stranama iz lokalnih zajednica kako bi od njih dobila povratne informacije, sugestije i potencijalna pitanja koja su uvrštena prilikom finalizacije projekta. Angažovanje zainteresovanih strana nije </w:t>
            </w:r>
            <w:r w:rsidR="002F0191" w:rsidRPr="00B72514">
              <w:rPr>
                <w:rFonts w:ascii="Corbel" w:eastAsia="Corbel" w:hAnsi="Corbel" w:cs="Calibri"/>
                <w:color w:val="auto"/>
                <w:sz w:val="20"/>
                <w:szCs w:val="20"/>
                <w:lang w:val="sr-Latn-RS" w:eastAsia="en-GB" w:bidi="en-GB"/>
              </w:rPr>
              <w:t>bilježeno na sistematičan način u toku ove faze</w:t>
            </w:r>
            <w:r w:rsidRPr="00B72514">
              <w:rPr>
                <w:rFonts w:ascii="Corbel" w:eastAsia="Corbel" w:hAnsi="Corbel" w:cs="Calibri"/>
                <w:color w:val="auto"/>
                <w:sz w:val="20"/>
                <w:szCs w:val="20"/>
                <w:lang w:val="sr-Latn-RS" w:eastAsia="en-GB" w:bidi="en-GB"/>
              </w:rPr>
              <w:t xml:space="preserve">, </w:t>
            </w:r>
            <w:r w:rsidR="002F0191" w:rsidRPr="00B72514">
              <w:rPr>
                <w:rFonts w:ascii="Corbel" w:eastAsia="Corbel" w:hAnsi="Corbel" w:cs="Calibri"/>
                <w:color w:val="auto"/>
                <w:sz w:val="20"/>
                <w:szCs w:val="20"/>
                <w:lang w:val="sr-Latn-RS" w:eastAsia="en-GB" w:bidi="en-GB"/>
              </w:rPr>
              <w:t>metodi</w:t>
            </w:r>
            <w:r w:rsidRPr="00B72514">
              <w:rPr>
                <w:rFonts w:ascii="Corbel" w:eastAsia="Corbel" w:hAnsi="Corbel" w:cs="Calibri"/>
                <w:color w:val="auto"/>
                <w:sz w:val="20"/>
                <w:szCs w:val="20"/>
                <w:lang w:val="sr-Latn-RS" w:eastAsia="en-GB" w:bidi="en-GB"/>
              </w:rPr>
              <w:t xml:space="preserve"> komunikacije bil</w:t>
            </w:r>
            <w:r w:rsidR="002F0191" w:rsidRPr="00B72514">
              <w:rPr>
                <w:rFonts w:ascii="Corbel" w:eastAsia="Corbel" w:hAnsi="Corbel" w:cs="Calibri"/>
                <w:color w:val="auto"/>
                <w:sz w:val="20"/>
                <w:szCs w:val="20"/>
                <w:lang w:val="sr-Latn-RS" w:eastAsia="en-GB" w:bidi="en-GB"/>
              </w:rPr>
              <w:t>i su</w:t>
            </w:r>
            <w:r w:rsidRPr="00B72514">
              <w:rPr>
                <w:rFonts w:ascii="Corbel" w:eastAsia="Corbel" w:hAnsi="Corbel" w:cs="Calibri"/>
                <w:color w:val="auto"/>
                <w:sz w:val="20"/>
                <w:szCs w:val="20"/>
                <w:lang w:val="sr-Latn-RS" w:eastAsia="en-GB" w:bidi="en-GB"/>
              </w:rPr>
              <w:t xml:space="preserve"> različit</w:t>
            </w:r>
            <w:r w:rsidR="002F0191" w:rsidRPr="00B72514">
              <w:rPr>
                <w:rFonts w:ascii="Corbel" w:eastAsia="Corbel" w:hAnsi="Corbel" w:cs="Calibri"/>
                <w:color w:val="auto"/>
                <w:sz w:val="20"/>
                <w:szCs w:val="20"/>
                <w:lang w:val="sr-Latn-RS" w:eastAsia="en-GB" w:bidi="en-GB"/>
              </w:rPr>
              <w:t>i</w:t>
            </w:r>
            <w:r w:rsidRPr="00B72514">
              <w:rPr>
                <w:rFonts w:ascii="Corbel" w:eastAsia="Corbel" w:hAnsi="Corbel" w:cs="Calibri"/>
                <w:color w:val="auto"/>
                <w:sz w:val="20"/>
                <w:szCs w:val="20"/>
                <w:lang w:val="sr-Latn-RS" w:eastAsia="en-GB" w:bidi="en-GB"/>
              </w:rPr>
              <w:t xml:space="preserve"> (uključujući telefonske pozive), a UZS je nastavila da </w:t>
            </w:r>
            <w:r w:rsidR="002F0191" w:rsidRPr="00B72514">
              <w:rPr>
                <w:rFonts w:ascii="Corbel" w:eastAsia="Corbel" w:hAnsi="Corbel" w:cs="Calibri"/>
                <w:color w:val="auto"/>
                <w:sz w:val="20"/>
                <w:szCs w:val="20"/>
                <w:lang w:val="sr-Latn-RS" w:eastAsia="en-GB" w:bidi="en-GB"/>
              </w:rPr>
              <w:t>sastank</w:t>
            </w:r>
            <w:r w:rsidRPr="00B72514">
              <w:rPr>
                <w:rFonts w:ascii="Corbel" w:eastAsia="Corbel" w:hAnsi="Corbel" w:cs="Calibri"/>
                <w:color w:val="auto"/>
                <w:sz w:val="20"/>
                <w:szCs w:val="20"/>
                <w:lang w:val="sr-Latn-RS" w:eastAsia="en-GB" w:bidi="en-GB"/>
              </w:rPr>
              <w:t xml:space="preserve">e sa zainteresovanim stranama </w:t>
            </w:r>
            <w:r w:rsidR="002F0191" w:rsidRPr="00B72514">
              <w:rPr>
                <w:rFonts w:ascii="Corbel" w:eastAsia="Corbel" w:hAnsi="Corbel" w:cs="Calibri"/>
                <w:color w:val="auto"/>
                <w:sz w:val="20"/>
                <w:szCs w:val="20"/>
                <w:lang w:val="sr-Latn-RS" w:eastAsia="en-GB" w:bidi="en-GB"/>
              </w:rPr>
              <w:t>kako bi</w:t>
            </w:r>
            <w:r w:rsidRPr="00B72514">
              <w:rPr>
                <w:rFonts w:ascii="Corbel" w:eastAsia="Corbel" w:hAnsi="Corbel" w:cs="Calibri"/>
                <w:color w:val="auto"/>
                <w:sz w:val="20"/>
                <w:szCs w:val="20"/>
                <w:lang w:val="sr-Latn-RS" w:eastAsia="en-GB" w:bidi="en-GB"/>
              </w:rPr>
              <w:t xml:space="preserve"> razmatra</w:t>
            </w:r>
            <w:r w:rsidR="002F0191" w:rsidRPr="00B72514">
              <w:rPr>
                <w:rFonts w:ascii="Corbel" w:eastAsia="Corbel" w:hAnsi="Corbel" w:cs="Calibri"/>
                <w:color w:val="auto"/>
                <w:sz w:val="20"/>
                <w:szCs w:val="20"/>
                <w:lang w:val="sr-Latn-RS" w:eastAsia="en-GB" w:bidi="en-GB"/>
              </w:rPr>
              <w:t>li</w:t>
            </w:r>
            <w:r w:rsidRPr="00B72514">
              <w:rPr>
                <w:rFonts w:ascii="Corbel" w:eastAsia="Corbel" w:hAnsi="Corbel" w:cs="Calibri"/>
                <w:color w:val="auto"/>
                <w:sz w:val="20"/>
                <w:szCs w:val="20"/>
                <w:lang w:val="sr-Latn-RS" w:eastAsia="en-GB" w:bidi="en-GB"/>
              </w:rPr>
              <w:t xml:space="preserve"> njihova pitanja i razloge za zabrinutost. Dodatne informacije su predstavljene u SEP, Prilog 2, </w:t>
            </w:r>
            <w:r w:rsidR="002F0191" w:rsidRPr="00B72514">
              <w:rPr>
                <w:rFonts w:ascii="Corbel" w:eastAsia="Corbel" w:hAnsi="Corbel" w:cs="Calibri"/>
                <w:color w:val="auto"/>
                <w:sz w:val="20"/>
                <w:szCs w:val="20"/>
                <w:lang w:val="sr-Latn-RS" w:eastAsia="en-GB" w:bidi="en-GB"/>
              </w:rPr>
              <w:t>koje su dostavljene od strane</w:t>
            </w:r>
            <w:r w:rsidRPr="00B72514">
              <w:rPr>
                <w:rFonts w:ascii="Corbel" w:eastAsia="Corbel" w:hAnsi="Corbel" w:cs="Calibri"/>
                <w:color w:val="auto"/>
                <w:sz w:val="20"/>
                <w:szCs w:val="20"/>
                <w:lang w:val="sr-Latn-RS" w:eastAsia="en-GB" w:bidi="en-GB"/>
              </w:rPr>
              <w:t xml:space="preserve"> UZS. </w:t>
            </w:r>
          </w:p>
        </w:tc>
      </w:tr>
      <w:tr w:rsidR="009A42D8" w:rsidRPr="001249F4" w14:paraId="18B62433" w14:textId="77777777" w:rsidTr="009A42D8">
        <w:trPr>
          <w:trHeight w:val="1769"/>
        </w:trPr>
        <w:tc>
          <w:tcPr>
            <w:tcW w:w="862" w:type="pct"/>
            <w:vAlign w:val="center"/>
          </w:tcPr>
          <w:p w14:paraId="1EF3D27C" w14:textId="77777777" w:rsidR="009A42D8" w:rsidRPr="00B72514" w:rsidRDefault="009A42D8" w:rsidP="009A42D8">
            <w:pPr>
              <w:widowControl w:val="0"/>
              <w:autoSpaceDE w:val="0"/>
              <w:autoSpaceDN w:val="0"/>
              <w:spacing w:before="1" w:after="0" w:line="240" w:lineRule="auto"/>
              <w:ind w:left="107"/>
              <w:rPr>
                <w:rFonts w:ascii="Corbel" w:eastAsia="Corbel" w:hAnsi="Corbel" w:cs="Calibri"/>
                <w:b/>
                <w:color w:val="auto"/>
                <w:sz w:val="20"/>
                <w:szCs w:val="20"/>
                <w:lang w:val="sr-Latn-ME" w:eastAsia="en-GB" w:bidi="en-GB"/>
              </w:rPr>
            </w:pPr>
            <w:r w:rsidRPr="00B72514">
              <w:rPr>
                <w:rFonts w:ascii="Corbel" w:eastAsia="Corbel" w:hAnsi="Corbel" w:cs="Calibri"/>
                <w:b/>
                <w:color w:val="auto"/>
                <w:sz w:val="20"/>
                <w:szCs w:val="20"/>
                <w:lang w:val="sr-Latn-ME" w:eastAsia="en-GB" w:bidi="en-GB"/>
              </w:rPr>
              <w:lastRenderedPageBreak/>
              <w:t>Elaborat procjene uticaja na životnu sredinu (EIA)</w:t>
            </w:r>
          </w:p>
        </w:tc>
        <w:tc>
          <w:tcPr>
            <w:tcW w:w="4138" w:type="pct"/>
          </w:tcPr>
          <w:p w14:paraId="0ADE9992" w14:textId="53ED41EE" w:rsidR="009A42D8" w:rsidRPr="00B72514" w:rsidRDefault="009A42D8" w:rsidP="009A42D8">
            <w:pPr>
              <w:widowControl w:val="0"/>
              <w:autoSpaceDE w:val="0"/>
              <w:autoSpaceDN w:val="0"/>
              <w:spacing w:before="1" w:after="0" w:line="240" w:lineRule="auto"/>
              <w:ind w:left="107" w:right="100"/>
              <w:jc w:val="both"/>
              <w:rPr>
                <w:rFonts w:ascii="Corbel" w:eastAsia="Corbel" w:hAnsi="Corbel" w:cs="Calibri"/>
                <w:color w:val="auto"/>
                <w:sz w:val="20"/>
                <w:szCs w:val="20"/>
                <w:lang w:val="sr-Latn-ME" w:eastAsia="en-GB" w:bidi="en-GB"/>
              </w:rPr>
            </w:pPr>
            <w:r w:rsidRPr="00B72514">
              <w:rPr>
                <w:rFonts w:ascii="Corbel" w:eastAsia="Corbel" w:hAnsi="Corbel" w:cs="Calibri"/>
                <w:color w:val="auto"/>
                <w:sz w:val="20"/>
                <w:szCs w:val="20"/>
                <w:lang w:val="sr-Latn-ME" w:eastAsia="en-GB" w:bidi="en-GB"/>
              </w:rPr>
              <w:t xml:space="preserve">Proces izrade Elaborata procjene uticaja na životnu sredinu, u skladu sa crnogorskim zakonima, je započeo 2019. godine. Proces angažovanja zainteresovanih strana tokom ove faze je obuhvatio četiri (4) javne konsultacije u Radanovićima, Budvi, Kotoru i Tivtu, koje su realizovane u decembru 2019. godine, a na kojima je predstavljen nacrt Elaborata procjene uticaja na životnu sredinu. Takođe, postavljena su četiri (4) javna obavještenja (na </w:t>
            </w:r>
            <w:r w:rsidR="001834ED" w:rsidRPr="00B72514">
              <w:rPr>
                <w:rFonts w:ascii="Corbel" w:eastAsia="Corbel" w:hAnsi="Corbel" w:cs="Calibri"/>
                <w:color w:val="auto"/>
                <w:sz w:val="20"/>
                <w:szCs w:val="20"/>
                <w:lang w:val="sr-Latn-ME" w:eastAsia="en-GB" w:bidi="en-GB"/>
              </w:rPr>
              <w:t>I</w:t>
            </w:r>
            <w:r w:rsidRPr="00B72514">
              <w:rPr>
                <w:rFonts w:ascii="Corbel" w:eastAsia="Corbel" w:hAnsi="Corbel" w:cs="Calibri"/>
                <w:color w:val="auto"/>
                <w:sz w:val="20"/>
                <w:szCs w:val="20"/>
                <w:lang w:val="sr-Latn-ME" w:eastAsia="en-GB" w:bidi="en-GB"/>
              </w:rPr>
              <w:t xml:space="preserve">nternet stranici </w:t>
            </w:r>
            <w:r w:rsidR="001834ED" w:rsidRPr="00B72514">
              <w:rPr>
                <w:rFonts w:ascii="Corbel" w:eastAsia="Corbel" w:hAnsi="Corbel" w:cs="Calibri"/>
                <w:color w:val="auto"/>
                <w:sz w:val="20"/>
                <w:szCs w:val="20"/>
                <w:lang w:val="sr-Latn-ME" w:eastAsia="en-GB" w:bidi="en-GB"/>
              </w:rPr>
              <w:t>NEPA</w:t>
            </w:r>
            <w:r w:rsidRPr="00B72514">
              <w:rPr>
                <w:rFonts w:ascii="Corbel" w:eastAsia="Corbel" w:hAnsi="Corbel" w:cs="Calibri"/>
                <w:color w:val="auto"/>
                <w:sz w:val="20"/>
                <w:szCs w:val="20"/>
                <w:lang w:val="sr-Latn-ME" w:eastAsia="en-GB" w:bidi="en-GB"/>
              </w:rPr>
              <w:t xml:space="preserve"> i u </w:t>
            </w:r>
            <w:r w:rsidR="001834ED" w:rsidRPr="00B72514">
              <w:rPr>
                <w:rFonts w:ascii="Corbel" w:eastAsia="Corbel" w:hAnsi="Corbel" w:cs="Calibri"/>
                <w:color w:val="auto"/>
                <w:sz w:val="20"/>
                <w:szCs w:val="20"/>
                <w:lang w:val="sr-Latn-ME" w:eastAsia="en-GB" w:bidi="en-GB"/>
              </w:rPr>
              <w:t>domaćoj štampi</w:t>
            </w:r>
            <w:r w:rsidRPr="00B72514">
              <w:rPr>
                <w:rFonts w:ascii="Corbel" w:eastAsia="Corbel" w:hAnsi="Corbel" w:cs="Calibri"/>
                <w:color w:val="auto"/>
                <w:sz w:val="20"/>
                <w:szCs w:val="20"/>
                <w:lang w:val="sr-Latn-ME" w:eastAsia="en-GB" w:bidi="en-GB"/>
              </w:rPr>
              <w:t>) koja su se odnosila na proces izrade EIA, i to konkretno na sledeće faze: 1) zahtjev za izradu EIA; 2) odluka o izradi EIA; 3) obavještenje o završetku EIA; 4) obavještenje o održavanju javnih konsultacija za potrebe predstavljanja EIA.</w:t>
            </w:r>
          </w:p>
        </w:tc>
      </w:tr>
      <w:tr w:rsidR="009A42D8" w:rsidRPr="001249F4" w14:paraId="1FCCECC9" w14:textId="77777777" w:rsidTr="009A42D8">
        <w:trPr>
          <w:trHeight w:val="976"/>
        </w:trPr>
        <w:tc>
          <w:tcPr>
            <w:tcW w:w="862" w:type="pct"/>
            <w:vAlign w:val="center"/>
          </w:tcPr>
          <w:p w14:paraId="1E9767CF" w14:textId="3EBBE282" w:rsidR="009A42D8" w:rsidRPr="00B72514" w:rsidRDefault="009A42D8" w:rsidP="009A42D8">
            <w:pPr>
              <w:widowControl w:val="0"/>
              <w:autoSpaceDE w:val="0"/>
              <w:autoSpaceDN w:val="0"/>
              <w:spacing w:before="1" w:after="0" w:line="240" w:lineRule="auto"/>
              <w:ind w:left="107" w:right="266"/>
              <w:rPr>
                <w:rFonts w:ascii="Corbel" w:eastAsia="Corbel" w:hAnsi="Corbel" w:cs="Calibri"/>
                <w:b/>
                <w:color w:val="auto"/>
                <w:sz w:val="20"/>
                <w:szCs w:val="20"/>
                <w:lang w:val="sr-Latn-ME" w:eastAsia="en-GB" w:bidi="en-GB"/>
              </w:rPr>
            </w:pPr>
            <w:r w:rsidRPr="00B72514">
              <w:rPr>
                <w:rFonts w:ascii="Corbel" w:eastAsia="Corbel" w:hAnsi="Corbel" w:cs="Calibri"/>
                <w:b/>
                <w:color w:val="auto"/>
                <w:sz w:val="20"/>
                <w:szCs w:val="20"/>
                <w:lang w:val="sr-Latn-ME" w:eastAsia="en-GB" w:bidi="en-GB"/>
              </w:rPr>
              <w:t>ESIA (</w:t>
            </w:r>
            <w:r w:rsidR="00861BF9" w:rsidRPr="00B72514">
              <w:rPr>
                <w:rFonts w:ascii="Corbel" w:eastAsia="Corbel" w:hAnsi="Corbel" w:cs="Calibri"/>
                <w:b/>
                <w:color w:val="auto"/>
                <w:sz w:val="20"/>
                <w:szCs w:val="20"/>
                <w:lang w:val="sr-Latn-ME" w:eastAsia="en-GB" w:bidi="en-GB"/>
              </w:rPr>
              <w:t>definisanje</w:t>
            </w:r>
            <w:r w:rsidRPr="00B72514">
              <w:rPr>
                <w:rFonts w:ascii="Corbel" w:eastAsia="Corbel" w:hAnsi="Corbel" w:cs="Calibri"/>
                <w:b/>
                <w:color w:val="auto"/>
                <w:sz w:val="20"/>
                <w:szCs w:val="20"/>
                <w:lang w:val="sr-Latn-ME" w:eastAsia="en-GB" w:bidi="en-GB"/>
              </w:rPr>
              <w:t xml:space="preserve"> obima studije)</w:t>
            </w:r>
          </w:p>
        </w:tc>
        <w:tc>
          <w:tcPr>
            <w:tcW w:w="4138" w:type="pct"/>
          </w:tcPr>
          <w:p w14:paraId="31763B47" w14:textId="7EF2F9E1" w:rsidR="009A42D8" w:rsidRPr="00B72514" w:rsidRDefault="009A42D8" w:rsidP="009A42D8">
            <w:pPr>
              <w:widowControl w:val="0"/>
              <w:autoSpaceDE w:val="0"/>
              <w:autoSpaceDN w:val="0"/>
              <w:spacing w:before="1" w:after="0" w:line="240" w:lineRule="auto"/>
              <w:ind w:left="107" w:right="100"/>
              <w:jc w:val="both"/>
              <w:rPr>
                <w:rFonts w:ascii="Corbel" w:eastAsia="Corbel" w:hAnsi="Corbel" w:cs="Calibri"/>
                <w:color w:val="auto"/>
                <w:spacing w:val="-6"/>
                <w:sz w:val="20"/>
                <w:szCs w:val="20"/>
                <w:lang w:val="sr-Latn-ME" w:eastAsia="en-GB" w:bidi="en-GB"/>
              </w:rPr>
            </w:pPr>
            <w:r w:rsidRPr="00B72514">
              <w:rPr>
                <w:rFonts w:ascii="Corbel" w:eastAsia="Corbel" w:hAnsi="Corbel" w:cs="Calibri"/>
                <w:color w:val="auto"/>
                <w:sz w:val="20"/>
                <w:szCs w:val="20"/>
                <w:lang w:val="sr-Latn-ME" w:eastAsia="en-GB" w:bidi="en-GB"/>
              </w:rPr>
              <w:t>ESIA</w:t>
            </w:r>
            <w:r w:rsidRPr="00B72514">
              <w:rPr>
                <w:rFonts w:ascii="Corbel" w:eastAsia="Corbel" w:hAnsi="Corbel" w:cs="Calibri"/>
                <w:color w:val="auto"/>
                <w:spacing w:val="-6"/>
                <w:sz w:val="20"/>
                <w:szCs w:val="20"/>
                <w:lang w:val="sr-Latn-ME" w:eastAsia="en-GB" w:bidi="en-GB"/>
              </w:rPr>
              <w:t xml:space="preserve"> tim je sproveo obilazak </w:t>
            </w:r>
            <w:r w:rsidR="001834ED" w:rsidRPr="00B72514">
              <w:rPr>
                <w:rFonts w:ascii="Corbel" w:eastAsia="Corbel" w:hAnsi="Corbel" w:cs="Calibri"/>
                <w:color w:val="auto"/>
                <w:spacing w:val="-6"/>
                <w:sz w:val="20"/>
                <w:szCs w:val="20"/>
                <w:lang w:val="sr-Latn-ME" w:eastAsia="en-GB" w:bidi="en-GB"/>
              </w:rPr>
              <w:t>PAA</w:t>
            </w:r>
            <w:r w:rsidRPr="00B72514">
              <w:rPr>
                <w:rFonts w:ascii="Corbel" w:eastAsia="Corbel" w:hAnsi="Corbel" w:cs="Calibri"/>
                <w:color w:val="auto"/>
                <w:spacing w:val="-6"/>
                <w:sz w:val="20"/>
                <w:szCs w:val="20"/>
                <w:lang w:val="sr-Latn-ME" w:eastAsia="en-GB" w:bidi="en-GB"/>
              </w:rPr>
              <w:t xml:space="preserve"> u periodu od 2. do 6. decembra 2019. godine, pri čemu su organizovani sastanci sa predstavnicima Opštine Tivat i Opštine Kotor, kao i sa predstavnicima mjesnih zajednica Radanovići i Lastva Grbaljska. Ove aktivnosti su realizovane sa ciljem informisanja zainteresovanih strana o dva paralelna procesa procjene uticaja, odnosno EIA i ESIA procesu. Takođe je kontaktirana i Opština Budva sa zahtjevom za održavanje sastanka. </w:t>
            </w:r>
          </w:p>
        </w:tc>
      </w:tr>
      <w:tr w:rsidR="009A42D8" w:rsidRPr="001249F4" w14:paraId="2C585BB2" w14:textId="77777777" w:rsidTr="00861BF9">
        <w:trPr>
          <w:trHeight w:val="71"/>
        </w:trPr>
        <w:tc>
          <w:tcPr>
            <w:tcW w:w="862" w:type="pct"/>
            <w:vAlign w:val="center"/>
          </w:tcPr>
          <w:p w14:paraId="13A49445" w14:textId="77777777" w:rsidR="009A42D8" w:rsidRPr="00B72514" w:rsidRDefault="009A42D8" w:rsidP="009A42D8">
            <w:pPr>
              <w:widowControl w:val="0"/>
              <w:autoSpaceDE w:val="0"/>
              <w:autoSpaceDN w:val="0"/>
              <w:spacing w:before="1" w:after="0" w:line="240" w:lineRule="auto"/>
              <w:ind w:left="107"/>
              <w:rPr>
                <w:rFonts w:ascii="Corbel" w:eastAsia="Corbel" w:hAnsi="Corbel" w:cs="Calibri"/>
                <w:b/>
                <w:color w:val="auto"/>
                <w:sz w:val="20"/>
                <w:szCs w:val="20"/>
                <w:lang w:val="sr-Latn-ME" w:eastAsia="en-GB" w:bidi="en-GB"/>
              </w:rPr>
            </w:pPr>
            <w:r w:rsidRPr="00B72514">
              <w:rPr>
                <w:rFonts w:ascii="Corbel" w:eastAsia="Corbel" w:hAnsi="Corbel" w:cs="Calibri"/>
                <w:b/>
                <w:color w:val="auto"/>
                <w:sz w:val="20"/>
                <w:szCs w:val="20"/>
                <w:lang w:val="sr-Latn-ME" w:eastAsia="en-GB" w:bidi="en-GB"/>
              </w:rPr>
              <w:t xml:space="preserve">ESIA </w:t>
            </w:r>
          </w:p>
        </w:tc>
        <w:tc>
          <w:tcPr>
            <w:tcW w:w="4138" w:type="pct"/>
          </w:tcPr>
          <w:p w14:paraId="2BD8C5DA" w14:textId="77777777" w:rsidR="009A42D8" w:rsidRPr="00B72514" w:rsidRDefault="009A42D8" w:rsidP="009A42D8">
            <w:pPr>
              <w:widowControl w:val="0"/>
              <w:autoSpaceDE w:val="0"/>
              <w:autoSpaceDN w:val="0"/>
              <w:spacing w:before="1" w:after="0" w:line="240" w:lineRule="auto"/>
              <w:ind w:left="107" w:right="97"/>
              <w:jc w:val="both"/>
              <w:rPr>
                <w:rFonts w:ascii="Corbel" w:eastAsia="Corbel" w:hAnsi="Corbel" w:cs="Calibri"/>
                <w:color w:val="auto"/>
                <w:sz w:val="20"/>
                <w:szCs w:val="20"/>
                <w:lang w:val="sr-Latn-ME" w:eastAsia="en-GB" w:bidi="en-GB"/>
              </w:rPr>
            </w:pPr>
            <w:r w:rsidRPr="00B72514">
              <w:rPr>
                <w:rFonts w:ascii="Corbel" w:eastAsia="Corbel" w:hAnsi="Corbel" w:cs="Calibri"/>
                <w:color w:val="auto"/>
                <w:sz w:val="20"/>
                <w:szCs w:val="20"/>
                <w:lang w:val="sr-Latn-ME" w:eastAsia="en-GB" w:bidi="en-GB"/>
              </w:rPr>
              <w:t xml:space="preserve">Imajući u vidu da su EIA i ESIA proces sprovedeni skoro istovremeno, a kako bi se spriječila konfuzija ili preopterećenost zainteresovanih strana, dio javnih konsultativnih sastanaka čija realizacija je inicijalno planirana za period izrade ESIA studije je odgođen do faze objavljivanja nacrta ESIA. </w:t>
            </w:r>
          </w:p>
          <w:p w14:paraId="362B0B2C" w14:textId="614CCAB4" w:rsidR="009A42D8" w:rsidRPr="00B72514" w:rsidRDefault="009A42D8" w:rsidP="009A42D8">
            <w:pPr>
              <w:widowControl w:val="0"/>
              <w:autoSpaceDE w:val="0"/>
              <w:autoSpaceDN w:val="0"/>
              <w:spacing w:before="1" w:after="0" w:line="240" w:lineRule="auto"/>
              <w:ind w:left="107" w:right="97"/>
              <w:jc w:val="both"/>
              <w:rPr>
                <w:rFonts w:ascii="Corbel" w:eastAsia="Corbel" w:hAnsi="Corbel" w:cs="Calibri"/>
                <w:color w:val="auto"/>
                <w:sz w:val="20"/>
                <w:szCs w:val="20"/>
                <w:lang w:val="sr-Latn-ME" w:eastAsia="en-GB" w:bidi="en-GB"/>
              </w:rPr>
            </w:pPr>
            <w:r w:rsidRPr="00B72514">
              <w:rPr>
                <w:rFonts w:ascii="Corbel" w:eastAsia="Corbel" w:hAnsi="Corbel" w:cs="Calibri"/>
                <w:color w:val="auto"/>
                <w:sz w:val="20"/>
                <w:szCs w:val="20"/>
                <w:lang w:val="sr-Latn-ME" w:eastAsia="en-GB" w:bidi="en-GB"/>
              </w:rPr>
              <w:t xml:space="preserve">Tokom izrade ESIA, realizovano je 13 sastanaka sa glavnim zainteresovanim stranama, pri čemu su ovi sastanci takođe imali za cilj i dalje angažovanje zainteresovanih strana. Takođe, realizovana je i jedna fokus grupa sa djecom iz škole u Radanovićima, jedan sastanak sa predstavnicima Mjesne zajednice Radanovići, kao i individualni intervjui sa 98 domaćinstava i 72 privredna subjekta u PAA. Prije </w:t>
            </w:r>
            <w:r w:rsidR="00861BF9" w:rsidRPr="00B72514">
              <w:rPr>
                <w:rFonts w:ascii="Corbel" w:eastAsia="Corbel" w:hAnsi="Corbel" w:cs="Calibri"/>
                <w:color w:val="auto"/>
                <w:sz w:val="20"/>
                <w:szCs w:val="20"/>
                <w:lang w:val="sr-Latn-ME" w:eastAsia="en-GB" w:bidi="en-GB"/>
              </w:rPr>
              <w:t>same realizacije</w:t>
            </w:r>
            <w:r w:rsidRPr="00B72514">
              <w:rPr>
                <w:rFonts w:ascii="Corbel" w:eastAsia="Corbel" w:hAnsi="Corbel" w:cs="Calibri"/>
                <w:color w:val="auto"/>
                <w:sz w:val="20"/>
                <w:szCs w:val="20"/>
                <w:lang w:val="sr-Latn-ME" w:eastAsia="en-GB" w:bidi="en-GB"/>
              </w:rPr>
              <w:t xml:space="preserve"> istraživanja, postavljena su obavještenja na više lokacija u PAA kako bi se lokalno stanovništvo informisalo o samom projektu i ESIA procesu, dok su svi privredni subjekti koji posluju u projektnoj oblasti informisani putem </w:t>
            </w:r>
            <w:r w:rsidR="00861BF9" w:rsidRPr="00B72514">
              <w:rPr>
                <w:rFonts w:ascii="Corbel" w:eastAsia="Corbel" w:hAnsi="Corbel" w:cs="Calibri"/>
                <w:color w:val="auto"/>
                <w:sz w:val="20"/>
                <w:szCs w:val="20"/>
                <w:lang w:val="sr-Latn-ME" w:eastAsia="en-GB" w:bidi="en-GB"/>
              </w:rPr>
              <w:t>e-</w:t>
            </w:r>
            <w:r w:rsidRPr="00B72514">
              <w:rPr>
                <w:rFonts w:ascii="Corbel" w:eastAsia="Corbel" w:hAnsi="Corbel" w:cs="Calibri"/>
                <w:color w:val="auto"/>
                <w:sz w:val="20"/>
                <w:szCs w:val="20"/>
                <w:lang w:val="sr-Latn-ME" w:eastAsia="en-GB" w:bidi="en-GB"/>
              </w:rPr>
              <w:t xml:space="preserve">mejla. Svim ispitanicima koji su učestvovali u istraživanju je podijeljen </w:t>
            </w:r>
            <w:r w:rsidR="00861BF9" w:rsidRPr="00B72514">
              <w:rPr>
                <w:rFonts w:ascii="Corbel" w:eastAsia="Corbel" w:hAnsi="Corbel" w:cs="Calibri"/>
                <w:color w:val="auto"/>
                <w:sz w:val="20"/>
                <w:szCs w:val="20"/>
                <w:lang w:val="sr-Latn-ME" w:eastAsia="en-GB" w:bidi="en-GB"/>
              </w:rPr>
              <w:t>liflet</w:t>
            </w:r>
            <w:r w:rsidRPr="00B72514">
              <w:rPr>
                <w:rFonts w:ascii="Corbel" w:eastAsia="Corbel" w:hAnsi="Corbel" w:cs="Calibri"/>
                <w:color w:val="auto"/>
                <w:sz w:val="20"/>
                <w:szCs w:val="20"/>
                <w:lang w:val="sr-Latn-ME" w:eastAsia="en-GB" w:bidi="en-GB"/>
              </w:rPr>
              <w:t xml:space="preserve"> sa detaljnim pregledom procesa i svrhe izrade studije, što je urađeno kako bi se osigurala njihova potpuna informisanost. Obavještenja o </w:t>
            </w:r>
            <w:r w:rsidR="00861BF9" w:rsidRPr="00B72514">
              <w:rPr>
                <w:rFonts w:ascii="Corbel" w:eastAsia="Corbel" w:hAnsi="Corbel" w:cs="Calibri"/>
                <w:color w:val="auto"/>
                <w:sz w:val="20"/>
                <w:szCs w:val="20"/>
                <w:lang w:val="sr-Latn-ME" w:eastAsia="en-GB" w:bidi="en-GB"/>
              </w:rPr>
              <w:t>realizaciji</w:t>
            </w:r>
            <w:r w:rsidRPr="00B72514">
              <w:rPr>
                <w:rFonts w:ascii="Corbel" w:eastAsia="Corbel" w:hAnsi="Corbel" w:cs="Calibri"/>
                <w:color w:val="auto"/>
                <w:sz w:val="20"/>
                <w:szCs w:val="20"/>
                <w:lang w:val="sr-Latn-ME" w:eastAsia="en-GB" w:bidi="en-GB"/>
              </w:rPr>
              <w:t xml:space="preserve"> istraživanja, flajeri i fotografije lokacija na kojima su postavljena obavještenja se nalaze u prilozima (priložene su verzije na crnogorskom i na engleskom jeziku).</w:t>
            </w:r>
          </w:p>
        </w:tc>
      </w:tr>
    </w:tbl>
    <w:p w14:paraId="0AA4BA6B" w14:textId="47537810" w:rsidR="00B72514" w:rsidRDefault="00B72514" w:rsidP="009A42D8">
      <w:pPr>
        <w:tabs>
          <w:tab w:val="left" w:pos="2546"/>
        </w:tabs>
        <w:spacing w:after="0"/>
        <w:jc w:val="both"/>
        <w:rPr>
          <w:rFonts w:ascii="Corbel" w:hAnsi="Corbel" w:cstheme="minorHAnsi"/>
          <w:sz w:val="22"/>
          <w:szCs w:val="22"/>
          <w:lang w:val="sr-Latn-RS"/>
        </w:rPr>
      </w:pPr>
    </w:p>
    <w:p w14:paraId="6831EAAE" w14:textId="77777777" w:rsidR="00B72514" w:rsidRDefault="00B72514">
      <w:pPr>
        <w:rPr>
          <w:rFonts w:ascii="Corbel" w:hAnsi="Corbel" w:cstheme="minorHAnsi"/>
          <w:sz w:val="22"/>
          <w:szCs w:val="22"/>
          <w:lang w:val="sr-Latn-RS"/>
        </w:rPr>
      </w:pPr>
      <w:r>
        <w:rPr>
          <w:rFonts w:ascii="Corbel" w:hAnsi="Corbel" w:cstheme="minorHAnsi"/>
          <w:sz w:val="22"/>
          <w:szCs w:val="22"/>
          <w:lang w:val="sr-Latn-RS"/>
        </w:rPr>
        <w:br w:type="page"/>
      </w:r>
    </w:p>
    <w:p w14:paraId="3DBE446A" w14:textId="77777777" w:rsidR="009A42D8" w:rsidRPr="00EF40E7" w:rsidRDefault="009A42D8" w:rsidP="009A42D8">
      <w:pPr>
        <w:tabs>
          <w:tab w:val="left" w:pos="2546"/>
        </w:tabs>
        <w:spacing w:after="0"/>
        <w:jc w:val="both"/>
        <w:rPr>
          <w:rFonts w:ascii="Corbel" w:hAnsi="Corbel" w:cstheme="minorHAnsi"/>
          <w:sz w:val="22"/>
          <w:szCs w:val="22"/>
          <w:lang w:val="sr-Latn-RS"/>
        </w:rPr>
      </w:pPr>
    </w:p>
    <w:p w14:paraId="60E19E22" w14:textId="4F0A2171" w:rsidR="009A42D8" w:rsidRPr="00EF40E7" w:rsidRDefault="009A42D8" w:rsidP="009A42D8">
      <w:pPr>
        <w:pStyle w:val="Heading3"/>
        <w:numPr>
          <w:ilvl w:val="2"/>
          <w:numId w:val="3"/>
        </w:numPr>
        <w:ind w:left="1134" w:hanging="567"/>
        <w:rPr>
          <w:rFonts w:eastAsia="Calibri"/>
          <w:sz w:val="22"/>
          <w:szCs w:val="22"/>
          <w:lang w:val="sr-Latn-RS"/>
        </w:rPr>
      </w:pPr>
      <w:bookmarkStart w:id="158" w:name="_Toc46607766"/>
      <w:bookmarkStart w:id="159" w:name="_Toc47512527"/>
      <w:r w:rsidRPr="00EF40E7">
        <w:rPr>
          <w:rFonts w:eastAsia="Calibri"/>
          <w:sz w:val="22"/>
          <w:szCs w:val="22"/>
          <w:lang w:val="sr-Latn-RS"/>
        </w:rPr>
        <w:t>Planirane aktivnosti po pitanju angažovanja zainteresovanih strana</w:t>
      </w:r>
      <w:bookmarkEnd w:id="158"/>
      <w:bookmarkEnd w:id="159"/>
      <w:r w:rsidRPr="00EF40E7">
        <w:rPr>
          <w:rFonts w:eastAsia="Calibri"/>
          <w:sz w:val="22"/>
          <w:szCs w:val="22"/>
          <w:lang w:val="sr-Latn-RS"/>
        </w:rPr>
        <w:t xml:space="preserve"> </w:t>
      </w:r>
    </w:p>
    <w:p w14:paraId="037FDC05" w14:textId="77777777" w:rsidR="009A42D8" w:rsidRPr="00EF40E7" w:rsidRDefault="009A42D8" w:rsidP="009A42D8">
      <w:pPr>
        <w:tabs>
          <w:tab w:val="left" w:pos="2546"/>
        </w:tabs>
        <w:spacing w:after="0"/>
        <w:jc w:val="both"/>
        <w:rPr>
          <w:rFonts w:ascii="Corbel" w:eastAsia="Calibri" w:hAnsi="Corbel" w:cs="Calibri"/>
          <w:color w:val="auto"/>
          <w:sz w:val="22"/>
          <w:szCs w:val="22"/>
          <w:lang w:val="sr-Latn-RS"/>
        </w:rPr>
      </w:pPr>
    </w:p>
    <w:p w14:paraId="1F02E93F" w14:textId="5238FAAA" w:rsidR="009A42D8" w:rsidRPr="00EF40E7" w:rsidRDefault="009A42D8" w:rsidP="009A42D8">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Nakon zvaničnog objavljivanja javnog interesa za Projekat, i obavještenja o krajnjem roku za ispunjavanje uslova za nadoknadu za PAP, biće potrebno </w:t>
      </w:r>
      <w:r w:rsidR="00FE4F31">
        <w:rPr>
          <w:rFonts w:ascii="Corbel" w:eastAsia="Calibri" w:hAnsi="Corbel" w:cs="Calibri"/>
          <w:color w:val="auto"/>
          <w:sz w:val="22"/>
          <w:szCs w:val="22"/>
          <w:lang w:val="sr-Latn-RS"/>
        </w:rPr>
        <w:t xml:space="preserve">posledično </w:t>
      </w:r>
      <w:r w:rsidRPr="00EF40E7">
        <w:rPr>
          <w:rFonts w:ascii="Corbel" w:eastAsia="Calibri" w:hAnsi="Corbel" w:cs="Calibri"/>
          <w:color w:val="auto"/>
          <w:sz w:val="22"/>
          <w:szCs w:val="22"/>
          <w:lang w:val="sr-Latn-RS"/>
        </w:rPr>
        <w:t xml:space="preserve">sprovesti sve aktivnosti vezane za eksproprijaciju i komunikaciju. Aktivnosti koje će biti realizovane su sledeće:  </w:t>
      </w:r>
    </w:p>
    <w:p w14:paraId="4DBAE41D" w14:textId="77777777"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Biće sproveden popis imovine i cenzus u cilju identifikovanja vlasnika i korisnika, imovine i zemljišta koje nije upisano u katastar, a samim tim nije obuhvaćeno elaboratom eksproprijacije; </w:t>
      </w:r>
    </w:p>
    <w:p w14:paraId="15CDF84A" w14:textId="55D1DC0A"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Vr</w:t>
      </w:r>
      <w:r w:rsidR="00FE4F31">
        <w:rPr>
          <w:rFonts w:ascii="Corbel" w:eastAsia="Calibri" w:hAnsi="Corbel" w:cs="Calibri"/>
          <w:color w:val="auto"/>
          <w:sz w:val="22"/>
          <w:szCs w:val="22"/>
          <w:lang w:val="sr-Latn-RS"/>
        </w:rPr>
        <w:t>j</w:t>
      </w:r>
      <w:r w:rsidRPr="00EF40E7">
        <w:rPr>
          <w:rFonts w:ascii="Corbel" w:eastAsia="Calibri" w:hAnsi="Corbel" w:cs="Calibri"/>
          <w:color w:val="auto"/>
          <w:sz w:val="22"/>
          <w:szCs w:val="22"/>
          <w:lang w:val="sr-Latn-RS"/>
        </w:rPr>
        <w:t>ednovanje od strane sudskog vještaka</w:t>
      </w:r>
      <w:r w:rsidR="00FE4F31">
        <w:rPr>
          <w:rFonts w:ascii="Corbel" w:eastAsia="Calibri" w:hAnsi="Corbel" w:cs="Calibri"/>
          <w:color w:val="auto"/>
          <w:sz w:val="22"/>
          <w:szCs w:val="22"/>
          <w:lang w:val="sr-Latn-RS"/>
        </w:rPr>
        <w:t>/tijela</w:t>
      </w:r>
      <w:r w:rsidRPr="00EF40E7">
        <w:rPr>
          <w:rFonts w:ascii="Corbel" w:eastAsia="Calibri" w:hAnsi="Corbel" w:cs="Calibri"/>
          <w:color w:val="auto"/>
          <w:sz w:val="22"/>
          <w:szCs w:val="22"/>
          <w:lang w:val="sr-Latn-RS"/>
        </w:rPr>
        <w:t xml:space="preserve"> za bilo koji posjed čija vrijednost nije definisana u elaboratu eksproprijacije;</w:t>
      </w:r>
    </w:p>
    <w:p w14:paraId="19BAFADD" w14:textId="77777777"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UZN će obavijestiti PAP o predloženom iznosu nadoknade, a na osnovu popisa cjelokupne imovine koja će biti predmet eksproprijacije. Iznos nadoknade će obuhvatati i imovinu koja je u neformalnom vlasništvu, kao i transakcione troškove (ukoliko ih bude);</w:t>
      </w:r>
    </w:p>
    <w:p w14:paraId="3536AACE" w14:textId="583A148C" w:rsidR="009A42D8" w:rsidRPr="00EF40E7" w:rsidRDefault="00FE4F31" w:rsidP="00E70CB1">
      <w:pPr>
        <w:numPr>
          <w:ilvl w:val="0"/>
          <w:numId w:val="32"/>
        </w:numPr>
        <w:tabs>
          <w:tab w:val="left" w:pos="2546"/>
        </w:tabs>
        <w:contextualSpacing/>
        <w:jc w:val="both"/>
        <w:rPr>
          <w:rFonts w:ascii="Corbel" w:eastAsia="Calibri" w:hAnsi="Corbel" w:cs="Calibri"/>
          <w:color w:val="auto"/>
          <w:sz w:val="22"/>
          <w:szCs w:val="22"/>
          <w:lang w:val="sr-Latn-RS"/>
        </w:rPr>
      </w:pPr>
      <w:r>
        <w:rPr>
          <w:rFonts w:ascii="Corbel" w:eastAsia="Calibri" w:hAnsi="Corbel" w:cs="Calibri"/>
          <w:color w:val="auto"/>
          <w:sz w:val="22"/>
          <w:szCs w:val="22"/>
          <w:lang w:val="sr-Latn-RS"/>
        </w:rPr>
        <w:t>Domaćinstva</w:t>
      </w:r>
      <w:r w:rsidR="009A42D8" w:rsidRPr="00EF40E7">
        <w:rPr>
          <w:rFonts w:ascii="Corbel" w:eastAsia="Calibri" w:hAnsi="Corbel" w:cs="Calibri"/>
          <w:color w:val="auto"/>
          <w:sz w:val="22"/>
          <w:szCs w:val="22"/>
          <w:lang w:val="sr-Latn-RS"/>
        </w:rPr>
        <w:t xml:space="preserve"> će potom dobiti pozive da prisustvuju sastancima na kojima će biti diskutovano o predloženim iznosima nadoknade;</w:t>
      </w:r>
    </w:p>
    <w:p w14:paraId="0D43755C" w14:textId="77777777"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Nakon sastanaka, vlasnici nekretnina će imati priliku da prihvate predloženi iznos nadoknade ili da zatraže ponovno razmatranje predloženog iznosa nadoknade;</w:t>
      </w:r>
    </w:p>
    <w:p w14:paraId="6FF9F9B3" w14:textId="77777777"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Ukoliko vlasnici nekretnina zatraže ponovno razmatranje predloženog iznosa nadoknade, biće urađen novi proračun iznosa nadoknade;</w:t>
      </w:r>
    </w:p>
    <w:p w14:paraId="63ED3978" w14:textId="77777777"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Ukoliko se vlasnici nekretnina ne odazovu na prvi poziv za sastanak, biće im upućen još jedan poziv za sastanak;</w:t>
      </w:r>
    </w:p>
    <w:p w14:paraId="1EC28ABC" w14:textId="473321EA"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Nakon donošenja konačne odluke o iznosu nadoknade, vlasnici imaju 8 dana da dostave zvanične žalbe na definisani iznos nadoknade;</w:t>
      </w:r>
    </w:p>
    <w:p w14:paraId="2851157B" w14:textId="0FA8ECCC" w:rsidR="009A42D8" w:rsidRPr="00EF40E7" w:rsidRDefault="009A42D8" w:rsidP="00E70CB1">
      <w:pPr>
        <w:numPr>
          <w:ilvl w:val="0"/>
          <w:numId w:val="32"/>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Takođe, dostupna i mogućnost pokretanja sudskog postupka. Međutim, nakon isteka roka od 8 dana nakon donošenja konačne odluke o iznosu nadoknade, odluka o eksproprijaciji postaje konačna, čak i u slučaju da se vlasnici izjasne da ne prihvataju predloženi iznos nadoknade.</w:t>
      </w:r>
    </w:p>
    <w:p w14:paraId="4B5881F2" w14:textId="77777777" w:rsidR="006962B7" w:rsidRPr="00EF40E7" w:rsidRDefault="006962B7" w:rsidP="009A42D8">
      <w:pPr>
        <w:tabs>
          <w:tab w:val="left" w:pos="2546"/>
        </w:tabs>
        <w:jc w:val="both"/>
        <w:rPr>
          <w:rFonts w:ascii="Corbel" w:eastAsia="Calibri" w:hAnsi="Corbel" w:cs="Calibri"/>
          <w:color w:val="auto"/>
          <w:sz w:val="22"/>
          <w:szCs w:val="22"/>
          <w:lang w:val="sr-Latn-RS"/>
        </w:rPr>
      </w:pPr>
    </w:p>
    <w:p w14:paraId="49B1D897" w14:textId="6ECCAC92" w:rsidR="009A42D8" w:rsidRPr="00EF40E7" w:rsidRDefault="009A42D8" w:rsidP="009A42D8">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Pored aktivnosti koje se sprovode u skladu sa nacionalnim procesom eksproprijacije, UZS će takođe nastaviti da redovno informiše i sprovodi proces konsultacija sa PAP , pri čemu će se konsultovati sa domaćinstvima i privrednim subjektima o dodatnim mjerama nadoknade i podrške, a koje ne predstavljaju dio procesa koji sprovodi UZN, najviše</w:t>
      </w:r>
      <w:r w:rsidR="00FE4F31">
        <w:rPr>
          <w:rFonts w:ascii="Corbel" w:eastAsia="Calibri" w:hAnsi="Corbel" w:cs="Calibri"/>
          <w:color w:val="auto"/>
          <w:sz w:val="22"/>
          <w:szCs w:val="22"/>
          <w:lang w:val="sr-Latn-RS"/>
        </w:rPr>
        <w:t xml:space="preserve"> u cilju</w:t>
      </w:r>
      <w:r w:rsidRPr="00EF40E7">
        <w:rPr>
          <w:rFonts w:ascii="Corbel" w:eastAsia="Calibri" w:hAnsi="Corbel" w:cs="Calibri"/>
          <w:color w:val="auto"/>
          <w:sz w:val="22"/>
          <w:szCs w:val="22"/>
          <w:lang w:val="sr-Latn-RS"/>
        </w:rPr>
        <w:t xml:space="preserve"> ispunjavanja zahtjeva EBRD UR5, koji nisu definisani nacionalnim zakonodavnim okvirom. UZS će voditi evidenciju o svim sastancima i konsultacijama, pri čemu će evidencija sadržati informacije o datumu održanih sastanaka/konsultacija, listu učesnika i kratak pregled predmetnih diskusija. Takođe, UZS će organizovati javne sastanke sa PAP, na kojima će biti predstavljeni sledeći aspekti:</w:t>
      </w:r>
    </w:p>
    <w:p w14:paraId="46CEE894"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Glavni projekat;</w:t>
      </w:r>
    </w:p>
    <w:p w14:paraId="0ABD59CC" w14:textId="24CDF549"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Zakonski okvir </w:t>
      </w:r>
      <w:r w:rsidR="009B27CF">
        <w:rPr>
          <w:rFonts w:ascii="Corbel" w:eastAsia="Calibri" w:hAnsi="Corbel" w:cs="Calibri"/>
          <w:color w:val="auto"/>
          <w:sz w:val="22"/>
          <w:szCs w:val="22"/>
          <w:lang w:val="sr-Latn-RS"/>
        </w:rPr>
        <w:t>procesa</w:t>
      </w:r>
      <w:r w:rsidRPr="00EF40E7">
        <w:rPr>
          <w:rFonts w:ascii="Corbel" w:eastAsia="Calibri" w:hAnsi="Corbel" w:cs="Calibri"/>
          <w:color w:val="auto"/>
          <w:sz w:val="22"/>
          <w:szCs w:val="22"/>
          <w:lang w:val="sr-Latn-RS"/>
        </w:rPr>
        <w:t xml:space="preserve"> eksproprijacije;</w:t>
      </w:r>
    </w:p>
    <w:p w14:paraId="1D2AAD65"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Principi i zahtjevi definisani u okviru EBRD UR5;</w:t>
      </w:r>
    </w:p>
    <w:p w14:paraId="094ABDB5"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Žalbeni mehanizam;</w:t>
      </w:r>
    </w:p>
    <w:p w14:paraId="135C7D35"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Metodologija procjene vrijednosti imovine;</w:t>
      </w:r>
    </w:p>
    <w:p w14:paraId="5E3C136C"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Dodatna prava definisana po osnovu UR5;</w:t>
      </w:r>
    </w:p>
    <w:p w14:paraId="41C206C7" w14:textId="77777777" w:rsidR="009A42D8" w:rsidRPr="00EF40E7" w:rsidRDefault="009A42D8" w:rsidP="00E70CB1">
      <w:pPr>
        <w:numPr>
          <w:ilvl w:val="0"/>
          <w:numId w:val="33"/>
        </w:numPr>
        <w:tabs>
          <w:tab w:val="left" w:pos="2546"/>
        </w:tabs>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Ostala projektna dokumentacija.</w:t>
      </w:r>
    </w:p>
    <w:p w14:paraId="3978AA6E" w14:textId="6CABD28A" w:rsidR="009A42D8" w:rsidRDefault="009A42D8" w:rsidP="009A42D8">
      <w:pPr>
        <w:tabs>
          <w:tab w:val="left" w:pos="2546"/>
        </w:tabs>
        <w:spacing w:after="0"/>
        <w:jc w:val="both"/>
        <w:rPr>
          <w:rFonts w:ascii="Corbel" w:hAnsi="Corbel" w:cstheme="minorHAnsi"/>
          <w:b/>
          <w:bCs/>
          <w:sz w:val="22"/>
          <w:szCs w:val="22"/>
          <w:lang w:val="sr-Latn-RS"/>
        </w:rPr>
      </w:pPr>
    </w:p>
    <w:p w14:paraId="16B8F3EB" w14:textId="77777777" w:rsidR="0014531E" w:rsidRPr="00EF40E7" w:rsidRDefault="0014531E" w:rsidP="009A42D8">
      <w:pPr>
        <w:tabs>
          <w:tab w:val="left" w:pos="2546"/>
        </w:tabs>
        <w:spacing w:after="0"/>
        <w:jc w:val="both"/>
        <w:rPr>
          <w:rFonts w:ascii="Corbel" w:hAnsi="Corbel" w:cstheme="minorHAnsi"/>
          <w:b/>
          <w:bCs/>
          <w:sz w:val="22"/>
          <w:szCs w:val="22"/>
          <w:lang w:val="sr-Latn-RS"/>
        </w:rPr>
      </w:pPr>
    </w:p>
    <w:p w14:paraId="1CD9A9CA" w14:textId="6458C0E5" w:rsidR="009A42D8" w:rsidRPr="00EF40E7" w:rsidRDefault="009A42D8" w:rsidP="009A42D8">
      <w:pPr>
        <w:pStyle w:val="Heading3"/>
        <w:numPr>
          <w:ilvl w:val="0"/>
          <w:numId w:val="0"/>
        </w:numPr>
        <w:ind w:left="360"/>
        <w:rPr>
          <w:sz w:val="22"/>
          <w:szCs w:val="22"/>
          <w:lang w:val="sr-Latn-RS"/>
        </w:rPr>
      </w:pPr>
      <w:bookmarkStart w:id="160" w:name="_Toc46607767"/>
      <w:bookmarkStart w:id="161" w:name="_Toc47512528"/>
      <w:r w:rsidRPr="00EF40E7">
        <w:rPr>
          <w:sz w:val="22"/>
          <w:szCs w:val="22"/>
          <w:lang w:val="sr-Latn-RS"/>
        </w:rPr>
        <w:lastRenderedPageBreak/>
        <w:t>6.1.3 Objavljivanje dokumentacije</w:t>
      </w:r>
      <w:bookmarkEnd w:id="160"/>
      <w:bookmarkEnd w:id="161"/>
      <w:r w:rsidRPr="00EF40E7">
        <w:rPr>
          <w:sz w:val="22"/>
          <w:szCs w:val="22"/>
          <w:lang w:val="sr-Latn-RS"/>
        </w:rPr>
        <w:t xml:space="preserve"> </w:t>
      </w:r>
    </w:p>
    <w:p w14:paraId="04E43178" w14:textId="77777777" w:rsidR="006962B7" w:rsidRPr="00EF40E7" w:rsidRDefault="006962B7" w:rsidP="006962B7">
      <w:pPr>
        <w:tabs>
          <w:tab w:val="left" w:pos="2546"/>
        </w:tabs>
        <w:spacing w:after="0"/>
        <w:jc w:val="both"/>
        <w:rPr>
          <w:rFonts w:ascii="Corbel" w:eastAsia="Calibri" w:hAnsi="Corbel" w:cs="Calibri"/>
          <w:color w:val="auto"/>
          <w:sz w:val="22"/>
          <w:szCs w:val="22"/>
          <w:lang w:val="sr-Latn-RS"/>
        </w:rPr>
      </w:pPr>
    </w:p>
    <w:p w14:paraId="40D6C00B" w14:textId="30BF0392" w:rsidR="009A42D8" w:rsidRPr="00EF40E7" w:rsidRDefault="009A42D8" w:rsidP="009A42D8">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Objavljivanje </w:t>
      </w:r>
      <w:r w:rsidR="006962B7" w:rsidRPr="00EF40E7">
        <w:rPr>
          <w:rFonts w:ascii="Corbel" w:eastAsia="Calibri" w:hAnsi="Corbel" w:cs="Calibri"/>
          <w:color w:val="auto"/>
          <w:sz w:val="22"/>
          <w:szCs w:val="22"/>
          <w:lang w:val="sr-Latn-RS"/>
        </w:rPr>
        <w:t>dokumentacije</w:t>
      </w:r>
      <w:r w:rsidRPr="00EF40E7">
        <w:rPr>
          <w:rFonts w:ascii="Corbel" w:eastAsia="Calibri" w:hAnsi="Corbel" w:cs="Calibri"/>
          <w:color w:val="auto"/>
          <w:sz w:val="22"/>
          <w:szCs w:val="22"/>
          <w:lang w:val="sr-Latn-RS"/>
        </w:rPr>
        <w:t xml:space="preserve"> omogućava zainteresovanim PAP da bolje razumiju postupak preseljenja. Takođe je važno da se lokalnim samoupravama, nevladinim organizacijama omogući da nadgledaju i pruže podršku u procesu preseljenja. Kada bude završen, LARP će biti dostupan na zvaničnoj </w:t>
      </w:r>
      <w:r w:rsidR="00CF11E4">
        <w:rPr>
          <w:rFonts w:ascii="Corbel" w:eastAsia="Calibri" w:hAnsi="Corbel" w:cs="Calibri"/>
          <w:color w:val="auto"/>
          <w:sz w:val="22"/>
          <w:szCs w:val="22"/>
          <w:lang w:val="sr-Latn-RS"/>
        </w:rPr>
        <w:t>I</w:t>
      </w:r>
      <w:r w:rsidRPr="00EF40E7">
        <w:rPr>
          <w:rFonts w:ascii="Corbel" w:eastAsia="Calibri" w:hAnsi="Corbel" w:cs="Calibri"/>
          <w:color w:val="auto"/>
          <w:sz w:val="22"/>
          <w:szCs w:val="22"/>
          <w:lang w:val="sr-Latn-RS"/>
        </w:rPr>
        <w:t>nternet stranici UZS (</w:t>
      </w:r>
      <w:r w:rsidR="00CF314A" w:rsidRPr="001249F4">
        <w:rPr>
          <w:rFonts w:ascii="Corbel" w:hAnsi="Corbel"/>
          <w:sz w:val="22"/>
          <w:szCs w:val="22"/>
          <w:lang w:val="sr-Latn-RS"/>
        </w:rPr>
        <w:t>http://www.uzs.gov.me/projekat-ebrd/Tivat_Jaz</w:t>
      </w:r>
      <w:r w:rsidRPr="00CF314A">
        <w:rPr>
          <w:rFonts w:ascii="Corbel" w:eastAsia="Calibri" w:hAnsi="Corbel" w:cs="Calibri"/>
          <w:color w:val="auto"/>
          <w:sz w:val="22"/>
          <w:szCs w:val="22"/>
          <w:lang w:val="sr-Latn-RS"/>
        </w:rPr>
        <w:t>),</w:t>
      </w:r>
      <w:r w:rsidRPr="00EF40E7">
        <w:rPr>
          <w:rFonts w:ascii="Corbel" w:eastAsia="Calibri" w:hAnsi="Corbel" w:cs="Calibri"/>
          <w:color w:val="auto"/>
          <w:sz w:val="22"/>
          <w:szCs w:val="22"/>
          <w:lang w:val="sr-Latn-RS"/>
        </w:rPr>
        <w:t xml:space="preserve"> kao i na </w:t>
      </w:r>
      <w:r w:rsidR="00CF11E4">
        <w:rPr>
          <w:rFonts w:ascii="Corbel" w:eastAsia="Calibri" w:hAnsi="Corbel" w:cs="Calibri"/>
          <w:color w:val="auto"/>
          <w:sz w:val="22"/>
          <w:szCs w:val="22"/>
          <w:lang w:val="sr-Latn-RS"/>
        </w:rPr>
        <w:t>I</w:t>
      </w:r>
      <w:r w:rsidRPr="00EF40E7">
        <w:rPr>
          <w:rFonts w:ascii="Corbel" w:eastAsia="Calibri" w:hAnsi="Corbel" w:cs="Calibri"/>
          <w:color w:val="auto"/>
          <w:sz w:val="22"/>
          <w:szCs w:val="22"/>
          <w:lang w:val="sr-Latn-RS"/>
        </w:rPr>
        <w:t xml:space="preserve">nternet stranici EBRD </w:t>
      </w:r>
      <w:r w:rsidRPr="00DF3849">
        <w:rPr>
          <w:rFonts w:ascii="Corbel" w:eastAsia="Calibri" w:hAnsi="Corbel" w:cs="Calibri"/>
          <w:color w:val="auto"/>
          <w:sz w:val="22"/>
          <w:szCs w:val="22"/>
          <w:lang w:val="sr-Latn-RS"/>
        </w:rPr>
        <w:t>(</w:t>
      </w:r>
      <w:r w:rsidR="00DF3849" w:rsidRPr="001249F4">
        <w:rPr>
          <w:rFonts w:ascii="Corbel" w:hAnsi="Corbel"/>
          <w:sz w:val="22"/>
          <w:szCs w:val="22"/>
          <w:lang w:val="sr-Latn-RS"/>
        </w:rPr>
        <w:t>https://www.ebrd.com/esia.html</w:t>
      </w:r>
      <w:r w:rsidRPr="00DF3849">
        <w:rPr>
          <w:rFonts w:ascii="Corbel" w:eastAsia="Calibri" w:hAnsi="Corbel" w:cs="Calibri"/>
          <w:color w:val="auto"/>
          <w:sz w:val="22"/>
          <w:szCs w:val="22"/>
          <w:lang w:val="sr-Latn-RS"/>
        </w:rPr>
        <w:t>), pri</w:t>
      </w:r>
      <w:r w:rsidRPr="00EF40E7">
        <w:rPr>
          <w:rFonts w:ascii="Corbel" w:eastAsia="Calibri" w:hAnsi="Corbel" w:cs="Calibri"/>
          <w:color w:val="auto"/>
          <w:sz w:val="22"/>
          <w:szCs w:val="22"/>
          <w:lang w:val="sr-Latn-RS"/>
        </w:rPr>
        <w:t xml:space="preserve"> čemu će dokumentacija biti objavljena na crnogorskom i engleskom jeziku. Pored toga, štampani primjerci LARP će biti dostupni na sledećim lokacijama:</w:t>
      </w:r>
    </w:p>
    <w:p w14:paraId="09924921" w14:textId="668C16B6" w:rsidR="009A42D8" w:rsidRPr="0014531E" w:rsidRDefault="009A42D8" w:rsidP="00E70CB1">
      <w:pPr>
        <w:numPr>
          <w:ilvl w:val="0"/>
          <w:numId w:val="34"/>
        </w:numPr>
        <w:tabs>
          <w:tab w:val="left" w:pos="2546"/>
        </w:tabs>
        <w:contextualSpacing/>
        <w:jc w:val="both"/>
        <w:rPr>
          <w:rFonts w:ascii="Corbel" w:eastAsia="Calibri" w:hAnsi="Corbel" w:cs="Calibri"/>
          <w:color w:val="auto"/>
          <w:sz w:val="22"/>
          <w:szCs w:val="22"/>
          <w:lang w:val="sr-Latn-RS"/>
        </w:rPr>
      </w:pPr>
      <w:bookmarkStart w:id="162" w:name="_Hlk47443013"/>
      <w:r w:rsidRPr="0014531E">
        <w:rPr>
          <w:rFonts w:ascii="Corbel" w:eastAsia="Calibri" w:hAnsi="Corbel" w:cs="Calibri"/>
          <w:color w:val="auto"/>
          <w:sz w:val="22"/>
          <w:szCs w:val="22"/>
          <w:lang w:val="sr-Latn-RS"/>
        </w:rPr>
        <w:t>Prostorije UZS u Podgorici [IV Proleterske 19</w:t>
      </w:r>
      <w:r w:rsidR="00DF3849">
        <w:rPr>
          <w:rFonts w:ascii="Corbel" w:eastAsia="Calibri" w:hAnsi="Corbel" w:cs="Calibri"/>
          <w:color w:val="auto"/>
          <w:sz w:val="22"/>
          <w:szCs w:val="22"/>
          <w:lang w:val="sr-Latn-RS"/>
        </w:rPr>
        <w:t>, 81000 Podgorica</w:t>
      </w:r>
      <w:r w:rsidRPr="0014531E">
        <w:rPr>
          <w:rFonts w:ascii="Corbel" w:eastAsia="Calibri" w:hAnsi="Corbel" w:cs="Calibri"/>
          <w:color w:val="auto"/>
          <w:sz w:val="22"/>
          <w:szCs w:val="22"/>
          <w:lang w:val="sr-Latn-RS"/>
        </w:rPr>
        <w:t>]</w:t>
      </w:r>
    </w:p>
    <w:p w14:paraId="4C0C3661" w14:textId="77777777" w:rsidR="009A42D8" w:rsidRPr="0014531E" w:rsidRDefault="009A42D8" w:rsidP="00E70CB1">
      <w:pPr>
        <w:numPr>
          <w:ilvl w:val="0"/>
          <w:numId w:val="34"/>
        </w:numPr>
        <w:tabs>
          <w:tab w:val="left" w:pos="2546"/>
        </w:tabs>
        <w:contextualSpacing/>
        <w:jc w:val="both"/>
        <w:rPr>
          <w:rFonts w:ascii="Corbel" w:eastAsia="Calibri" w:hAnsi="Corbel" w:cs="Calibri"/>
          <w:color w:val="auto"/>
          <w:sz w:val="22"/>
          <w:szCs w:val="22"/>
          <w:lang w:val="sr-Latn-RS"/>
        </w:rPr>
      </w:pPr>
      <w:r w:rsidRPr="0014531E">
        <w:rPr>
          <w:rFonts w:ascii="Corbel" w:eastAsia="Calibri" w:hAnsi="Corbel" w:cs="Calibri"/>
          <w:color w:val="auto"/>
          <w:sz w:val="22"/>
          <w:szCs w:val="22"/>
          <w:lang w:val="sr-Latn-RS"/>
        </w:rPr>
        <w:t>Opština Budva [Trg Sunca 3, 85310, Budva]</w:t>
      </w:r>
    </w:p>
    <w:p w14:paraId="0B8EF458" w14:textId="2B11286B" w:rsidR="009A42D8" w:rsidRPr="0014531E" w:rsidRDefault="0014531E" w:rsidP="00E70CB1">
      <w:pPr>
        <w:numPr>
          <w:ilvl w:val="0"/>
          <w:numId w:val="34"/>
        </w:numPr>
        <w:tabs>
          <w:tab w:val="left" w:pos="2546"/>
        </w:tabs>
        <w:contextualSpacing/>
        <w:jc w:val="both"/>
        <w:rPr>
          <w:rFonts w:ascii="Corbel" w:eastAsia="Calibri" w:hAnsi="Corbel" w:cs="Calibri"/>
          <w:color w:val="auto"/>
          <w:sz w:val="22"/>
          <w:szCs w:val="22"/>
          <w:lang w:val="sr-Latn-RS"/>
        </w:rPr>
      </w:pPr>
      <w:r w:rsidRPr="0014531E">
        <w:rPr>
          <w:rFonts w:ascii="Corbel" w:eastAsia="Calibri" w:hAnsi="Corbel" w:cs="Calibri"/>
          <w:color w:val="auto"/>
          <w:sz w:val="22"/>
          <w:szCs w:val="22"/>
          <w:lang w:val="sr-Latn-RS"/>
        </w:rPr>
        <w:t xml:space="preserve">Opština </w:t>
      </w:r>
      <w:r w:rsidR="009A42D8" w:rsidRPr="0014531E">
        <w:rPr>
          <w:rFonts w:ascii="Corbel" w:eastAsia="Calibri" w:hAnsi="Corbel" w:cs="Calibri"/>
          <w:color w:val="auto"/>
          <w:sz w:val="22"/>
          <w:szCs w:val="22"/>
          <w:lang w:val="sr-Latn-RS"/>
        </w:rPr>
        <w:t>Kotor [Stari grad 317, 85330, Kotor]</w:t>
      </w:r>
    </w:p>
    <w:p w14:paraId="064083ED" w14:textId="5E229106" w:rsidR="009A42D8" w:rsidRPr="0014531E" w:rsidRDefault="0014531E" w:rsidP="00E70CB1">
      <w:pPr>
        <w:numPr>
          <w:ilvl w:val="0"/>
          <w:numId w:val="34"/>
        </w:numPr>
        <w:tabs>
          <w:tab w:val="left" w:pos="2546"/>
        </w:tabs>
        <w:contextualSpacing/>
        <w:jc w:val="both"/>
        <w:rPr>
          <w:rFonts w:ascii="Corbel" w:eastAsia="Calibri" w:hAnsi="Corbel" w:cs="Calibri"/>
          <w:color w:val="auto"/>
          <w:sz w:val="22"/>
          <w:szCs w:val="22"/>
          <w:lang w:val="sr-Latn-RS"/>
        </w:rPr>
      </w:pPr>
      <w:r w:rsidRPr="0014531E">
        <w:rPr>
          <w:rFonts w:ascii="Corbel" w:eastAsia="Calibri" w:hAnsi="Corbel" w:cs="Calibri"/>
          <w:color w:val="auto"/>
          <w:sz w:val="22"/>
          <w:szCs w:val="22"/>
          <w:lang w:val="sr-Latn-RS"/>
        </w:rPr>
        <w:t xml:space="preserve">Opština </w:t>
      </w:r>
      <w:r w:rsidR="009A42D8" w:rsidRPr="0014531E">
        <w:rPr>
          <w:rFonts w:ascii="Corbel" w:eastAsia="Calibri" w:hAnsi="Corbel" w:cs="Calibri"/>
          <w:color w:val="auto"/>
          <w:sz w:val="22"/>
          <w:szCs w:val="22"/>
          <w:lang w:val="sr-Latn-RS"/>
        </w:rPr>
        <w:t>Tivat [</w:t>
      </w:r>
      <w:r w:rsidR="009A42D8" w:rsidRPr="001249F4">
        <w:rPr>
          <w:rFonts w:ascii="Corbel" w:eastAsia="Calibri" w:hAnsi="Corbel" w:cs="Calibri"/>
          <w:color w:val="auto"/>
          <w:sz w:val="22"/>
          <w:szCs w:val="22"/>
          <w:lang w:val="fi-FI"/>
        </w:rPr>
        <w:t>Trg Magnolija 85 320 Tivat</w:t>
      </w:r>
      <w:r w:rsidR="009A42D8" w:rsidRPr="0014531E">
        <w:rPr>
          <w:rFonts w:ascii="Corbel" w:eastAsia="Calibri" w:hAnsi="Corbel" w:cs="Calibri"/>
          <w:color w:val="auto"/>
          <w:sz w:val="22"/>
          <w:szCs w:val="22"/>
          <w:lang w:val="sr-Latn-RS"/>
        </w:rPr>
        <w:t>]</w:t>
      </w:r>
    </w:p>
    <w:bookmarkEnd w:id="162"/>
    <w:p w14:paraId="7DD43AED" w14:textId="77777777" w:rsidR="00B74B2B" w:rsidRPr="00EF40E7" w:rsidRDefault="00B74B2B" w:rsidP="00B74B2B">
      <w:pPr>
        <w:tabs>
          <w:tab w:val="left" w:pos="2546"/>
        </w:tabs>
        <w:spacing w:after="0"/>
        <w:jc w:val="both"/>
        <w:rPr>
          <w:rFonts w:ascii="Corbel" w:eastAsia="Calibri" w:hAnsi="Corbel" w:cs="Calibri"/>
          <w:color w:val="auto"/>
          <w:sz w:val="22"/>
          <w:szCs w:val="22"/>
          <w:lang w:val="sr-Latn-RS"/>
        </w:rPr>
      </w:pPr>
    </w:p>
    <w:p w14:paraId="3F343772" w14:textId="624B4CF5" w:rsidR="009A42D8" w:rsidRPr="00EF40E7" w:rsidRDefault="009A42D8" w:rsidP="009A42D8">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Plan angažovanja zainteresovanih strana (SEP) će takođe biti dostupan na internet stranicama UZS i EBRD, kao i na gorenavedenim lokacijama. U ovom planu su opisane aktivnosti koje se odnose na angažovanje svih vlasnika i korisnika nekretnina na koje će eksproprijacija imati uticaja (uključujući i lica koja imaju, kao i lica koja nemaju zakonska prava na posjede na kojima žive ili čiji su korisnici).</w:t>
      </w:r>
    </w:p>
    <w:p w14:paraId="513FF63E" w14:textId="3EA23733" w:rsidR="009A42D8" w:rsidRPr="00EF40E7" w:rsidRDefault="009A42D8" w:rsidP="009A42D8">
      <w:pPr>
        <w:tabs>
          <w:tab w:val="left" w:pos="2546"/>
        </w:tabs>
        <w:jc w:val="both"/>
        <w:rPr>
          <w:rFonts w:ascii="Corbel" w:eastAsia="Calibri" w:hAnsi="Corbel" w:cs="Calibri"/>
          <w:b/>
          <w:bCs/>
          <w:color w:val="auto"/>
          <w:sz w:val="22"/>
          <w:szCs w:val="22"/>
          <w:lang w:val="sr-Latn-RS"/>
        </w:rPr>
      </w:pPr>
      <w:r w:rsidRPr="00EF40E7">
        <w:rPr>
          <w:rFonts w:ascii="Corbel" w:eastAsia="Calibri" w:hAnsi="Corbel" w:cs="Calibri"/>
          <w:b/>
          <w:bCs/>
          <w:color w:val="auto"/>
          <w:sz w:val="22"/>
          <w:szCs w:val="22"/>
          <w:lang w:val="sr-Latn-RS"/>
        </w:rPr>
        <w:t xml:space="preserve">Ograničenja </w:t>
      </w:r>
      <w:r w:rsidR="009D5A77" w:rsidRPr="00EF40E7">
        <w:rPr>
          <w:rFonts w:ascii="Corbel" w:eastAsia="Calibri" w:hAnsi="Corbel" w:cs="Calibri"/>
          <w:b/>
          <w:bCs/>
          <w:color w:val="auto"/>
          <w:sz w:val="22"/>
          <w:szCs w:val="22"/>
          <w:lang w:val="sr-Latn-RS"/>
        </w:rPr>
        <w:t>po pitanju angažovanja</w:t>
      </w:r>
      <w:r w:rsidRPr="00EF40E7">
        <w:rPr>
          <w:rFonts w:ascii="Corbel" w:eastAsia="Calibri" w:hAnsi="Corbel" w:cs="Calibri"/>
          <w:b/>
          <w:bCs/>
          <w:color w:val="auto"/>
          <w:sz w:val="22"/>
          <w:szCs w:val="22"/>
          <w:lang w:val="sr-Latn-RS"/>
        </w:rPr>
        <w:t xml:space="preserve"> zainteresovanih strana </w:t>
      </w:r>
      <w:r w:rsidR="009D5A77" w:rsidRPr="00EF40E7">
        <w:rPr>
          <w:rFonts w:ascii="Corbel" w:eastAsia="Calibri" w:hAnsi="Corbel" w:cs="Calibri"/>
          <w:b/>
          <w:bCs/>
          <w:color w:val="auto"/>
          <w:sz w:val="22"/>
          <w:szCs w:val="22"/>
          <w:lang w:val="sr-Latn-RS"/>
        </w:rPr>
        <w:t>usled pandemije COVID-19</w:t>
      </w:r>
    </w:p>
    <w:p w14:paraId="1DD67C98" w14:textId="77777777" w:rsidR="009A42D8" w:rsidRPr="00EF40E7" w:rsidRDefault="009A42D8" w:rsidP="009A42D8">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Ograničenja povezana sa pandemijom COVID-19 u Crnoj Gori, uključujući mjere socijalnog distanciranja, mogu u kratkom rok isključiti neka od uobičajenih uključivanja zainteresovanih strana u diskusije i konsultacije, što može uticati na isključene nekih od zainteresovanih strana kao što su ranjive grupe i/ili lica bez interneta i mobilnih telefona. UZS preduzima mjere zaštite u vezi sa COVID-19, a kako se pandemija svakodnevno razvija, UZS će zatražiti savjete od lokalnih i međunarodnih vlasti, a sve u okviru aktivnosti koje se odnose na angažovanje zainteresovanih strana i konsultacije koje je potrebno sprovesti u skladu sa pravilima i zahtjevima definisanim crnogorskim zakonodavnim okvirom i EBRD standardima. Odgovarajuća poglavlja u SEP (naime poglavlje 5.5) predstavljaju alternativne mjere angažovanja zainteresovanih strana koje su uzete u obzir zbog pandemije COVID-19. </w:t>
      </w:r>
    </w:p>
    <w:p w14:paraId="5813607D" w14:textId="37D9BF58" w:rsidR="00B74B2B" w:rsidRPr="00EF40E7" w:rsidRDefault="00B74B2B" w:rsidP="00B74B2B">
      <w:pPr>
        <w:pStyle w:val="Heading2"/>
        <w:numPr>
          <w:ilvl w:val="0"/>
          <w:numId w:val="0"/>
        </w:numPr>
        <w:ind w:left="540"/>
        <w:rPr>
          <w:sz w:val="22"/>
          <w:lang w:val="sr-Latn-RS"/>
        </w:rPr>
      </w:pPr>
      <w:bookmarkStart w:id="163" w:name="_Toc46607768"/>
      <w:bookmarkStart w:id="164" w:name="_Toc47512529"/>
      <w:bookmarkStart w:id="165" w:name="_Toc47514075"/>
      <w:r w:rsidRPr="00EF40E7">
        <w:rPr>
          <w:b w:val="0"/>
          <w:bCs w:val="0"/>
          <w:sz w:val="22"/>
          <w:lang w:val="sr-Latn-RS"/>
        </w:rPr>
        <w:t>6.</w:t>
      </w:r>
      <w:r w:rsidRPr="00EF40E7">
        <w:rPr>
          <w:sz w:val="22"/>
          <w:lang w:val="sr-Latn-RS"/>
        </w:rPr>
        <w:t>2 Žalbeni mehanizam</w:t>
      </w:r>
      <w:bookmarkEnd w:id="163"/>
      <w:bookmarkEnd w:id="164"/>
      <w:bookmarkEnd w:id="165"/>
      <w:r w:rsidRPr="00EF40E7">
        <w:rPr>
          <w:sz w:val="22"/>
          <w:lang w:val="sr-Latn-RS"/>
        </w:rPr>
        <w:t xml:space="preserve"> </w:t>
      </w:r>
    </w:p>
    <w:p w14:paraId="2E25B904" w14:textId="77777777" w:rsidR="00B74B2B" w:rsidRPr="00EF40E7" w:rsidRDefault="00B74B2B" w:rsidP="00B74B2B">
      <w:pPr>
        <w:pStyle w:val="Heading2"/>
        <w:numPr>
          <w:ilvl w:val="0"/>
          <w:numId w:val="0"/>
        </w:numPr>
        <w:ind w:left="540"/>
        <w:rPr>
          <w:sz w:val="22"/>
          <w:lang w:val="sr-Latn-RS"/>
        </w:rPr>
      </w:pPr>
    </w:p>
    <w:p w14:paraId="4C0B4E2F" w14:textId="77777777" w:rsidR="00B74B2B" w:rsidRPr="00EF40E7" w:rsidRDefault="00B74B2B" w:rsidP="00B74B2B">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Kao što je definisano u SEP, UZS je obavezna da obavještava, upravlja i vodi evidenciju o svim potencijalnim komentarima i žalbama koje se odnose na Projekat i eksproprijaciju. Fizička i pravna lica mogu dostaviti svoje komentare, žalbe i zahtjeve putem pošte, telefona ili elektronskom poštom, i to na način što će kontaktirati kontakt osobu u UZS i/ili ovlašćenog izvođača radova. Kontakt osoba u UZS je odgovorna za evidentiranje/prikupljanje svih žalbi po pitanju predmetnog Projekta.</w:t>
      </w:r>
    </w:p>
    <w:p w14:paraId="68C339CA" w14:textId="3378F37D" w:rsidR="00B74B2B" w:rsidRPr="00EF40E7" w:rsidRDefault="00B74B2B" w:rsidP="00B74B2B">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Komisija za postupanje po žalbama, koja se sastoji od pravnog i tehničkog eksperta UZS, predstavnika lokalnih zajednica i relevantnog predstavnika UZN, je zadužena za postupanje po žalbama. Rok za evidentiranje i zavođenje žalbi je 7 dana, pri čemu je UZS obavezna da odgovori na žalbe u roku od 30 dana. Međutim, u slučaju kada lica koja su pod uticajem projekta podnesu žalbu izvođaču radova, dalja komunikacija prelazi u nadležnost predstavnika izvođača radova čiji rad prati kontakt osoba UZS.</w:t>
      </w:r>
    </w:p>
    <w:p w14:paraId="248CD69F" w14:textId="77777777" w:rsidR="00B74B2B" w:rsidRPr="00EF40E7" w:rsidRDefault="00B74B2B" w:rsidP="00B74B2B">
      <w:pPr>
        <w:tabs>
          <w:tab w:val="left" w:pos="2546"/>
        </w:tabs>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lastRenderedPageBreak/>
        <w:t xml:space="preserve">U slučaju da je potrebno više vremena za postupanje po određenim žalbama, UZS je obavezna da obavijesti lice koje je dostavilo žalbu o očekivanom vremenskom okviru za postupanje po žalbi, i to u okviru prethodno definisanog roka od 30 dana za dostavljanje odgovora na žalbe. </w:t>
      </w:r>
    </w:p>
    <w:p w14:paraId="4A125C3D" w14:textId="77777777" w:rsidR="00B74B2B" w:rsidRPr="00EF40E7" w:rsidRDefault="00B74B2B" w:rsidP="00B74B2B">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Kontakt podaci osobe zadužene za žalbeni mehanizam su:  </w:t>
      </w:r>
    </w:p>
    <w:p w14:paraId="3D697F21" w14:textId="77777777" w:rsidR="00B74B2B" w:rsidRPr="00EF40E7" w:rsidRDefault="00B74B2B" w:rsidP="00B74B2B">
      <w:pPr>
        <w:tabs>
          <w:tab w:val="left" w:pos="2546"/>
        </w:tabs>
        <w:spacing w:after="0"/>
        <w:jc w:val="both"/>
        <w:rPr>
          <w:rFonts w:ascii="Corbel" w:eastAsia="Calibri" w:hAnsi="Corbel" w:cs="Calibri"/>
          <w:color w:val="auto"/>
          <w:sz w:val="22"/>
          <w:szCs w:val="22"/>
          <w:lang w:val="sr-Latn-RS"/>
        </w:rPr>
      </w:pPr>
    </w:p>
    <w:p w14:paraId="133EEF34" w14:textId="77777777" w:rsidR="00B74B2B" w:rsidRPr="00EF40E7" w:rsidRDefault="00B74B2B" w:rsidP="00B74B2B">
      <w:pPr>
        <w:tabs>
          <w:tab w:val="left" w:pos="2546"/>
        </w:tabs>
        <w:spacing w:after="0"/>
        <w:ind w:left="567"/>
        <w:jc w:val="both"/>
        <w:rPr>
          <w:rFonts w:ascii="Corbel" w:eastAsia="Calibri" w:hAnsi="Corbel" w:cs="Calibri"/>
          <w:b/>
          <w:bCs/>
          <w:color w:val="auto"/>
          <w:sz w:val="22"/>
          <w:szCs w:val="22"/>
          <w:lang w:val="sr-Latn-RS"/>
        </w:rPr>
      </w:pPr>
      <w:r w:rsidRPr="00EF40E7">
        <w:rPr>
          <w:rFonts w:ascii="Corbel" w:eastAsia="Calibri" w:hAnsi="Corbel" w:cs="Calibri"/>
          <w:b/>
          <w:bCs/>
          <w:color w:val="auto"/>
          <w:sz w:val="22"/>
          <w:szCs w:val="22"/>
          <w:lang w:val="sr-Latn-RS"/>
        </w:rPr>
        <w:t>Kontakt osoba: Nikola Arnaut</w:t>
      </w:r>
    </w:p>
    <w:p w14:paraId="706B6C0A" w14:textId="77777777" w:rsidR="00B74B2B" w:rsidRPr="00EF40E7" w:rsidRDefault="00B74B2B" w:rsidP="00B74B2B">
      <w:pPr>
        <w:tabs>
          <w:tab w:val="left" w:pos="2546"/>
        </w:tabs>
        <w:spacing w:after="0"/>
        <w:ind w:left="567"/>
        <w:jc w:val="both"/>
        <w:rPr>
          <w:rFonts w:ascii="Corbel" w:eastAsia="Calibri" w:hAnsi="Corbel" w:cs="Calibri"/>
          <w:b/>
          <w:bCs/>
          <w:color w:val="auto"/>
          <w:sz w:val="22"/>
          <w:szCs w:val="22"/>
          <w:lang w:val="sr-Latn-RS"/>
        </w:rPr>
      </w:pPr>
      <w:r w:rsidRPr="00EF40E7">
        <w:rPr>
          <w:rFonts w:ascii="Corbel" w:eastAsia="Calibri" w:hAnsi="Corbel" w:cs="Calibri"/>
          <w:b/>
          <w:bCs/>
          <w:color w:val="auto"/>
          <w:sz w:val="22"/>
          <w:szCs w:val="22"/>
          <w:lang w:val="sr-Latn-RS"/>
        </w:rPr>
        <w:t>Uprava za saobraćaj Crne Gore</w:t>
      </w:r>
    </w:p>
    <w:p w14:paraId="641CA6C7"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IV Proleterske 19</w:t>
      </w:r>
    </w:p>
    <w:p w14:paraId="3A3716E8"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81000 Podgorica </w:t>
      </w:r>
    </w:p>
    <w:p w14:paraId="6E768A5C"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Crna Gora</w:t>
      </w:r>
    </w:p>
    <w:p w14:paraId="54A6E195"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Tel: +382 20 655 095, 655 364</w:t>
      </w:r>
    </w:p>
    <w:p w14:paraId="2128FC34"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E-mail: </w:t>
      </w:r>
      <w:hyperlink r:id="rId12" w:history="1">
        <w:r w:rsidRPr="00EF40E7">
          <w:rPr>
            <w:rFonts w:ascii="Corbel" w:eastAsia="Calibri" w:hAnsi="Corbel" w:cs="Calibri"/>
            <w:color w:val="0563C1"/>
            <w:sz w:val="22"/>
            <w:szCs w:val="22"/>
            <w:u w:val="single"/>
            <w:lang w:val="sr-Latn-RS"/>
          </w:rPr>
          <w:t>upravazasaobracaj@uzs.gov.me</w:t>
        </w:r>
      </w:hyperlink>
      <w:r w:rsidRPr="00EF40E7">
        <w:rPr>
          <w:rFonts w:ascii="Corbel" w:eastAsia="Calibri" w:hAnsi="Corbel" w:cs="Calibri"/>
          <w:color w:val="auto"/>
          <w:sz w:val="22"/>
          <w:szCs w:val="22"/>
          <w:lang w:val="sr-Latn-RS"/>
        </w:rPr>
        <w:t xml:space="preserve"> </w:t>
      </w:r>
    </w:p>
    <w:p w14:paraId="3C602005" w14:textId="77777777" w:rsidR="00B74B2B" w:rsidRPr="00EF40E7" w:rsidRDefault="00B74B2B" w:rsidP="00B74B2B">
      <w:pPr>
        <w:tabs>
          <w:tab w:val="left" w:pos="2546"/>
        </w:tabs>
        <w:spacing w:after="0"/>
        <w:ind w:left="567"/>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Web site: </w:t>
      </w:r>
      <w:hyperlink r:id="rId13" w:history="1">
        <w:r w:rsidRPr="00EF40E7">
          <w:rPr>
            <w:rFonts w:ascii="Corbel" w:eastAsia="Calibri" w:hAnsi="Corbel" w:cs="Calibri"/>
            <w:color w:val="0563C1"/>
            <w:sz w:val="22"/>
            <w:szCs w:val="22"/>
            <w:u w:val="single"/>
            <w:lang w:val="sr-Latn-RS"/>
          </w:rPr>
          <w:t>www.uzs.gov.me</w:t>
        </w:r>
      </w:hyperlink>
    </w:p>
    <w:p w14:paraId="3416B8F9" w14:textId="77777777" w:rsidR="000203BE" w:rsidRPr="00EF40E7" w:rsidRDefault="000203BE" w:rsidP="00B74B2B">
      <w:pPr>
        <w:tabs>
          <w:tab w:val="left" w:pos="2546"/>
        </w:tabs>
        <w:spacing w:after="0"/>
        <w:jc w:val="both"/>
        <w:rPr>
          <w:rFonts w:ascii="Corbel" w:eastAsia="Calibri" w:hAnsi="Corbel" w:cs="Calibri"/>
          <w:color w:val="auto"/>
          <w:sz w:val="22"/>
          <w:szCs w:val="22"/>
          <w:lang w:val="sr-Latn-RS"/>
        </w:rPr>
      </w:pPr>
    </w:p>
    <w:p w14:paraId="6B3EE0A5" w14:textId="2BEDCBBC" w:rsidR="00B74B2B" w:rsidRPr="00EF40E7" w:rsidRDefault="00B74B2B" w:rsidP="000203BE">
      <w:pPr>
        <w:pStyle w:val="Heading1"/>
        <w:numPr>
          <w:ilvl w:val="0"/>
          <w:numId w:val="3"/>
        </w:numPr>
        <w:tabs>
          <w:tab w:val="left" w:pos="284"/>
        </w:tabs>
        <w:ind w:left="0" w:firstLine="0"/>
        <w:rPr>
          <w:sz w:val="22"/>
          <w:szCs w:val="22"/>
        </w:rPr>
      </w:pPr>
      <w:bookmarkStart w:id="166" w:name="_Toc46607769"/>
      <w:bookmarkStart w:id="167" w:name="_Toc47512530"/>
      <w:bookmarkStart w:id="168" w:name="_Toc47514076"/>
      <w:r w:rsidRPr="00EF40E7">
        <w:rPr>
          <w:sz w:val="22"/>
          <w:szCs w:val="22"/>
        </w:rPr>
        <w:t>Monitoring, evaluacija i izvještavanje</w:t>
      </w:r>
      <w:bookmarkEnd w:id="166"/>
      <w:bookmarkEnd w:id="167"/>
      <w:bookmarkEnd w:id="168"/>
      <w:r w:rsidRPr="00EF40E7">
        <w:rPr>
          <w:sz w:val="22"/>
          <w:szCs w:val="22"/>
        </w:rPr>
        <w:t xml:space="preserve"> </w:t>
      </w:r>
    </w:p>
    <w:p w14:paraId="663D083C" w14:textId="77777777" w:rsidR="00B74B2B" w:rsidRPr="00EF40E7" w:rsidRDefault="00B74B2B" w:rsidP="00B74B2B">
      <w:pPr>
        <w:tabs>
          <w:tab w:val="left" w:pos="2546"/>
        </w:tabs>
        <w:spacing w:after="0"/>
        <w:ind w:left="360"/>
        <w:jc w:val="both"/>
        <w:rPr>
          <w:rFonts w:ascii="Corbel" w:eastAsia="Calibri" w:hAnsi="Corbel" w:cs="Calibri"/>
          <w:b/>
          <w:bCs/>
          <w:color w:val="auto"/>
          <w:sz w:val="22"/>
          <w:szCs w:val="22"/>
          <w:lang w:val="sr-Latn-RS"/>
        </w:rPr>
      </w:pPr>
    </w:p>
    <w:p w14:paraId="4E71CE06" w14:textId="1762FF06" w:rsidR="00B74B2B" w:rsidRPr="00EF40E7" w:rsidRDefault="00B74B2B" w:rsidP="000203BE">
      <w:pPr>
        <w:pStyle w:val="Heading2"/>
        <w:numPr>
          <w:ilvl w:val="1"/>
          <w:numId w:val="3"/>
        </w:numPr>
        <w:ind w:left="567" w:hanging="283"/>
        <w:rPr>
          <w:sz w:val="22"/>
          <w:lang w:val="sr-Latn-RS"/>
        </w:rPr>
      </w:pPr>
      <w:bookmarkStart w:id="169" w:name="_Toc46607770"/>
      <w:bookmarkStart w:id="170" w:name="_Toc47512531"/>
      <w:bookmarkStart w:id="171" w:name="_Toc47514077"/>
      <w:r w:rsidRPr="00EF40E7">
        <w:rPr>
          <w:sz w:val="22"/>
          <w:lang w:val="sr-Latn-RS"/>
        </w:rPr>
        <w:t>Monitoring</w:t>
      </w:r>
      <w:bookmarkEnd w:id="169"/>
      <w:bookmarkEnd w:id="170"/>
      <w:bookmarkEnd w:id="171"/>
      <w:r w:rsidRPr="00EF40E7">
        <w:rPr>
          <w:sz w:val="22"/>
          <w:lang w:val="sr-Latn-RS"/>
        </w:rPr>
        <w:t xml:space="preserve"> </w:t>
      </w:r>
    </w:p>
    <w:p w14:paraId="098F880B" w14:textId="77777777" w:rsidR="00FE5B01" w:rsidRPr="00EF40E7" w:rsidRDefault="00FE5B01" w:rsidP="00FE5B01">
      <w:pPr>
        <w:tabs>
          <w:tab w:val="left" w:pos="2546"/>
        </w:tabs>
        <w:spacing w:after="0"/>
        <w:jc w:val="both"/>
        <w:rPr>
          <w:rFonts w:ascii="Corbel" w:hAnsi="Corbel" w:cstheme="minorHAnsi"/>
          <w:sz w:val="22"/>
          <w:szCs w:val="22"/>
          <w:lang w:val="sr-Latn-RS"/>
        </w:rPr>
      </w:pPr>
    </w:p>
    <w:p w14:paraId="13E61E9F" w14:textId="48C715AD" w:rsidR="00FE5B01" w:rsidRPr="00EF40E7" w:rsidRDefault="00FE5B01" w:rsidP="00FE5B01">
      <w:pPr>
        <w:tabs>
          <w:tab w:val="left" w:pos="2546"/>
        </w:tabs>
        <w:spacing w:after="0"/>
        <w:jc w:val="both"/>
        <w:rPr>
          <w:rFonts w:ascii="Corbel" w:hAnsi="Corbel" w:cstheme="minorHAnsi"/>
          <w:sz w:val="22"/>
          <w:szCs w:val="22"/>
          <w:lang w:val="sr-Latn-RS"/>
        </w:rPr>
      </w:pPr>
      <w:r w:rsidRPr="00EF40E7">
        <w:rPr>
          <w:rFonts w:ascii="Corbel" w:hAnsi="Corbel" w:cstheme="minorHAnsi"/>
          <w:sz w:val="22"/>
          <w:szCs w:val="22"/>
          <w:lang w:val="sr-Latn-RS"/>
        </w:rPr>
        <w:t xml:space="preserve">UZS je nadležna za monitoring LARP, čime će biti obuhvaćen monitoring realizacije (pravovremenost) ulaznih i izlaznih elemenata, kao i periodično ocjenjivanje izlaznih indikatora (u poređenju sa podacima o početnom stanju koji su dobijeni putem </w:t>
      </w:r>
      <w:r w:rsidR="00F21FB6">
        <w:rPr>
          <w:rFonts w:ascii="Corbel" w:hAnsi="Corbel" w:cstheme="minorHAnsi"/>
          <w:sz w:val="22"/>
          <w:szCs w:val="22"/>
          <w:lang w:val="sr-Latn-RS"/>
        </w:rPr>
        <w:t>SES</w:t>
      </w:r>
      <w:r w:rsidRPr="00EF40E7">
        <w:rPr>
          <w:rFonts w:ascii="Corbel" w:hAnsi="Corbel" w:cstheme="minorHAnsi"/>
          <w:sz w:val="22"/>
          <w:szCs w:val="22"/>
          <w:lang w:val="sr-Latn-RS"/>
        </w:rPr>
        <w:t xml:space="preserve">). Predlaže se </w:t>
      </w:r>
      <w:r w:rsidR="00F21FB6">
        <w:rPr>
          <w:rFonts w:ascii="Corbel" w:hAnsi="Corbel" w:cstheme="minorHAnsi"/>
          <w:sz w:val="22"/>
          <w:szCs w:val="22"/>
          <w:lang w:val="sr-Latn-RS"/>
        </w:rPr>
        <w:t>praćenje sledećih indikatora</w:t>
      </w:r>
      <w:r w:rsidRPr="00EF40E7">
        <w:rPr>
          <w:rFonts w:ascii="Corbel" w:hAnsi="Corbel" w:cstheme="minorHAnsi"/>
          <w:sz w:val="22"/>
          <w:szCs w:val="22"/>
          <w:lang w:val="sr-Latn-RS"/>
        </w:rPr>
        <w:t>:</w:t>
      </w:r>
    </w:p>
    <w:p w14:paraId="4876A56A" w14:textId="036B3C33" w:rsidR="009A42D8" w:rsidRPr="00EF40E7" w:rsidRDefault="009A42D8" w:rsidP="00FE5B01">
      <w:pPr>
        <w:tabs>
          <w:tab w:val="left" w:pos="2546"/>
        </w:tabs>
        <w:spacing w:after="0"/>
        <w:jc w:val="both"/>
        <w:rPr>
          <w:rFonts w:ascii="Corbel" w:eastAsia="Calibri" w:hAnsi="Corbel" w:cs="Calibri"/>
          <w:color w:val="auto"/>
          <w:sz w:val="22"/>
          <w:szCs w:val="22"/>
          <w:lang w:val="sr-Latn-RS"/>
        </w:rPr>
      </w:pPr>
    </w:p>
    <w:p w14:paraId="15160B01" w14:textId="77777777" w:rsidR="00FE5B01" w:rsidRPr="00EF40E7" w:rsidRDefault="00FE5B01" w:rsidP="00FE5B01">
      <w:pPr>
        <w:pStyle w:val="Heading4"/>
        <w:rPr>
          <w:sz w:val="22"/>
          <w:szCs w:val="22"/>
          <w:lang w:val="sr-Latn-RS"/>
        </w:rPr>
      </w:pPr>
      <w:bookmarkStart w:id="172" w:name="_Toc46607854"/>
      <w:r w:rsidRPr="00EF40E7">
        <w:rPr>
          <w:sz w:val="22"/>
          <w:szCs w:val="22"/>
          <w:lang w:val="sr-Latn-RS"/>
        </w:rPr>
        <w:t>Tabela 13: Ulazni i izlazni indikatori i indikatori ishoda koji će biti predmet monitoringa</w:t>
      </w:r>
      <w:bookmarkEnd w:id="172"/>
      <w:r w:rsidRPr="00EF40E7">
        <w:rPr>
          <w:sz w:val="22"/>
          <w:szCs w:val="22"/>
          <w:lang w:val="sr-Latn-RS"/>
        </w:rPr>
        <w:t xml:space="preserve"> </w:t>
      </w:r>
    </w:p>
    <w:tbl>
      <w:tblPr>
        <w:tblW w:w="505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46"/>
        <w:gridCol w:w="102"/>
        <w:gridCol w:w="3152"/>
        <w:gridCol w:w="102"/>
        <w:gridCol w:w="1513"/>
      </w:tblGrid>
      <w:tr w:rsidR="00FE5B01" w:rsidRPr="00F64FA7" w14:paraId="20A2947E" w14:textId="77777777" w:rsidTr="006962B7">
        <w:trPr>
          <w:trHeight w:val="217"/>
          <w:tblHeader/>
        </w:trPr>
        <w:tc>
          <w:tcPr>
            <w:tcW w:w="2329" w:type="pct"/>
            <w:shd w:val="clear" w:color="auto" w:fill="001F5F"/>
          </w:tcPr>
          <w:p w14:paraId="18E085A9" w14:textId="77777777" w:rsidR="00FE5B01" w:rsidRPr="00F64FA7" w:rsidRDefault="00FE5B01" w:rsidP="00FE5B01">
            <w:pPr>
              <w:widowControl w:val="0"/>
              <w:autoSpaceDE w:val="0"/>
              <w:autoSpaceDN w:val="0"/>
              <w:spacing w:after="0" w:line="198" w:lineRule="exact"/>
              <w:ind w:left="107"/>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INDIKATOR</w:t>
            </w:r>
          </w:p>
        </w:tc>
        <w:tc>
          <w:tcPr>
            <w:tcW w:w="1785" w:type="pct"/>
            <w:gridSpan w:val="2"/>
            <w:shd w:val="clear" w:color="auto" w:fill="001F5F"/>
          </w:tcPr>
          <w:p w14:paraId="78745E76" w14:textId="77777777" w:rsidR="00FE5B01" w:rsidRPr="00F64FA7" w:rsidRDefault="00FE5B01" w:rsidP="00FE5B01">
            <w:pPr>
              <w:widowControl w:val="0"/>
              <w:autoSpaceDE w:val="0"/>
              <w:autoSpaceDN w:val="0"/>
              <w:spacing w:after="0" w:line="198" w:lineRule="exact"/>
              <w:ind w:left="107"/>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IZVOR INFORMACIJA</w:t>
            </w:r>
          </w:p>
        </w:tc>
        <w:tc>
          <w:tcPr>
            <w:tcW w:w="886" w:type="pct"/>
            <w:gridSpan w:val="2"/>
            <w:shd w:val="clear" w:color="auto" w:fill="001F5F"/>
          </w:tcPr>
          <w:p w14:paraId="2358CC4E" w14:textId="77777777" w:rsidR="00FE5B01" w:rsidRPr="00F64FA7" w:rsidRDefault="00FE5B01" w:rsidP="00FE5B01">
            <w:pPr>
              <w:widowControl w:val="0"/>
              <w:autoSpaceDE w:val="0"/>
              <w:autoSpaceDN w:val="0"/>
              <w:spacing w:after="0" w:line="198" w:lineRule="exact"/>
              <w:ind w:left="104"/>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UČESTALOST</w:t>
            </w:r>
          </w:p>
        </w:tc>
      </w:tr>
      <w:tr w:rsidR="00FE5B01" w:rsidRPr="00F64FA7" w14:paraId="3DE1A103" w14:textId="77777777" w:rsidTr="00A322EF">
        <w:trPr>
          <w:trHeight w:val="110"/>
        </w:trPr>
        <w:tc>
          <w:tcPr>
            <w:tcW w:w="5000" w:type="pct"/>
            <w:gridSpan w:val="5"/>
            <w:shd w:val="clear" w:color="auto" w:fill="D9D9D9"/>
          </w:tcPr>
          <w:p w14:paraId="18277C8B" w14:textId="77777777" w:rsidR="00FE5B01" w:rsidRPr="00F64FA7" w:rsidRDefault="00FE5B01" w:rsidP="00FE5B01">
            <w:pPr>
              <w:widowControl w:val="0"/>
              <w:autoSpaceDE w:val="0"/>
              <w:autoSpaceDN w:val="0"/>
              <w:spacing w:before="1" w:after="0" w:line="240" w:lineRule="auto"/>
              <w:ind w:left="3723" w:right="3715"/>
              <w:jc w:val="center"/>
              <w:rPr>
                <w:rFonts w:ascii="Corbel" w:eastAsia="Corbel" w:hAnsi="Corbel" w:cs="Corbel"/>
                <w:b/>
                <w:color w:val="auto"/>
                <w:sz w:val="20"/>
                <w:szCs w:val="20"/>
                <w:lang w:val="sr-Latn-ME" w:eastAsia="en-GB" w:bidi="en-GB"/>
              </w:rPr>
            </w:pPr>
            <w:r w:rsidRPr="00F64FA7">
              <w:rPr>
                <w:rFonts w:ascii="Corbel" w:eastAsia="Corbel" w:hAnsi="Corbel" w:cs="Corbel"/>
                <w:b/>
                <w:color w:val="auto"/>
                <w:sz w:val="20"/>
                <w:szCs w:val="20"/>
                <w:lang w:val="sr-Latn-ME" w:eastAsia="en-GB" w:bidi="en-GB"/>
              </w:rPr>
              <w:t>Ulazni indikatori</w:t>
            </w:r>
          </w:p>
        </w:tc>
      </w:tr>
      <w:tr w:rsidR="00FE5B01" w:rsidRPr="001249F4" w14:paraId="519C483E" w14:textId="77777777" w:rsidTr="00A322EF">
        <w:trPr>
          <w:trHeight w:val="1381"/>
        </w:trPr>
        <w:tc>
          <w:tcPr>
            <w:tcW w:w="2329" w:type="pct"/>
          </w:tcPr>
          <w:p w14:paraId="13EAB2A1" w14:textId="77777777" w:rsidR="00FE5B01" w:rsidRPr="00F64FA7" w:rsidRDefault="00FE5B01" w:rsidP="00FE5B01">
            <w:pPr>
              <w:widowControl w:val="0"/>
              <w:autoSpaceDE w:val="0"/>
              <w:autoSpaceDN w:val="0"/>
              <w:spacing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domaćinstava koja su pod uticajem projekta, a koja su obuhvaćena popisom imovine i studijom procjene uticaja izazvanih raseljavanjem</w:t>
            </w:r>
          </w:p>
          <w:p w14:paraId="2DD3895B" w14:textId="77777777" w:rsidR="00FE5B01" w:rsidRPr="00F64FA7" w:rsidRDefault="00FE5B01" w:rsidP="00FE5B01">
            <w:pPr>
              <w:widowControl w:val="0"/>
              <w:autoSpaceDE w:val="0"/>
              <w:autoSpaceDN w:val="0"/>
              <w:spacing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privrednih subjekata koja su pod uticajem projekta, a koja su obuhvaćena popisom imovine i studijom procjene uticaja izazvanih raseljavanjem</w:t>
            </w:r>
          </w:p>
        </w:tc>
        <w:tc>
          <w:tcPr>
            <w:tcW w:w="1785" w:type="pct"/>
            <w:gridSpan w:val="2"/>
            <w:vAlign w:val="center"/>
          </w:tcPr>
          <w:p w14:paraId="27492ABF" w14:textId="4101E670" w:rsidR="00FE5B01" w:rsidRPr="00F64FA7" w:rsidRDefault="00FC4395" w:rsidP="00FE5B01">
            <w:pPr>
              <w:widowControl w:val="0"/>
              <w:autoSpaceDE w:val="0"/>
              <w:autoSpaceDN w:val="0"/>
              <w:spacing w:after="0" w:line="21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Tim istraživača konsultanta</w:t>
            </w:r>
          </w:p>
        </w:tc>
        <w:tc>
          <w:tcPr>
            <w:tcW w:w="886" w:type="pct"/>
            <w:gridSpan w:val="2"/>
            <w:vAlign w:val="center"/>
          </w:tcPr>
          <w:p w14:paraId="3CF9AE30" w14:textId="77777777" w:rsidR="00FE5B01" w:rsidRPr="00F64FA7" w:rsidRDefault="00FE5B01" w:rsidP="00FE5B01">
            <w:pPr>
              <w:widowControl w:val="0"/>
              <w:autoSpaceDE w:val="0"/>
              <w:autoSpaceDN w:val="0"/>
              <w:spacing w:after="0" w:line="240" w:lineRule="auto"/>
              <w:ind w:left="104" w:right="202"/>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Mjesečno tokom faze popisa imovine </w:t>
            </w:r>
          </w:p>
        </w:tc>
      </w:tr>
      <w:tr w:rsidR="00FE5B01" w:rsidRPr="00F64FA7" w14:paraId="7BFD27CB" w14:textId="77777777" w:rsidTr="00A322EF">
        <w:trPr>
          <w:trHeight w:val="660"/>
        </w:trPr>
        <w:tc>
          <w:tcPr>
            <w:tcW w:w="2329" w:type="pct"/>
          </w:tcPr>
          <w:p w14:paraId="738C666F" w14:textId="77777777"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i svrha sastanaka i konsultacija realizovanih u okviru angažovanja zainteresovanih strana. Lista učesnika i postignuti dogovori.</w:t>
            </w:r>
          </w:p>
        </w:tc>
        <w:tc>
          <w:tcPr>
            <w:tcW w:w="1785" w:type="pct"/>
            <w:gridSpan w:val="2"/>
            <w:vAlign w:val="center"/>
          </w:tcPr>
          <w:p w14:paraId="6C42B073"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Zapisnici sa sastanaka i baza podataka o sastancima </w:t>
            </w:r>
          </w:p>
        </w:tc>
        <w:tc>
          <w:tcPr>
            <w:tcW w:w="886" w:type="pct"/>
            <w:gridSpan w:val="2"/>
            <w:vAlign w:val="center"/>
          </w:tcPr>
          <w:p w14:paraId="55781CFE"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30CC663D" w14:textId="77777777" w:rsidTr="00A322EF">
        <w:trPr>
          <w:trHeight w:val="1538"/>
        </w:trPr>
        <w:tc>
          <w:tcPr>
            <w:tcW w:w="2329" w:type="pct"/>
          </w:tcPr>
          <w:p w14:paraId="39EC89B0" w14:textId="77777777" w:rsidR="00FE5B01" w:rsidRPr="00F64FA7" w:rsidRDefault="00FE5B01" w:rsidP="00FE5B01">
            <w:pPr>
              <w:widowControl w:val="0"/>
              <w:autoSpaceDE w:val="0"/>
              <w:autoSpaceDN w:val="0"/>
              <w:spacing w:after="0" w:line="240" w:lineRule="auto"/>
              <w:ind w:left="107" w:right="14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osoba/domaćinstava i privrednih subjekata koji su pod uticajem projekta, po kategorijama (formalni ili neformalni, vlasnici ili korisnici, osjetljive grupe – uključujući razlike u polnoj strukturi i etničkoj pripadnosti, zaposleni) i vrste uticaja (fizičko preseljenje, privremeno ili trajno izmještanje poslovnih aktivnosti, drugo)</w:t>
            </w:r>
          </w:p>
        </w:tc>
        <w:tc>
          <w:tcPr>
            <w:tcW w:w="1785" w:type="pct"/>
            <w:gridSpan w:val="2"/>
            <w:vAlign w:val="center"/>
          </w:tcPr>
          <w:p w14:paraId="426AF0FD" w14:textId="77777777" w:rsidR="00FE5B01" w:rsidRPr="00F64FA7" w:rsidRDefault="00FE5B01" w:rsidP="00FE5B01">
            <w:pPr>
              <w:widowControl w:val="0"/>
              <w:autoSpaceDE w:val="0"/>
              <w:autoSpaceDN w:val="0"/>
              <w:spacing w:after="0" w:line="240" w:lineRule="auto"/>
              <w:ind w:left="107" w:right="112"/>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Baza podataka o preseljenju i evidencija žalbi u okviru UZS</w:t>
            </w:r>
          </w:p>
        </w:tc>
        <w:tc>
          <w:tcPr>
            <w:tcW w:w="886" w:type="pct"/>
            <w:gridSpan w:val="2"/>
            <w:vAlign w:val="center"/>
          </w:tcPr>
          <w:p w14:paraId="1BAC01C3" w14:textId="77777777" w:rsidR="00FE5B01" w:rsidRPr="00F64FA7" w:rsidRDefault="00FE5B01" w:rsidP="00FE5B01">
            <w:pPr>
              <w:widowControl w:val="0"/>
              <w:autoSpaceDE w:val="0"/>
              <w:autoSpaceDN w:val="0"/>
              <w:spacing w:after="0" w:line="21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11C07D43" w14:textId="77777777" w:rsidTr="00A322EF">
        <w:trPr>
          <w:trHeight w:val="438"/>
        </w:trPr>
        <w:tc>
          <w:tcPr>
            <w:tcW w:w="2329" w:type="pct"/>
          </w:tcPr>
          <w:p w14:paraId="2C7B082E" w14:textId="77777777" w:rsidR="00FE5B01" w:rsidRPr="00F64FA7" w:rsidRDefault="00FE5B01" w:rsidP="00FE5B01">
            <w:pPr>
              <w:widowControl w:val="0"/>
              <w:autoSpaceDE w:val="0"/>
              <w:autoSpaceDN w:val="0"/>
              <w:spacing w:before="1" w:after="0" w:line="19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i vrsta posjeda koji će biti predmet eksproprijacije (zemljište, kuće, nestambeni objekti, usjevi, drveće, itd.)</w:t>
            </w:r>
          </w:p>
        </w:tc>
        <w:tc>
          <w:tcPr>
            <w:tcW w:w="1785" w:type="pct"/>
            <w:gridSpan w:val="2"/>
            <w:vAlign w:val="center"/>
          </w:tcPr>
          <w:p w14:paraId="06F59445" w14:textId="77777777" w:rsidR="00FE5B01" w:rsidRPr="00F64FA7" w:rsidRDefault="00FE5B01" w:rsidP="00FE5B01">
            <w:pPr>
              <w:widowControl w:val="0"/>
              <w:autoSpaceDE w:val="0"/>
              <w:autoSpaceDN w:val="0"/>
              <w:spacing w:after="0" w:line="21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1645E074" w14:textId="77777777" w:rsidR="00FE5B01" w:rsidRPr="00F64FA7" w:rsidRDefault="00FE5B01" w:rsidP="00FE5B01">
            <w:pPr>
              <w:widowControl w:val="0"/>
              <w:autoSpaceDE w:val="0"/>
              <w:autoSpaceDN w:val="0"/>
              <w:spacing w:after="0" w:line="21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049CB655" w14:textId="77777777" w:rsidTr="00A322EF">
        <w:trPr>
          <w:trHeight w:val="438"/>
        </w:trPr>
        <w:tc>
          <w:tcPr>
            <w:tcW w:w="2329" w:type="pct"/>
          </w:tcPr>
          <w:p w14:paraId="209232E2" w14:textId="77777777" w:rsidR="00FE5B01" w:rsidRPr="00F64FA7" w:rsidRDefault="00FE5B01" w:rsidP="00FE5B01">
            <w:pPr>
              <w:widowControl w:val="0"/>
              <w:autoSpaceDE w:val="0"/>
              <w:autoSpaceDN w:val="0"/>
              <w:spacing w:before="1" w:after="0" w:line="21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Ukupni troškovi nadoknade, preseljenja i obnavljanja sredstava za život</w:t>
            </w:r>
          </w:p>
        </w:tc>
        <w:tc>
          <w:tcPr>
            <w:tcW w:w="1785" w:type="pct"/>
            <w:gridSpan w:val="2"/>
            <w:vAlign w:val="center"/>
          </w:tcPr>
          <w:p w14:paraId="23B6BCC7" w14:textId="77777777" w:rsidR="00FE5B01" w:rsidRPr="00F64FA7" w:rsidRDefault="00FE5B01" w:rsidP="00FE5B0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Finansijska evidencija UZS</w:t>
            </w:r>
          </w:p>
        </w:tc>
        <w:tc>
          <w:tcPr>
            <w:tcW w:w="886" w:type="pct"/>
            <w:gridSpan w:val="2"/>
            <w:vAlign w:val="center"/>
          </w:tcPr>
          <w:p w14:paraId="3474EC5F"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36439C2C" w14:textId="77777777" w:rsidTr="00A322EF">
        <w:trPr>
          <w:trHeight w:val="441"/>
        </w:trPr>
        <w:tc>
          <w:tcPr>
            <w:tcW w:w="2329" w:type="pct"/>
          </w:tcPr>
          <w:p w14:paraId="0B0B88BD" w14:textId="77777777" w:rsidR="00FE5B01" w:rsidRPr="00F64FA7" w:rsidRDefault="00FE5B01" w:rsidP="00FE5B01">
            <w:pPr>
              <w:widowControl w:val="0"/>
              <w:autoSpaceDE w:val="0"/>
              <w:autoSpaceDN w:val="0"/>
              <w:spacing w:before="1" w:after="0" w:line="220" w:lineRule="atLeast"/>
              <w:ind w:left="107" w:right="189"/>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lica koja se bave pitanjima raseljavanja i nadoknade, uz prikaz zastupljenosti kadrova u odnosu na interne i eksterne kadrove</w:t>
            </w:r>
          </w:p>
        </w:tc>
        <w:tc>
          <w:tcPr>
            <w:tcW w:w="1785" w:type="pct"/>
            <w:gridSpan w:val="2"/>
            <w:vAlign w:val="center"/>
          </w:tcPr>
          <w:p w14:paraId="5489746E"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Pravna služba UZS (službenik zadužen za ljudske resurse)</w:t>
            </w:r>
          </w:p>
        </w:tc>
        <w:tc>
          <w:tcPr>
            <w:tcW w:w="886" w:type="pct"/>
            <w:gridSpan w:val="2"/>
            <w:vAlign w:val="center"/>
          </w:tcPr>
          <w:p w14:paraId="38447B86"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15B946A4" w14:textId="77777777" w:rsidTr="00A322EF">
        <w:trPr>
          <w:trHeight w:val="439"/>
        </w:trPr>
        <w:tc>
          <w:tcPr>
            <w:tcW w:w="2329" w:type="pct"/>
          </w:tcPr>
          <w:p w14:paraId="5ACB0B51" w14:textId="77777777" w:rsidR="00FE5B01" w:rsidRPr="00F64FA7" w:rsidRDefault="00FE5B01" w:rsidP="00FE5B01">
            <w:pPr>
              <w:widowControl w:val="0"/>
              <w:autoSpaceDE w:val="0"/>
              <w:autoSpaceDN w:val="0"/>
              <w:spacing w:after="0" w:line="21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lastRenderedPageBreak/>
              <w:t>Vraćanje zemljišta u prvobitno stanje - broj parcela koje su završene</w:t>
            </w:r>
          </w:p>
        </w:tc>
        <w:tc>
          <w:tcPr>
            <w:tcW w:w="1785" w:type="pct"/>
            <w:gridSpan w:val="2"/>
            <w:vAlign w:val="center"/>
          </w:tcPr>
          <w:p w14:paraId="3A7DF945" w14:textId="77777777" w:rsidR="00FE5B01" w:rsidRPr="00F64FA7" w:rsidRDefault="00FE5B01" w:rsidP="00FE5B01">
            <w:pPr>
              <w:widowControl w:val="0"/>
              <w:autoSpaceDE w:val="0"/>
              <w:autoSpaceDN w:val="0"/>
              <w:spacing w:after="0" w:line="21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Izvještaji izvođača radova i evidencija žalbi</w:t>
            </w:r>
          </w:p>
        </w:tc>
        <w:tc>
          <w:tcPr>
            <w:tcW w:w="886" w:type="pct"/>
            <w:gridSpan w:val="2"/>
            <w:vAlign w:val="center"/>
          </w:tcPr>
          <w:p w14:paraId="0DD0938D" w14:textId="77777777" w:rsidR="00FE5B01" w:rsidRPr="00F64FA7" w:rsidRDefault="00FE5B01" w:rsidP="00FE5B01">
            <w:pPr>
              <w:widowControl w:val="0"/>
              <w:autoSpaceDE w:val="0"/>
              <w:autoSpaceDN w:val="0"/>
              <w:spacing w:after="0" w:line="21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4330C494" w14:textId="77777777" w:rsidTr="00A322EF">
        <w:trPr>
          <w:trHeight w:val="438"/>
        </w:trPr>
        <w:tc>
          <w:tcPr>
            <w:tcW w:w="2329" w:type="pct"/>
            <w:vAlign w:val="center"/>
          </w:tcPr>
          <w:p w14:paraId="7FD7C0D0" w14:textId="77777777" w:rsidR="00FE5B01" w:rsidRPr="00F64FA7" w:rsidRDefault="00FE5B01" w:rsidP="00FE5B01">
            <w:pPr>
              <w:widowControl w:val="0"/>
              <w:autoSpaceDE w:val="0"/>
              <w:autoSpaceDN w:val="0"/>
              <w:spacing w:after="0" w:line="21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Vrijeme realizacije aktivnosti u odnosu na raspored implementacije definisan u LARF</w:t>
            </w:r>
          </w:p>
        </w:tc>
        <w:tc>
          <w:tcPr>
            <w:tcW w:w="1785" w:type="pct"/>
            <w:gridSpan w:val="2"/>
            <w:vAlign w:val="center"/>
          </w:tcPr>
          <w:p w14:paraId="130CF775" w14:textId="77777777" w:rsidR="00FE5B01" w:rsidRPr="00F64FA7" w:rsidRDefault="00FE5B01" w:rsidP="00FE5B01">
            <w:pPr>
              <w:widowControl w:val="0"/>
              <w:autoSpaceDE w:val="0"/>
              <w:autoSpaceDN w:val="0"/>
              <w:spacing w:after="0" w:line="21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Poređenje statusa implementacije aktivnosti u odnosu na raspored definisan u LARF</w:t>
            </w:r>
          </w:p>
        </w:tc>
        <w:tc>
          <w:tcPr>
            <w:tcW w:w="886" w:type="pct"/>
            <w:gridSpan w:val="2"/>
            <w:vAlign w:val="center"/>
          </w:tcPr>
          <w:p w14:paraId="737DFBC6" w14:textId="77777777" w:rsidR="00FE5B01" w:rsidRPr="00F64FA7" w:rsidRDefault="00FE5B01" w:rsidP="00FE5B01">
            <w:pPr>
              <w:widowControl w:val="0"/>
              <w:autoSpaceDE w:val="0"/>
              <w:autoSpaceDN w:val="0"/>
              <w:spacing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2891F339" w14:textId="77777777" w:rsidTr="00A322EF">
        <w:trPr>
          <w:trHeight w:val="220"/>
        </w:trPr>
        <w:tc>
          <w:tcPr>
            <w:tcW w:w="5000" w:type="pct"/>
            <w:gridSpan w:val="5"/>
            <w:shd w:val="clear" w:color="auto" w:fill="D9D9D9"/>
          </w:tcPr>
          <w:p w14:paraId="40F2401A" w14:textId="77777777" w:rsidR="00FE5B01" w:rsidRPr="00F64FA7" w:rsidRDefault="00FE5B01" w:rsidP="00FE5B01">
            <w:pPr>
              <w:widowControl w:val="0"/>
              <w:autoSpaceDE w:val="0"/>
              <w:autoSpaceDN w:val="0"/>
              <w:spacing w:before="1" w:after="0" w:line="199" w:lineRule="exact"/>
              <w:ind w:left="3721" w:right="3716"/>
              <w:jc w:val="center"/>
              <w:rPr>
                <w:rFonts w:ascii="Corbel" w:eastAsia="Corbel" w:hAnsi="Corbel" w:cs="Corbel"/>
                <w:b/>
                <w:color w:val="auto"/>
                <w:sz w:val="20"/>
                <w:szCs w:val="20"/>
                <w:lang w:val="sr-Latn-ME" w:eastAsia="en-GB" w:bidi="en-GB"/>
              </w:rPr>
            </w:pPr>
            <w:r w:rsidRPr="00F64FA7">
              <w:rPr>
                <w:rFonts w:ascii="Corbel" w:eastAsia="Corbel" w:hAnsi="Corbel" w:cs="Corbel"/>
                <w:b/>
                <w:color w:val="auto"/>
                <w:sz w:val="20"/>
                <w:szCs w:val="20"/>
                <w:lang w:val="sr-Latn-ME" w:eastAsia="en-GB" w:bidi="en-GB"/>
              </w:rPr>
              <w:t>Izlazni indikatori</w:t>
            </w:r>
          </w:p>
        </w:tc>
      </w:tr>
      <w:tr w:rsidR="00FE5B01" w:rsidRPr="00F64FA7" w14:paraId="48A41201" w14:textId="77777777" w:rsidTr="00A322EF">
        <w:trPr>
          <w:trHeight w:val="1537"/>
        </w:trPr>
        <w:tc>
          <w:tcPr>
            <w:tcW w:w="2329" w:type="pct"/>
            <w:vAlign w:val="center"/>
          </w:tcPr>
          <w:p w14:paraId="022C9A04" w14:textId="77777777"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potpisanih ugovora o eksproprijaciji, odnosno kompenzaciji</w:t>
            </w:r>
          </w:p>
          <w:p w14:paraId="041D49CC" w14:textId="77777777" w:rsidR="00FE5B01" w:rsidRPr="00F64FA7" w:rsidRDefault="00FE5B01" w:rsidP="00FE5B01">
            <w:pPr>
              <w:widowControl w:val="0"/>
              <w:autoSpaceDE w:val="0"/>
              <w:autoSpaceDN w:val="0"/>
              <w:spacing w:after="0" w:line="21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odbijenih procjena vrijednosti</w:t>
            </w:r>
          </w:p>
          <w:p w14:paraId="72A4CF61" w14:textId="77777777" w:rsidR="00FE5B01" w:rsidRPr="00F64FA7" w:rsidRDefault="00FE5B01" w:rsidP="00FE5B01">
            <w:pPr>
              <w:widowControl w:val="0"/>
              <w:autoSpaceDE w:val="0"/>
              <w:autoSpaceDN w:val="0"/>
              <w:spacing w:after="0" w:line="240" w:lineRule="auto"/>
              <w:ind w:left="107" w:right="117"/>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sastanaka na temu eksproprijacije kojima su prisustvovali vlasnici. Broj vlasnika koji se nisu pojavili i broj domaćinstava i privrednih subjekata koji zahtijevaju izmjene predloženog iznosa nadoknade.</w:t>
            </w:r>
          </w:p>
          <w:p w14:paraId="37B4BCE2" w14:textId="77777777" w:rsidR="00FE5B01" w:rsidRPr="00F64FA7" w:rsidRDefault="00FE5B01" w:rsidP="00FE5B01">
            <w:pPr>
              <w:widowControl w:val="0"/>
              <w:autoSpaceDE w:val="0"/>
              <w:autoSpaceDN w:val="0"/>
              <w:spacing w:after="0" w:line="199" w:lineRule="exact"/>
              <w:ind w:left="107"/>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i % isplaćenih nadoknada</w:t>
            </w:r>
          </w:p>
        </w:tc>
        <w:tc>
          <w:tcPr>
            <w:tcW w:w="1785" w:type="pct"/>
            <w:gridSpan w:val="2"/>
            <w:vAlign w:val="center"/>
          </w:tcPr>
          <w:p w14:paraId="2BBEF003"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Baza podataka o preseljenju UZS i evidencija finansijska evidencija UZS</w:t>
            </w:r>
          </w:p>
          <w:p w14:paraId="570A689F" w14:textId="77777777" w:rsidR="00FE5B01" w:rsidRPr="00F64FA7" w:rsidRDefault="00FE5B01" w:rsidP="00FE5B01">
            <w:pPr>
              <w:widowControl w:val="0"/>
              <w:autoSpaceDE w:val="0"/>
              <w:autoSpaceDN w:val="0"/>
              <w:spacing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p w14:paraId="455C8B2E" w14:textId="77777777" w:rsidR="00FE5B01" w:rsidRPr="00F64FA7" w:rsidRDefault="00FE5B01" w:rsidP="00FE5B01">
            <w:pPr>
              <w:widowControl w:val="0"/>
              <w:autoSpaceDE w:val="0"/>
              <w:autoSpaceDN w:val="0"/>
              <w:spacing w:after="0" w:line="240" w:lineRule="auto"/>
              <w:ind w:left="107" w:right="81"/>
              <w:jc w:val="both"/>
              <w:rPr>
                <w:rFonts w:ascii="Corbel" w:eastAsia="Corbel" w:hAnsi="Corbel" w:cs="Corbel"/>
                <w:i/>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p w14:paraId="0A544160" w14:textId="77777777" w:rsidR="00FE5B01" w:rsidRPr="00F64FA7" w:rsidRDefault="00FE5B01" w:rsidP="00FE5B01">
            <w:pPr>
              <w:widowControl w:val="0"/>
              <w:autoSpaceDE w:val="0"/>
              <w:autoSpaceDN w:val="0"/>
              <w:spacing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5D5CB54C"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7B72E2F7" w14:textId="77777777" w:rsidTr="00A322EF">
        <w:trPr>
          <w:trHeight w:val="659"/>
        </w:trPr>
        <w:tc>
          <w:tcPr>
            <w:tcW w:w="2329" w:type="pct"/>
            <w:vAlign w:val="center"/>
          </w:tcPr>
          <w:p w14:paraId="595391B2" w14:textId="77777777" w:rsidR="00FE5B01" w:rsidRPr="00F64FA7" w:rsidRDefault="00FE5B01" w:rsidP="00FE5B01">
            <w:pPr>
              <w:widowControl w:val="0"/>
              <w:autoSpaceDE w:val="0"/>
              <w:autoSpaceDN w:val="0"/>
              <w:spacing w:before="1" w:after="0" w:line="240" w:lineRule="auto"/>
              <w:ind w:left="107" w:right="130"/>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dodatnih mjera nadoknade i dogovora o pružanju podrške, onih koji su dokumentovani i dostavljeni PAP, završeni i isplaćeni/implementirani</w:t>
            </w:r>
          </w:p>
        </w:tc>
        <w:tc>
          <w:tcPr>
            <w:tcW w:w="1785" w:type="pct"/>
            <w:gridSpan w:val="2"/>
            <w:vAlign w:val="center"/>
          </w:tcPr>
          <w:p w14:paraId="760931A0"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59C1D0C4"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3C30FED1" w14:textId="77777777" w:rsidTr="00A322EF">
        <w:trPr>
          <w:trHeight w:val="439"/>
        </w:trPr>
        <w:tc>
          <w:tcPr>
            <w:tcW w:w="2329" w:type="pct"/>
            <w:vAlign w:val="center"/>
          </w:tcPr>
          <w:p w14:paraId="017A0FED" w14:textId="77777777" w:rsidR="00FE5B01" w:rsidRPr="00F64FA7" w:rsidRDefault="00FE5B01" w:rsidP="00FE5B01">
            <w:pPr>
              <w:widowControl w:val="0"/>
              <w:autoSpaceDE w:val="0"/>
              <w:autoSpaceDN w:val="0"/>
              <w:spacing w:after="0" w:line="21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domaćinstava koja zahtijevaju, odnosno koja imaju pravo na eksproprijaciju preostalog dijela zemljišta (cijele parcele)</w:t>
            </w:r>
          </w:p>
        </w:tc>
        <w:tc>
          <w:tcPr>
            <w:tcW w:w="1785" w:type="pct"/>
            <w:gridSpan w:val="2"/>
            <w:vAlign w:val="center"/>
          </w:tcPr>
          <w:p w14:paraId="42C1A3AE" w14:textId="77777777" w:rsidR="00FE5B01" w:rsidRPr="00F64FA7" w:rsidRDefault="00FE5B01" w:rsidP="00FE5B01">
            <w:pPr>
              <w:widowControl w:val="0"/>
              <w:autoSpaceDE w:val="0"/>
              <w:autoSpaceDN w:val="0"/>
              <w:spacing w:after="0" w:line="21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19B126FA" w14:textId="77777777" w:rsidR="00FE5B01" w:rsidRPr="00F64FA7" w:rsidRDefault="00FE5B01" w:rsidP="00FE5B01">
            <w:pPr>
              <w:widowControl w:val="0"/>
              <w:autoSpaceDE w:val="0"/>
              <w:autoSpaceDN w:val="0"/>
              <w:spacing w:after="0" w:line="21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085EC9ED" w14:textId="77777777" w:rsidTr="00A322EF">
        <w:trPr>
          <w:trHeight w:val="220"/>
        </w:trPr>
        <w:tc>
          <w:tcPr>
            <w:tcW w:w="2329" w:type="pct"/>
            <w:vAlign w:val="center"/>
          </w:tcPr>
          <w:p w14:paraId="3EAC6208" w14:textId="77777777" w:rsidR="00FE5B01" w:rsidRPr="00F64FA7" w:rsidRDefault="00FE5B01" w:rsidP="00FE5B01">
            <w:pPr>
              <w:widowControl w:val="0"/>
              <w:autoSpaceDE w:val="0"/>
              <w:autoSpaceDN w:val="0"/>
              <w:spacing w:before="1" w:after="0" w:line="19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Broj i vrsta posjeda za koje će biti isplaćena nadoknada u punoj vrijednosti </w:t>
            </w:r>
          </w:p>
        </w:tc>
        <w:tc>
          <w:tcPr>
            <w:tcW w:w="1785" w:type="pct"/>
            <w:gridSpan w:val="2"/>
            <w:vAlign w:val="center"/>
          </w:tcPr>
          <w:p w14:paraId="76399908" w14:textId="77777777" w:rsidR="00FE5B01" w:rsidRPr="00F64FA7" w:rsidRDefault="00FE5B01" w:rsidP="00FE5B01">
            <w:pPr>
              <w:widowControl w:val="0"/>
              <w:autoSpaceDE w:val="0"/>
              <w:autoSpaceDN w:val="0"/>
              <w:spacing w:before="1" w:after="0" w:line="19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1AB0B6BA" w14:textId="77777777" w:rsidR="00FE5B01" w:rsidRPr="00F64FA7" w:rsidRDefault="00FE5B01" w:rsidP="00FE5B01">
            <w:pPr>
              <w:widowControl w:val="0"/>
              <w:autoSpaceDE w:val="0"/>
              <w:autoSpaceDN w:val="0"/>
              <w:spacing w:before="1" w:after="0" w:line="19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6EF5FC00" w14:textId="77777777" w:rsidTr="00A322EF">
        <w:trPr>
          <w:trHeight w:val="217"/>
        </w:trPr>
        <w:tc>
          <w:tcPr>
            <w:tcW w:w="2329" w:type="pct"/>
            <w:vAlign w:val="center"/>
          </w:tcPr>
          <w:p w14:paraId="37754019" w14:textId="77777777" w:rsidR="00FE5B01" w:rsidRPr="00F64FA7" w:rsidRDefault="00FE5B01" w:rsidP="00FE5B01">
            <w:pPr>
              <w:widowControl w:val="0"/>
              <w:autoSpaceDE w:val="0"/>
              <w:autoSpaceDN w:val="0"/>
              <w:spacing w:after="0" w:line="198"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Broj i vrsta pružene privremene pomoći </w:t>
            </w:r>
          </w:p>
        </w:tc>
        <w:tc>
          <w:tcPr>
            <w:tcW w:w="1785" w:type="pct"/>
            <w:gridSpan w:val="2"/>
            <w:vAlign w:val="center"/>
          </w:tcPr>
          <w:p w14:paraId="2828BEFF" w14:textId="77777777" w:rsidR="00FE5B01" w:rsidRPr="00F64FA7" w:rsidRDefault="00FE5B01" w:rsidP="00FE5B01">
            <w:pPr>
              <w:widowControl w:val="0"/>
              <w:autoSpaceDE w:val="0"/>
              <w:autoSpaceDN w:val="0"/>
              <w:spacing w:after="0" w:line="198"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3E341427" w14:textId="77777777" w:rsidR="00FE5B01" w:rsidRPr="00F64FA7" w:rsidRDefault="00FE5B01" w:rsidP="00FE5B01">
            <w:pPr>
              <w:widowControl w:val="0"/>
              <w:autoSpaceDE w:val="0"/>
              <w:autoSpaceDN w:val="0"/>
              <w:spacing w:after="0" w:line="198"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0D2FF581" w14:textId="77777777" w:rsidTr="00A322EF">
        <w:trPr>
          <w:trHeight w:val="220"/>
        </w:trPr>
        <w:tc>
          <w:tcPr>
            <w:tcW w:w="2329" w:type="pct"/>
            <w:vAlign w:val="center"/>
          </w:tcPr>
          <w:p w14:paraId="6DD1720D" w14:textId="77777777" w:rsidR="00FE5B01" w:rsidRPr="00F64FA7" w:rsidRDefault="00FE5B01" w:rsidP="00FE5B01">
            <w:pPr>
              <w:widowControl w:val="0"/>
              <w:autoSpaceDE w:val="0"/>
              <w:autoSpaceDN w:val="0"/>
              <w:spacing w:before="1" w:after="0" w:line="19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i vrsta pružene prelazne pomoći</w:t>
            </w:r>
          </w:p>
        </w:tc>
        <w:tc>
          <w:tcPr>
            <w:tcW w:w="1785" w:type="pct"/>
            <w:gridSpan w:val="2"/>
            <w:vAlign w:val="center"/>
          </w:tcPr>
          <w:p w14:paraId="171145DA" w14:textId="77777777" w:rsidR="00FE5B01" w:rsidRPr="00F64FA7" w:rsidRDefault="00FE5B01" w:rsidP="00FE5B01">
            <w:pPr>
              <w:widowControl w:val="0"/>
              <w:autoSpaceDE w:val="0"/>
              <w:autoSpaceDN w:val="0"/>
              <w:spacing w:before="1" w:after="0" w:line="19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0CB169AE" w14:textId="77777777" w:rsidR="00FE5B01" w:rsidRPr="00F64FA7" w:rsidRDefault="00FE5B01" w:rsidP="00FE5B01">
            <w:pPr>
              <w:widowControl w:val="0"/>
              <w:autoSpaceDE w:val="0"/>
              <w:autoSpaceDN w:val="0"/>
              <w:spacing w:before="1" w:after="0" w:line="19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5E95BEB9" w14:textId="77777777" w:rsidTr="00A322EF">
        <w:trPr>
          <w:trHeight w:val="438"/>
        </w:trPr>
        <w:tc>
          <w:tcPr>
            <w:tcW w:w="2329" w:type="pct"/>
            <w:vAlign w:val="center"/>
          </w:tcPr>
          <w:p w14:paraId="03EA1FAC" w14:textId="77777777" w:rsidR="00FE5B01" w:rsidRPr="00F64FA7" w:rsidRDefault="00FE5B01" w:rsidP="00FE5B01">
            <w:pPr>
              <w:widowControl w:val="0"/>
              <w:autoSpaceDE w:val="0"/>
              <w:autoSpaceDN w:val="0"/>
              <w:spacing w:before="1" w:after="0" w:line="219"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Fizičko preseljenje – broj preseljenih lica/domaćinstava </w:t>
            </w:r>
          </w:p>
        </w:tc>
        <w:tc>
          <w:tcPr>
            <w:tcW w:w="1785" w:type="pct"/>
            <w:gridSpan w:val="2"/>
            <w:vAlign w:val="center"/>
          </w:tcPr>
          <w:p w14:paraId="47CDB9BD"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3A5B609A"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Kvartalno</w:t>
            </w:r>
          </w:p>
        </w:tc>
      </w:tr>
      <w:tr w:rsidR="00FE5B01" w:rsidRPr="00F64FA7" w14:paraId="5FC415A0" w14:textId="77777777" w:rsidTr="00A322EF">
        <w:trPr>
          <w:trHeight w:val="659"/>
        </w:trPr>
        <w:tc>
          <w:tcPr>
            <w:tcW w:w="2329" w:type="pct"/>
            <w:vAlign w:val="center"/>
          </w:tcPr>
          <w:p w14:paraId="31C2A3B0" w14:textId="77777777"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Mjere obnavljanja sredstava za život – vrsta sprovedenih mjera, faza procesa implementacije, broj korisnika</w:t>
            </w:r>
          </w:p>
        </w:tc>
        <w:tc>
          <w:tcPr>
            <w:tcW w:w="1785" w:type="pct"/>
            <w:gridSpan w:val="2"/>
            <w:vAlign w:val="center"/>
          </w:tcPr>
          <w:p w14:paraId="130E60AC"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299F4FC6"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Kvartalno</w:t>
            </w:r>
          </w:p>
        </w:tc>
      </w:tr>
      <w:tr w:rsidR="00FE5B01" w:rsidRPr="00F64FA7" w14:paraId="10AB8933" w14:textId="77777777" w:rsidTr="00A322EF">
        <w:trPr>
          <w:trHeight w:val="659"/>
        </w:trPr>
        <w:tc>
          <w:tcPr>
            <w:tcW w:w="2329" w:type="pct"/>
            <w:vAlign w:val="bottom"/>
          </w:tcPr>
          <w:p w14:paraId="7CEC5059" w14:textId="35174EC2" w:rsidR="00FE5B01" w:rsidRPr="00F64FA7" w:rsidRDefault="00FE5B01" w:rsidP="006962B7">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slučajeva u kojima je pružena dodatna pomoć grupama koje su pod posebnim uticajem projekta, domaćinstvima i privrednim subjektima, prikazano u odnosu na vrstu pružene podrške</w:t>
            </w:r>
          </w:p>
        </w:tc>
        <w:tc>
          <w:tcPr>
            <w:tcW w:w="1785" w:type="pct"/>
            <w:gridSpan w:val="2"/>
            <w:vAlign w:val="center"/>
          </w:tcPr>
          <w:p w14:paraId="10D365FA" w14:textId="77777777" w:rsidR="00FE5B01" w:rsidRPr="00F64FA7" w:rsidRDefault="00FE5B01" w:rsidP="00FE5B01">
            <w:pPr>
              <w:widowControl w:val="0"/>
              <w:autoSpaceDE w:val="0"/>
              <w:autoSpaceDN w:val="0"/>
              <w:spacing w:before="1" w:after="0" w:line="240" w:lineRule="auto"/>
              <w:ind w:left="107" w:right="81"/>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tc>
        <w:tc>
          <w:tcPr>
            <w:tcW w:w="886" w:type="pct"/>
            <w:gridSpan w:val="2"/>
            <w:vAlign w:val="center"/>
          </w:tcPr>
          <w:p w14:paraId="18FBD874"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68BBFC61" w14:textId="77777777" w:rsidTr="00A322EF">
        <w:trPr>
          <w:trHeight w:val="220"/>
        </w:trPr>
        <w:tc>
          <w:tcPr>
            <w:tcW w:w="5000" w:type="pct"/>
            <w:gridSpan w:val="5"/>
            <w:shd w:val="clear" w:color="auto" w:fill="D9D9D9"/>
          </w:tcPr>
          <w:p w14:paraId="1FBB1FB4" w14:textId="77777777" w:rsidR="00FE5B01" w:rsidRPr="00F64FA7" w:rsidRDefault="00FE5B01" w:rsidP="00FE5B01">
            <w:pPr>
              <w:widowControl w:val="0"/>
              <w:autoSpaceDE w:val="0"/>
              <w:autoSpaceDN w:val="0"/>
              <w:spacing w:before="1" w:after="0" w:line="199" w:lineRule="exact"/>
              <w:ind w:left="3723" w:right="3716"/>
              <w:jc w:val="center"/>
              <w:rPr>
                <w:rFonts w:ascii="Corbel" w:eastAsia="Corbel" w:hAnsi="Corbel" w:cs="Corbel"/>
                <w:b/>
                <w:color w:val="auto"/>
                <w:sz w:val="20"/>
                <w:szCs w:val="20"/>
                <w:lang w:val="sr-Latn-ME" w:eastAsia="en-GB" w:bidi="en-GB"/>
              </w:rPr>
            </w:pPr>
            <w:r w:rsidRPr="00F64FA7">
              <w:rPr>
                <w:rFonts w:ascii="Corbel" w:eastAsia="Corbel" w:hAnsi="Corbel" w:cs="Corbel"/>
                <w:b/>
                <w:color w:val="auto"/>
                <w:sz w:val="20"/>
                <w:szCs w:val="20"/>
                <w:lang w:val="sr-Latn-ME" w:eastAsia="en-GB" w:bidi="en-GB"/>
              </w:rPr>
              <w:t>Indikatori ishoda</w:t>
            </w:r>
          </w:p>
        </w:tc>
      </w:tr>
      <w:tr w:rsidR="00FE5B01" w:rsidRPr="00F64FA7" w14:paraId="4CF1F390" w14:textId="77777777" w:rsidTr="00A322EF">
        <w:trPr>
          <w:trHeight w:val="441"/>
        </w:trPr>
        <w:tc>
          <w:tcPr>
            <w:tcW w:w="2385" w:type="pct"/>
            <w:gridSpan w:val="2"/>
          </w:tcPr>
          <w:p w14:paraId="0ECDF3BA" w14:textId="6AB4E2E4"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Broj i vrsta žalbi koje su dostavljene, riješene i žalbi koje tek treba riješiti, odnosno koje ni</w:t>
            </w:r>
            <w:r w:rsidR="00830083" w:rsidRPr="00F64FA7">
              <w:rPr>
                <w:rFonts w:ascii="Corbel" w:eastAsia="Corbel" w:hAnsi="Corbel" w:cs="Corbel"/>
                <w:color w:val="auto"/>
                <w:sz w:val="20"/>
                <w:szCs w:val="20"/>
                <w:lang w:val="sr-Latn-ME" w:eastAsia="en-GB" w:bidi="en-GB"/>
              </w:rPr>
              <w:t>je</w:t>
            </w:r>
            <w:r w:rsidRPr="00F64FA7">
              <w:rPr>
                <w:rFonts w:ascii="Corbel" w:eastAsia="Corbel" w:hAnsi="Corbel" w:cs="Corbel"/>
                <w:color w:val="auto"/>
                <w:sz w:val="20"/>
                <w:szCs w:val="20"/>
                <w:lang w:val="sr-Latn-ME" w:eastAsia="en-GB" w:bidi="en-GB"/>
              </w:rPr>
              <w:t>su riješene, kao i evidencija trendova</w:t>
            </w:r>
          </w:p>
        </w:tc>
        <w:tc>
          <w:tcPr>
            <w:tcW w:w="1785" w:type="pct"/>
            <w:gridSpan w:val="2"/>
            <w:vAlign w:val="center"/>
          </w:tcPr>
          <w:p w14:paraId="0E0BDBEC" w14:textId="77777777" w:rsidR="00FE5B01" w:rsidRPr="00F64FA7" w:rsidRDefault="00FE5B01" w:rsidP="00FE5B0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Evidencija žalbi </w:t>
            </w:r>
          </w:p>
        </w:tc>
        <w:tc>
          <w:tcPr>
            <w:tcW w:w="830" w:type="pct"/>
            <w:vAlign w:val="center"/>
          </w:tcPr>
          <w:p w14:paraId="7800ACCC"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Mjesečno</w:t>
            </w:r>
          </w:p>
        </w:tc>
      </w:tr>
      <w:tr w:rsidR="00FE5B01" w:rsidRPr="00F64FA7" w14:paraId="1006376E" w14:textId="77777777" w:rsidTr="00A322EF">
        <w:trPr>
          <w:trHeight w:val="657"/>
        </w:trPr>
        <w:tc>
          <w:tcPr>
            <w:tcW w:w="2385" w:type="pct"/>
            <w:gridSpan w:val="2"/>
            <w:vAlign w:val="center"/>
          </w:tcPr>
          <w:p w14:paraId="7919B30D" w14:textId="77777777" w:rsidR="00FE5B01" w:rsidRPr="00F64FA7" w:rsidRDefault="00FE5B01" w:rsidP="00FE5B01">
            <w:pPr>
              <w:widowControl w:val="0"/>
              <w:autoSpaceDE w:val="0"/>
              <w:autoSpaceDN w:val="0"/>
              <w:spacing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Prosječno vrijeme potrebno za isplatu nadoknade u okviru procesa eksproprijacije koji sprovodi UZN, kao i vrijeme potrebno za dodatne isplate realizovane od strane UZS/drugih nadležnih organa</w:t>
            </w:r>
          </w:p>
        </w:tc>
        <w:tc>
          <w:tcPr>
            <w:tcW w:w="1785" w:type="pct"/>
            <w:gridSpan w:val="2"/>
            <w:vAlign w:val="center"/>
          </w:tcPr>
          <w:p w14:paraId="69F6EE75" w14:textId="77777777" w:rsidR="00FE5B01" w:rsidRPr="00F64FA7" w:rsidRDefault="00FE5B01" w:rsidP="00FE5B01">
            <w:pPr>
              <w:widowControl w:val="0"/>
              <w:autoSpaceDE w:val="0"/>
              <w:autoSpaceDN w:val="0"/>
              <w:spacing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Evidencija o vremenu proteklom od potpisivanja dogovora o nadoknadi do isplate po toj osnovi</w:t>
            </w:r>
          </w:p>
        </w:tc>
        <w:tc>
          <w:tcPr>
            <w:tcW w:w="830" w:type="pct"/>
            <w:vAlign w:val="center"/>
          </w:tcPr>
          <w:p w14:paraId="4126FEB5" w14:textId="77777777" w:rsidR="00FE5B01" w:rsidRPr="00F64FA7" w:rsidRDefault="00FE5B01" w:rsidP="00FE5B01">
            <w:pPr>
              <w:widowControl w:val="0"/>
              <w:autoSpaceDE w:val="0"/>
              <w:autoSpaceDN w:val="0"/>
              <w:spacing w:after="0" w:line="21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Kvartalno</w:t>
            </w:r>
          </w:p>
        </w:tc>
      </w:tr>
      <w:tr w:rsidR="00FE5B01" w:rsidRPr="00F64FA7" w14:paraId="47A0D7CB" w14:textId="77777777" w:rsidTr="00A322EF">
        <w:trPr>
          <w:trHeight w:val="659"/>
        </w:trPr>
        <w:tc>
          <w:tcPr>
            <w:tcW w:w="2385" w:type="pct"/>
            <w:gridSpan w:val="2"/>
            <w:vAlign w:val="center"/>
          </w:tcPr>
          <w:p w14:paraId="598929FC" w14:textId="77777777"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Potvrda da iznos nadoknade odgovara troškovima zamjene </w:t>
            </w:r>
          </w:p>
        </w:tc>
        <w:tc>
          <w:tcPr>
            <w:tcW w:w="1785" w:type="pct"/>
            <w:gridSpan w:val="2"/>
          </w:tcPr>
          <w:p w14:paraId="7E1C9D22"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Provjeriti da li su korisnici nadoknada mogli da iskoriste isplaćenu novčanu nadoknadu za kupovinu slične nekretnine </w:t>
            </w:r>
          </w:p>
        </w:tc>
        <w:tc>
          <w:tcPr>
            <w:tcW w:w="830" w:type="pct"/>
            <w:vAlign w:val="center"/>
          </w:tcPr>
          <w:p w14:paraId="2AC51378" w14:textId="77777777" w:rsidR="00FE5B01" w:rsidRPr="00F64FA7" w:rsidRDefault="00FE5B01" w:rsidP="00FE5B01">
            <w:pPr>
              <w:widowControl w:val="0"/>
              <w:autoSpaceDE w:val="0"/>
              <w:autoSpaceDN w:val="0"/>
              <w:spacing w:before="1" w:after="0" w:line="240" w:lineRule="auto"/>
              <w:ind w:left="104" w:right="43"/>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Prije isplate,</w:t>
            </w:r>
          </w:p>
          <w:p w14:paraId="6588AEA5" w14:textId="77777777" w:rsidR="00FE5B01" w:rsidRPr="00F64FA7" w:rsidRDefault="00FE5B01" w:rsidP="00FE5B01">
            <w:pPr>
              <w:widowControl w:val="0"/>
              <w:autoSpaceDE w:val="0"/>
              <w:autoSpaceDN w:val="0"/>
              <w:spacing w:after="0" w:line="199" w:lineRule="exact"/>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godišnje</w:t>
            </w:r>
          </w:p>
        </w:tc>
      </w:tr>
      <w:tr w:rsidR="00FE5B01" w:rsidRPr="00F64FA7" w14:paraId="0045E073" w14:textId="77777777" w:rsidTr="00A322EF">
        <w:trPr>
          <w:trHeight w:val="438"/>
        </w:trPr>
        <w:tc>
          <w:tcPr>
            <w:tcW w:w="2385" w:type="pct"/>
            <w:gridSpan w:val="2"/>
            <w:vAlign w:val="center"/>
          </w:tcPr>
          <w:p w14:paraId="00835726" w14:textId="77777777" w:rsidR="00FE5B01" w:rsidRPr="00F64FA7" w:rsidRDefault="00FE5B01" w:rsidP="00FE5B0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Način korišćenja novčane nadoknade</w:t>
            </w:r>
          </w:p>
        </w:tc>
        <w:tc>
          <w:tcPr>
            <w:tcW w:w="1785" w:type="pct"/>
            <w:gridSpan w:val="2"/>
          </w:tcPr>
          <w:p w14:paraId="49B2FC75" w14:textId="77777777" w:rsidR="00FE5B01" w:rsidRPr="00F64FA7" w:rsidRDefault="00FE5B01" w:rsidP="00FE5B01">
            <w:pPr>
              <w:widowControl w:val="0"/>
              <w:autoSpaceDE w:val="0"/>
              <w:autoSpaceDN w:val="0"/>
              <w:spacing w:before="1" w:after="0" w:line="219" w:lineRule="exact"/>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Provjeriti na koji način su korisnici novčanih nadoknada potrošili/uložili novac</w:t>
            </w:r>
          </w:p>
        </w:tc>
        <w:tc>
          <w:tcPr>
            <w:tcW w:w="830" w:type="pct"/>
            <w:vAlign w:val="center"/>
          </w:tcPr>
          <w:p w14:paraId="728C026C"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Godišnje</w:t>
            </w:r>
          </w:p>
        </w:tc>
      </w:tr>
      <w:tr w:rsidR="00FE5B01" w:rsidRPr="00F64FA7" w14:paraId="122B91C8" w14:textId="77777777" w:rsidTr="00A322EF">
        <w:trPr>
          <w:trHeight w:val="880"/>
        </w:trPr>
        <w:tc>
          <w:tcPr>
            <w:tcW w:w="2385" w:type="pct"/>
            <w:gridSpan w:val="2"/>
          </w:tcPr>
          <w:p w14:paraId="13C04EF5" w14:textId="5F87FC88"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Fizičko preseljenje – zadovoljstvo novim </w:t>
            </w:r>
            <w:r w:rsidR="00830083" w:rsidRPr="00F64FA7">
              <w:rPr>
                <w:rFonts w:ascii="Corbel" w:eastAsia="Corbel" w:hAnsi="Corbel" w:cs="Corbel"/>
                <w:color w:val="auto"/>
                <w:sz w:val="20"/>
                <w:szCs w:val="20"/>
                <w:lang w:val="sr-Latn-ME" w:eastAsia="en-GB" w:bidi="en-GB"/>
              </w:rPr>
              <w:t>objektima</w:t>
            </w:r>
            <w:r w:rsidRPr="00F64FA7">
              <w:rPr>
                <w:rFonts w:ascii="Corbel" w:eastAsia="Corbel" w:hAnsi="Corbel" w:cs="Corbel"/>
                <w:color w:val="auto"/>
                <w:sz w:val="20"/>
                <w:szCs w:val="20"/>
                <w:lang w:val="sr-Latn-ME" w:eastAsia="en-GB" w:bidi="en-GB"/>
              </w:rPr>
              <w:t>/posjedima</w:t>
            </w:r>
          </w:p>
          <w:p w14:paraId="53A1C2CE" w14:textId="55649FAE" w:rsidR="00FE5B01" w:rsidRPr="00F64FA7" w:rsidRDefault="00FE5B01" w:rsidP="00FE5B01">
            <w:pPr>
              <w:widowControl w:val="0"/>
              <w:autoSpaceDE w:val="0"/>
              <w:autoSpaceDN w:val="0"/>
              <w:spacing w:before="1"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Poređenje sa podacima prikupljenim u okviru </w:t>
            </w:r>
            <w:r w:rsidR="00830083" w:rsidRPr="00F64FA7">
              <w:rPr>
                <w:rFonts w:ascii="Corbel" w:eastAsia="Corbel" w:hAnsi="Corbel" w:cs="Corbel"/>
                <w:color w:val="auto"/>
                <w:sz w:val="20"/>
                <w:szCs w:val="20"/>
                <w:lang w:val="sr-Latn-ME" w:eastAsia="en-GB" w:bidi="en-GB"/>
              </w:rPr>
              <w:t>SES</w:t>
            </w:r>
            <w:r w:rsidRPr="00F64FA7">
              <w:rPr>
                <w:rFonts w:ascii="Corbel" w:eastAsia="Corbel" w:hAnsi="Corbel" w:cs="Corbel"/>
                <w:color w:val="auto"/>
                <w:sz w:val="20"/>
                <w:szCs w:val="20"/>
                <w:lang w:val="sr-Latn-ME" w:eastAsia="en-GB" w:bidi="en-GB"/>
              </w:rPr>
              <w:t xml:space="preserve"> i popisa imovine/studije procjene uticaja nastalih usled preseljenja</w:t>
            </w:r>
          </w:p>
        </w:tc>
        <w:tc>
          <w:tcPr>
            <w:tcW w:w="1785" w:type="pct"/>
            <w:gridSpan w:val="2"/>
            <w:vAlign w:val="center"/>
          </w:tcPr>
          <w:p w14:paraId="7FBB2AB6"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Provjeriti da li su lica/domaćinstva koja su fizički preseljena zadovoljna svojim smještajem, lokacijom, itd.</w:t>
            </w:r>
          </w:p>
          <w:p w14:paraId="4A627E47" w14:textId="77777777" w:rsidR="00FE5B01" w:rsidRPr="00F64FA7" w:rsidRDefault="00FE5B01" w:rsidP="00FE5B01">
            <w:pPr>
              <w:widowControl w:val="0"/>
              <w:autoSpaceDE w:val="0"/>
              <w:autoSpaceDN w:val="0"/>
              <w:spacing w:before="1" w:after="0" w:line="240" w:lineRule="auto"/>
              <w:ind w:left="107" w:right="81"/>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Baza podataka o preseljenju UZS</w:t>
            </w:r>
          </w:p>
        </w:tc>
        <w:tc>
          <w:tcPr>
            <w:tcW w:w="830" w:type="pct"/>
            <w:vAlign w:val="center"/>
          </w:tcPr>
          <w:p w14:paraId="3F9354DE"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Godišnje</w:t>
            </w:r>
          </w:p>
        </w:tc>
      </w:tr>
      <w:tr w:rsidR="00FE5B01" w:rsidRPr="00F64FA7" w14:paraId="6657CEE4" w14:textId="77777777" w:rsidTr="00A322EF">
        <w:trPr>
          <w:trHeight w:val="1317"/>
        </w:trPr>
        <w:tc>
          <w:tcPr>
            <w:tcW w:w="2385" w:type="pct"/>
            <w:gridSpan w:val="2"/>
            <w:vAlign w:val="center"/>
          </w:tcPr>
          <w:p w14:paraId="2C8463EC" w14:textId="77777777" w:rsidR="00FE5B01" w:rsidRPr="00F64FA7" w:rsidRDefault="00FE5B01" w:rsidP="00FE5B01">
            <w:pPr>
              <w:widowControl w:val="0"/>
              <w:autoSpaceDE w:val="0"/>
              <w:autoSpaceDN w:val="0"/>
              <w:spacing w:before="1" w:after="0" w:line="21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lastRenderedPageBreak/>
              <w:t>Prihodi/izvori sredstava za život:</w:t>
            </w:r>
          </w:p>
          <w:p w14:paraId="6DFA2C66" w14:textId="77777777" w:rsidR="00FE5B01" w:rsidRPr="00F64FA7" w:rsidRDefault="00FE5B01" w:rsidP="00FE5B01">
            <w:pPr>
              <w:widowControl w:val="0"/>
              <w:autoSpaceDE w:val="0"/>
              <w:autoSpaceDN w:val="0"/>
              <w:spacing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Promjene u iznosu prihoda (na istom nivou, povećanje, smanjenje)</w:t>
            </w:r>
          </w:p>
          <w:p w14:paraId="318632D3" w14:textId="77777777" w:rsidR="00FE5B01" w:rsidRPr="00F64FA7" w:rsidRDefault="00FE5B01" w:rsidP="00FE5B01">
            <w:pPr>
              <w:widowControl w:val="0"/>
              <w:autoSpaceDE w:val="0"/>
              <w:autoSpaceDN w:val="0"/>
              <w:spacing w:after="0" w:line="240" w:lineRule="auto"/>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Ponovno ulaganje u aktivnosti za sticanje sredstava za život (kupovina zemljišta, oprema, obuke, itd.) </w:t>
            </w:r>
          </w:p>
          <w:p w14:paraId="0458A68B" w14:textId="77777777" w:rsidR="00FE5B01" w:rsidRPr="00F64FA7" w:rsidRDefault="00FE5B01" w:rsidP="00FE5B01">
            <w:pPr>
              <w:widowControl w:val="0"/>
              <w:autoSpaceDE w:val="0"/>
              <w:autoSpaceDN w:val="0"/>
              <w:spacing w:after="0" w:line="199" w:lineRule="exact"/>
              <w:ind w:left="107" w:right="9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Poseban fokus na  grupe koje su pod posebnim uticajima projekta</w:t>
            </w:r>
          </w:p>
        </w:tc>
        <w:tc>
          <w:tcPr>
            <w:tcW w:w="1785" w:type="pct"/>
            <w:gridSpan w:val="2"/>
            <w:vAlign w:val="center"/>
          </w:tcPr>
          <w:p w14:paraId="57F9C676" w14:textId="77777777" w:rsidR="00FE5B01" w:rsidRPr="00F64FA7" w:rsidRDefault="00FE5B01" w:rsidP="00FE5B01">
            <w:pPr>
              <w:widowControl w:val="0"/>
              <w:autoSpaceDE w:val="0"/>
              <w:autoSpaceDN w:val="0"/>
              <w:spacing w:before="1" w:after="0" w:line="240" w:lineRule="auto"/>
              <w:ind w:left="107" w:right="8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Individualni sastanci sa licima/domaćinstvima koja su pod uticajem ekonomskog preseljenja</w:t>
            </w:r>
          </w:p>
          <w:p w14:paraId="243F7DE7" w14:textId="77777777" w:rsidR="00FE5B01" w:rsidRPr="00F64FA7" w:rsidRDefault="00FE5B01" w:rsidP="00FE5B01">
            <w:pPr>
              <w:widowControl w:val="0"/>
              <w:autoSpaceDE w:val="0"/>
              <w:autoSpaceDN w:val="0"/>
              <w:spacing w:after="0" w:line="199" w:lineRule="exact"/>
              <w:ind w:left="107" w:right="81"/>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p w14:paraId="32CDC303" w14:textId="77777777" w:rsidR="00FE5B01" w:rsidRPr="00F64FA7" w:rsidRDefault="00FE5B01" w:rsidP="00FE5B01">
            <w:pPr>
              <w:widowControl w:val="0"/>
              <w:autoSpaceDE w:val="0"/>
              <w:autoSpaceDN w:val="0"/>
              <w:spacing w:after="0" w:line="199" w:lineRule="exact"/>
              <w:ind w:left="107" w:right="81"/>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Baza podataka o preseljenju UZS </w:t>
            </w:r>
          </w:p>
          <w:p w14:paraId="1ABF177E" w14:textId="77777777" w:rsidR="00FE5B01" w:rsidRPr="00F64FA7" w:rsidRDefault="00FE5B01" w:rsidP="00FE5B01">
            <w:pPr>
              <w:widowControl w:val="0"/>
              <w:autoSpaceDE w:val="0"/>
              <w:autoSpaceDN w:val="0"/>
              <w:spacing w:after="0" w:line="199" w:lineRule="exact"/>
              <w:ind w:left="107" w:right="81"/>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Baza podataka o preseljenju UZS</w:t>
            </w:r>
          </w:p>
        </w:tc>
        <w:tc>
          <w:tcPr>
            <w:tcW w:w="830" w:type="pct"/>
            <w:vAlign w:val="center"/>
          </w:tcPr>
          <w:p w14:paraId="2FF5089A" w14:textId="77777777" w:rsidR="00FE5B01" w:rsidRPr="00F64FA7" w:rsidRDefault="00FE5B01" w:rsidP="00FE5B01">
            <w:pPr>
              <w:widowControl w:val="0"/>
              <w:autoSpaceDE w:val="0"/>
              <w:autoSpaceDN w:val="0"/>
              <w:spacing w:before="1" w:after="0" w:line="240" w:lineRule="auto"/>
              <w:ind w:left="104"/>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Godišnje</w:t>
            </w:r>
          </w:p>
        </w:tc>
      </w:tr>
    </w:tbl>
    <w:p w14:paraId="43F1249A" w14:textId="66279DDF" w:rsidR="00FE5B01" w:rsidRPr="00EF40E7" w:rsidRDefault="00FE5B01" w:rsidP="00FE5B01">
      <w:pPr>
        <w:tabs>
          <w:tab w:val="left" w:pos="2546"/>
        </w:tabs>
        <w:spacing w:after="0"/>
        <w:jc w:val="both"/>
        <w:rPr>
          <w:rFonts w:ascii="Corbel" w:eastAsia="Calibri" w:hAnsi="Corbel" w:cs="Calibri"/>
          <w:color w:val="auto"/>
          <w:sz w:val="22"/>
          <w:szCs w:val="22"/>
          <w:lang w:val="sr-Latn-RS"/>
        </w:rPr>
      </w:pPr>
    </w:p>
    <w:p w14:paraId="0A122AAB" w14:textId="1A76C15D" w:rsidR="00FE5B01" w:rsidRPr="00EF40E7" w:rsidRDefault="00FE5B01" w:rsidP="00FE5B01">
      <w:pPr>
        <w:widowControl w:val="0"/>
        <w:autoSpaceDE w:val="0"/>
        <w:autoSpaceDN w:val="0"/>
        <w:spacing w:before="55" w:after="0" w:line="240" w:lineRule="auto"/>
        <w:ind w:right="114"/>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Gorenavedeni indikatori su definisani na način da su generalno usaglašeni sa zahtjevima definisanim u UR5, dok će neki od navedenih indikatora morati da budu redefinisani od opštih ka specifičnim mjerljivim indikatorima, kako bi bili dio LARP. Jedan od ciljeva u odnosu na indikatore je uspostavljanje prihvatljive </w:t>
      </w:r>
      <w:r w:rsidR="00C47C58">
        <w:rPr>
          <w:rFonts w:ascii="Corbel" w:eastAsia="Corbel" w:hAnsi="Corbel" w:cs="Corbel"/>
          <w:color w:val="auto"/>
          <w:sz w:val="22"/>
          <w:szCs w:val="22"/>
          <w:lang w:val="sr-Latn-ME" w:eastAsia="en-GB" w:bidi="en-GB"/>
        </w:rPr>
        <w:t>učestalosti</w:t>
      </w:r>
      <w:r w:rsidRPr="00EF40E7">
        <w:rPr>
          <w:rFonts w:ascii="Corbel" w:eastAsia="Corbel" w:hAnsi="Corbel" w:cs="Corbel"/>
          <w:color w:val="auto"/>
          <w:sz w:val="22"/>
          <w:szCs w:val="22"/>
          <w:lang w:val="sr-Latn-ME" w:eastAsia="en-GB" w:bidi="en-GB"/>
        </w:rPr>
        <w:t xml:space="preserve"> monitoringa, pri čemu se monitoring odnosi na aktivnosti koje se sprovode u okviru procesa eksproprijacije koji realizuje UZN, kao i na dodatne aktivnosti koje se sprovode u skladu sa standardima EBRD. Činjenica da će se neki od indikatora pratiti na godišnjem nivou podrazumijeva da se očekuje sprovođenje istraživanja za procjenu ishoda preseljenja, na godišnjem nivou. Ova aktivnost se ne odnosi na eksternu završnu reviziju, čija realizacija je planirana 24 mjeseca nakon početka procesa raseljenja. </w:t>
      </w:r>
    </w:p>
    <w:p w14:paraId="750EBC6B" w14:textId="4D9AF653" w:rsidR="00FE5B01" w:rsidRPr="00EF40E7" w:rsidRDefault="00FE5B01" w:rsidP="00FE5B01">
      <w:pPr>
        <w:tabs>
          <w:tab w:val="left" w:pos="2546"/>
        </w:tabs>
        <w:spacing w:after="0"/>
        <w:jc w:val="both"/>
        <w:rPr>
          <w:rFonts w:ascii="Corbel" w:eastAsia="Calibri" w:hAnsi="Corbel" w:cs="Calibri"/>
          <w:color w:val="auto"/>
          <w:sz w:val="22"/>
          <w:szCs w:val="22"/>
          <w:lang w:val="sr-Latn-RS"/>
        </w:rPr>
      </w:pPr>
    </w:p>
    <w:p w14:paraId="15B708ED" w14:textId="7CB615C3" w:rsidR="00FE5B01" w:rsidRPr="00C47C58" w:rsidRDefault="00FE5B01" w:rsidP="00C47C58">
      <w:pPr>
        <w:pStyle w:val="Heading3"/>
        <w:numPr>
          <w:ilvl w:val="0"/>
          <w:numId w:val="0"/>
        </w:numPr>
        <w:ind w:left="360"/>
        <w:rPr>
          <w:rFonts w:eastAsia="Calibri"/>
          <w:sz w:val="22"/>
          <w:szCs w:val="22"/>
          <w:lang w:val="sr-Latn-RS"/>
        </w:rPr>
      </w:pPr>
      <w:bookmarkStart w:id="173" w:name="_Toc46607771"/>
      <w:bookmarkStart w:id="174" w:name="_Toc47512532"/>
      <w:r w:rsidRPr="00EF40E7">
        <w:rPr>
          <w:rFonts w:eastAsia="Calibri"/>
          <w:sz w:val="22"/>
          <w:szCs w:val="22"/>
          <w:lang w:val="sr-Latn-RS"/>
        </w:rPr>
        <w:t>7.1.1 Preporuke za LARP</w:t>
      </w:r>
      <w:bookmarkEnd w:id="173"/>
      <w:bookmarkEnd w:id="174"/>
      <w:r w:rsidRPr="00EF40E7">
        <w:rPr>
          <w:rFonts w:eastAsia="Calibri"/>
          <w:sz w:val="22"/>
          <w:szCs w:val="22"/>
          <w:lang w:val="sr-Latn-RS"/>
        </w:rPr>
        <w:t xml:space="preserve"> </w:t>
      </w:r>
    </w:p>
    <w:p w14:paraId="216BF196" w14:textId="37D5875F" w:rsidR="00FE5B01" w:rsidRPr="00EF40E7" w:rsidRDefault="00FE5B01" w:rsidP="00FE5B01">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Kako bi se osigurala usaglašenost LARP sa zahtjevima definisanim u UR5, potrebno je sprovesti dalje aktivnosti kako bi se identifikovali nedostaci u postojećim indikatorima koji su predmet monitoringa, što će biti postignuto efikasnim monitoringom procesa preseljenja, kao i učestalost praćenja i kontrole praćenja. Učestalost praćenja mora biti usaglašena sa brzinom sprovođenja procesa preseljenja, a sve kako bi se osigurala identifikacija problema koji se javljaju tokom procesa prije završetka procesa preseljenja. </w:t>
      </w:r>
    </w:p>
    <w:p w14:paraId="76C16E8E" w14:textId="77777777" w:rsidR="00FE5B01" w:rsidRPr="00EF40E7" w:rsidRDefault="00FE5B01" w:rsidP="00FE5B01">
      <w:pPr>
        <w:tabs>
          <w:tab w:val="left" w:pos="2546"/>
        </w:tabs>
        <w:spacing w:after="0"/>
        <w:jc w:val="both"/>
        <w:rPr>
          <w:rFonts w:ascii="Corbel" w:eastAsia="Calibri" w:hAnsi="Corbel" w:cs="Calibri"/>
          <w:color w:val="auto"/>
          <w:sz w:val="22"/>
          <w:szCs w:val="22"/>
          <w:lang w:val="sr-Latn-RS"/>
        </w:rPr>
      </w:pPr>
    </w:p>
    <w:p w14:paraId="6523B7AE" w14:textId="512267E7" w:rsidR="00FE5B01" w:rsidRPr="00EF40E7" w:rsidRDefault="00FE5B01" w:rsidP="00FE5B01">
      <w:pPr>
        <w:pStyle w:val="Heading2"/>
        <w:numPr>
          <w:ilvl w:val="1"/>
          <w:numId w:val="3"/>
        </w:numPr>
        <w:ind w:left="709"/>
        <w:rPr>
          <w:sz w:val="22"/>
          <w:lang w:val="sr-Latn-RS"/>
        </w:rPr>
      </w:pPr>
      <w:bookmarkStart w:id="175" w:name="_Toc46607772"/>
      <w:bookmarkStart w:id="176" w:name="_Toc47512533"/>
      <w:bookmarkStart w:id="177" w:name="_Toc47514078"/>
      <w:r w:rsidRPr="00EF40E7">
        <w:rPr>
          <w:sz w:val="22"/>
          <w:lang w:val="sr-Latn-RS"/>
        </w:rPr>
        <w:t>Izvještavanje</w:t>
      </w:r>
      <w:bookmarkEnd w:id="175"/>
      <w:bookmarkEnd w:id="176"/>
      <w:bookmarkEnd w:id="177"/>
      <w:r w:rsidRPr="00EF40E7">
        <w:rPr>
          <w:sz w:val="22"/>
          <w:lang w:val="sr-Latn-RS"/>
        </w:rPr>
        <w:t xml:space="preserve"> </w:t>
      </w:r>
    </w:p>
    <w:p w14:paraId="264A7ADC" w14:textId="77777777" w:rsidR="00FE5B01" w:rsidRPr="00EF40E7" w:rsidRDefault="00FE5B01" w:rsidP="00FE5B01">
      <w:pPr>
        <w:tabs>
          <w:tab w:val="left" w:pos="2546"/>
        </w:tabs>
        <w:spacing w:after="0"/>
        <w:ind w:left="360"/>
        <w:jc w:val="both"/>
        <w:rPr>
          <w:rFonts w:ascii="Corbel" w:eastAsia="Calibri" w:hAnsi="Corbel" w:cs="Calibri"/>
          <w:color w:val="auto"/>
          <w:sz w:val="22"/>
          <w:szCs w:val="22"/>
          <w:lang w:val="sr-Latn-RS"/>
        </w:rPr>
      </w:pPr>
    </w:p>
    <w:p w14:paraId="28960595" w14:textId="6C7D6681" w:rsidR="00FE5B01" w:rsidRPr="00C47C58" w:rsidRDefault="00FE5B01" w:rsidP="00C47C58">
      <w:pPr>
        <w:pStyle w:val="Heading3"/>
        <w:numPr>
          <w:ilvl w:val="0"/>
          <w:numId w:val="0"/>
        </w:numPr>
        <w:ind w:left="360"/>
        <w:rPr>
          <w:rFonts w:eastAsia="Calibri"/>
          <w:sz w:val="22"/>
          <w:szCs w:val="22"/>
          <w:lang w:val="sr-Latn-RS"/>
        </w:rPr>
      </w:pPr>
      <w:bookmarkStart w:id="178" w:name="_Toc46607773"/>
      <w:bookmarkStart w:id="179" w:name="_Toc47512534"/>
      <w:r w:rsidRPr="00EF40E7">
        <w:rPr>
          <w:rFonts w:eastAsia="Calibri"/>
          <w:sz w:val="22"/>
          <w:szCs w:val="22"/>
          <w:lang w:val="sr-Latn-RS"/>
        </w:rPr>
        <w:t>7.2.1 Trenutni proces izvještavanja</w:t>
      </w:r>
      <w:bookmarkEnd w:id="178"/>
      <w:bookmarkEnd w:id="179"/>
      <w:r w:rsidRPr="00EF40E7">
        <w:rPr>
          <w:rFonts w:eastAsia="Calibri"/>
          <w:sz w:val="22"/>
          <w:szCs w:val="22"/>
          <w:lang w:val="sr-Latn-RS"/>
        </w:rPr>
        <w:t xml:space="preserve"> </w:t>
      </w:r>
    </w:p>
    <w:p w14:paraId="050116AA" w14:textId="455FF21C" w:rsidR="00FE5B01" w:rsidRPr="00EF40E7" w:rsidRDefault="00FE5B01" w:rsidP="00FE5B01">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UZS je odgovorna za održavanje i redovno ažuriranje baze podataka o fizičkim i pravnim licima čije će zemljište i objekti biti predmet eksproprijacije, odnosno pod uticajem projektnih aktivnosti. Štaviše, UZS je odgovorna za implementaciju procesa kompenzacije, preseljenja i mjera za obnavljanje sredstava za život. UZS će čuvati u tajnosti sve informacije o licima/preduzećima i visini dobijene kompenzacije. Na osnovu indikatora navedenih u tabeli iznad, UZS će pripremati kvartalne izvještaje o napretku, u kojima će biti predstavljen proces implementacije LARP, dok će se izvještaji dostavljati EBRD. U navedenim izvještajima će biti objedinjene informacije koje se odnose na nadoknade i mjere raseljavanja/obnavljanje izvora prihoda, konsultacije, pregovore i rezultate tih pregovora, pomoć pruženu osjetljivim grupama i upravljanje žalbenim mehanizmom.</w:t>
      </w:r>
      <w:r w:rsidRPr="001249F4">
        <w:rPr>
          <w:rFonts w:ascii="Corbel" w:eastAsia="Calibri" w:hAnsi="Corbel" w:cs="Times New Roman"/>
          <w:color w:val="auto"/>
          <w:sz w:val="22"/>
          <w:szCs w:val="22"/>
          <w:lang w:val="sr-Latn-RS"/>
        </w:rPr>
        <w:t xml:space="preserve"> </w:t>
      </w:r>
      <w:r w:rsidR="008850F1">
        <w:rPr>
          <w:rFonts w:ascii="Corbel" w:eastAsia="Calibri" w:hAnsi="Corbel" w:cs="Calibri"/>
          <w:color w:val="auto"/>
          <w:sz w:val="22"/>
          <w:szCs w:val="22"/>
          <w:lang w:val="sr-Latn-RS"/>
        </w:rPr>
        <w:t>Dodatno</w:t>
      </w:r>
      <w:r w:rsidRPr="00EF40E7">
        <w:rPr>
          <w:rFonts w:ascii="Corbel" w:eastAsia="Calibri" w:hAnsi="Corbel" w:cs="Calibri"/>
          <w:color w:val="auto"/>
          <w:sz w:val="22"/>
          <w:szCs w:val="22"/>
          <w:lang w:val="sr-Latn-RS"/>
        </w:rPr>
        <w:t>, UZS će, uz moguću podršku konsultanata, biti odgovorna za dokumentovanje svih konsultacija i sastanaka koji će biti organizovani, a koji će biti uključeni u izvještaje o napretku, uz dodatne informacije (tj. lista učesnika, fotografije). UZS će dostaviti finalni izveštaj EBRD po završetku procesa eksproprijacije i sprovođenja svih prethodno definisanih mjera ublažavanja uticaja.</w:t>
      </w:r>
    </w:p>
    <w:p w14:paraId="2C6C27B2" w14:textId="77777777" w:rsidR="00FE5B01" w:rsidRPr="00EF40E7" w:rsidRDefault="00FE5B01" w:rsidP="00FE5B01">
      <w:pPr>
        <w:tabs>
          <w:tab w:val="left" w:pos="2546"/>
        </w:tabs>
        <w:spacing w:after="0"/>
        <w:ind w:left="720"/>
        <w:contextualSpacing/>
        <w:jc w:val="both"/>
        <w:rPr>
          <w:rFonts w:ascii="Corbel" w:eastAsia="Calibri" w:hAnsi="Corbel" w:cs="Calibri"/>
          <w:b/>
          <w:bCs/>
          <w:color w:val="auto"/>
          <w:sz w:val="22"/>
          <w:szCs w:val="22"/>
          <w:lang w:val="sr-Latn-RS"/>
        </w:rPr>
      </w:pPr>
    </w:p>
    <w:p w14:paraId="4398C2F5" w14:textId="79A0C4F4" w:rsidR="00FE5B01" w:rsidRPr="004251A4" w:rsidRDefault="00FE5B01" w:rsidP="004251A4">
      <w:pPr>
        <w:pStyle w:val="Heading2"/>
        <w:numPr>
          <w:ilvl w:val="1"/>
          <w:numId w:val="3"/>
        </w:numPr>
        <w:ind w:left="709" w:hanging="283"/>
        <w:rPr>
          <w:sz w:val="22"/>
          <w:lang w:val="sr-Latn-RS"/>
        </w:rPr>
      </w:pPr>
      <w:bookmarkStart w:id="180" w:name="_Toc46607774"/>
      <w:bookmarkStart w:id="181" w:name="_Toc47512535"/>
      <w:bookmarkStart w:id="182" w:name="_Toc47514079"/>
      <w:r w:rsidRPr="00EF40E7">
        <w:rPr>
          <w:sz w:val="22"/>
          <w:lang w:val="sr-Latn-RS"/>
        </w:rPr>
        <w:t>Završna revizija</w:t>
      </w:r>
      <w:bookmarkEnd w:id="180"/>
      <w:bookmarkEnd w:id="181"/>
      <w:bookmarkEnd w:id="182"/>
    </w:p>
    <w:p w14:paraId="514F1F06" w14:textId="13EF6243" w:rsidR="00FE5B01" w:rsidRPr="00EF40E7" w:rsidRDefault="00FE5B01" w:rsidP="00FE5B01">
      <w:pPr>
        <w:spacing w:after="0"/>
        <w:jc w:val="both"/>
        <w:rPr>
          <w:rFonts w:ascii="Corbel" w:hAnsi="Corbel" w:cstheme="minorHAnsi"/>
          <w:sz w:val="22"/>
          <w:szCs w:val="22"/>
          <w:lang w:val="sr-Latn-RS"/>
        </w:rPr>
      </w:pPr>
      <w:r w:rsidRPr="00EF40E7">
        <w:rPr>
          <w:rFonts w:ascii="Corbel" w:hAnsi="Corbel" w:cstheme="minorHAnsi"/>
          <w:sz w:val="22"/>
          <w:szCs w:val="22"/>
          <w:lang w:val="sr-Latn-RS"/>
        </w:rPr>
        <w:t>Završna revizija će biti realizovana kada se implementiraju sve mjere definisane u LARP za ovu tranšu projekta Rekonstrukcij</w:t>
      </w:r>
      <w:r w:rsidR="004251A4">
        <w:rPr>
          <w:rFonts w:ascii="Corbel" w:hAnsi="Corbel" w:cstheme="minorHAnsi"/>
          <w:sz w:val="22"/>
          <w:szCs w:val="22"/>
          <w:lang w:val="sr-Latn-RS"/>
        </w:rPr>
        <w:t>e</w:t>
      </w:r>
      <w:r w:rsidRPr="00EF40E7">
        <w:rPr>
          <w:rFonts w:ascii="Corbel" w:hAnsi="Corbel" w:cstheme="minorHAnsi"/>
          <w:sz w:val="22"/>
          <w:szCs w:val="22"/>
          <w:lang w:val="sr-Latn-RS"/>
        </w:rPr>
        <w:t xml:space="preserve"> i modernizacij</w:t>
      </w:r>
      <w:r w:rsidR="004251A4">
        <w:rPr>
          <w:rFonts w:ascii="Corbel" w:hAnsi="Corbel" w:cstheme="minorHAnsi"/>
          <w:sz w:val="22"/>
          <w:szCs w:val="22"/>
          <w:lang w:val="sr-Latn-RS"/>
        </w:rPr>
        <w:t>e</w:t>
      </w:r>
      <w:r w:rsidRPr="00EF40E7">
        <w:rPr>
          <w:rFonts w:ascii="Corbel" w:hAnsi="Corbel" w:cstheme="minorHAnsi"/>
          <w:sz w:val="22"/>
          <w:szCs w:val="22"/>
          <w:lang w:val="sr-Latn-RS"/>
        </w:rPr>
        <w:t xml:space="preserve"> magistralnih puteva u Crnoj Gori. Revizija će se takođe sprovesti nakon što prođe dovoljno vremena za jasno definisanje ishoda koji se odnose na preseljenje i </w:t>
      </w:r>
      <w:r w:rsidR="004251A4">
        <w:rPr>
          <w:rFonts w:ascii="Corbel" w:hAnsi="Corbel" w:cstheme="minorHAnsi"/>
          <w:sz w:val="22"/>
          <w:szCs w:val="22"/>
          <w:lang w:val="sr-Latn-RS"/>
        </w:rPr>
        <w:t>sredstva za život</w:t>
      </w:r>
      <w:r w:rsidRPr="00EF40E7">
        <w:rPr>
          <w:rFonts w:ascii="Corbel" w:hAnsi="Corbel" w:cstheme="minorHAnsi"/>
          <w:sz w:val="22"/>
          <w:szCs w:val="22"/>
          <w:lang w:val="sr-Latn-RS"/>
        </w:rPr>
        <w:t xml:space="preserve">. Očekuje se da će završna revizija biti sprovedena (okvirno) najmanje 24 mjeseca </w:t>
      </w:r>
      <w:r w:rsidRPr="00EF40E7">
        <w:rPr>
          <w:rFonts w:ascii="Corbel" w:hAnsi="Corbel" w:cstheme="minorHAnsi"/>
          <w:sz w:val="22"/>
          <w:szCs w:val="22"/>
          <w:lang w:val="sr-Latn-RS"/>
        </w:rPr>
        <w:lastRenderedPageBreak/>
        <w:t xml:space="preserve">nakon završetka fizičkog preseljenja svih domaćinstava i/ili poslovnih subjekata. Reviziju će vršiti nezavisni eksperti za preseljenje, kako je </w:t>
      </w:r>
      <w:r w:rsidR="004251A4">
        <w:rPr>
          <w:rFonts w:ascii="Corbel" w:hAnsi="Corbel" w:cstheme="minorHAnsi"/>
          <w:sz w:val="22"/>
          <w:szCs w:val="22"/>
          <w:lang w:val="sr-Latn-RS"/>
        </w:rPr>
        <w:t>usaglašeno</w:t>
      </w:r>
      <w:r w:rsidRPr="00EF40E7">
        <w:rPr>
          <w:rFonts w:ascii="Corbel" w:hAnsi="Corbel" w:cstheme="minorHAnsi"/>
          <w:sz w:val="22"/>
          <w:szCs w:val="22"/>
          <w:lang w:val="sr-Latn-RS"/>
        </w:rPr>
        <w:t xml:space="preserve"> sa EBRD. Revizijom će biti utvrđeno da li su mjere za obnavljanje životnog standarda i sredstava za život </w:t>
      </w:r>
      <w:r w:rsidR="00D70A81">
        <w:rPr>
          <w:rFonts w:ascii="Corbel" w:hAnsi="Corbel" w:cstheme="minorHAnsi"/>
          <w:sz w:val="22"/>
          <w:szCs w:val="22"/>
          <w:lang w:val="sr-Latn-RS"/>
        </w:rPr>
        <w:t>subjekata pod uticajem projekta</w:t>
      </w:r>
      <w:r w:rsidRPr="00EF40E7">
        <w:rPr>
          <w:rFonts w:ascii="Corbel" w:hAnsi="Corbel" w:cstheme="minorHAnsi"/>
          <w:sz w:val="22"/>
          <w:szCs w:val="22"/>
          <w:lang w:val="sr-Latn-RS"/>
        </w:rPr>
        <w:t xml:space="preserve"> dobro osmišljene, pravilno implementirane i učinkovite u postizanju potrebnih ishoda. U slučaju da se tokom revizije identifikuju značajni nedostaci ili neusklađenosti sa UR5, revizori će preporučiti sprovođenje korektivnih aktivnosti, uključujući korekciju rasporeda implementacije i budžeta. Revizija će obuhvatiti pregled cjelokupne prateće dokumentacije, stope i iznose naknada, evidencije o konsultacijama i objavljivanju informacija, evidencije žalbi, rezultate internog monitoringa i izvještaje o eksternom monitoringu/evaluaciji. Revizori će takođe sprovoditi evaluaciona istraživanja i konsultacije sa odabranom grupom lica koja su pod uticajem Projekta i drugih zainteresovanih strana.  </w:t>
      </w:r>
    </w:p>
    <w:p w14:paraId="47499A17" w14:textId="77777777" w:rsidR="006962B7" w:rsidRPr="00EF40E7" w:rsidRDefault="006962B7" w:rsidP="00FE5B01">
      <w:pPr>
        <w:spacing w:after="0"/>
        <w:jc w:val="both"/>
        <w:rPr>
          <w:rFonts w:ascii="Corbel" w:hAnsi="Corbel" w:cstheme="minorHAnsi"/>
          <w:sz w:val="22"/>
          <w:szCs w:val="22"/>
          <w:lang w:val="sr-Latn-RS"/>
        </w:rPr>
      </w:pPr>
    </w:p>
    <w:p w14:paraId="778881A6" w14:textId="027C1938" w:rsidR="00FE5B01" w:rsidRPr="00EF40E7" w:rsidRDefault="00FE5B01" w:rsidP="00CC3F77">
      <w:pPr>
        <w:pStyle w:val="Heading1"/>
        <w:tabs>
          <w:tab w:val="left" w:pos="284"/>
        </w:tabs>
        <w:ind w:left="0"/>
        <w:rPr>
          <w:sz w:val="22"/>
          <w:szCs w:val="22"/>
          <w:lang w:val="sr-Latn-RS"/>
        </w:rPr>
      </w:pPr>
      <w:bookmarkStart w:id="183" w:name="_Toc46607775"/>
      <w:bookmarkStart w:id="184" w:name="_Toc47512536"/>
      <w:bookmarkStart w:id="185" w:name="_Toc47514080"/>
      <w:r w:rsidRPr="00EF40E7">
        <w:rPr>
          <w:sz w:val="22"/>
          <w:szCs w:val="22"/>
          <w:lang w:val="sr-Latn-RS"/>
        </w:rPr>
        <w:t>8.</w:t>
      </w:r>
      <w:r w:rsidRPr="00EF40E7">
        <w:rPr>
          <w:sz w:val="22"/>
          <w:szCs w:val="22"/>
          <w:lang w:val="sr-Latn-RS"/>
        </w:rPr>
        <w:tab/>
        <w:t>Odgovornosti po pitanju implementacije aktivnosti i troškov</w:t>
      </w:r>
      <w:bookmarkEnd w:id="183"/>
      <w:r w:rsidR="00D70A81">
        <w:rPr>
          <w:sz w:val="22"/>
          <w:szCs w:val="22"/>
          <w:lang w:val="sr-Latn-RS"/>
        </w:rPr>
        <w:t>i</w:t>
      </w:r>
      <w:bookmarkEnd w:id="184"/>
      <w:bookmarkEnd w:id="185"/>
    </w:p>
    <w:p w14:paraId="4AE2BBA2" w14:textId="77777777" w:rsidR="00FE5B01" w:rsidRPr="00EF40E7" w:rsidRDefault="00FE5B01" w:rsidP="00FE5B01">
      <w:pPr>
        <w:spacing w:after="0"/>
        <w:jc w:val="both"/>
        <w:rPr>
          <w:rFonts w:ascii="Corbel" w:hAnsi="Corbel" w:cstheme="minorHAnsi"/>
          <w:sz w:val="22"/>
          <w:szCs w:val="22"/>
          <w:lang w:val="sr-Latn-RS"/>
        </w:rPr>
      </w:pPr>
    </w:p>
    <w:p w14:paraId="144FBB98" w14:textId="0C1AAED1" w:rsidR="00FE5B01" w:rsidRPr="00EF40E7" w:rsidRDefault="00CC3F77" w:rsidP="00CC3F77">
      <w:pPr>
        <w:pStyle w:val="Heading2"/>
        <w:numPr>
          <w:ilvl w:val="0"/>
          <w:numId w:val="0"/>
        </w:numPr>
        <w:tabs>
          <w:tab w:val="left" w:pos="709"/>
        </w:tabs>
        <w:ind w:left="284"/>
        <w:rPr>
          <w:sz w:val="22"/>
          <w:lang w:val="sr-Latn-RS"/>
        </w:rPr>
      </w:pPr>
      <w:bookmarkStart w:id="186" w:name="_Toc46607776"/>
      <w:bookmarkStart w:id="187" w:name="_Toc47512537"/>
      <w:bookmarkStart w:id="188" w:name="_Toc47514081"/>
      <w:r w:rsidRPr="00EF40E7">
        <w:rPr>
          <w:sz w:val="22"/>
          <w:lang w:val="sr-Latn-RS"/>
        </w:rPr>
        <w:t>8.1</w:t>
      </w:r>
      <w:r w:rsidR="00FE5B01" w:rsidRPr="00EF40E7">
        <w:rPr>
          <w:sz w:val="22"/>
          <w:lang w:val="sr-Latn-RS"/>
        </w:rPr>
        <w:tab/>
        <w:t>Odgovornosti po pitanju implementacije</w:t>
      </w:r>
      <w:r w:rsidR="00592B2C" w:rsidRPr="00EF40E7">
        <w:rPr>
          <w:sz w:val="22"/>
          <w:lang w:val="sr-Latn-RS"/>
        </w:rPr>
        <w:t xml:space="preserve"> aktivnosti</w:t>
      </w:r>
      <w:bookmarkEnd w:id="186"/>
      <w:bookmarkEnd w:id="187"/>
      <w:bookmarkEnd w:id="188"/>
    </w:p>
    <w:p w14:paraId="00103F28" w14:textId="77777777" w:rsidR="00CC3F77" w:rsidRPr="00EF40E7" w:rsidRDefault="00CC3F77" w:rsidP="00CC3F77">
      <w:pPr>
        <w:tabs>
          <w:tab w:val="left" w:pos="2546"/>
        </w:tabs>
        <w:spacing w:after="0"/>
        <w:jc w:val="both"/>
        <w:rPr>
          <w:rFonts w:ascii="Corbel" w:eastAsia="Calibri" w:hAnsi="Corbel" w:cs="Calibri"/>
          <w:color w:val="auto"/>
          <w:sz w:val="22"/>
          <w:szCs w:val="22"/>
          <w:lang w:val="sr-Latn-RS"/>
        </w:rPr>
      </w:pPr>
    </w:p>
    <w:p w14:paraId="22B5B2FE" w14:textId="4025AAA4" w:rsidR="00CC3F77" w:rsidRPr="00EF40E7" w:rsidRDefault="00CC3F77" w:rsidP="00CC3F77">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Dok je UZS odgovorna za implementaciju projekta posredstvom svoje jedinice za implementaciju projekta (PIU), procesi koji se odnose na eksproprijaciju zemljišta su takođe i u nadležnosti drugih institucija koje su predstavljene u tabeli u nastavku.</w:t>
      </w:r>
    </w:p>
    <w:p w14:paraId="6413382C" w14:textId="77777777" w:rsidR="00246071" w:rsidRPr="00EF40E7" w:rsidRDefault="00246071" w:rsidP="00246071">
      <w:pPr>
        <w:tabs>
          <w:tab w:val="left" w:pos="2546"/>
        </w:tabs>
        <w:spacing w:after="0"/>
        <w:jc w:val="both"/>
        <w:rPr>
          <w:rFonts w:ascii="Corbel" w:eastAsia="Calibri" w:hAnsi="Corbel" w:cs="Calibri"/>
          <w:i/>
          <w:iCs/>
          <w:color w:val="auto"/>
          <w:sz w:val="22"/>
          <w:szCs w:val="22"/>
          <w:lang w:val="sr-Latn-RS"/>
        </w:rPr>
      </w:pPr>
    </w:p>
    <w:p w14:paraId="2778B5F2" w14:textId="78F82E40" w:rsidR="00246071" w:rsidRPr="00EF40E7" w:rsidRDefault="00246071" w:rsidP="00246071">
      <w:pPr>
        <w:pStyle w:val="Heading4"/>
        <w:rPr>
          <w:rFonts w:eastAsia="Calibri"/>
          <w:sz w:val="22"/>
          <w:szCs w:val="22"/>
          <w:lang w:val="sr-Latn-RS"/>
        </w:rPr>
      </w:pPr>
      <w:bookmarkStart w:id="189" w:name="_Toc46607855"/>
      <w:r w:rsidRPr="00EF40E7">
        <w:rPr>
          <w:rFonts w:eastAsia="Calibri"/>
          <w:sz w:val="22"/>
          <w:szCs w:val="22"/>
          <w:lang w:val="sr-Latn-RS"/>
        </w:rPr>
        <w:t>Tabela 14: Odgovornosti po pitanju implementacije</w:t>
      </w:r>
      <w:bookmarkEnd w:id="189"/>
      <w:r w:rsidRPr="00EF40E7">
        <w:rPr>
          <w:rFonts w:eastAsia="Calibri"/>
          <w:sz w:val="22"/>
          <w:szCs w:val="22"/>
          <w:lang w:val="sr-Latn-RS"/>
        </w:rPr>
        <w:t xml:space="preserve"> </w:t>
      </w:r>
    </w:p>
    <w:tbl>
      <w:tblPr>
        <w:tblW w:w="5000" w:type="pct"/>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2928"/>
        <w:gridCol w:w="6082"/>
      </w:tblGrid>
      <w:tr w:rsidR="00246071" w:rsidRPr="00F64FA7" w14:paraId="4B007A82" w14:textId="77777777" w:rsidTr="00A322EF">
        <w:trPr>
          <w:trHeight w:val="244"/>
          <w:tblHeader/>
        </w:trPr>
        <w:tc>
          <w:tcPr>
            <w:tcW w:w="1625" w:type="pct"/>
            <w:shd w:val="clear" w:color="auto" w:fill="001F5F"/>
          </w:tcPr>
          <w:p w14:paraId="79023191" w14:textId="77777777" w:rsidR="00246071" w:rsidRPr="00F64FA7" w:rsidRDefault="00246071" w:rsidP="00246071">
            <w:pPr>
              <w:widowControl w:val="0"/>
              <w:autoSpaceDE w:val="0"/>
              <w:autoSpaceDN w:val="0"/>
              <w:spacing w:before="1" w:after="0" w:line="223" w:lineRule="exact"/>
              <w:ind w:left="107"/>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INSTITUCIJA/ORGANIZACIJA</w:t>
            </w:r>
          </w:p>
        </w:tc>
        <w:tc>
          <w:tcPr>
            <w:tcW w:w="3375" w:type="pct"/>
            <w:shd w:val="clear" w:color="auto" w:fill="001F5F"/>
          </w:tcPr>
          <w:p w14:paraId="643471D9" w14:textId="77777777" w:rsidR="00246071" w:rsidRPr="00F64FA7" w:rsidRDefault="00246071" w:rsidP="00246071">
            <w:pPr>
              <w:widowControl w:val="0"/>
              <w:autoSpaceDE w:val="0"/>
              <w:autoSpaceDN w:val="0"/>
              <w:spacing w:before="1" w:after="0" w:line="223" w:lineRule="exact"/>
              <w:ind w:left="105"/>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ULOGE I ODGOVORNOSTI</w:t>
            </w:r>
          </w:p>
        </w:tc>
      </w:tr>
      <w:tr w:rsidR="00246071" w:rsidRPr="00F64FA7" w14:paraId="12E7DD0E" w14:textId="77777777" w:rsidTr="00A322EF">
        <w:trPr>
          <w:trHeight w:val="538"/>
        </w:trPr>
        <w:tc>
          <w:tcPr>
            <w:tcW w:w="1625" w:type="pct"/>
            <w:vAlign w:val="center"/>
          </w:tcPr>
          <w:p w14:paraId="6C689D8C" w14:textId="77777777" w:rsidR="00246071" w:rsidRPr="00F64FA7" w:rsidRDefault="00246071" w:rsidP="00246071">
            <w:pPr>
              <w:widowControl w:val="0"/>
              <w:autoSpaceDE w:val="0"/>
              <w:autoSpaceDN w:val="0"/>
              <w:spacing w:after="0" w:line="243" w:lineRule="exact"/>
              <w:ind w:left="107" w:right="53"/>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Jedinica za implementaciju projekta UZS</w:t>
            </w:r>
          </w:p>
        </w:tc>
        <w:tc>
          <w:tcPr>
            <w:tcW w:w="3375" w:type="pct"/>
          </w:tcPr>
          <w:p w14:paraId="0470F947" w14:textId="77777777" w:rsidR="00246071" w:rsidRPr="00F64FA7" w:rsidRDefault="00246071" w:rsidP="00246071">
            <w:pPr>
              <w:widowControl w:val="0"/>
              <w:autoSpaceDE w:val="0"/>
              <w:autoSpaceDN w:val="0"/>
              <w:spacing w:before="1" w:after="0" w:line="223" w:lineRule="exact"/>
              <w:ind w:left="10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Generalna odgovornost za izradu i sprovođenje LARF i LARP</w:t>
            </w:r>
          </w:p>
          <w:p w14:paraId="7D17BE2E" w14:textId="77777777" w:rsidR="00246071" w:rsidRPr="00F64FA7" w:rsidRDefault="00246071" w:rsidP="00E85209">
            <w:pPr>
              <w:widowControl w:val="0"/>
              <w:autoSpaceDE w:val="0"/>
              <w:autoSpaceDN w:val="0"/>
              <w:spacing w:after="0" w:line="223" w:lineRule="exact"/>
              <w:ind w:left="10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Korisnik eksproprijacije</w:t>
            </w:r>
          </w:p>
        </w:tc>
      </w:tr>
      <w:tr w:rsidR="00246071" w:rsidRPr="001249F4" w14:paraId="75808070" w14:textId="77777777" w:rsidTr="00A322EF">
        <w:trPr>
          <w:trHeight w:val="244"/>
        </w:trPr>
        <w:tc>
          <w:tcPr>
            <w:tcW w:w="1625" w:type="pct"/>
            <w:vAlign w:val="center"/>
          </w:tcPr>
          <w:p w14:paraId="64181CC1" w14:textId="77777777" w:rsidR="00246071" w:rsidRPr="00F64FA7" w:rsidRDefault="00246071" w:rsidP="00246071">
            <w:pPr>
              <w:widowControl w:val="0"/>
              <w:autoSpaceDE w:val="0"/>
              <w:autoSpaceDN w:val="0"/>
              <w:spacing w:before="1" w:after="0" w:line="223"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Vlada Crne Gore</w:t>
            </w:r>
          </w:p>
        </w:tc>
        <w:tc>
          <w:tcPr>
            <w:tcW w:w="3375" w:type="pct"/>
          </w:tcPr>
          <w:p w14:paraId="0C13FA93" w14:textId="5B668ABF" w:rsidR="00246071" w:rsidRPr="00F64FA7" w:rsidRDefault="00246071" w:rsidP="00246071">
            <w:pPr>
              <w:widowControl w:val="0"/>
              <w:autoSpaceDE w:val="0"/>
              <w:autoSpaceDN w:val="0"/>
              <w:spacing w:before="1" w:after="0" w:line="223" w:lineRule="exact"/>
              <w:ind w:left="105"/>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Donošenje odluke o utvrđivanju javnog interesa </w:t>
            </w:r>
          </w:p>
        </w:tc>
      </w:tr>
      <w:tr w:rsidR="00246071" w:rsidRPr="001249F4" w14:paraId="15B6C257" w14:textId="77777777" w:rsidTr="00A322EF">
        <w:trPr>
          <w:trHeight w:val="244"/>
        </w:trPr>
        <w:tc>
          <w:tcPr>
            <w:tcW w:w="1625" w:type="pct"/>
            <w:vAlign w:val="center"/>
          </w:tcPr>
          <w:p w14:paraId="5DCC3AE0" w14:textId="77777777" w:rsidR="00246071" w:rsidRPr="00F64FA7" w:rsidRDefault="00246071" w:rsidP="00246071">
            <w:pPr>
              <w:widowControl w:val="0"/>
              <w:autoSpaceDE w:val="0"/>
              <w:autoSpaceDN w:val="0"/>
              <w:spacing w:before="1" w:after="0" w:line="223"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Ministarstvo finansija</w:t>
            </w:r>
          </w:p>
        </w:tc>
        <w:tc>
          <w:tcPr>
            <w:tcW w:w="3375" w:type="pct"/>
          </w:tcPr>
          <w:p w14:paraId="2E3D8DBC" w14:textId="77777777" w:rsidR="00246071" w:rsidRPr="00CF314A" w:rsidRDefault="00246071" w:rsidP="008E0338">
            <w:pPr>
              <w:widowControl w:val="0"/>
              <w:autoSpaceDE w:val="0"/>
              <w:autoSpaceDN w:val="0"/>
              <w:spacing w:before="1" w:after="0" w:line="223" w:lineRule="exact"/>
              <w:ind w:left="105"/>
              <w:jc w:val="both"/>
              <w:rPr>
                <w:rFonts w:ascii="Corbel" w:eastAsia="Corbel" w:hAnsi="Corbel" w:cs="Corbel"/>
                <w:color w:val="auto"/>
                <w:sz w:val="20"/>
                <w:szCs w:val="20"/>
                <w:lang w:val="sr-Latn-ME" w:eastAsia="en-GB"/>
              </w:rPr>
            </w:pPr>
            <w:r w:rsidRPr="00CF314A">
              <w:rPr>
                <w:rFonts w:ascii="Corbel" w:eastAsia="Corbel" w:hAnsi="Corbel" w:cs="Corbel"/>
                <w:color w:val="auto"/>
                <w:sz w:val="20"/>
                <w:szCs w:val="20"/>
                <w:lang w:val="sr-Latn-ME" w:eastAsia="en-GB" w:bidi="en-GB"/>
              </w:rPr>
              <w:t>Obezbjeđivanje finansijskih sredstava za eksproprijaciju</w:t>
            </w:r>
            <w:r w:rsidR="008E0338" w:rsidRPr="00CF314A">
              <w:rPr>
                <w:rFonts w:ascii="Corbel" w:eastAsia="Corbel" w:hAnsi="Corbel" w:cs="Corbel"/>
                <w:color w:val="auto"/>
                <w:sz w:val="20"/>
                <w:szCs w:val="20"/>
                <w:lang w:val="sr-Latn-ME" w:eastAsia="en-GB" w:bidi="en-GB"/>
              </w:rPr>
              <w:t>.</w:t>
            </w:r>
          </w:p>
          <w:p w14:paraId="7EFB9CAE" w14:textId="448294C0" w:rsidR="008E0338" w:rsidRPr="00CF314A" w:rsidRDefault="008E0338" w:rsidP="008E0338">
            <w:pPr>
              <w:widowControl w:val="0"/>
              <w:autoSpaceDE w:val="0"/>
              <w:autoSpaceDN w:val="0"/>
              <w:spacing w:before="1" w:after="0" w:line="223" w:lineRule="exact"/>
              <w:ind w:left="105"/>
              <w:jc w:val="both"/>
              <w:rPr>
                <w:rFonts w:ascii="Corbel" w:eastAsia="Corbel" w:hAnsi="Corbel" w:cs="Corbel"/>
                <w:color w:val="auto"/>
                <w:sz w:val="20"/>
                <w:szCs w:val="20"/>
                <w:lang w:val="sr-Latn-ME" w:eastAsia="en-GB" w:bidi="en-GB"/>
              </w:rPr>
            </w:pPr>
            <w:r w:rsidRPr="00CF314A">
              <w:rPr>
                <w:rFonts w:ascii="Corbel" w:eastAsia="Corbel" w:hAnsi="Corbel" w:cs="Corbel"/>
                <w:color w:val="auto"/>
                <w:sz w:val="20"/>
                <w:szCs w:val="20"/>
                <w:lang w:val="sr-Latn-ME" w:eastAsia="en-GB" w:bidi="en-GB"/>
              </w:rPr>
              <w:t>Nadležno za pitanja koja se odnose na vlasništvo nad zemljištem i naknade u okviru procesa eksproprijacije zemljišta na način da ukoliko vlasnici eksproprisane imovine nisu zadovoljni rješenjem o eksproprijaciji ili definisanom naknadom, isti mogu uložiti žalbu Ministarstvu finansija. Ukoliko žalilac nije zadovoljan odlukom po žalbi, isti ima pravo da pokrene sudski postupak kod nadležnih sudova u Crnoj Gori.</w:t>
            </w:r>
          </w:p>
        </w:tc>
      </w:tr>
      <w:tr w:rsidR="00246071" w:rsidRPr="001249F4" w14:paraId="21D4D45D" w14:textId="77777777" w:rsidTr="00A322EF">
        <w:trPr>
          <w:trHeight w:val="922"/>
        </w:trPr>
        <w:tc>
          <w:tcPr>
            <w:tcW w:w="1625" w:type="pct"/>
            <w:vAlign w:val="center"/>
          </w:tcPr>
          <w:p w14:paraId="1F4A324A" w14:textId="77777777" w:rsidR="00246071" w:rsidRPr="00F64FA7" w:rsidRDefault="00246071" w:rsidP="00246071">
            <w:pPr>
              <w:widowControl w:val="0"/>
              <w:autoSpaceDE w:val="0"/>
              <w:autoSpaceDN w:val="0"/>
              <w:spacing w:before="1" w:after="0" w:line="240" w:lineRule="auto"/>
              <w:ind w:left="107" w:right="14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Uprava za nekretnine (UZN)</w:t>
            </w:r>
          </w:p>
        </w:tc>
        <w:tc>
          <w:tcPr>
            <w:tcW w:w="3375" w:type="pct"/>
          </w:tcPr>
          <w:p w14:paraId="7C77FA93" w14:textId="77777777" w:rsidR="00246071" w:rsidRPr="00CF314A" w:rsidRDefault="00246071" w:rsidP="00246071">
            <w:pPr>
              <w:widowControl w:val="0"/>
              <w:autoSpaceDE w:val="0"/>
              <w:autoSpaceDN w:val="0"/>
              <w:spacing w:after="0" w:line="240" w:lineRule="auto"/>
              <w:ind w:left="105" w:right="151"/>
              <w:jc w:val="both"/>
              <w:rPr>
                <w:rFonts w:ascii="Corbel" w:eastAsia="Corbel" w:hAnsi="Corbel" w:cs="Corbel"/>
                <w:color w:val="auto"/>
                <w:sz w:val="20"/>
                <w:szCs w:val="20"/>
                <w:lang w:val="sr-Latn-ME" w:eastAsia="en-GB" w:bidi="en-GB"/>
              </w:rPr>
            </w:pPr>
            <w:r w:rsidRPr="00CF314A">
              <w:rPr>
                <w:rFonts w:ascii="Corbel" w:eastAsia="Corbel" w:hAnsi="Corbel" w:cs="Corbel"/>
                <w:color w:val="auto"/>
                <w:sz w:val="20"/>
                <w:szCs w:val="20"/>
                <w:lang w:val="sr-Latn-ME" w:eastAsia="en-GB" w:bidi="en-GB"/>
              </w:rPr>
              <w:t>Formiranje Komisije za procjenu vrijednosti nepokretnosti koja je zadužena za procjenu zemljišta i ostale imovine koja će biti predmet eksproprijacije. Posredstvom svojih područnih jedinica uspostavljenih u opštinama, UZN djeluje kao javna institucija koja olakšava proces eksproprijacije u opštini Budva, Kotor i Tivat.</w:t>
            </w:r>
          </w:p>
        </w:tc>
      </w:tr>
      <w:tr w:rsidR="00246071" w:rsidRPr="001249F4" w14:paraId="6F800F52" w14:textId="77777777" w:rsidTr="00A322EF">
        <w:trPr>
          <w:trHeight w:val="976"/>
        </w:trPr>
        <w:tc>
          <w:tcPr>
            <w:tcW w:w="1625" w:type="pct"/>
            <w:vAlign w:val="center"/>
          </w:tcPr>
          <w:p w14:paraId="7CE3AA1B" w14:textId="77777777" w:rsidR="00246071" w:rsidRPr="00F64FA7" w:rsidRDefault="00246071" w:rsidP="00246071">
            <w:pPr>
              <w:widowControl w:val="0"/>
              <w:autoSpaceDE w:val="0"/>
              <w:autoSpaceDN w:val="0"/>
              <w:spacing w:before="1" w:after="0" w:line="240" w:lineRule="auto"/>
              <w:ind w:left="107" w:right="3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Opštine na čijim teritorijama će biti realizovan Projekat  (Budva, Kotor, Tivat)</w:t>
            </w:r>
          </w:p>
        </w:tc>
        <w:tc>
          <w:tcPr>
            <w:tcW w:w="3375" w:type="pct"/>
          </w:tcPr>
          <w:p w14:paraId="4501C219" w14:textId="48CC3E65" w:rsidR="00246071" w:rsidRPr="00F64FA7" w:rsidRDefault="00246071" w:rsidP="00246071">
            <w:pPr>
              <w:widowControl w:val="0"/>
              <w:autoSpaceDE w:val="0"/>
              <w:autoSpaceDN w:val="0"/>
              <w:spacing w:before="1" w:after="0" w:line="240" w:lineRule="auto"/>
              <w:ind w:left="105" w:right="15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Opštine će sarađivati sa </w:t>
            </w:r>
            <w:r w:rsidR="004F05C4" w:rsidRPr="00F64FA7">
              <w:rPr>
                <w:rFonts w:ascii="Corbel" w:eastAsia="Corbel" w:hAnsi="Corbel" w:cs="Corbel"/>
                <w:color w:val="auto"/>
                <w:sz w:val="20"/>
                <w:szCs w:val="20"/>
                <w:lang w:val="sr-Latn-ME" w:eastAsia="en-GB" w:bidi="en-GB"/>
              </w:rPr>
              <w:t>PIU</w:t>
            </w:r>
            <w:r w:rsidRPr="00F64FA7">
              <w:rPr>
                <w:rFonts w:ascii="Corbel" w:eastAsia="Corbel" w:hAnsi="Corbel" w:cs="Corbel"/>
                <w:color w:val="auto"/>
                <w:sz w:val="20"/>
                <w:szCs w:val="20"/>
                <w:lang w:val="sr-Latn-ME" w:eastAsia="en-GB" w:bidi="en-GB"/>
              </w:rPr>
              <w:t xml:space="preserve"> UZS po pitanju različitih aktivnosti koje se odnose na identifikaciju vlasnika/korisnika zemljišta koji su pod uticajem Projekta, organizaciju sastanaka sa licima koja su pod uticajem Projekta (javne rasprave, početak procesa eksproprijacije, izgradnja, upravljanje saobraćajem, žalbe)</w:t>
            </w:r>
            <w:r w:rsidR="004F05C4" w:rsidRPr="00F64FA7">
              <w:rPr>
                <w:rFonts w:ascii="Corbel" w:eastAsia="Corbel" w:hAnsi="Corbel" w:cs="Corbel"/>
                <w:color w:val="auto"/>
                <w:sz w:val="20"/>
                <w:szCs w:val="20"/>
                <w:lang w:val="sr-Latn-ME" w:eastAsia="en-GB" w:bidi="en-GB"/>
              </w:rPr>
              <w:t>.</w:t>
            </w:r>
          </w:p>
        </w:tc>
      </w:tr>
      <w:tr w:rsidR="00246071" w:rsidRPr="001249F4" w14:paraId="1CB0B038" w14:textId="77777777" w:rsidTr="00A322EF">
        <w:trPr>
          <w:trHeight w:val="840"/>
        </w:trPr>
        <w:tc>
          <w:tcPr>
            <w:tcW w:w="1625" w:type="pct"/>
            <w:vAlign w:val="center"/>
          </w:tcPr>
          <w:p w14:paraId="1ED8BF9E" w14:textId="77777777" w:rsidR="00246071" w:rsidRPr="00F64FA7" w:rsidRDefault="00246071" w:rsidP="0024607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Projektant</w:t>
            </w:r>
          </w:p>
        </w:tc>
        <w:tc>
          <w:tcPr>
            <w:tcW w:w="3375" w:type="pct"/>
          </w:tcPr>
          <w:p w14:paraId="7C3BC991" w14:textId="25ED0426" w:rsidR="00246071" w:rsidRPr="00F64FA7" w:rsidRDefault="00246071" w:rsidP="00246071">
            <w:pPr>
              <w:widowControl w:val="0"/>
              <w:autoSpaceDE w:val="0"/>
              <w:autoSpaceDN w:val="0"/>
              <w:spacing w:before="1" w:after="0" w:line="240" w:lineRule="auto"/>
              <w:ind w:left="105" w:right="15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Organizovanje sastanaka sa lokalnim zajednicama u vezi sa pitanjima koja se odnose na Glavni projekat, a u saradnji sa opštinama. Revizija projektnog rješenja kako bi se osiguralo da se fizičko i ekonomsko raseljavanje ili izbjeg</w:t>
            </w:r>
            <w:r w:rsidR="004F05C4" w:rsidRPr="00F64FA7">
              <w:rPr>
                <w:rFonts w:ascii="Corbel" w:eastAsia="Corbel" w:hAnsi="Corbel" w:cs="Corbel"/>
                <w:color w:val="auto"/>
                <w:sz w:val="20"/>
                <w:szCs w:val="20"/>
                <w:lang w:val="sr-Latn-ME" w:eastAsia="en-GB" w:bidi="en-GB"/>
              </w:rPr>
              <w:t>lo</w:t>
            </w:r>
            <w:r w:rsidRPr="00F64FA7">
              <w:rPr>
                <w:rFonts w:ascii="Corbel" w:eastAsia="Corbel" w:hAnsi="Corbel" w:cs="Corbel"/>
                <w:color w:val="auto"/>
                <w:sz w:val="20"/>
                <w:szCs w:val="20"/>
                <w:lang w:val="sr-Latn-ME" w:eastAsia="en-GB" w:bidi="en-GB"/>
              </w:rPr>
              <w:t xml:space="preserve"> ili sve</w:t>
            </w:r>
            <w:r w:rsidR="004F05C4" w:rsidRPr="00F64FA7">
              <w:rPr>
                <w:rFonts w:ascii="Corbel" w:eastAsia="Corbel" w:hAnsi="Corbel" w:cs="Corbel"/>
                <w:color w:val="auto"/>
                <w:sz w:val="20"/>
                <w:szCs w:val="20"/>
                <w:lang w:val="sr-Latn-ME" w:eastAsia="en-GB" w:bidi="en-GB"/>
              </w:rPr>
              <w:t>lo</w:t>
            </w:r>
            <w:r w:rsidRPr="00F64FA7">
              <w:rPr>
                <w:rFonts w:ascii="Corbel" w:eastAsia="Corbel" w:hAnsi="Corbel" w:cs="Corbel"/>
                <w:color w:val="auto"/>
                <w:sz w:val="20"/>
                <w:szCs w:val="20"/>
                <w:lang w:val="sr-Latn-ME" w:eastAsia="en-GB" w:bidi="en-GB"/>
              </w:rPr>
              <w:t xml:space="preserve"> na najmanju moguću mjeru</w:t>
            </w:r>
          </w:p>
        </w:tc>
      </w:tr>
      <w:tr w:rsidR="00246071" w:rsidRPr="001249F4" w14:paraId="593B1C66" w14:textId="77777777" w:rsidTr="00A322EF">
        <w:trPr>
          <w:trHeight w:val="1349"/>
        </w:trPr>
        <w:tc>
          <w:tcPr>
            <w:tcW w:w="1625" w:type="pct"/>
            <w:vAlign w:val="center"/>
          </w:tcPr>
          <w:p w14:paraId="41652797" w14:textId="77777777" w:rsidR="00246071" w:rsidRPr="00F64FA7" w:rsidRDefault="00246071" w:rsidP="0024607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Izvođač građevinskih radova</w:t>
            </w:r>
          </w:p>
        </w:tc>
        <w:tc>
          <w:tcPr>
            <w:tcW w:w="3375" w:type="pct"/>
          </w:tcPr>
          <w:p w14:paraId="60AC9E20" w14:textId="77777777" w:rsidR="00246071" w:rsidRPr="00F64FA7" w:rsidRDefault="00246071" w:rsidP="00246071">
            <w:pPr>
              <w:widowControl w:val="0"/>
              <w:autoSpaceDE w:val="0"/>
              <w:autoSpaceDN w:val="0"/>
              <w:spacing w:before="1" w:after="0" w:line="240" w:lineRule="auto"/>
              <w:ind w:left="105" w:right="15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Informisanje vlasnika i korisnika zemlje u oblasti u kojoj će se izvoditi radovi o planu i planiranom početku građevinskih radova. Implementacija svih neophodnih mjera zaštite gradilišta, umanjivanja negativnih uticaja usled izgradnje, kao za omogućavanje nesmetanog pristupa imanjima duž trase puta koji se gradi/rekonstruiše, kao i vraćanje zemljišta u prvobitno stanje po završetku radova, gdje je to potrebno.</w:t>
            </w:r>
          </w:p>
        </w:tc>
      </w:tr>
      <w:tr w:rsidR="00246071" w:rsidRPr="001249F4" w14:paraId="25BD3AC0" w14:textId="77777777" w:rsidTr="00A322EF">
        <w:trPr>
          <w:trHeight w:val="574"/>
        </w:trPr>
        <w:tc>
          <w:tcPr>
            <w:tcW w:w="1625" w:type="pct"/>
            <w:vAlign w:val="center"/>
          </w:tcPr>
          <w:p w14:paraId="4BBD48AD" w14:textId="6B2CE610" w:rsidR="00246071" w:rsidRPr="00F64FA7" w:rsidRDefault="00246071" w:rsidP="0024607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lastRenderedPageBreak/>
              <w:t xml:space="preserve">Konsultanti </w:t>
            </w:r>
            <w:r w:rsidR="00CB7490" w:rsidRPr="00F64FA7">
              <w:rPr>
                <w:rFonts w:ascii="Corbel" w:eastAsia="Corbel" w:hAnsi="Corbel" w:cs="Corbel"/>
                <w:color w:val="auto"/>
                <w:sz w:val="20"/>
                <w:szCs w:val="20"/>
                <w:lang w:val="sr-Latn-ME" w:eastAsia="en-GB" w:bidi="en-GB"/>
              </w:rPr>
              <w:t>na</w:t>
            </w:r>
            <w:r w:rsidRPr="00F64FA7">
              <w:rPr>
                <w:rFonts w:ascii="Corbel" w:eastAsia="Corbel" w:hAnsi="Corbel" w:cs="Corbel"/>
                <w:color w:val="auto"/>
                <w:sz w:val="20"/>
                <w:szCs w:val="20"/>
                <w:lang w:val="sr-Latn-ME" w:eastAsia="en-GB" w:bidi="en-GB"/>
              </w:rPr>
              <w:t xml:space="preserve"> projekt</w:t>
            </w:r>
            <w:r w:rsidR="00CB7490" w:rsidRPr="00F64FA7">
              <w:rPr>
                <w:rFonts w:ascii="Corbel" w:eastAsia="Corbel" w:hAnsi="Corbel" w:cs="Corbel"/>
                <w:color w:val="auto"/>
                <w:sz w:val="20"/>
                <w:szCs w:val="20"/>
                <w:lang w:val="sr-Latn-ME" w:eastAsia="en-GB" w:bidi="en-GB"/>
              </w:rPr>
              <w:t>u</w:t>
            </w:r>
          </w:p>
        </w:tc>
        <w:tc>
          <w:tcPr>
            <w:tcW w:w="3375" w:type="pct"/>
          </w:tcPr>
          <w:p w14:paraId="3799E399" w14:textId="77777777" w:rsidR="00246071" w:rsidRPr="00F64FA7" w:rsidRDefault="00246071" w:rsidP="00246071">
            <w:pPr>
              <w:widowControl w:val="0"/>
              <w:autoSpaceDE w:val="0"/>
              <w:autoSpaceDN w:val="0"/>
              <w:spacing w:before="1" w:after="0" w:line="240" w:lineRule="auto"/>
              <w:ind w:left="105" w:right="151"/>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Sprovođenje cenzusa, popisa imovine, dodatnih aktivnosti po pitanju prikupljanja podataka, kao i sprovođenje dodatnih konsultacija, monitoringa i izvještavanje, odnosno  izrada LARP.</w:t>
            </w:r>
          </w:p>
        </w:tc>
      </w:tr>
      <w:tr w:rsidR="00246071" w:rsidRPr="001249F4" w14:paraId="4D0C79C6" w14:textId="77777777" w:rsidTr="00A322EF">
        <w:trPr>
          <w:trHeight w:val="489"/>
        </w:trPr>
        <w:tc>
          <w:tcPr>
            <w:tcW w:w="1625" w:type="pct"/>
            <w:vAlign w:val="center"/>
          </w:tcPr>
          <w:p w14:paraId="6783AD3E" w14:textId="77777777" w:rsidR="00246071" w:rsidRPr="00F64FA7" w:rsidRDefault="00246071" w:rsidP="00246071">
            <w:pPr>
              <w:widowControl w:val="0"/>
              <w:autoSpaceDE w:val="0"/>
              <w:autoSpaceDN w:val="0"/>
              <w:spacing w:before="1" w:after="0" w:line="240" w:lineRule="auto"/>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Nezavisni konsultant</w:t>
            </w:r>
          </w:p>
        </w:tc>
        <w:tc>
          <w:tcPr>
            <w:tcW w:w="3375" w:type="pct"/>
          </w:tcPr>
          <w:p w14:paraId="419A0707" w14:textId="77777777" w:rsidR="00246071" w:rsidRPr="00F64FA7" w:rsidRDefault="00246071" w:rsidP="00246071">
            <w:pPr>
              <w:widowControl w:val="0"/>
              <w:autoSpaceDE w:val="0"/>
              <w:autoSpaceDN w:val="0"/>
              <w:spacing w:before="1" w:after="0" w:line="240" w:lineRule="atLeast"/>
              <w:ind w:left="89" w:right="190"/>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Nezavisni eksterni konsultant će biti angažovan za potrebe sprovođenja završne revizije za proces preseljenja. </w:t>
            </w:r>
          </w:p>
        </w:tc>
      </w:tr>
      <w:tr w:rsidR="00246071" w:rsidRPr="001249F4" w14:paraId="0D29194D" w14:textId="77777777" w:rsidTr="00A322EF">
        <w:trPr>
          <w:trHeight w:val="995"/>
        </w:trPr>
        <w:tc>
          <w:tcPr>
            <w:tcW w:w="1625" w:type="pct"/>
          </w:tcPr>
          <w:p w14:paraId="72A87FC9" w14:textId="77777777" w:rsidR="00246071" w:rsidRPr="00F64FA7" w:rsidRDefault="00246071" w:rsidP="00246071">
            <w:pPr>
              <w:widowControl w:val="0"/>
              <w:autoSpaceDE w:val="0"/>
              <w:autoSpaceDN w:val="0"/>
              <w:spacing w:after="0" w:line="242" w:lineRule="exact"/>
              <w:ind w:left="107" w:right="5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Pružaoci usluga (na primjer, opštinski centar za socijalni rad, biro za zapošljavanje, organizacije koje sprovode obuke, itd.)</w:t>
            </w:r>
          </w:p>
        </w:tc>
        <w:tc>
          <w:tcPr>
            <w:tcW w:w="3375" w:type="pct"/>
            <w:vAlign w:val="center"/>
          </w:tcPr>
          <w:p w14:paraId="453B4093" w14:textId="77777777" w:rsidR="00246071" w:rsidRPr="00F64FA7" w:rsidRDefault="00246071" w:rsidP="00CB7490">
            <w:pPr>
              <w:widowControl w:val="0"/>
              <w:autoSpaceDE w:val="0"/>
              <w:autoSpaceDN w:val="0"/>
              <w:spacing w:before="1" w:after="0" w:line="240" w:lineRule="auto"/>
              <w:ind w:left="10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Pružanje pomoći pri preseljenju i/ili obnavljanju sredstava za život, u saradnji sa jedinicom za implementaciju projekta UZS.</w:t>
            </w:r>
          </w:p>
        </w:tc>
      </w:tr>
    </w:tbl>
    <w:p w14:paraId="4CE8BFBE" w14:textId="2A741C65" w:rsidR="00FE5B01" w:rsidRPr="00EF40E7" w:rsidRDefault="00FE5B01" w:rsidP="00246071">
      <w:pPr>
        <w:tabs>
          <w:tab w:val="left" w:pos="2546"/>
        </w:tabs>
        <w:spacing w:after="0"/>
        <w:jc w:val="both"/>
        <w:rPr>
          <w:rFonts w:ascii="Corbel" w:eastAsia="Calibri" w:hAnsi="Corbel" w:cs="Calibri"/>
          <w:color w:val="auto"/>
          <w:sz w:val="22"/>
          <w:szCs w:val="22"/>
          <w:lang w:val="sr-Latn-RS"/>
        </w:rPr>
      </w:pPr>
    </w:p>
    <w:p w14:paraId="532C75B6" w14:textId="3750FF4C" w:rsidR="00246071" w:rsidRPr="00EF40E7" w:rsidRDefault="0031102D" w:rsidP="00E70CB1">
      <w:pPr>
        <w:pStyle w:val="Heading2"/>
        <w:numPr>
          <w:ilvl w:val="1"/>
          <w:numId w:val="35"/>
        </w:numPr>
        <w:rPr>
          <w:sz w:val="22"/>
          <w:lang w:val="sr-Latn-RS"/>
        </w:rPr>
      </w:pPr>
      <w:bookmarkStart w:id="190" w:name="_Toc46607777"/>
      <w:bookmarkStart w:id="191" w:name="_Toc47512538"/>
      <w:bookmarkStart w:id="192" w:name="_Toc47514082"/>
      <w:r>
        <w:rPr>
          <w:sz w:val="22"/>
          <w:lang w:val="sr-Latn-RS"/>
        </w:rPr>
        <w:t>Implementacija</w:t>
      </w:r>
      <w:r w:rsidR="00246071" w:rsidRPr="00EF40E7">
        <w:rPr>
          <w:sz w:val="22"/>
          <w:lang w:val="sr-Latn-RS"/>
        </w:rPr>
        <w:t xml:space="preserve"> aktivnosti</w:t>
      </w:r>
      <w:bookmarkEnd w:id="190"/>
      <w:bookmarkEnd w:id="191"/>
      <w:bookmarkEnd w:id="192"/>
      <w:r w:rsidR="00246071" w:rsidRPr="00EF40E7">
        <w:rPr>
          <w:sz w:val="22"/>
          <w:lang w:val="sr-Latn-RS"/>
        </w:rPr>
        <w:t xml:space="preserve"> </w:t>
      </w:r>
    </w:p>
    <w:p w14:paraId="2EDF1307" w14:textId="77777777" w:rsidR="00FF6D50" w:rsidRPr="00EF40E7" w:rsidRDefault="00FF6D50" w:rsidP="00FF6D50">
      <w:pPr>
        <w:tabs>
          <w:tab w:val="left" w:pos="2546"/>
        </w:tabs>
        <w:spacing w:after="0"/>
        <w:jc w:val="both"/>
        <w:rPr>
          <w:rFonts w:ascii="Corbel" w:hAnsi="Corbel" w:cstheme="minorHAnsi"/>
          <w:sz w:val="22"/>
          <w:szCs w:val="22"/>
          <w:lang w:val="sr-Latn-RS"/>
        </w:rPr>
      </w:pPr>
    </w:p>
    <w:p w14:paraId="556AEE2A" w14:textId="07785845" w:rsidR="00FF6D50" w:rsidRPr="00EF40E7" w:rsidRDefault="00FF6D50" w:rsidP="00FF6D50">
      <w:pPr>
        <w:tabs>
          <w:tab w:val="left" w:pos="2546"/>
        </w:tabs>
        <w:spacing w:after="0"/>
        <w:jc w:val="both"/>
        <w:rPr>
          <w:rFonts w:ascii="Corbel" w:hAnsi="Corbel" w:cstheme="minorHAnsi"/>
          <w:sz w:val="22"/>
          <w:szCs w:val="22"/>
          <w:lang w:val="sr-Latn-RS"/>
        </w:rPr>
      </w:pPr>
      <w:r w:rsidRPr="00EF40E7">
        <w:rPr>
          <w:rFonts w:ascii="Corbel" w:hAnsi="Corbel" w:cstheme="minorHAnsi"/>
          <w:sz w:val="22"/>
          <w:szCs w:val="22"/>
          <w:lang w:val="sr-Latn-RS"/>
        </w:rPr>
        <w:t>Izrada usaglašenog LARP će zahtijevati kombinaciju aktivnosti koje su posebno usmjerene na dopunjavanje nedostataka u postojećim dokumentima, planovima i aktivnostima koje su osmišljene u cilju implementacije LARP, odnosno u cilju monitoringa i kontrole njegove implementacije.</w:t>
      </w:r>
      <w:r w:rsidRPr="001249F4">
        <w:rPr>
          <w:rFonts w:ascii="Corbel" w:hAnsi="Corbel"/>
          <w:sz w:val="22"/>
          <w:szCs w:val="22"/>
          <w:lang w:val="sr-Latn-RS"/>
        </w:rPr>
        <w:t xml:space="preserve"> </w:t>
      </w:r>
      <w:r w:rsidRPr="00EF40E7">
        <w:rPr>
          <w:rFonts w:ascii="Corbel" w:hAnsi="Corbel" w:cstheme="minorHAnsi"/>
          <w:sz w:val="22"/>
          <w:szCs w:val="22"/>
          <w:lang w:val="sr-Latn-RS"/>
        </w:rPr>
        <w:t>Stoga, aktivnosti će biti implementirane u okviru dva zasebna procesa: proces eksproprijacije koji sprovodi UZN, u skladu sa crnogorskim zakonima, pri čemu će ovaj proces biti sproveden uporedo sa procesom koji je usaglašen sa standardima EBRD, čime će se osigurati realizacija svih dodatnih aktivnosti koje su potrebne kako bi se dopunili svi nedostaci u odnosu na EBRD standarde. Navedeni procesi će biti sprovedeni u najvećoj mogućoj koordinaciji kako bi se izbjegli dodatni uticaji izazvani raseljavanjem do kojih može doći nakon isplate nadoknada i pružanja podrške koja je neophodna za ublažavanje uticaja.</w:t>
      </w:r>
    </w:p>
    <w:p w14:paraId="023F9B7A" w14:textId="77777777" w:rsidR="00FF6D50" w:rsidRPr="00EF40E7" w:rsidRDefault="00FF6D50" w:rsidP="00FF6D50">
      <w:pPr>
        <w:tabs>
          <w:tab w:val="left" w:pos="2546"/>
        </w:tabs>
        <w:spacing w:after="0"/>
        <w:ind w:left="360"/>
        <w:jc w:val="both"/>
        <w:rPr>
          <w:rFonts w:ascii="Corbel" w:hAnsi="Corbel" w:cstheme="minorHAnsi"/>
          <w:sz w:val="22"/>
          <w:szCs w:val="22"/>
          <w:lang w:val="sr-Latn-RS"/>
        </w:rPr>
      </w:pPr>
    </w:p>
    <w:p w14:paraId="5D3C561C" w14:textId="74D0A39D" w:rsidR="00FF6D50" w:rsidRPr="00EF40E7" w:rsidRDefault="00FF6D50" w:rsidP="00FF6D50">
      <w:pPr>
        <w:tabs>
          <w:tab w:val="left" w:pos="2546"/>
        </w:tabs>
        <w:spacing w:after="0"/>
        <w:jc w:val="both"/>
        <w:rPr>
          <w:rFonts w:ascii="Corbel" w:hAnsi="Corbel" w:cstheme="minorHAnsi"/>
          <w:sz w:val="22"/>
          <w:szCs w:val="22"/>
          <w:lang w:val="sr-Latn-RS"/>
        </w:rPr>
      </w:pPr>
      <w:r w:rsidRPr="00EF40E7">
        <w:rPr>
          <w:rFonts w:ascii="Corbel" w:hAnsi="Corbel" w:cstheme="minorHAnsi"/>
          <w:sz w:val="22"/>
          <w:szCs w:val="22"/>
          <w:lang w:val="sr-Latn-RS"/>
        </w:rPr>
        <w:t>Raspored implementacije koji je predstavljen u nastavku (Tabela 15) je indikativan i podrazumijeva zasebne procese koji se odnose na nadoknadu za eksproprijaciju i preseljenje/sredstava za život i dodatne procese pružanja podrške. Postoji mogućnost da će raspored implementacije biti odložen zbog trenutne situacije sa pandemijom COVID-19.</w:t>
      </w:r>
      <w:r w:rsidRPr="001249F4">
        <w:rPr>
          <w:rFonts w:ascii="Corbel" w:hAnsi="Corbel"/>
          <w:sz w:val="22"/>
          <w:szCs w:val="22"/>
          <w:lang w:val="sr-Latn-RS"/>
        </w:rPr>
        <w:t xml:space="preserve"> </w:t>
      </w:r>
      <w:r w:rsidRPr="00EF40E7">
        <w:rPr>
          <w:rFonts w:ascii="Corbel" w:hAnsi="Corbel" w:cstheme="minorHAnsi"/>
          <w:sz w:val="22"/>
          <w:szCs w:val="22"/>
          <w:lang w:val="sr-Latn-RS"/>
        </w:rPr>
        <w:t>Prikazani indikativni raspored aktivnosti koje se odnose na eksproprijaciju i preseljenje obuhvata aktivnosti usmjerene na (i) dopune LAR</w:t>
      </w:r>
      <w:r w:rsidR="0031102D">
        <w:rPr>
          <w:rFonts w:ascii="Corbel" w:hAnsi="Corbel" w:cstheme="minorHAnsi"/>
          <w:sz w:val="22"/>
          <w:szCs w:val="22"/>
          <w:lang w:val="sr-Latn-RS"/>
        </w:rPr>
        <w:t>F</w:t>
      </w:r>
      <w:r w:rsidRPr="00EF40E7">
        <w:rPr>
          <w:rFonts w:ascii="Corbel" w:hAnsi="Corbel" w:cstheme="minorHAnsi"/>
          <w:sz w:val="22"/>
          <w:szCs w:val="22"/>
          <w:lang w:val="sr-Latn-RS"/>
        </w:rPr>
        <w:t xml:space="preserve"> kako bi se pripremio plan koji će se implementirati (LARP); (ii) implementaciju LARP i (iii) aktivnosti monitoringa. Vremenski okvir za sprovođenje navedenih aktivnosti je u ovom trenutku </w:t>
      </w:r>
      <w:r w:rsidR="0031102D">
        <w:rPr>
          <w:rFonts w:ascii="Corbel" w:hAnsi="Corbel" w:cstheme="minorHAnsi"/>
          <w:sz w:val="22"/>
          <w:szCs w:val="22"/>
          <w:lang w:val="sr-Latn-RS"/>
        </w:rPr>
        <w:t xml:space="preserve">podložan promjeni </w:t>
      </w:r>
      <w:r w:rsidRPr="00EF40E7">
        <w:rPr>
          <w:rFonts w:ascii="Corbel" w:hAnsi="Corbel" w:cstheme="minorHAnsi"/>
          <w:sz w:val="22"/>
          <w:szCs w:val="22"/>
          <w:lang w:val="sr-Latn-RS"/>
        </w:rPr>
        <w:t xml:space="preserve">i </w:t>
      </w:r>
      <w:r w:rsidR="0031102D">
        <w:rPr>
          <w:rFonts w:ascii="Corbel" w:hAnsi="Corbel" w:cstheme="minorHAnsi"/>
          <w:sz w:val="22"/>
          <w:szCs w:val="22"/>
          <w:lang w:val="sr-Latn-RS"/>
        </w:rPr>
        <w:t>treba</w:t>
      </w:r>
      <w:r w:rsidRPr="00EF40E7">
        <w:rPr>
          <w:rFonts w:ascii="Corbel" w:hAnsi="Corbel" w:cstheme="minorHAnsi"/>
          <w:sz w:val="22"/>
          <w:szCs w:val="22"/>
          <w:lang w:val="sr-Latn-RS"/>
        </w:rPr>
        <w:t xml:space="preserve"> biti potvrđen.</w:t>
      </w:r>
    </w:p>
    <w:p w14:paraId="6EC05241" w14:textId="77777777" w:rsidR="00FF6D50" w:rsidRPr="00EF40E7" w:rsidRDefault="00FF6D50" w:rsidP="00FF6D50">
      <w:pPr>
        <w:tabs>
          <w:tab w:val="left" w:pos="2546"/>
        </w:tabs>
        <w:spacing w:after="0"/>
        <w:ind w:left="360"/>
        <w:jc w:val="both"/>
        <w:rPr>
          <w:rFonts w:ascii="Corbel" w:hAnsi="Corbel" w:cstheme="minorHAnsi"/>
          <w:sz w:val="22"/>
          <w:szCs w:val="22"/>
          <w:lang w:val="sr-Latn-RS"/>
        </w:rPr>
      </w:pPr>
    </w:p>
    <w:p w14:paraId="06A63D72" w14:textId="77777777" w:rsidR="002C71E2" w:rsidRPr="00EF40E7" w:rsidRDefault="002C71E2" w:rsidP="009A42D8">
      <w:pPr>
        <w:tabs>
          <w:tab w:val="left" w:pos="2546"/>
        </w:tabs>
        <w:jc w:val="both"/>
        <w:rPr>
          <w:rFonts w:ascii="Corbel" w:eastAsia="Calibri" w:hAnsi="Corbel" w:cs="Calibri"/>
          <w:color w:val="auto"/>
          <w:sz w:val="22"/>
          <w:szCs w:val="22"/>
          <w:lang w:val="sr-Latn-RS"/>
        </w:rPr>
        <w:sectPr w:rsidR="002C71E2" w:rsidRPr="00EF40E7" w:rsidSect="00B72514">
          <w:pgSz w:w="11900" w:h="16840"/>
          <w:pgMar w:top="1440" w:right="1440" w:bottom="1440" w:left="1440" w:header="706" w:footer="227" w:gutter="0"/>
          <w:cols w:space="720"/>
          <w:docGrid w:linePitch="360"/>
        </w:sectPr>
      </w:pPr>
    </w:p>
    <w:p w14:paraId="5748291C" w14:textId="2EDDCB4D" w:rsidR="002C71E2" w:rsidRPr="00EF40E7" w:rsidRDefault="002C71E2" w:rsidP="002C71E2">
      <w:pPr>
        <w:pStyle w:val="Heading4"/>
        <w:rPr>
          <w:sz w:val="22"/>
          <w:szCs w:val="22"/>
        </w:rPr>
      </w:pPr>
      <w:bookmarkStart w:id="193" w:name="_Toc46607856"/>
      <w:r w:rsidRPr="00EF40E7">
        <w:rPr>
          <w:sz w:val="22"/>
          <w:szCs w:val="22"/>
        </w:rPr>
        <w:lastRenderedPageBreak/>
        <w:t xml:space="preserve">Tabela 15: </w:t>
      </w:r>
      <w:r w:rsidR="0015231E">
        <w:rPr>
          <w:sz w:val="22"/>
          <w:szCs w:val="22"/>
        </w:rPr>
        <w:t>Implementacija</w:t>
      </w:r>
      <w:r w:rsidRPr="00EF40E7">
        <w:rPr>
          <w:sz w:val="22"/>
          <w:szCs w:val="22"/>
        </w:rPr>
        <w:t xml:space="preserve"> aktivnosti</w:t>
      </w:r>
      <w:bookmarkEnd w:id="193"/>
      <w:r w:rsidRPr="00EF40E7">
        <w:rPr>
          <w:sz w:val="22"/>
          <w:szCs w:val="22"/>
        </w:rPr>
        <w:t xml:space="preserve"> </w:t>
      </w:r>
    </w:p>
    <w:tbl>
      <w:tblPr>
        <w:tblW w:w="5000" w:type="pct"/>
        <w:jc w:val="center"/>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870"/>
        <w:gridCol w:w="5187"/>
        <w:gridCol w:w="3663"/>
        <w:gridCol w:w="4230"/>
      </w:tblGrid>
      <w:tr w:rsidR="002C71E2" w:rsidRPr="00F64FA7" w14:paraId="1707F66E" w14:textId="77777777" w:rsidTr="00A322EF">
        <w:trPr>
          <w:trHeight w:val="244"/>
          <w:tblHeader/>
          <w:jc w:val="center"/>
        </w:trPr>
        <w:tc>
          <w:tcPr>
            <w:tcW w:w="312" w:type="pct"/>
            <w:shd w:val="clear" w:color="auto" w:fill="001F5F"/>
            <w:vAlign w:val="center"/>
          </w:tcPr>
          <w:p w14:paraId="609CBBEF" w14:textId="77777777" w:rsidR="002C71E2" w:rsidRPr="00F64FA7" w:rsidRDefault="002C71E2" w:rsidP="002C71E2">
            <w:pPr>
              <w:widowControl w:val="0"/>
              <w:autoSpaceDE w:val="0"/>
              <w:autoSpaceDN w:val="0"/>
              <w:spacing w:before="1" w:after="0" w:line="223" w:lineRule="exact"/>
              <w:jc w:val="center"/>
              <w:rPr>
                <w:rFonts w:ascii="Corbel" w:eastAsia="Corbel" w:hAnsi="Corbel" w:cs="Corbel"/>
                <w:b/>
                <w:bCs/>
                <w:color w:val="auto"/>
                <w:sz w:val="20"/>
                <w:szCs w:val="20"/>
                <w:lang w:val="sr-Latn-ME" w:eastAsia="en-GB" w:bidi="en-GB"/>
              </w:rPr>
            </w:pPr>
            <w:r w:rsidRPr="00F64FA7">
              <w:rPr>
                <w:rFonts w:ascii="Corbel" w:eastAsia="Corbel" w:hAnsi="Corbel" w:cs="Corbel"/>
                <w:b/>
                <w:bCs/>
                <w:color w:val="FFFFFF"/>
                <w:sz w:val="20"/>
                <w:szCs w:val="20"/>
                <w:lang w:val="sr-Latn-ME" w:eastAsia="en-GB" w:bidi="en-GB"/>
              </w:rPr>
              <w:t>br.</w:t>
            </w:r>
          </w:p>
        </w:tc>
        <w:tc>
          <w:tcPr>
            <w:tcW w:w="1859" w:type="pct"/>
            <w:shd w:val="clear" w:color="auto" w:fill="001F5F"/>
          </w:tcPr>
          <w:p w14:paraId="77E2BB27" w14:textId="77777777" w:rsidR="002C71E2" w:rsidRPr="00F64FA7" w:rsidRDefault="002C71E2" w:rsidP="002C71E2">
            <w:pPr>
              <w:widowControl w:val="0"/>
              <w:autoSpaceDE w:val="0"/>
              <w:autoSpaceDN w:val="0"/>
              <w:spacing w:before="1" w:after="0" w:line="223" w:lineRule="exact"/>
              <w:ind w:left="108"/>
              <w:jc w:val="center"/>
              <w:rPr>
                <w:rFonts w:ascii="Corbel" w:eastAsia="Corbel" w:hAnsi="Corbel" w:cs="Corbel"/>
                <w:b/>
                <w:bCs/>
                <w:color w:val="auto"/>
                <w:sz w:val="20"/>
                <w:szCs w:val="20"/>
                <w:lang w:val="sr-Latn-ME" w:eastAsia="en-GB" w:bidi="en-GB"/>
              </w:rPr>
            </w:pPr>
            <w:r w:rsidRPr="00F64FA7">
              <w:rPr>
                <w:rFonts w:ascii="Corbel" w:eastAsia="Corbel" w:hAnsi="Corbel" w:cs="Corbel"/>
                <w:b/>
                <w:bCs/>
                <w:color w:val="FFFFFF"/>
                <w:sz w:val="20"/>
                <w:szCs w:val="20"/>
                <w:lang w:val="sr-Latn-ME" w:eastAsia="en-GB" w:bidi="en-GB"/>
              </w:rPr>
              <w:t>Aktivnosti</w:t>
            </w:r>
          </w:p>
        </w:tc>
        <w:tc>
          <w:tcPr>
            <w:tcW w:w="1313" w:type="pct"/>
            <w:shd w:val="clear" w:color="auto" w:fill="001F5F"/>
          </w:tcPr>
          <w:p w14:paraId="5032C69F" w14:textId="77777777" w:rsidR="002C71E2" w:rsidRPr="00F64FA7" w:rsidRDefault="002C71E2" w:rsidP="002C71E2">
            <w:pPr>
              <w:widowControl w:val="0"/>
              <w:autoSpaceDE w:val="0"/>
              <w:autoSpaceDN w:val="0"/>
              <w:spacing w:before="1" w:after="0" w:line="223" w:lineRule="exact"/>
              <w:ind w:left="108"/>
              <w:jc w:val="center"/>
              <w:rPr>
                <w:rFonts w:ascii="Corbel" w:eastAsia="Corbel" w:hAnsi="Corbel" w:cs="Corbel"/>
                <w:b/>
                <w:bCs/>
                <w:color w:val="auto"/>
                <w:sz w:val="20"/>
                <w:szCs w:val="20"/>
                <w:lang w:val="sr-Latn-ME" w:eastAsia="en-GB" w:bidi="en-GB"/>
              </w:rPr>
            </w:pPr>
            <w:r w:rsidRPr="00F64FA7">
              <w:rPr>
                <w:rFonts w:ascii="Corbel" w:eastAsia="Corbel" w:hAnsi="Corbel" w:cs="Corbel"/>
                <w:b/>
                <w:bCs/>
                <w:color w:val="FFFFFF"/>
                <w:sz w:val="20"/>
                <w:szCs w:val="20"/>
                <w:lang w:val="sr-Latn-ME" w:eastAsia="en-GB" w:bidi="en-GB"/>
              </w:rPr>
              <w:t>Nadležni organ</w:t>
            </w:r>
          </w:p>
        </w:tc>
        <w:tc>
          <w:tcPr>
            <w:tcW w:w="1516" w:type="pct"/>
            <w:shd w:val="clear" w:color="auto" w:fill="001F5F"/>
          </w:tcPr>
          <w:p w14:paraId="46FA9A8D" w14:textId="77777777" w:rsidR="002C71E2" w:rsidRPr="00F64FA7" w:rsidRDefault="002C71E2" w:rsidP="002C71E2">
            <w:pPr>
              <w:widowControl w:val="0"/>
              <w:autoSpaceDE w:val="0"/>
              <w:autoSpaceDN w:val="0"/>
              <w:spacing w:before="1" w:after="0" w:line="223" w:lineRule="exact"/>
              <w:ind w:left="109"/>
              <w:jc w:val="center"/>
              <w:rPr>
                <w:rFonts w:ascii="Corbel" w:eastAsia="Corbel" w:hAnsi="Corbel" w:cs="Corbel"/>
                <w:b/>
                <w:bCs/>
                <w:color w:val="auto"/>
                <w:sz w:val="20"/>
                <w:szCs w:val="20"/>
                <w:lang w:val="sr-Latn-ME" w:eastAsia="en-GB" w:bidi="en-GB"/>
              </w:rPr>
            </w:pPr>
            <w:r w:rsidRPr="00F64FA7">
              <w:rPr>
                <w:rFonts w:ascii="Corbel" w:eastAsia="Corbel" w:hAnsi="Corbel" w:cs="Corbel"/>
                <w:b/>
                <w:bCs/>
                <w:color w:val="FFFFFF"/>
                <w:sz w:val="20"/>
                <w:szCs w:val="20"/>
                <w:lang w:val="sr-Latn-ME" w:eastAsia="en-GB" w:bidi="en-GB"/>
              </w:rPr>
              <w:t>Raspored</w:t>
            </w:r>
          </w:p>
        </w:tc>
      </w:tr>
      <w:tr w:rsidR="002C71E2" w:rsidRPr="00F64FA7" w14:paraId="4C6432C5" w14:textId="77777777" w:rsidTr="00A322EF">
        <w:trPr>
          <w:trHeight w:val="244"/>
          <w:jc w:val="center"/>
        </w:trPr>
        <w:tc>
          <w:tcPr>
            <w:tcW w:w="5000" w:type="pct"/>
            <w:gridSpan w:val="4"/>
            <w:shd w:val="clear" w:color="auto" w:fill="D9D9D9"/>
            <w:vAlign w:val="center"/>
          </w:tcPr>
          <w:p w14:paraId="2785A052" w14:textId="31AD9898" w:rsidR="002C71E2" w:rsidRPr="00F64FA7" w:rsidRDefault="002C71E2" w:rsidP="002C71E2">
            <w:pPr>
              <w:widowControl w:val="0"/>
              <w:autoSpaceDE w:val="0"/>
              <w:autoSpaceDN w:val="0"/>
              <w:spacing w:before="1" w:after="0" w:line="223" w:lineRule="exact"/>
              <w:rPr>
                <w:rFonts w:ascii="Corbel" w:eastAsia="Corbel" w:hAnsi="Corbel" w:cs="Corbel"/>
                <w:b/>
                <w:color w:val="auto"/>
                <w:sz w:val="20"/>
                <w:szCs w:val="20"/>
                <w:lang w:val="sr-Latn-ME" w:eastAsia="en-GB" w:bidi="en-GB"/>
              </w:rPr>
            </w:pPr>
            <w:r w:rsidRPr="00F64FA7">
              <w:rPr>
                <w:rFonts w:ascii="Corbel" w:eastAsia="Corbel" w:hAnsi="Corbel" w:cs="Corbel"/>
                <w:b/>
                <w:color w:val="auto"/>
                <w:sz w:val="20"/>
                <w:szCs w:val="20"/>
                <w:lang w:val="sr-Latn-ME" w:eastAsia="en-GB" w:bidi="en-GB"/>
              </w:rPr>
              <w:t>Izrada LARP na osnovu LARF</w:t>
            </w:r>
          </w:p>
        </w:tc>
      </w:tr>
      <w:tr w:rsidR="002C71E2" w:rsidRPr="00F64FA7" w14:paraId="6E65FF1B" w14:textId="77777777" w:rsidTr="00A322EF">
        <w:trPr>
          <w:trHeight w:val="244"/>
          <w:jc w:val="center"/>
        </w:trPr>
        <w:tc>
          <w:tcPr>
            <w:tcW w:w="312" w:type="pct"/>
            <w:vAlign w:val="center"/>
          </w:tcPr>
          <w:p w14:paraId="3AFC8642" w14:textId="77777777" w:rsidR="002C71E2" w:rsidRPr="00F64FA7" w:rsidRDefault="002C71E2" w:rsidP="002C71E2">
            <w:pPr>
              <w:widowControl w:val="0"/>
              <w:autoSpaceDE w:val="0"/>
              <w:autoSpaceDN w:val="0"/>
              <w:spacing w:before="1" w:after="0" w:line="223" w:lineRule="exact"/>
              <w:jc w:val="center"/>
              <w:rPr>
                <w:rFonts w:ascii="Corbel" w:eastAsia="Corbel" w:hAnsi="Corbel" w:cs="Corbel"/>
                <w:color w:val="auto"/>
                <w:sz w:val="20"/>
                <w:szCs w:val="20"/>
                <w:lang w:val="sr-Latn-ME" w:eastAsia="en-GB" w:bidi="en-GB"/>
              </w:rPr>
            </w:pPr>
            <w:r w:rsidRPr="00F64FA7">
              <w:rPr>
                <w:rFonts w:ascii="Corbel" w:eastAsia="Corbel" w:hAnsi="Corbel" w:cs="Corbel"/>
                <w:color w:val="auto"/>
                <w:w w:val="99"/>
                <w:sz w:val="20"/>
                <w:szCs w:val="20"/>
                <w:lang w:val="sr-Latn-ME" w:eastAsia="en-GB" w:bidi="en-GB"/>
              </w:rPr>
              <w:t>1</w:t>
            </w:r>
          </w:p>
        </w:tc>
        <w:tc>
          <w:tcPr>
            <w:tcW w:w="1859" w:type="pct"/>
          </w:tcPr>
          <w:p w14:paraId="04B771E4" w14:textId="77777777" w:rsidR="002C71E2" w:rsidRPr="00F64FA7" w:rsidRDefault="002C71E2" w:rsidP="002C71E2">
            <w:pPr>
              <w:widowControl w:val="0"/>
              <w:autoSpaceDE w:val="0"/>
              <w:autoSpaceDN w:val="0"/>
              <w:spacing w:before="1" w:after="0" w:line="223" w:lineRule="exact"/>
              <w:ind w:left="108" w:right="106"/>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Donošenje odluke o utvrđivanju javnog interesa i objavljivanje krajnjeg roka za sticanje prava na nadoknadu</w:t>
            </w:r>
          </w:p>
        </w:tc>
        <w:tc>
          <w:tcPr>
            <w:tcW w:w="1313" w:type="pct"/>
            <w:vAlign w:val="center"/>
          </w:tcPr>
          <w:p w14:paraId="0C98D820" w14:textId="77777777" w:rsidR="002C71E2" w:rsidRPr="00F64FA7" w:rsidRDefault="002C71E2" w:rsidP="002C71E2">
            <w:pPr>
              <w:widowControl w:val="0"/>
              <w:autoSpaceDE w:val="0"/>
              <w:autoSpaceDN w:val="0"/>
              <w:spacing w:before="1" w:after="0" w:line="223" w:lineRule="exact"/>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UZN sa Vladom Crne Gore</w:t>
            </w:r>
          </w:p>
        </w:tc>
        <w:tc>
          <w:tcPr>
            <w:tcW w:w="1516" w:type="pct"/>
            <w:vAlign w:val="center"/>
          </w:tcPr>
          <w:p w14:paraId="5EA8021D" w14:textId="77777777" w:rsidR="002C71E2" w:rsidRPr="00F64FA7" w:rsidRDefault="002C71E2" w:rsidP="002C71E2">
            <w:pPr>
              <w:widowControl w:val="0"/>
              <w:autoSpaceDE w:val="0"/>
              <w:autoSpaceDN w:val="0"/>
              <w:spacing w:before="1" w:after="0" w:line="223" w:lineRule="exact"/>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286BA07E" w14:textId="77777777" w:rsidTr="00A322EF">
        <w:trPr>
          <w:trHeight w:val="244"/>
          <w:jc w:val="center"/>
        </w:trPr>
        <w:tc>
          <w:tcPr>
            <w:tcW w:w="312" w:type="pct"/>
            <w:vAlign w:val="center"/>
          </w:tcPr>
          <w:p w14:paraId="59F89037" w14:textId="77777777" w:rsidR="002C71E2" w:rsidRPr="00F64FA7" w:rsidRDefault="002C71E2" w:rsidP="002C71E2">
            <w:pPr>
              <w:widowControl w:val="0"/>
              <w:autoSpaceDE w:val="0"/>
              <w:autoSpaceDN w:val="0"/>
              <w:spacing w:before="1" w:after="0" w:line="223" w:lineRule="exact"/>
              <w:jc w:val="center"/>
              <w:rPr>
                <w:rFonts w:ascii="Corbel" w:eastAsia="Corbel" w:hAnsi="Corbel" w:cs="Corbel"/>
                <w:color w:val="auto"/>
                <w:sz w:val="20"/>
                <w:szCs w:val="20"/>
                <w:lang w:val="sr-Latn-ME" w:eastAsia="en-GB" w:bidi="en-GB"/>
              </w:rPr>
            </w:pPr>
            <w:r w:rsidRPr="00F64FA7">
              <w:rPr>
                <w:rFonts w:ascii="Corbel" w:eastAsia="Corbel" w:hAnsi="Corbel" w:cs="Corbel"/>
                <w:color w:val="auto"/>
                <w:w w:val="99"/>
                <w:sz w:val="20"/>
                <w:szCs w:val="20"/>
                <w:lang w:val="sr-Latn-ME" w:eastAsia="en-GB" w:bidi="en-GB"/>
              </w:rPr>
              <w:t>2</w:t>
            </w:r>
          </w:p>
        </w:tc>
        <w:tc>
          <w:tcPr>
            <w:tcW w:w="1859" w:type="pct"/>
          </w:tcPr>
          <w:p w14:paraId="2FC16CEA" w14:textId="77777777" w:rsidR="002C71E2" w:rsidRPr="00F64FA7" w:rsidRDefault="002C71E2" w:rsidP="002C71E2">
            <w:pPr>
              <w:widowControl w:val="0"/>
              <w:autoSpaceDE w:val="0"/>
              <w:autoSpaceDN w:val="0"/>
              <w:spacing w:before="1" w:after="0" w:line="223" w:lineRule="exact"/>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Dostavljanje zvaničnih obavještenja o eksproprijaciji</w:t>
            </w:r>
          </w:p>
        </w:tc>
        <w:tc>
          <w:tcPr>
            <w:tcW w:w="1313" w:type="pct"/>
            <w:vAlign w:val="center"/>
          </w:tcPr>
          <w:p w14:paraId="2A7C2C2B" w14:textId="77777777" w:rsidR="002C71E2" w:rsidRPr="00F64FA7" w:rsidRDefault="002C71E2" w:rsidP="002C71E2">
            <w:pPr>
              <w:widowControl w:val="0"/>
              <w:autoSpaceDE w:val="0"/>
              <w:autoSpaceDN w:val="0"/>
              <w:spacing w:before="1" w:after="0" w:line="223" w:lineRule="exact"/>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UZN</w:t>
            </w:r>
          </w:p>
        </w:tc>
        <w:tc>
          <w:tcPr>
            <w:tcW w:w="1516" w:type="pct"/>
            <w:vAlign w:val="center"/>
          </w:tcPr>
          <w:p w14:paraId="78B73B52" w14:textId="77777777" w:rsidR="002C71E2" w:rsidRPr="00F64FA7" w:rsidRDefault="002C71E2" w:rsidP="002C71E2">
            <w:pPr>
              <w:widowControl w:val="0"/>
              <w:autoSpaceDE w:val="0"/>
              <w:autoSpaceDN w:val="0"/>
              <w:spacing w:before="1" w:after="0" w:line="223" w:lineRule="exact"/>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24F549C0" w14:textId="77777777" w:rsidTr="00A322EF">
        <w:trPr>
          <w:trHeight w:val="1310"/>
          <w:jc w:val="center"/>
        </w:trPr>
        <w:tc>
          <w:tcPr>
            <w:tcW w:w="312" w:type="pct"/>
            <w:vAlign w:val="center"/>
          </w:tcPr>
          <w:p w14:paraId="43F8C43C" w14:textId="77777777" w:rsidR="002C71E2" w:rsidRPr="00F64FA7" w:rsidRDefault="002C71E2" w:rsidP="002C71E2">
            <w:pPr>
              <w:widowControl w:val="0"/>
              <w:autoSpaceDE w:val="0"/>
              <w:autoSpaceDN w:val="0"/>
              <w:spacing w:before="1"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w:t>
            </w:r>
          </w:p>
        </w:tc>
        <w:tc>
          <w:tcPr>
            <w:tcW w:w="1859" w:type="pct"/>
          </w:tcPr>
          <w:p w14:paraId="398D100F" w14:textId="77777777" w:rsidR="002C71E2" w:rsidRPr="00F64FA7" w:rsidRDefault="002C71E2" w:rsidP="002C71E2">
            <w:pPr>
              <w:widowControl w:val="0"/>
              <w:autoSpaceDE w:val="0"/>
              <w:autoSpaceDN w:val="0"/>
              <w:spacing w:before="1" w:after="0" w:line="240" w:lineRule="auto"/>
              <w:ind w:left="108" w:right="8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Sa UZS usaglasiti pristup implementaciji aktivnosti koji će biti u skladu sa zahtjevima definisanim u UR5. Ovim je obuhvaćen pristup angažovanju zainteresovanih strana, žalbeni mehanizam, pristup po pitanju komunikacije i koordinacije aktivnosti koje se odnose na nadoknadu po osnovu eksproprijacije, kao i pristup u definisanju dodatnih mjera podrške i pomoći, odnosno praćenja indikatora. </w:t>
            </w:r>
          </w:p>
        </w:tc>
        <w:tc>
          <w:tcPr>
            <w:tcW w:w="1313" w:type="pct"/>
            <w:vAlign w:val="center"/>
          </w:tcPr>
          <w:p w14:paraId="73ADD641" w14:textId="36AED347" w:rsidR="002C71E2" w:rsidRPr="00F64FA7" w:rsidRDefault="002C71E2" w:rsidP="002C71E2">
            <w:pPr>
              <w:widowControl w:val="0"/>
              <w:autoSpaceDE w:val="0"/>
              <w:autoSpaceDN w:val="0"/>
              <w:spacing w:before="1"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UZS sa potencijaln</w:t>
            </w:r>
            <w:r w:rsidR="0015231E" w:rsidRPr="00F64FA7">
              <w:rPr>
                <w:rFonts w:ascii="Corbel" w:eastAsia="Corbel" w:hAnsi="Corbel" w:cs="Corbel"/>
                <w:color w:val="auto"/>
                <w:sz w:val="20"/>
                <w:szCs w:val="20"/>
                <w:lang w:val="sr-Latn-ME" w:eastAsia="en-GB" w:bidi="en-GB"/>
              </w:rPr>
              <w:t>u podršku konsultanta</w:t>
            </w:r>
          </w:p>
        </w:tc>
        <w:tc>
          <w:tcPr>
            <w:tcW w:w="1516" w:type="pct"/>
            <w:vAlign w:val="center"/>
          </w:tcPr>
          <w:p w14:paraId="6F016E67" w14:textId="77777777" w:rsidR="002C71E2" w:rsidRPr="00F64FA7" w:rsidRDefault="002C71E2" w:rsidP="002C71E2">
            <w:pPr>
              <w:widowControl w:val="0"/>
              <w:autoSpaceDE w:val="0"/>
              <w:autoSpaceDN w:val="0"/>
              <w:spacing w:before="1"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6AD23F28" w14:textId="77777777" w:rsidTr="00A322EF">
        <w:trPr>
          <w:trHeight w:val="534"/>
          <w:jc w:val="center"/>
        </w:trPr>
        <w:tc>
          <w:tcPr>
            <w:tcW w:w="312" w:type="pct"/>
            <w:vAlign w:val="center"/>
          </w:tcPr>
          <w:p w14:paraId="711B069D" w14:textId="77777777" w:rsidR="002C71E2" w:rsidRPr="00F64FA7" w:rsidRDefault="002C71E2" w:rsidP="002C71E2">
            <w:pPr>
              <w:widowControl w:val="0"/>
              <w:autoSpaceDE w:val="0"/>
              <w:autoSpaceDN w:val="0"/>
              <w:spacing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4</w:t>
            </w:r>
          </w:p>
        </w:tc>
        <w:tc>
          <w:tcPr>
            <w:tcW w:w="1859" w:type="pct"/>
          </w:tcPr>
          <w:p w14:paraId="34D9BA42" w14:textId="6BEC1B57" w:rsidR="002C71E2" w:rsidRPr="00F64FA7" w:rsidRDefault="002C71E2" w:rsidP="002C71E2">
            <w:pPr>
              <w:widowControl w:val="0"/>
              <w:autoSpaceDE w:val="0"/>
              <w:autoSpaceDN w:val="0"/>
              <w:spacing w:after="0" w:line="240" w:lineRule="auto"/>
              <w:ind w:left="108" w:right="8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Sprovođenje popisa imovine i studije procjene uticaja nastalih usl</w:t>
            </w:r>
            <w:r w:rsidR="0015231E" w:rsidRPr="00F64FA7">
              <w:rPr>
                <w:rFonts w:ascii="Corbel" w:eastAsia="Corbel" w:hAnsi="Corbel" w:cs="Corbel"/>
                <w:color w:val="auto"/>
                <w:sz w:val="20"/>
                <w:szCs w:val="20"/>
                <w:lang w:val="sr-Latn-ME" w:eastAsia="en-GB" w:bidi="en-GB"/>
              </w:rPr>
              <w:t>j</w:t>
            </w:r>
            <w:r w:rsidRPr="00F64FA7">
              <w:rPr>
                <w:rFonts w:ascii="Corbel" w:eastAsia="Corbel" w:hAnsi="Corbel" w:cs="Corbel"/>
                <w:color w:val="auto"/>
                <w:sz w:val="20"/>
                <w:szCs w:val="20"/>
                <w:lang w:val="sr-Latn-ME" w:eastAsia="en-GB" w:bidi="en-GB"/>
              </w:rPr>
              <w:t xml:space="preserve">ed preseljenja, i dalje korišćenje prikupljenih podataka u konsultacijama i definisanju preliminarne matrice prava. </w:t>
            </w:r>
          </w:p>
        </w:tc>
        <w:tc>
          <w:tcPr>
            <w:tcW w:w="1313" w:type="pct"/>
            <w:vAlign w:val="center"/>
          </w:tcPr>
          <w:p w14:paraId="1FCB4E52" w14:textId="77777777" w:rsidR="002C71E2" w:rsidRPr="00F64FA7" w:rsidRDefault="002C71E2" w:rsidP="002C71E2">
            <w:pPr>
              <w:widowControl w:val="0"/>
              <w:autoSpaceDE w:val="0"/>
              <w:autoSpaceDN w:val="0"/>
              <w:spacing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Konsultanti </w:t>
            </w:r>
          </w:p>
        </w:tc>
        <w:tc>
          <w:tcPr>
            <w:tcW w:w="1516" w:type="pct"/>
            <w:vAlign w:val="center"/>
          </w:tcPr>
          <w:p w14:paraId="5588592F" w14:textId="77777777" w:rsidR="002C71E2" w:rsidRPr="00F64FA7" w:rsidRDefault="002C71E2" w:rsidP="002C71E2">
            <w:pPr>
              <w:widowControl w:val="0"/>
              <w:autoSpaceDE w:val="0"/>
              <w:autoSpaceDN w:val="0"/>
              <w:spacing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3785B617" w14:textId="77777777" w:rsidTr="00A322EF">
        <w:trPr>
          <w:trHeight w:val="976"/>
          <w:jc w:val="center"/>
        </w:trPr>
        <w:tc>
          <w:tcPr>
            <w:tcW w:w="312" w:type="pct"/>
            <w:vAlign w:val="center"/>
          </w:tcPr>
          <w:p w14:paraId="1ECDCEA1" w14:textId="77777777" w:rsidR="002C71E2" w:rsidRPr="00F64FA7" w:rsidRDefault="002C71E2" w:rsidP="002C71E2">
            <w:pPr>
              <w:widowControl w:val="0"/>
              <w:autoSpaceDE w:val="0"/>
              <w:autoSpaceDN w:val="0"/>
              <w:spacing w:before="1"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5</w:t>
            </w:r>
          </w:p>
        </w:tc>
        <w:tc>
          <w:tcPr>
            <w:tcW w:w="1859" w:type="pct"/>
          </w:tcPr>
          <w:p w14:paraId="587CBBF2" w14:textId="77777777" w:rsidR="002C71E2" w:rsidRPr="00F64FA7" w:rsidRDefault="002C71E2" w:rsidP="002C71E2">
            <w:pPr>
              <w:widowControl w:val="0"/>
              <w:autoSpaceDE w:val="0"/>
              <w:autoSpaceDN w:val="0"/>
              <w:spacing w:before="1" w:after="0" w:line="240" w:lineRule="auto"/>
              <w:ind w:left="108"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Realizacija sastanaka sa ciljem konsultovanja i informisanja PAP, a sve kako bi se oni informisali o principima koji će biti primijenjeni tokom raseljavanja i kako bi se izgradilo povjerenje, osiguralo puno razumijevanje krajnjeg roka za ispunjavanje uslova, odnosno kako bi se započeli razgovori na temu uticaja i prava na nadoknadu.</w:t>
            </w:r>
          </w:p>
        </w:tc>
        <w:tc>
          <w:tcPr>
            <w:tcW w:w="1313" w:type="pct"/>
            <w:vAlign w:val="center"/>
          </w:tcPr>
          <w:p w14:paraId="44431B5D" w14:textId="77777777" w:rsidR="002C71E2" w:rsidRPr="00F64FA7" w:rsidRDefault="002C71E2" w:rsidP="002C71E2">
            <w:pPr>
              <w:widowControl w:val="0"/>
              <w:autoSpaceDE w:val="0"/>
              <w:autoSpaceDN w:val="0"/>
              <w:spacing w:before="1"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Konsultanti</w:t>
            </w:r>
          </w:p>
        </w:tc>
        <w:tc>
          <w:tcPr>
            <w:tcW w:w="1516" w:type="pct"/>
            <w:vAlign w:val="center"/>
          </w:tcPr>
          <w:p w14:paraId="5D7DA091" w14:textId="77777777" w:rsidR="002C71E2" w:rsidRPr="00F64FA7" w:rsidRDefault="002C71E2" w:rsidP="002C71E2">
            <w:pPr>
              <w:widowControl w:val="0"/>
              <w:autoSpaceDE w:val="0"/>
              <w:autoSpaceDN w:val="0"/>
              <w:spacing w:before="1"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Početak 3. kvartala 2020. godine</w:t>
            </w:r>
          </w:p>
        </w:tc>
      </w:tr>
      <w:tr w:rsidR="002C71E2" w:rsidRPr="00F64FA7" w14:paraId="1AD3601E" w14:textId="77777777" w:rsidTr="00A322EF">
        <w:trPr>
          <w:trHeight w:val="976"/>
          <w:jc w:val="center"/>
        </w:trPr>
        <w:tc>
          <w:tcPr>
            <w:tcW w:w="312" w:type="pct"/>
            <w:vAlign w:val="center"/>
          </w:tcPr>
          <w:p w14:paraId="1FA75AE9" w14:textId="77777777" w:rsidR="002C71E2" w:rsidRPr="00F64FA7" w:rsidRDefault="002C71E2" w:rsidP="002C71E2">
            <w:pPr>
              <w:widowControl w:val="0"/>
              <w:autoSpaceDE w:val="0"/>
              <w:autoSpaceDN w:val="0"/>
              <w:spacing w:before="1"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6</w:t>
            </w:r>
          </w:p>
        </w:tc>
        <w:tc>
          <w:tcPr>
            <w:tcW w:w="1859" w:type="pct"/>
          </w:tcPr>
          <w:p w14:paraId="72576C37" w14:textId="77777777" w:rsidR="002C71E2" w:rsidRPr="00F64FA7" w:rsidRDefault="002C71E2" w:rsidP="002C71E2">
            <w:pPr>
              <w:widowControl w:val="0"/>
              <w:autoSpaceDE w:val="0"/>
              <w:autoSpaceDN w:val="0"/>
              <w:spacing w:before="1" w:after="0" w:line="240" w:lineRule="auto"/>
              <w:ind w:left="108" w:right="148"/>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Definisati raspored konsultacija i objavljivanja informacija, kao i proces putem kog će se osigurati koordinacija između aktivnosti koje se sprovode u okviru procesa UZN i mjera nadoknade i podrške koje su definisane pravilima EBRD, uz definisanje rasporeda prikupljanja podataka i analize. </w:t>
            </w:r>
          </w:p>
        </w:tc>
        <w:tc>
          <w:tcPr>
            <w:tcW w:w="1313" w:type="pct"/>
            <w:vAlign w:val="center"/>
          </w:tcPr>
          <w:p w14:paraId="1EDF7670" w14:textId="77777777" w:rsidR="002C71E2" w:rsidRPr="00F64FA7" w:rsidRDefault="002C71E2" w:rsidP="002C71E2">
            <w:pPr>
              <w:widowControl w:val="0"/>
              <w:autoSpaceDE w:val="0"/>
              <w:autoSpaceDN w:val="0"/>
              <w:spacing w:before="1"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Konsultanti</w:t>
            </w:r>
          </w:p>
        </w:tc>
        <w:tc>
          <w:tcPr>
            <w:tcW w:w="1516" w:type="pct"/>
            <w:vAlign w:val="center"/>
          </w:tcPr>
          <w:p w14:paraId="7DCF7549" w14:textId="77777777" w:rsidR="002C71E2" w:rsidRPr="00F64FA7" w:rsidRDefault="002C71E2" w:rsidP="002C71E2">
            <w:pPr>
              <w:widowControl w:val="0"/>
              <w:autoSpaceDE w:val="0"/>
              <w:autoSpaceDN w:val="0"/>
              <w:spacing w:before="1"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Početak 3. kvartala 2020. godine</w:t>
            </w:r>
          </w:p>
        </w:tc>
      </w:tr>
      <w:tr w:rsidR="002C71E2" w:rsidRPr="00F64FA7" w14:paraId="497EAE43" w14:textId="77777777" w:rsidTr="00A322EF">
        <w:trPr>
          <w:trHeight w:val="976"/>
          <w:jc w:val="center"/>
        </w:trPr>
        <w:tc>
          <w:tcPr>
            <w:tcW w:w="312" w:type="pct"/>
            <w:vAlign w:val="center"/>
          </w:tcPr>
          <w:p w14:paraId="3A1B1645" w14:textId="77777777" w:rsidR="002C71E2" w:rsidRPr="00F64FA7" w:rsidRDefault="002C71E2" w:rsidP="002C71E2">
            <w:pPr>
              <w:widowControl w:val="0"/>
              <w:autoSpaceDE w:val="0"/>
              <w:autoSpaceDN w:val="0"/>
              <w:spacing w:before="1"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7</w:t>
            </w:r>
          </w:p>
        </w:tc>
        <w:tc>
          <w:tcPr>
            <w:tcW w:w="1859" w:type="pct"/>
          </w:tcPr>
          <w:p w14:paraId="3C3237D3" w14:textId="77777777" w:rsidR="002C71E2" w:rsidRPr="00F64FA7" w:rsidRDefault="002C71E2" w:rsidP="002C71E2">
            <w:pPr>
              <w:widowControl w:val="0"/>
              <w:autoSpaceDE w:val="0"/>
              <w:autoSpaceDN w:val="0"/>
              <w:spacing w:after="0" w:line="240" w:lineRule="auto"/>
              <w:ind w:left="108"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Definisati proces za koordinaciju aktivnosti između UZS/UZN/izvođača radova/drugih nadležnih ministarstava i konsultantskih timova kako bi proces objavljivanja informacija bio cjelishodan, odnosno kako bi se odluke donosile pravovremeno.</w:t>
            </w:r>
          </w:p>
        </w:tc>
        <w:tc>
          <w:tcPr>
            <w:tcW w:w="1313" w:type="pct"/>
            <w:vAlign w:val="center"/>
          </w:tcPr>
          <w:p w14:paraId="6D945C90" w14:textId="77777777" w:rsidR="002C71E2" w:rsidRPr="00F64FA7" w:rsidRDefault="002C71E2" w:rsidP="002C71E2">
            <w:pPr>
              <w:widowControl w:val="0"/>
              <w:autoSpaceDE w:val="0"/>
              <w:autoSpaceDN w:val="0"/>
              <w:spacing w:before="1"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UZS i </w:t>
            </w: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6FAFE204" w14:textId="77777777" w:rsidR="002C71E2" w:rsidRPr="00F64FA7" w:rsidRDefault="002C71E2" w:rsidP="002C71E2">
            <w:pPr>
              <w:widowControl w:val="0"/>
              <w:autoSpaceDE w:val="0"/>
              <w:autoSpaceDN w:val="0"/>
              <w:spacing w:before="1"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2C6B3147" w14:textId="77777777" w:rsidTr="00A322EF">
        <w:trPr>
          <w:trHeight w:val="447"/>
          <w:jc w:val="center"/>
        </w:trPr>
        <w:tc>
          <w:tcPr>
            <w:tcW w:w="312" w:type="pct"/>
            <w:vAlign w:val="center"/>
          </w:tcPr>
          <w:p w14:paraId="1BF00F18"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8</w:t>
            </w:r>
          </w:p>
        </w:tc>
        <w:tc>
          <w:tcPr>
            <w:tcW w:w="1859" w:type="pct"/>
          </w:tcPr>
          <w:p w14:paraId="637FBB85" w14:textId="77777777" w:rsidR="002C71E2" w:rsidRPr="00F64FA7" w:rsidRDefault="002C71E2" w:rsidP="002C71E2">
            <w:pPr>
              <w:widowControl w:val="0"/>
              <w:autoSpaceDE w:val="0"/>
              <w:autoSpaceDN w:val="0"/>
              <w:spacing w:before="2" w:after="0" w:line="240" w:lineRule="auto"/>
              <w:ind w:left="108"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Implementacija inicijalnog rasporeda definisanog po osnovu angažovanja zainteresovanih strana i objavljivanja informacija, uključujući ciljanu podršku PAP koji u suprotnom </w:t>
            </w:r>
            <w:r w:rsidRPr="00F64FA7">
              <w:rPr>
                <w:rFonts w:ascii="Corbel" w:eastAsia="Corbel" w:hAnsi="Corbel" w:cs="Corbel"/>
                <w:color w:val="auto"/>
                <w:sz w:val="20"/>
                <w:szCs w:val="20"/>
                <w:lang w:val="sr-Latn-ME" w:eastAsia="en-GB" w:bidi="en-GB"/>
              </w:rPr>
              <w:lastRenderedPageBreak/>
              <w:t>ne bi mogli u potpunosti da budu uključeni u proces konsultacija, objavljivanje informacija i preseljenje. Ove aktivnosti treba da obuhvate:</w:t>
            </w:r>
          </w:p>
          <w:p w14:paraId="3649D92C" w14:textId="77777777" w:rsidR="002C71E2" w:rsidRPr="00F64FA7" w:rsidRDefault="002C71E2" w:rsidP="00E70CB1">
            <w:pPr>
              <w:widowControl w:val="0"/>
              <w:numPr>
                <w:ilvl w:val="0"/>
                <w:numId w:val="36"/>
              </w:numPr>
              <w:autoSpaceDE w:val="0"/>
              <w:autoSpaceDN w:val="0"/>
              <w:spacing w:before="2" w:after="0" w:line="240" w:lineRule="auto"/>
              <w:ind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Informisanje o procesu preseljenja;</w:t>
            </w:r>
          </w:p>
          <w:p w14:paraId="4A1D507D" w14:textId="77777777" w:rsidR="002C71E2" w:rsidRPr="00F64FA7" w:rsidRDefault="002C71E2" w:rsidP="00E70CB1">
            <w:pPr>
              <w:widowControl w:val="0"/>
              <w:numPr>
                <w:ilvl w:val="0"/>
                <w:numId w:val="36"/>
              </w:numPr>
              <w:autoSpaceDE w:val="0"/>
              <w:autoSpaceDN w:val="0"/>
              <w:spacing w:before="2" w:after="0" w:line="240" w:lineRule="auto"/>
              <w:ind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Konsultacije o uticajima i pravima na nadoknadu.</w:t>
            </w:r>
          </w:p>
          <w:p w14:paraId="61A5ADA4" w14:textId="77777777" w:rsidR="002C71E2" w:rsidRPr="00F64FA7" w:rsidRDefault="002C71E2" w:rsidP="00E70CB1">
            <w:pPr>
              <w:widowControl w:val="0"/>
              <w:numPr>
                <w:ilvl w:val="0"/>
                <w:numId w:val="36"/>
              </w:numPr>
              <w:autoSpaceDE w:val="0"/>
              <w:autoSpaceDN w:val="0"/>
              <w:spacing w:before="2" w:after="0" w:line="240" w:lineRule="auto"/>
              <w:ind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Konsultacije o žalbenom mehanizmu;</w:t>
            </w:r>
          </w:p>
          <w:p w14:paraId="2C034B70" w14:textId="77777777" w:rsidR="002C71E2" w:rsidRPr="00F64FA7" w:rsidRDefault="002C71E2" w:rsidP="00E70CB1">
            <w:pPr>
              <w:widowControl w:val="0"/>
              <w:numPr>
                <w:ilvl w:val="0"/>
                <w:numId w:val="36"/>
              </w:numPr>
              <w:autoSpaceDE w:val="0"/>
              <w:autoSpaceDN w:val="0"/>
              <w:spacing w:before="2" w:after="0" w:line="240" w:lineRule="auto"/>
              <w:ind w:right="11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Kontinuirane konsultacije kako bi se zainteresovane strane informisale o popisu koji će biti realizovan za potrebe verifikacije podataka/dodatnom socio-ekonomskom istraživanju i drugim aktivnostima</w:t>
            </w:r>
          </w:p>
        </w:tc>
        <w:tc>
          <w:tcPr>
            <w:tcW w:w="1313" w:type="pct"/>
            <w:vAlign w:val="center"/>
          </w:tcPr>
          <w:p w14:paraId="1571DFE2"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alibri"/>
                <w:color w:val="auto"/>
                <w:sz w:val="20"/>
                <w:szCs w:val="20"/>
                <w:lang w:val="sr-Latn-ME" w:eastAsia="en-GB" w:bidi="en-GB"/>
              </w:rPr>
              <w:lastRenderedPageBreak/>
              <w:t>UZS uz podršku konsultanta</w:t>
            </w:r>
          </w:p>
        </w:tc>
        <w:tc>
          <w:tcPr>
            <w:tcW w:w="1516" w:type="pct"/>
            <w:vAlign w:val="center"/>
          </w:tcPr>
          <w:p w14:paraId="4CA68C8F"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30077A2C" w14:textId="77777777" w:rsidTr="00A322EF">
        <w:trPr>
          <w:trHeight w:val="432"/>
          <w:jc w:val="center"/>
        </w:trPr>
        <w:tc>
          <w:tcPr>
            <w:tcW w:w="312" w:type="pct"/>
            <w:vAlign w:val="center"/>
          </w:tcPr>
          <w:p w14:paraId="274E36C7"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9</w:t>
            </w:r>
          </w:p>
        </w:tc>
        <w:tc>
          <w:tcPr>
            <w:tcW w:w="1859" w:type="pct"/>
            <w:vAlign w:val="center"/>
          </w:tcPr>
          <w:p w14:paraId="7E983CCB" w14:textId="43651618" w:rsidR="002C71E2" w:rsidRPr="00F64FA7" w:rsidRDefault="002C71E2" w:rsidP="002C71E2">
            <w:pPr>
              <w:widowControl w:val="0"/>
              <w:autoSpaceDE w:val="0"/>
              <w:autoSpaceDN w:val="0"/>
              <w:spacing w:before="2" w:after="0" w:line="240" w:lineRule="auto"/>
              <w:ind w:left="108" w:right="113"/>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 xml:space="preserve">Definisanje broja PAP (svi vlasnici i korisnici imanja) i identifikovanje svih </w:t>
            </w:r>
            <w:r w:rsidR="0015231E" w:rsidRPr="00F64FA7">
              <w:rPr>
                <w:rFonts w:ascii="Corbel" w:eastAsia="Calibri" w:hAnsi="Corbel" w:cs="Times New Roman"/>
                <w:color w:val="auto"/>
                <w:sz w:val="20"/>
                <w:szCs w:val="20"/>
                <w:lang w:val="sr-Latn-ME"/>
              </w:rPr>
              <w:t>osjetljivih</w:t>
            </w:r>
            <w:r w:rsidRPr="00F64FA7">
              <w:rPr>
                <w:rFonts w:ascii="Corbel" w:eastAsia="Calibri" w:hAnsi="Corbel" w:cs="Times New Roman"/>
                <w:color w:val="auto"/>
                <w:sz w:val="20"/>
                <w:szCs w:val="20"/>
                <w:lang w:val="sr-Latn-ME"/>
              </w:rPr>
              <w:t xml:space="preserve"> domaćinstava ili privrednih subjekata.</w:t>
            </w:r>
          </w:p>
        </w:tc>
        <w:tc>
          <w:tcPr>
            <w:tcW w:w="1313" w:type="pct"/>
            <w:vAlign w:val="center"/>
          </w:tcPr>
          <w:p w14:paraId="3161230B" w14:textId="4A1DCE1E"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UZN</w:t>
            </w:r>
            <w:r w:rsidRPr="00F64FA7">
              <w:rPr>
                <w:rFonts w:ascii="Corbel" w:eastAsia="Corbel" w:hAnsi="Corbel" w:cs="Calibri"/>
                <w:color w:val="auto"/>
                <w:sz w:val="20"/>
                <w:szCs w:val="20"/>
                <w:lang w:val="sr-Latn-ME" w:eastAsia="en-GB" w:bidi="en-GB"/>
              </w:rPr>
              <w:t xml:space="preserve"> uz podršku konsultanta</w:t>
            </w:r>
          </w:p>
        </w:tc>
        <w:tc>
          <w:tcPr>
            <w:tcW w:w="1516" w:type="pct"/>
            <w:vAlign w:val="center"/>
          </w:tcPr>
          <w:p w14:paraId="768A3B07"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0AD9FA89" w14:textId="77777777" w:rsidTr="00A322EF">
        <w:trPr>
          <w:trHeight w:val="381"/>
          <w:jc w:val="center"/>
        </w:trPr>
        <w:tc>
          <w:tcPr>
            <w:tcW w:w="312" w:type="pct"/>
            <w:vAlign w:val="center"/>
          </w:tcPr>
          <w:p w14:paraId="29E6C2ED"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10</w:t>
            </w:r>
          </w:p>
        </w:tc>
        <w:tc>
          <w:tcPr>
            <w:tcW w:w="1859" w:type="pct"/>
            <w:vAlign w:val="center"/>
          </w:tcPr>
          <w:p w14:paraId="14D0C8E1" w14:textId="77777777" w:rsidR="002C71E2" w:rsidRPr="00F64FA7" w:rsidRDefault="002C71E2" w:rsidP="002C71E2">
            <w:pPr>
              <w:widowControl w:val="0"/>
              <w:tabs>
                <w:tab w:val="left" w:pos="1089"/>
                <w:tab w:val="left" w:pos="1090"/>
              </w:tabs>
              <w:autoSpaceDE w:val="0"/>
              <w:autoSpaceDN w:val="0"/>
              <w:spacing w:before="9" w:after="0" w:line="240" w:lineRule="auto"/>
              <w:ind w:left="108" w:right="38"/>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Priprema popisa zemlje i imovine duž cijele trase puta</w:t>
            </w:r>
          </w:p>
        </w:tc>
        <w:tc>
          <w:tcPr>
            <w:tcW w:w="1313" w:type="pct"/>
            <w:vAlign w:val="center"/>
          </w:tcPr>
          <w:p w14:paraId="28B71DDB" w14:textId="1F5E085C"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UZN</w:t>
            </w:r>
            <w:r w:rsidRPr="00F64FA7">
              <w:rPr>
                <w:rFonts w:ascii="Corbel" w:eastAsia="Corbel" w:hAnsi="Corbel" w:cs="Calibri"/>
                <w:color w:val="auto"/>
                <w:sz w:val="20"/>
                <w:szCs w:val="20"/>
                <w:lang w:val="sr-Latn-ME" w:eastAsia="en-GB" w:bidi="en-GB"/>
              </w:rPr>
              <w:t xml:space="preserve"> uz podršku konsultanta</w:t>
            </w:r>
          </w:p>
        </w:tc>
        <w:tc>
          <w:tcPr>
            <w:tcW w:w="1516" w:type="pct"/>
            <w:vAlign w:val="center"/>
          </w:tcPr>
          <w:p w14:paraId="1401244B"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3D14A500" w14:textId="77777777" w:rsidTr="00A322EF">
        <w:trPr>
          <w:trHeight w:val="285"/>
          <w:jc w:val="center"/>
        </w:trPr>
        <w:tc>
          <w:tcPr>
            <w:tcW w:w="312" w:type="pct"/>
            <w:vAlign w:val="center"/>
          </w:tcPr>
          <w:p w14:paraId="676D1077"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11</w:t>
            </w:r>
          </w:p>
        </w:tc>
        <w:tc>
          <w:tcPr>
            <w:tcW w:w="1859" w:type="pct"/>
            <w:vAlign w:val="center"/>
          </w:tcPr>
          <w:p w14:paraId="5E1D95FF" w14:textId="01CE71B9" w:rsidR="002C71E2" w:rsidRPr="00F64FA7" w:rsidRDefault="002C71E2" w:rsidP="002C71E2">
            <w:pPr>
              <w:widowControl w:val="0"/>
              <w:autoSpaceDE w:val="0"/>
              <w:autoSpaceDN w:val="0"/>
              <w:spacing w:before="2" w:after="0" w:line="240" w:lineRule="auto"/>
              <w:ind w:left="108" w:right="113"/>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 xml:space="preserve">Priprema predmeta za svako </w:t>
            </w:r>
            <w:r w:rsidR="00F64937" w:rsidRPr="00F64FA7">
              <w:rPr>
                <w:rFonts w:ascii="Corbel" w:eastAsia="Calibri" w:hAnsi="Corbel" w:cs="Times New Roman"/>
                <w:color w:val="auto"/>
                <w:sz w:val="20"/>
                <w:szCs w:val="20"/>
                <w:lang w:val="sr-Latn-ME"/>
              </w:rPr>
              <w:t>domaćinstvo pod uticajem</w:t>
            </w:r>
          </w:p>
        </w:tc>
        <w:tc>
          <w:tcPr>
            <w:tcW w:w="1313" w:type="pct"/>
            <w:vAlign w:val="center"/>
          </w:tcPr>
          <w:p w14:paraId="30103FA3"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UZS i UZN uz podršku konsultanta</w:t>
            </w:r>
          </w:p>
        </w:tc>
        <w:tc>
          <w:tcPr>
            <w:tcW w:w="1516" w:type="pct"/>
            <w:vAlign w:val="center"/>
          </w:tcPr>
          <w:p w14:paraId="7A662E8C"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095D3B9F" w14:textId="77777777" w:rsidTr="00A322EF">
        <w:trPr>
          <w:trHeight w:val="331"/>
          <w:jc w:val="center"/>
        </w:trPr>
        <w:tc>
          <w:tcPr>
            <w:tcW w:w="312" w:type="pct"/>
            <w:vAlign w:val="center"/>
          </w:tcPr>
          <w:p w14:paraId="5C0AB974"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12</w:t>
            </w:r>
          </w:p>
        </w:tc>
        <w:tc>
          <w:tcPr>
            <w:tcW w:w="1859" w:type="pct"/>
            <w:vAlign w:val="center"/>
          </w:tcPr>
          <w:p w14:paraId="227989C8"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Definisanje matrice prava i predlaganje mjera kompenzacije.</w:t>
            </w:r>
          </w:p>
        </w:tc>
        <w:tc>
          <w:tcPr>
            <w:tcW w:w="1313" w:type="pct"/>
            <w:vAlign w:val="center"/>
          </w:tcPr>
          <w:p w14:paraId="2BA7940D"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56E77AC2"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19EB18B6" w14:textId="77777777" w:rsidTr="00A322EF">
        <w:trPr>
          <w:trHeight w:val="1485"/>
          <w:jc w:val="center"/>
        </w:trPr>
        <w:tc>
          <w:tcPr>
            <w:tcW w:w="312" w:type="pct"/>
            <w:vAlign w:val="center"/>
          </w:tcPr>
          <w:p w14:paraId="58C4FFC1"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13</w:t>
            </w:r>
          </w:p>
        </w:tc>
        <w:tc>
          <w:tcPr>
            <w:tcW w:w="1859" w:type="pct"/>
          </w:tcPr>
          <w:p w14:paraId="18946369"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 xml:space="preserve">Sastanci povodom angažovanja zainteresovanih strana sa ciljem diskusije o rezultatima cenzusa i popisa imovine, a sve kako bi se riješili svi potencijalni problemi. Ove aktivnosti treba da obuhvate: </w:t>
            </w:r>
          </w:p>
          <w:p w14:paraId="0FB673E3" w14:textId="77777777" w:rsidR="002C71E2" w:rsidRPr="00F64FA7" w:rsidRDefault="002C71E2" w:rsidP="00E70CB1">
            <w:pPr>
              <w:widowControl w:val="0"/>
              <w:numPr>
                <w:ilvl w:val="0"/>
                <w:numId w:val="37"/>
              </w:numPr>
              <w:autoSpaceDE w:val="0"/>
              <w:autoSpaceDN w:val="0"/>
              <w:spacing w:before="2" w:after="0" w:line="240" w:lineRule="auto"/>
              <w:ind w:left="548" w:right="113" w:hanging="284"/>
              <w:contextualSpacing/>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Objavljivanje rezultata popisa imovine;</w:t>
            </w:r>
          </w:p>
          <w:p w14:paraId="65887C8A" w14:textId="77777777" w:rsidR="002C71E2" w:rsidRPr="00F64FA7" w:rsidRDefault="002C71E2" w:rsidP="00E70CB1">
            <w:pPr>
              <w:widowControl w:val="0"/>
              <w:numPr>
                <w:ilvl w:val="0"/>
                <w:numId w:val="37"/>
              </w:numPr>
              <w:autoSpaceDE w:val="0"/>
              <w:autoSpaceDN w:val="0"/>
              <w:spacing w:before="2" w:after="0" w:line="240" w:lineRule="auto"/>
              <w:ind w:left="548" w:right="113" w:hanging="284"/>
              <w:contextualSpacing/>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Implementaciju mjera ciljane podrške za grupe koje se suočavaju sa problemima pri učešću u procesu, definisanih tokom angažovanja zainteresovanih strana;</w:t>
            </w:r>
          </w:p>
          <w:p w14:paraId="401EB95D" w14:textId="77777777" w:rsidR="002C71E2" w:rsidRPr="00F64FA7" w:rsidRDefault="002C71E2" w:rsidP="00E70CB1">
            <w:pPr>
              <w:widowControl w:val="0"/>
              <w:numPr>
                <w:ilvl w:val="0"/>
                <w:numId w:val="37"/>
              </w:numPr>
              <w:autoSpaceDE w:val="0"/>
              <w:autoSpaceDN w:val="0"/>
              <w:spacing w:before="2" w:after="0" w:line="240" w:lineRule="auto"/>
              <w:ind w:left="548" w:right="113" w:hanging="284"/>
              <w:contextualSpacing/>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Ciljano informisanje za grupe koje su pod posebnim uticajima projekta;</w:t>
            </w:r>
          </w:p>
          <w:p w14:paraId="75B9E898" w14:textId="236AFDB9" w:rsidR="002C71E2" w:rsidRPr="00F64FA7" w:rsidRDefault="002C71E2" w:rsidP="00E70CB1">
            <w:pPr>
              <w:widowControl w:val="0"/>
              <w:numPr>
                <w:ilvl w:val="0"/>
                <w:numId w:val="37"/>
              </w:numPr>
              <w:autoSpaceDE w:val="0"/>
              <w:autoSpaceDN w:val="0"/>
              <w:spacing w:before="2" w:after="0" w:line="240" w:lineRule="auto"/>
              <w:ind w:left="548" w:right="113" w:hanging="284"/>
              <w:contextualSpacing/>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 xml:space="preserve">Konsultacije i objavljivanje okvira za </w:t>
            </w:r>
            <w:r w:rsidR="00F64937" w:rsidRPr="00F64FA7">
              <w:rPr>
                <w:rFonts w:ascii="Corbel" w:eastAsia="Calibri" w:hAnsi="Corbel" w:cs="Times New Roman"/>
                <w:color w:val="auto"/>
                <w:sz w:val="20"/>
                <w:szCs w:val="20"/>
                <w:lang w:val="sr-Latn-ME"/>
              </w:rPr>
              <w:t>komenzaciju</w:t>
            </w:r>
            <w:r w:rsidRPr="00F64FA7">
              <w:rPr>
                <w:rFonts w:ascii="Corbel" w:eastAsia="Calibri" w:hAnsi="Corbel" w:cs="Times New Roman"/>
                <w:color w:val="auto"/>
                <w:sz w:val="20"/>
                <w:szCs w:val="20"/>
                <w:lang w:val="sr-Latn-ME"/>
              </w:rPr>
              <w:t xml:space="preserve">; </w:t>
            </w:r>
          </w:p>
          <w:p w14:paraId="781CF7D1" w14:textId="77777777" w:rsidR="002C71E2" w:rsidRPr="00F64FA7" w:rsidRDefault="002C71E2" w:rsidP="00E70CB1">
            <w:pPr>
              <w:widowControl w:val="0"/>
              <w:numPr>
                <w:ilvl w:val="0"/>
                <w:numId w:val="37"/>
              </w:numPr>
              <w:autoSpaceDE w:val="0"/>
              <w:autoSpaceDN w:val="0"/>
              <w:spacing w:before="2" w:after="0" w:line="240" w:lineRule="auto"/>
              <w:ind w:left="548" w:right="113" w:hanging="284"/>
              <w:contextualSpacing/>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Konsultacije i objavljivanje informacija o mjerama nadoknade i podrške.</w:t>
            </w:r>
          </w:p>
        </w:tc>
        <w:tc>
          <w:tcPr>
            <w:tcW w:w="1313" w:type="pct"/>
            <w:vAlign w:val="center"/>
          </w:tcPr>
          <w:p w14:paraId="0A5BFCA6"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05F81931"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6EA6952F" w14:textId="77777777" w:rsidTr="00A322EF">
        <w:trPr>
          <w:trHeight w:val="628"/>
          <w:jc w:val="center"/>
        </w:trPr>
        <w:tc>
          <w:tcPr>
            <w:tcW w:w="312" w:type="pct"/>
            <w:vAlign w:val="center"/>
          </w:tcPr>
          <w:p w14:paraId="6B1FC286"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14</w:t>
            </w:r>
          </w:p>
        </w:tc>
        <w:tc>
          <w:tcPr>
            <w:tcW w:w="1859" w:type="pct"/>
            <w:vAlign w:val="center"/>
          </w:tcPr>
          <w:p w14:paraId="3C7688AA" w14:textId="17B284BC" w:rsidR="002C71E2" w:rsidRPr="00F64FA7" w:rsidRDefault="002C71E2" w:rsidP="002C71E2">
            <w:pPr>
              <w:widowControl w:val="0"/>
              <w:autoSpaceDE w:val="0"/>
              <w:autoSpaceDN w:val="0"/>
              <w:spacing w:before="2" w:after="0" w:line="240" w:lineRule="auto"/>
              <w:ind w:left="108" w:right="113"/>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Finalizacija matrice mjera nadoknade</w:t>
            </w:r>
            <w:r w:rsidR="00F64937" w:rsidRPr="00F64FA7">
              <w:rPr>
                <w:rFonts w:ascii="Corbel" w:eastAsia="Calibri" w:hAnsi="Corbel" w:cs="Times New Roman"/>
                <w:color w:val="auto"/>
                <w:sz w:val="20"/>
                <w:szCs w:val="20"/>
                <w:lang w:val="sr-Latn-ME"/>
              </w:rPr>
              <w:t>, kompenzacije</w:t>
            </w:r>
            <w:r w:rsidRPr="00F64FA7">
              <w:rPr>
                <w:rFonts w:ascii="Corbel" w:eastAsia="Calibri" w:hAnsi="Corbel" w:cs="Times New Roman"/>
                <w:color w:val="auto"/>
                <w:sz w:val="20"/>
                <w:szCs w:val="20"/>
                <w:lang w:val="sr-Latn-ME"/>
              </w:rPr>
              <w:t xml:space="preserve"> i </w:t>
            </w:r>
            <w:r w:rsidR="00F64937" w:rsidRPr="00F64FA7">
              <w:rPr>
                <w:rFonts w:ascii="Corbel" w:eastAsia="Calibri" w:hAnsi="Corbel" w:cs="Times New Roman"/>
                <w:color w:val="auto"/>
                <w:sz w:val="20"/>
                <w:szCs w:val="20"/>
                <w:lang w:val="sr-Latn-ME"/>
              </w:rPr>
              <w:t xml:space="preserve">mjera </w:t>
            </w:r>
            <w:r w:rsidRPr="00F64FA7">
              <w:rPr>
                <w:rFonts w:ascii="Corbel" w:eastAsia="Calibri" w:hAnsi="Corbel" w:cs="Times New Roman"/>
                <w:color w:val="auto"/>
                <w:sz w:val="20"/>
                <w:szCs w:val="20"/>
                <w:lang w:val="sr-Latn-ME"/>
              </w:rPr>
              <w:t>podrške</w:t>
            </w:r>
          </w:p>
        </w:tc>
        <w:tc>
          <w:tcPr>
            <w:tcW w:w="1313" w:type="pct"/>
            <w:vAlign w:val="center"/>
          </w:tcPr>
          <w:p w14:paraId="2A65B082"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1A314166" w14:textId="77777777"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 kvartal 2020. godine</w:t>
            </w:r>
          </w:p>
        </w:tc>
      </w:tr>
      <w:tr w:rsidR="002C71E2" w:rsidRPr="00F64FA7" w14:paraId="21A28F15" w14:textId="77777777" w:rsidTr="00A322EF">
        <w:trPr>
          <w:trHeight w:val="552"/>
          <w:jc w:val="center"/>
        </w:trPr>
        <w:tc>
          <w:tcPr>
            <w:tcW w:w="312" w:type="pct"/>
            <w:vAlign w:val="center"/>
          </w:tcPr>
          <w:p w14:paraId="07B60F95"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15</w:t>
            </w:r>
          </w:p>
        </w:tc>
        <w:tc>
          <w:tcPr>
            <w:tcW w:w="1859" w:type="pct"/>
            <w:vAlign w:val="center"/>
          </w:tcPr>
          <w:p w14:paraId="6E8082FE"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Priprema LARP</w:t>
            </w:r>
          </w:p>
        </w:tc>
        <w:tc>
          <w:tcPr>
            <w:tcW w:w="1313" w:type="pct"/>
            <w:vAlign w:val="center"/>
          </w:tcPr>
          <w:p w14:paraId="532E4F7F"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Konsultanti</w:t>
            </w:r>
          </w:p>
        </w:tc>
        <w:tc>
          <w:tcPr>
            <w:tcW w:w="1516" w:type="pct"/>
            <w:vAlign w:val="center"/>
          </w:tcPr>
          <w:p w14:paraId="32AC937A" w14:textId="5AFF5954"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Kraj 3. kvartala </w:t>
            </w:r>
            <w:r w:rsidR="00F13553" w:rsidRPr="00F64FA7">
              <w:rPr>
                <w:rFonts w:ascii="Corbel" w:eastAsia="Corbel" w:hAnsi="Corbel" w:cs="Corbel"/>
                <w:color w:val="auto"/>
                <w:sz w:val="20"/>
                <w:szCs w:val="20"/>
                <w:lang w:val="sr-Latn-ME" w:eastAsia="en-GB" w:bidi="en-GB"/>
              </w:rPr>
              <w:t>2020 godine</w:t>
            </w:r>
          </w:p>
        </w:tc>
      </w:tr>
      <w:tr w:rsidR="002C71E2" w:rsidRPr="00F64FA7" w14:paraId="6807306D" w14:textId="77777777" w:rsidTr="002C71E2">
        <w:trPr>
          <w:trHeight w:val="175"/>
          <w:jc w:val="center"/>
        </w:trPr>
        <w:tc>
          <w:tcPr>
            <w:tcW w:w="5000" w:type="pct"/>
            <w:gridSpan w:val="4"/>
            <w:shd w:val="clear" w:color="auto" w:fill="D9D9D9"/>
            <w:vAlign w:val="center"/>
          </w:tcPr>
          <w:p w14:paraId="7457D159" w14:textId="07313039" w:rsidR="002C71E2" w:rsidRPr="00F64FA7" w:rsidRDefault="002C71E2" w:rsidP="002C71E2">
            <w:pPr>
              <w:widowControl w:val="0"/>
              <w:autoSpaceDE w:val="0"/>
              <w:autoSpaceDN w:val="0"/>
              <w:spacing w:before="2" w:after="0" w:line="240" w:lineRule="auto"/>
              <w:rPr>
                <w:rFonts w:ascii="Corbel" w:eastAsia="Corbel" w:hAnsi="Corbel" w:cs="Corbel"/>
                <w:b/>
                <w:bCs/>
                <w:color w:val="auto"/>
                <w:sz w:val="20"/>
                <w:szCs w:val="20"/>
                <w:lang w:val="sr-Latn-ME" w:eastAsia="en-GB" w:bidi="en-GB"/>
              </w:rPr>
            </w:pPr>
            <w:r w:rsidRPr="00F64FA7">
              <w:rPr>
                <w:rFonts w:ascii="Corbel" w:eastAsia="Corbel" w:hAnsi="Corbel" w:cs="Corbel"/>
                <w:b/>
                <w:bCs/>
                <w:color w:val="auto"/>
                <w:sz w:val="20"/>
                <w:szCs w:val="20"/>
                <w:lang w:val="sr-Latn-ME" w:eastAsia="en-GB" w:bidi="en-GB"/>
              </w:rPr>
              <w:lastRenderedPageBreak/>
              <w:t>Implementacija LARP</w:t>
            </w:r>
          </w:p>
        </w:tc>
      </w:tr>
      <w:tr w:rsidR="002C71E2" w:rsidRPr="00F64FA7" w14:paraId="707C4579" w14:textId="77777777" w:rsidTr="00A322EF">
        <w:trPr>
          <w:trHeight w:val="486"/>
          <w:jc w:val="center"/>
        </w:trPr>
        <w:tc>
          <w:tcPr>
            <w:tcW w:w="312" w:type="pct"/>
            <w:vAlign w:val="center"/>
          </w:tcPr>
          <w:p w14:paraId="76D9B16B"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w:t>
            </w:r>
          </w:p>
        </w:tc>
        <w:tc>
          <w:tcPr>
            <w:tcW w:w="1859" w:type="pct"/>
          </w:tcPr>
          <w:p w14:paraId="18783E53"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Objavljivanje LARP</w:t>
            </w:r>
          </w:p>
        </w:tc>
        <w:tc>
          <w:tcPr>
            <w:tcW w:w="1313" w:type="pct"/>
            <w:vAlign w:val="center"/>
          </w:tcPr>
          <w:p w14:paraId="57FBB1B8" w14:textId="77777777" w:rsidR="002C71E2" w:rsidRPr="00F64FA7" w:rsidRDefault="002C71E2" w:rsidP="002C71E2">
            <w:pPr>
              <w:widowControl w:val="0"/>
              <w:autoSpaceDE w:val="0"/>
              <w:autoSpaceDN w:val="0"/>
              <w:spacing w:before="2" w:after="0" w:line="240" w:lineRule="auto"/>
              <w:ind w:left="108"/>
              <w:rPr>
                <w:rFonts w:ascii="Corbel" w:eastAsia="Corbel" w:hAnsi="Corbel" w:cs="Corbel"/>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6DDDC931" w14:textId="6E09F056" w:rsidR="002C71E2" w:rsidRPr="00F64FA7" w:rsidRDefault="002C71E2" w:rsidP="002C71E2">
            <w:pPr>
              <w:widowControl w:val="0"/>
              <w:autoSpaceDE w:val="0"/>
              <w:autoSpaceDN w:val="0"/>
              <w:spacing w:before="2" w:after="0" w:line="240" w:lineRule="auto"/>
              <w:ind w:left="109"/>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4. kvartal </w:t>
            </w:r>
            <w:r w:rsidR="00F13553" w:rsidRPr="00F64FA7">
              <w:rPr>
                <w:rFonts w:ascii="Corbel" w:eastAsia="Corbel" w:hAnsi="Corbel" w:cs="Corbel"/>
                <w:color w:val="auto"/>
                <w:sz w:val="20"/>
                <w:szCs w:val="20"/>
                <w:lang w:val="sr-Latn-ME" w:eastAsia="en-GB" w:bidi="en-GB"/>
              </w:rPr>
              <w:t>2020 godine</w:t>
            </w:r>
          </w:p>
        </w:tc>
      </w:tr>
      <w:tr w:rsidR="002C71E2" w:rsidRPr="00F64FA7" w14:paraId="509806B2" w14:textId="77777777" w:rsidTr="00A322EF">
        <w:trPr>
          <w:trHeight w:val="983"/>
          <w:jc w:val="center"/>
        </w:trPr>
        <w:tc>
          <w:tcPr>
            <w:tcW w:w="312" w:type="pct"/>
            <w:vAlign w:val="center"/>
          </w:tcPr>
          <w:p w14:paraId="6A8229B7"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2</w:t>
            </w:r>
          </w:p>
        </w:tc>
        <w:tc>
          <w:tcPr>
            <w:tcW w:w="1859" w:type="pct"/>
          </w:tcPr>
          <w:p w14:paraId="1E874DF0"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 xml:space="preserve">Kontinuirane konsultacije i objavljivanje informacija: </w:t>
            </w:r>
          </w:p>
          <w:p w14:paraId="47C5BEB6" w14:textId="77777777" w:rsidR="002C71E2" w:rsidRPr="00F64FA7" w:rsidRDefault="002C71E2" w:rsidP="00E70CB1">
            <w:pPr>
              <w:widowControl w:val="0"/>
              <w:numPr>
                <w:ilvl w:val="0"/>
                <w:numId w:val="38"/>
              </w:numPr>
              <w:autoSpaceDE w:val="0"/>
              <w:autoSpaceDN w:val="0"/>
              <w:spacing w:before="2" w:after="0" w:line="240" w:lineRule="auto"/>
              <w:ind w:right="113"/>
              <w:contextualSpacing/>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 xml:space="preserve">Kontinuirano angažovanje zainteresovanih strana kako bi se informisali o predstojećim aktivnostima i procesima tokom procesa preseljenja </w:t>
            </w:r>
          </w:p>
          <w:p w14:paraId="083233BF" w14:textId="77777777" w:rsidR="002C71E2" w:rsidRPr="00F64FA7" w:rsidRDefault="002C71E2" w:rsidP="00E70CB1">
            <w:pPr>
              <w:widowControl w:val="0"/>
              <w:numPr>
                <w:ilvl w:val="0"/>
                <w:numId w:val="38"/>
              </w:numPr>
              <w:autoSpaceDE w:val="0"/>
              <w:autoSpaceDN w:val="0"/>
              <w:spacing w:before="2" w:after="0" w:line="240" w:lineRule="auto"/>
              <w:ind w:right="113"/>
              <w:contextualSpacing/>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Dodatne konsultacije na temu žalbenog mehanizma</w:t>
            </w:r>
          </w:p>
        </w:tc>
        <w:tc>
          <w:tcPr>
            <w:tcW w:w="1313" w:type="pct"/>
            <w:vAlign w:val="center"/>
          </w:tcPr>
          <w:p w14:paraId="08F7E1E2"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vAlign w:val="center"/>
          </w:tcPr>
          <w:p w14:paraId="28A1571F" w14:textId="1260C5C6" w:rsidR="002C71E2" w:rsidRPr="00F64FA7" w:rsidRDefault="002C71E2" w:rsidP="002C71E2">
            <w:pPr>
              <w:widowControl w:val="0"/>
              <w:autoSpaceDE w:val="0"/>
              <w:autoSpaceDN w:val="0"/>
              <w:spacing w:before="2" w:after="0" w:line="240" w:lineRule="auto"/>
              <w:ind w:left="109"/>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 xml:space="preserve">4. kvartal </w:t>
            </w:r>
            <w:r w:rsidR="00F13553" w:rsidRPr="00F64FA7">
              <w:rPr>
                <w:rFonts w:ascii="Corbel" w:eastAsia="Corbel" w:hAnsi="Corbel" w:cs="Calibri"/>
                <w:color w:val="auto"/>
                <w:sz w:val="20"/>
                <w:szCs w:val="20"/>
                <w:lang w:val="sr-Latn-ME" w:eastAsia="en-GB" w:bidi="en-GB"/>
              </w:rPr>
              <w:t>2020 godine</w:t>
            </w:r>
            <w:r w:rsidRPr="00F64FA7">
              <w:rPr>
                <w:rFonts w:ascii="Corbel" w:eastAsia="Corbel" w:hAnsi="Corbel" w:cs="Calibri"/>
                <w:color w:val="auto"/>
                <w:sz w:val="20"/>
                <w:szCs w:val="20"/>
                <w:lang w:val="sr-Latn-ME" w:eastAsia="en-GB" w:bidi="en-GB"/>
              </w:rPr>
              <w:t xml:space="preserve"> </w:t>
            </w:r>
          </w:p>
        </w:tc>
      </w:tr>
      <w:tr w:rsidR="002C71E2" w:rsidRPr="001249F4" w14:paraId="221A5A17" w14:textId="77777777" w:rsidTr="00A322EF">
        <w:trPr>
          <w:trHeight w:val="589"/>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7345AA9C"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3a</w:t>
            </w:r>
          </w:p>
        </w:tc>
        <w:tc>
          <w:tcPr>
            <w:tcW w:w="1859" w:type="pct"/>
            <w:tcBorders>
              <w:top w:val="single" w:sz="4" w:space="0" w:color="353C2F"/>
              <w:left w:val="single" w:sz="4" w:space="0" w:color="353C2F"/>
              <w:bottom w:val="single" w:sz="4" w:space="0" w:color="353C2F"/>
              <w:right w:val="single" w:sz="4" w:space="0" w:color="353C2F"/>
            </w:tcBorders>
          </w:tcPr>
          <w:p w14:paraId="52AF1B9B"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Tekući proces dostavljanja obavještenja o eksproprijaciji i sastanaka u UZN</w:t>
            </w:r>
          </w:p>
        </w:tc>
        <w:tc>
          <w:tcPr>
            <w:tcW w:w="1313" w:type="pct"/>
            <w:tcBorders>
              <w:top w:val="single" w:sz="4" w:space="0" w:color="353C2F"/>
              <w:left w:val="single" w:sz="4" w:space="0" w:color="353C2F"/>
              <w:bottom w:val="single" w:sz="4" w:space="0" w:color="353C2F"/>
              <w:right w:val="single" w:sz="4" w:space="0" w:color="353C2F"/>
            </w:tcBorders>
            <w:vAlign w:val="center"/>
          </w:tcPr>
          <w:p w14:paraId="22C2E9BE"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UZN</w:t>
            </w:r>
          </w:p>
        </w:tc>
        <w:tc>
          <w:tcPr>
            <w:tcW w:w="1516" w:type="pct"/>
            <w:tcBorders>
              <w:top w:val="single" w:sz="4" w:space="0" w:color="353C2F"/>
              <w:left w:val="single" w:sz="4" w:space="0" w:color="353C2F"/>
              <w:bottom w:val="single" w:sz="4" w:space="0" w:color="353C2F"/>
              <w:right w:val="single" w:sz="4" w:space="0" w:color="353C2F"/>
            </w:tcBorders>
            <w:vAlign w:val="center"/>
          </w:tcPr>
          <w:p w14:paraId="2A8DEF19" w14:textId="201A5F88" w:rsidR="002C71E2" w:rsidRPr="00F64FA7" w:rsidRDefault="002C71E2" w:rsidP="002C71E2">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 xml:space="preserve">4. kvartal </w:t>
            </w:r>
            <w:r w:rsidR="00F13553" w:rsidRPr="00F64FA7">
              <w:rPr>
                <w:rFonts w:ascii="Corbel" w:eastAsia="Corbel" w:hAnsi="Corbel" w:cs="Calibri"/>
                <w:color w:val="auto"/>
                <w:sz w:val="20"/>
                <w:szCs w:val="20"/>
                <w:lang w:val="sr-Latn-ME" w:eastAsia="en-GB" w:bidi="en-GB"/>
              </w:rPr>
              <w:t>2020 godine</w:t>
            </w:r>
            <w:r w:rsidRPr="00F64FA7">
              <w:rPr>
                <w:rFonts w:ascii="Corbel" w:eastAsia="Corbel" w:hAnsi="Corbel" w:cs="Calibri"/>
                <w:color w:val="auto"/>
                <w:sz w:val="20"/>
                <w:szCs w:val="20"/>
                <w:lang w:val="sr-Latn-ME" w:eastAsia="en-GB" w:bidi="en-GB"/>
              </w:rPr>
              <w:t xml:space="preserve"> – ili ranije, usaglasiti sa pripremom LARP, Aktivnost 14.</w:t>
            </w:r>
          </w:p>
        </w:tc>
      </w:tr>
      <w:tr w:rsidR="002C71E2" w:rsidRPr="00F64FA7" w14:paraId="4E68FAC1" w14:textId="77777777" w:rsidTr="00A322EF">
        <w:trPr>
          <w:trHeight w:val="447"/>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67FEED2F"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3b</w:t>
            </w:r>
          </w:p>
        </w:tc>
        <w:tc>
          <w:tcPr>
            <w:tcW w:w="1859" w:type="pct"/>
            <w:tcBorders>
              <w:top w:val="single" w:sz="4" w:space="0" w:color="353C2F"/>
              <w:left w:val="single" w:sz="4" w:space="0" w:color="353C2F"/>
              <w:bottom w:val="single" w:sz="4" w:space="0" w:color="353C2F"/>
              <w:right w:val="single" w:sz="4" w:space="0" w:color="353C2F"/>
            </w:tcBorders>
            <w:vAlign w:val="center"/>
          </w:tcPr>
          <w:p w14:paraId="39DE1332" w14:textId="77777777" w:rsidR="002C71E2" w:rsidRPr="00F64FA7" w:rsidRDefault="002C71E2" w:rsidP="002C71E2">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Pregovori i (pismeni) sporazumi sa PAP za nadoknadu koja se odnosi na eksproprijaciju zemljišta</w:t>
            </w:r>
          </w:p>
        </w:tc>
        <w:tc>
          <w:tcPr>
            <w:tcW w:w="1313" w:type="pct"/>
            <w:tcBorders>
              <w:top w:val="single" w:sz="4" w:space="0" w:color="353C2F"/>
              <w:left w:val="single" w:sz="4" w:space="0" w:color="353C2F"/>
              <w:bottom w:val="single" w:sz="4" w:space="0" w:color="353C2F"/>
              <w:right w:val="single" w:sz="4" w:space="0" w:color="353C2F"/>
            </w:tcBorders>
            <w:vAlign w:val="center"/>
          </w:tcPr>
          <w:p w14:paraId="179326F4"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034A248E" w14:textId="77777777" w:rsidR="002C71E2" w:rsidRPr="00F64FA7" w:rsidRDefault="002C71E2" w:rsidP="002C71E2">
            <w:pPr>
              <w:widowControl w:val="0"/>
              <w:autoSpaceDE w:val="0"/>
              <w:autoSpaceDN w:val="0"/>
              <w:spacing w:before="2" w:after="0" w:line="240" w:lineRule="auto"/>
              <w:ind w:left="109" w:right="58"/>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Uporedo sa procesom koji sprovodi UZN - najranije uporedo sa fazom pripreme LARP, Aktivnost 14.</w:t>
            </w:r>
          </w:p>
        </w:tc>
      </w:tr>
      <w:tr w:rsidR="002C71E2" w:rsidRPr="00F64FA7" w14:paraId="38D2016C" w14:textId="77777777" w:rsidTr="00A322EF">
        <w:trPr>
          <w:trHeight w:val="158"/>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2C68AD89"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4a</w:t>
            </w:r>
          </w:p>
        </w:tc>
        <w:tc>
          <w:tcPr>
            <w:tcW w:w="1859" w:type="pct"/>
            <w:tcBorders>
              <w:top w:val="single" w:sz="4" w:space="0" w:color="353C2F"/>
              <w:left w:val="single" w:sz="4" w:space="0" w:color="353C2F"/>
              <w:bottom w:val="single" w:sz="4" w:space="0" w:color="353C2F"/>
              <w:right w:val="single" w:sz="4" w:space="0" w:color="353C2F"/>
            </w:tcBorders>
            <w:vAlign w:val="center"/>
          </w:tcPr>
          <w:p w14:paraId="46D62F12" w14:textId="198ED87F" w:rsidR="002C71E2" w:rsidRPr="00F64FA7" w:rsidRDefault="002C71E2" w:rsidP="002C71E2">
            <w:pPr>
              <w:tabs>
                <w:tab w:val="left" w:pos="4119"/>
              </w:tabs>
              <w:spacing w:after="0"/>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Isplata nadoknade za eksproprijaciju</w:t>
            </w:r>
          </w:p>
        </w:tc>
        <w:tc>
          <w:tcPr>
            <w:tcW w:w="1313" w:type="pct"/>
            <w:tcBorders>
              <w:top w:val="single" w:sz="4" w:space="0" w:color="353C2F"/>
              <w:left w:val="single" w:sz="4" w:space="0" w:color="353C2F"/>
              <w:bottom w:val="single" w:sz="4" w:space="0" w:color="353C2F"/>
              <w:right w:val="single" w:sz="4" w:space="0" w:color="353C2F"/>
            </w:tcBorders>
            <w:vAlign w:val="center"/>
          </w:tcPr>
          <w:p w14:paraId="21D89843" w14:textId="62D58353"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UZ</w:t>
            </w:r>
            <w:r w:rsidR="008F2C6E" w:rsidRPr="00F64FA7">
              <w:rPr>
                <w:rFonts w:ascii="Corbel" w:eastAsia="Calibri" w:hAnsi="Corbel" w:cs="Calibri"/>
                <w:color w:val="auto"/>
                <w:sz w:val="20"/>
                <w:szCs w:val="20"/>
                <w:lang w:val="sr-Latn-ME"/>
              </w:rPr>
              <w:t>S</w:t>
            </w:r>
          </w:p>
        </w:tc>
        <w:tc>
          <w:tcPr>
            <w:tcW w:w="1516" w:type="pct"/>
            <w:tcBorders>
              <w:top w:val="single" w:sz="4" w:space="0" w:color="353C2F"/>
              <w:left w:val="single" w:sz="4" w:space="0" w:color="353C2F"/>
              <w:bottom w:val="single" w:sz="4" w:space="0" w:color="353C2F"/>
              <w:right w:val="single" w:sz="4" w:space="0" w:color="353C2F"/>
            </w:tcBorders>
            <w:vAlign w:val="center"/>
          </w:tcPr>
          <w:p w14:paraId="0D560A33" w14:textId="3E65B499" w:rsidR="002C71E2" w:rsidRPr="00F64FA7" w:rsidRDefault="008F2C6E" w:rsidP="002C71E2">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Kao gorenavedeno</w:t>
            </w:r>
          </w:p>
        </w:tc>
      </w:tr>
      <w:tr w:rsidR="008F2C6E" w:rsidRPr="00F64FA7" w14:paraId="589303AB" w14:textId="77777777" w:rsidTr="00DE2735">
        <w:trPr>
          <w:trHeight w:val="204"/>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6B8D5D3B" w14:textId="77777777" w:rsidR="008F2C6E" w:rsidRPr="00F64FA7" w:rsidRDefault="008F2C6E" w:rsidP="008F2C6E">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4b</w:t>
            </w:r>
          </w:p>
        </w:tc>
        <w:tc>
          <w:tcPr>
            <w:tcW w:w="1859" w:type="pct"/>
            <w:tcBorders>
              <w:top w:val="single" w:sz="4" w:space="0" w:color="353C2F"/>
              <w:left w:val="single" w:sz="4" w:space="0" w:color="353C2F"/>
              <w:bottom w:val="single" w:sz="4" w:space="0" w:color="353C2F"/>
              <w:right w:val="single" w:sz="4" w:space="0" w:color="353C2F"/>
            </w:tcBorders>
            <w:vAlign w:val="center"/>
          </w:tcPr>
          <w:p w14:paraId="293E87D6" w14:textId="77777777" w:rsidR="008F2C6E" w:rsidRPr="00F64FA7" w:rsidRDefault="008F2C6E" w:rsidP="008F2C6E">
            <w:pPr>
              <w:widowControl w:val="0"/>
              <w:autoSpaceDE w:val="0"/>
              <w:autoSpaceDN w:val="0"/>
              <w:spacing w:before="2" w:after="0" w:line="240" w:lineRule="auto"/>
              <w:ind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 xml:space="preserve">Isplata dodatne nadoknade i pružanje dodatnih mjera podrške </w:t>
            </w:r>
          </w:p>
        </w:tc>
        <w:tc>
          <w:tcPr>
            <w:tcW w:w="1313" w:type="pct"/>
            <w:tcBorders>
              <w:top w:val="single" w:sz="4" w:space="0" w:color="353C2F"/>
              <w:left w:val="single" w:sz="4" w:space="0" w:color="353C2F"/>
              <w:bottom w:val="single" w:sz="4" w:space="0" w:color="353C2F"/>
              <w:right w:val="single" w:sz="4" w:space="0" w:color="353C2F"/>
            </w:tcBorders>
            <w:vAlign w:val="center"/>
          </w:tcPr>
          <w:p w14:paraId="5EEDE9B1" w14:textId="32375D6D" w:rsidR="008F2C6E" w:rsidRPr="00F64FA7" w:rsidRDefault="008F2C6E" w:rsidP="008F2C6E">
            <w:pPr>
              <w:widowControl w:val="0"/>
              <w:autoSpaceDE w:val="0"/>
              <w:autoSpaceDN w:val="0"/>
              <w:spacing w:before="2" w:after="0" w:line="240" w:lineRule="auto"/>
              <w:ind w:left="108"/>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UZS u saradnji sa ostalim subjektima</w:t>
            </w:r>
          </w:p>
        </w:tc>
        <w:tc>
          <w:tcPr>
            <w:tcW w:w="1516" w:type="pct"/>
            <w:tcBorders>
              <w:top w:val="single" w:sz="4" w:space="0" w:color="353C2F"/>
              <w:left w:val="single" w:sz="4" w:space="0" w:color="353C2F"/>
              <w:bottom w:val="single" w:sz="4" w:space="0" w:color="353C2F"/>
              <w:right w:val="single" w:sz="4" w:space="0" w:color="353C2F"/>
            </w:tcBorders>
          </w:tcPr>
          <w:p w14:paraId="682B1A0B" w14:textId="248FC154" w:rsidR="008F2C6E" w:rsidRPr="00F64FA7" w:rsidRDefault="008F2C6E" w:rsidP="008F2C6E">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Kao gorenavedeno</w:t>
            </w:r>
          </w:p>
        </w:tc>
      </w:tr>
      <w:tr w:rsidR="008F2C6E" w:rsidRPr="00F64FA7" w14:paraId="4B8AF398" w14:textId="77777777" w:rsidTr="00DE2735">
        <w:trPr>
          <w:trHeight w:val="250"/>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1B0091A3" w14:textId="77777777" w:rsidR="008F2C6E" w:rsidRPr="00F64FA7" w:rsidRDefault="008F2C6E" w:rsidP="008F2C6E">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5</w:t>
            </w:r>
          </w:p>
        </w:tc>
        <w:tc>
          <w:tcPr>
            <w:tcW w:w="1859" w:type="pct"/>
            <w:tcBorders>
              <w:top w:val="single" w:sz="4" w:space="0" w:color="353C2F"/>
              <w:left w:val="single" w:sz="4" w:space="0" w:color="353C2F"/>
              <w:bottom w:val="single" w:sz="4" w:space="0" w:color="353C2F"/>
              <w:right w:val="single" w:sz="4" w:space="0" w:color="353C2F"/>
            </w:tcBorders>
            <w:vAlign w:val="center"/>
          </w:tcPr>
          <w:p w14:paraId="7FDFDDDF" w14:textId="77777777" w:rsidR="008F2C6E" w:rsidRPr="00F64FA7" w:rsidRDefault="008F2C6E" w:rsidP="008F2C6E">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Implementacija mjera za obnavljanje sredstava za život</w:t>
            </w:r>
          </w:p>
        </w:tc>
        <w:tc>
          <w:tcPr>
            <w:tcW w:w="1313" w:type="pct"/>
            <w:tcBorders>
              <w:top w:val="single" w:sz="4" w:space="0" w:color="353C2F"/>
              <w:left w:val="single" w:sz="4" w:space="0" w:color="353C2F"/>
              <w:bottom w:val="single" w:sz="4" w:space="0" w:color="353C2F"/>
              <w:right w:val="single" w:sz="4" w:space="0" w:color="353C2F"/>
            </w:tcBorders>
            <w:vAlign w:val="center"/>
          </w:tcPr>
          <w:p w14:paraId="4A4FB50A" w14:textId="77777777" w:rsidR="008F2C6E" w:rsidRPr="00F64FA7" w:rsidRDefault="008F2C6E" w:rsidP="008F2C6E">
            <w:pPr>
              <w:widowControl w:val="0"/>
              <w:autoSpaceDE w:val="0"/>
              <w:autoSpaceDN w:val="0"/>
              <w:spacing w:before="2" w:after="0" w:line="240" w:lineRule="auto"/>
              <w:ind w:left="108" w:right="81"/>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UZS u saradnji sa konsultantima i ostalim organizacijama</w:t>
            </w:r>
          </w:p>
        </w:tc>
        <w:tc>
          <w:tcPr>
            <w:tcW w:w="1516" w:type="pct"/>
            <w:tcBorders>
              <w:top w:val="single" w:sz="4" w:space="0" w:color="353C2F"/>
              <w:left w:val="single" w:sz="4" w:space="0" w:color="353C2F"/>
              <w:bottom w:val="single" w:sz="4" w:space="0" w:color="353C2F"/>
              <w:right w:val="single" w:sz="4" w:space="0" w:color="353C2F"/>
            </w:tcBorders>
          </w:tcPr>
          <w:p w14:paraId="6EE11261" w14:textId="0C59F001" w:rsidR="008F2C6E" w:rsidRPr="00F64FA7" w:rsidRDefault="008F2C6E" w:rsidP="008F2C6E">
            <w:pPr>
              <w:spacing w:after="0"/>
              <w:ind w:left="109" w:right="59"/>
              <w:jc w:val="both"/>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Kao gorenavedeno</w:t>
            </w:r>
          </w:p>
        </w:tc>
      </w:tr>
      <w:tr w:rsidR="008F2C6E" w:rsidRPr="00F64FA7" w14:paraId="32B16BFE" w14:textId="77777777" w:rsidTr="00DE2735">
        <w:trPr>
          <w:trHeight w:val="125"/>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2CAFFED6" w14:textId="77777777" w:rsidR="008F2C6E" w:rsidRPr="00F64FA7" w:rsidRDefault="008F2C6E" w:rsidP="008F2C6E">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6</w:t>
            </w:r>
          </w:p>
        </w:tc>
        <w:tc>
          <w:tcPr>
            <w:tcW w:w="1859" w:type="pct"/>
            <w:tcBorders>
              <w:top w:val="single" w:sz="4" w:space="0" w:color="353C2F"/>
              <w:left w:val="single" w:sz="4" w:space="0" w:color="353C2F"/>
              <w:bottom w:val="single" w:sz="4" w:space="0" w:color="353C2F"/>
              <w:right w:val="single" w:sz="4" w:space="0" w:color="353C2F"/>
            </w:tcBorders>
            <w:vAlign w:val="center"/>
          </w:tcPr>
          <w:p w14:paraId="76D031CE" w14:textId="77777777" w:rsidR="008F2C6E" w:rsidRPr="00F64FA7" w:rsidRDefault="008F2C6E" w:rsidP="008F2C6E">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Prenos prava vlasništva i upisa imovine</w:t>
            </w:r>
          </w:p>
        </w:tc>
        <w:tc>
          <w:tcPr>
            <w:tcW w:w="1313" w:type="pct"/>
            <w:tcBorders>
              <w:top w:val="single" w:sz="4" w:space="0" w:color="353C2F"/>
              <w:left w:val="single" w:sz="4" w:space="0" w:color="353C2F"/>
              <w:bottom w:val="single" w:sz="4" w:space="0" w:color="353C2F"/>
              <w:right w:val="single" w:sz="4" w:space="0" w:color="353C2F"/>
            </w:tcBorders>
            <w:vAlign w:val="center"/>
          </w:tcPr>
          <w:p w14:paraId="2C13926A" w14:textId="77777777" w:rsidR="008F2C6E" w:rsidRPr="00F64FA7" w:rsidRDefault="008F2C6E" w:rsidP="008F2C6E">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UZN</w:t>
            </w:r>
          </w:p>
        </w:tc>
        <w:tc>
          <w:tcPr>
            <w:tcW w:w="1516" w:type="pct"/>
            <w:tcBorders>
              <w:top w:val="single" w:sz="4" w:space="0" w:color="353C2F"/>
              <w:left w:val="single" w:sz="4" w:space="0" w:color="353C2F"/>
              <w:bottom w:val="single" w:sz="4" w:space="0" w:color="353C2F"/>
              <w:right w:val="single" w:sz="4" w:space="0" w:color="353C2F"/>
            </w:tcBorders>
          </w:tcPr>
          <w:p w14:paraId="05E4B99D" w14:textId="027910A6" w:rsidR="008F2C6E" w:rsidRPr="00F64FA7" w:rsidRDefault="008F2C6E" w:rsidP="008F2C6E">
            <w:pPr>
              <w:spacing w:after="0"/>
              <w:ind w:left="109" w:right="59"/>
              <w:jc w:val="both"/>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Kao gorenavedeno</w:t>
            </w:r>
          </w:p>
        </w:tc>
      </w:tr>
      <w:tr w:rsidR="002C71E2" w:rsidRPr="001249F4" w14:paraId="5CC81CAE" w14:textId="77777777" w:rsidTr="00A322EF">
        <w:trPr>
          <w:trHeight w:val="386"/>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5B88AC57"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7</w:t>
            </w:r>
          </w:p>
        </w:tc>
        <w:tc>
          <w:tcPr>
            <w:tcW w:w="1859" w:type="pct"/>
            <w:tcBorders>
              <w:top w:val="single" w:sz="4" w:space="0" w:color="353C2F"/>
              <w:left w:val="single" w:sz="4" w:space="0" w:color="353C2F"/>
              <w:bottom w:val="single" w:sz="4" w:space="0" w:color="353C2F"/>
              <w:right w:val="single" w:sz="4" w:space="0" w:color="353C2F"/>
            </w:tcBorders>
            <w:vAlign w:val="center"/>
          </w:tcPr>
          <w:p w14:paraId="254860DF" w14:textId="6044B0FD" w:rsidR="002C71E2" w:rsidRPr="00F64FA7" w:rsidRDefault="002C71E2" w:rsidP="002C71E2">
            <w:pPr>
              <w:tabs>
                <w:tab w:val="left" w:pos="3198"/>
              </w:tabs>
              <w:spacing w:after="0"/>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Izgradnja</w:t>
            </w:r>
          </w:p>
        </w:tc>
        <w:tc>
          <w:tcPr>
            <w:tcW w:w="1313" w:type="pct"/>
            <w:tcBorders>
              <w:top w:val="single" w:sz="4" w:space="0" w:color="353C2F"/>
              <w:left w:val="single" w:sz="4" w:space="0" w:color="353C2F"/>
              <w:bottom w:val="single" w:sz="4" w:space="0" w:color="353C2F"/>
              <w:right w:val="single" w:sz="4" w:space="0" w:color="353C2F"/>
            </w:tcBorders>
            <w:vAlign w:val="center"/>
          </w:tcPr>
          <w:p w14:paraId="64B907A0"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Izvođač radova angažovan od strane UZS</w:t>
            </w:r>
          </w:p>
        </w:tc>
        <w:tc>
          <w:tcPr>
            <w:tcW w:w="1516" w:type="pct"/>
            <w:tcBorders>
              <w:top w:val="single" w:sz="4" w:space="0" w:color="353C2F"/>
              <w:left w:val="single" w:sz="4" w:space="0" w:color="353C2F"/>
              <w:bottom w:val="single" w:sz="4" w:space="0" w:color="353C2F"/>
              <w:right w:val="single" w:sz="4" w:space="0" w:color="353C2F"/>
            </w:tcBorders>
            <w:vAlign w:val="center"/>
          </w:tcPr>
          <w:p w14:paraId="2966834E" w14:textId="77777777" w:rsidR="002C71E2" w:rsidRPr="00F64FA7" w:rsidRDefault="002C71E2" w:rsidP="002C71E2">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***Ne bi trebalo da počne prije nego što domaćinstvima i privrednim subjektima bude isplaćen pun iznos nadoknade i pružena podrška****</w:t>
            </w:r>
          </w:p>
        </w:tc>
      </w:tr>
      <w:tr w:rsidR="002C71E2" w:rsidRPr="00F64FA7" w14:paraId="388700C4" w14:textId="77777777" w:rsidTr="002C71E2">
        <w:trPr>
          <w:trHeight w:val="135"/>
          <w:jc w:val="center"/>
        </w:trPr>
        <w:tc>
          <w:tcPr>
            <w:tcW w:w="5000" w:type="pct"/>
            <w:gridSpan w:val="4"/>
            <w:tcBorders>
              <w:top w:val="single" w:sz="4" w:space="0" w:color="353C2F"/>
              <w:left w:val="single" w:sz="4" w:space="0" w:color="353C2F"/>
              <w:bottom w:val="single" w:sz="4" w:space="0" w:color="353C2F"/>
              <w:right w:val="single" w:sz="4" w:space="0" w:color="353C2F"/>
            </w:tcBorders>
            <w:shd w:val="clear" w:color="auto" w:fill="D9D9D9"/>
          </w:tcPr>
          <w:p w14:paraId="040114C8" w14:textId="77777777" w:rsidR="002C71E2" w:rsidRPr="00F64FA7" w:rsidRDefault="002C71E2" w:rsidP="002C71E2">
            <w:pPr>
              <w:widowControl w:val="0"/>
              <w:autoSpaceDE w:val="0"/>
              <w:autoSpaceDN w:val="0"/>
              <w:spacing w:before="2" w:after="0" w:line="240" w:lineRule="auto"/>
              <w:ind w:left="109"/>
              <w:rPr>
                <w:rFonts w:ascii="Corbel" w:eastAsia="Corbel" w:hAnsi="Corbel" w:cs="Calibri"/>
                <w:b/>
                <w:bCs/>
                <w:color w:val="auto"/>
                <w:sz w:val="20"/>
                <w:szCs w:val="20"/>
                <w:lang w:val="sr-Latn-ME" w:eastAsia="en-GB" w:bidi="en-GB"/>
              </w:rPr>
            </w:pPr>
            <w:r w:rsidRPr="00F64FA7">
              <w:rPr>
                <w:rFonts w:ascii="Corbel" w:eastAsia="Corbel" w:hAnsi="Corbel" w:cs="Calibri"/>
                <w:b/>
                <w:bCs/>
                <w:color w:val="auto"/>
                <w:sz w:val="20"/>
                <w:szCs w:val="20"/>
                <w:lang w:val="sr-Latn-ME" w:eastAsia="en-GB" w:bidi="en-GB"/>
              </w:rPr>
              <w:t xml:space="preserve">Monitoring LARP </w:t>
            </w:r>
          </w:p>
        </w:tc>
      </w:tr>
      <w:tr w:rsidR="002C71E2" w:rsidRPr="001249F4" w14:paraId="6C6B41B5" w14:textId="77777777" w:rsidTr="00A322EF">
        <w:trPr>
          <w:trHeight w:val="664"/>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2E353D51"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1</w:t>
            </w:r>
          </w:p>
        </w:tc>
        <w:tc>
          <w:tcPr>
            <w:tcW w:w="1859" w:type="pct"/>
            <w:tcBorders>
              <w:top w:val="single" w:sz="4" w:space="0" w:color="353C2F"/>
              <w:left w:val="single" w:sz="4" w:space="0" w:color="353C2F"/>
              <w:bottom w:val="single" w:sz="4" w:space="0" w:color="353C2F"/>
              <w:right w:val="single" w:sz="4" w:space="0" w:color="353C2F"/>
            </w:tcBorders>
            <w:vAlign w:val="center"/>
          </w:tcPr>
          <w:p w14:paraId="4B7E054C" w14:textId="77777777" w:rsidR="002C71E2" w:rsidRPr="00F64FA7" w:rsidRDefault="002C71E2" w:rsidP="00B55D17">
            <w:pPr>
              <w:widowControl w:val="0"/>
              <w:autoSpaceDE w:val="0"/>
              <w:autoSpaceDN w:val="0"/>
              <w:spacing w:before="2" w:after="0" w:line="240" w:lineRule="auto"/>
              <w:ind w:left="108"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Kontinuirani proces konsultacija i objavljivanja informacija, uključujući konsultacije o monitoringu</w:t>
            </w:r>
          </w:p>
        </w:tc>
        <w:tc>
          <w:tcPr>
            <w:tcW w:w="1313" w:type="pct"/>
            <w:tcBorders>
              <w:top w:val="single" w:sz="4" w:space="0" w:color="353C2F"/>
              <w:left w:val="single" w:sz="4" w:space="0" w:color="353C2F"/>
              <w:bottom w:val="single" w:sz="4" w:space="0" w:color="353C2F"/>
              <w:right w:val="single" w:sz="4" w:space="0" w:color="353C2F"/>
            </w:tcBorders>
            <w:vAlign w:val="center"/>
          </w:tcPr>
          <w:p w14:paraId="3C9E0947"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15D6CC60" w14:textId="77777777" w:rsidR="002C71E2" w:rsidRPr="00F64FA7" w:rsidRDefault="002C71E2" w:rsidP="00B55D17">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Najmanje jednom mjesečno, u okviru mjera nadoknade i glavnih aktivnosti po pitanju preseljenja i obnavljanja sredstava za život.</w:t>
            </w:r>
          </w:p>
        </w:tc>
      </w:tr>
      <w:tr w:rsidR="002C71E2" w:rsidRPr="001249F4" w14:paraId="05EF8E5A" w14:textId="77777777" w:rsidTr="00A322EF">
        <w:trPr>
          <w:trHeight w:val="426"/>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69C4BDDA"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2</w:t>
            </w:r>
          </w:p>
        </w:tc>
        <w:tc>
          <w:tcPr>
            <w:tcW w:w="1859" w:type="pct"/>
            <w:tcBorders>
              <w:top w:val="single" w:sz="4" w:space="0" w:color="353C2F"/>
              <w:left w:val="single" w:sz="4" w:space="0" w:color="353C2F"/>
              <w:bottom w:val="single" w:sz="4" w:space="0" w:color="353C2F"/>
              <w:right w:val="single" w:sz="4" w:space="0" w:color="353C2F"/>
            </w:tcBorders>
            <w:vAlign w:val="center"/>
          </w:tcPr>
          <w:p w14:paraId="3BB45333" w14:textId="40ED81E7" w:rsidR="002C71E2" w:rsidRPr="00F64FA7" w:rsidRDefault="002C71E2" w:rsidP="002C71E2">
            <w:pPr>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Monitoring socio-ekonomskih aspekata</w:t>
            </w:r>
          </w:p>
        </w:tc>
        <w:tc>
          <w:tcPr>
            <w:tcW w:w="1313" w:type="pct"/>
            <w:tcBorders>
              <w:top w:val="single" w:sz="4" w:space="0" w:color="353C2F"/>
              <w:left w:val="single" w:sz="4" w:space="0" w:color="353C2F"/>
              <w:bottom w:val="single" w:sz="4" w:space="0" w:color="353C2F"/>
              <w:right w:val="single" w:sz="4" w:space="0" w:color="353C2F"/>
            </w:tcBorders>
            <w:vAlign w:val="center"/>
          </w:tcPr>
          <w:p w14:paraId="0FE8A0CD"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6A6D80B5" w14:textId="77777777" w:rsidR="002C71E2" w:rsidRPr="00F64FA7" w:rsidRDefault="002C71E2" w:rsidP="00B55D17">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Godišnje, počevši od 1. kvartala 2021. godine pa sve do završne revizije.</w:t>
            </w:r>
          </w:p>
        </w:tc>
      </w:tr>
      <w:tr w:rsidR="002C71E2" w:rsidRPr="001249F4" w14:paraId="4D518BCF" w14:textId="77777777" w:rsidTr="00A322EF">
        <w:trPr>
          <w:trHeight w:val="335"/>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5234CA11"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3</w:t>
            </w:r>
          </w:p>
        </w:tc>
        <w:tc>
          <w:tcPr>
            <w:tcW w:w="1859" w:type="pct"/>
            <w:tcBorders>
              <w:top w:val="single" w:sz="4" w:space="0" w:color="353C2F"/>
              <w:left w:val="single" w:sz="4" w:space="0" w:color="353C2F"/>
              <w:bottom w:val="single" w:sz="4" w:space="0" w:color="353C2F"/>
              <w:right w:val="single" w:sz="4" w:space="0" w:color="353C2F"/>
            </w:tcBorders>
            <w:vAlign w:val="center"/>
          </w:tcPr>
          <w:p w14:paraId="4E38D0EE"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Izvještaji o napretku</w:t>
            </w:r>
          </w:p>
        </w:tc>
        <w:tc>
          <w:tcPr>
            <w:tcW w:w="1313" w:type="pct"/>
            <w:tcBorders>
              <w:top w:val="single" w:sz="4" w:space="0" w:color="353C2F"/>
              <w:left w:val="single" w:sz="4" w:space="0" w:color="353C2F"/>
              <w:bottom w:val="single" w:sz="4" w:space="0" w:color="353C2F"/>
              <w:right w:val="single" w:sz="4" w:space="0" w:color="353C2F"/>
            </w:tcBorders>
            <w:vAlign w:val="center"/>
          </w:tcPr>
          <w:p w14:paraId="74B423BB"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3DCBC501" w14:textId="77777777" w:rsidR="002C71E2" w:rsidRPr="00F64FA7" w:rsidRDefault="002C71E2" w:rsidP="00B55D17">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 roku od 4 nedjelje od završetka socio-ekonomskog istraživanja.</w:t>
            </w:r>
          </w:p>
        </w:tc>
      </w:tr>
      <w:tr w:rsidR="002C71E2" w:rsidRPr="001249F4" w14:paraId="6116C0E1" w14:textId="77777777" w:rsidTr="00A322EF">
        <w:trPr>
          <w:trHeight w:val="554"/>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4C6D52E0"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4</w:t>
            </w:r>
          </w:p>
        </w:tc>
        <w:tc>
          <w:tcPr>
            <w:tcW w:w="1859" w:type="pct"/>
            <w:tcBorders>
              <w:top w:val="single" w:sz="4" w:space="0" w:color="353C2F"/>
              <w:left w:val="single" w:sz="4" w:space="0" w:color="353C2F"/>
              <w:bottom w:val="single" w:sz="4" w:space="0" w:color="353C2F"/>
              <w:right w:val="single" w:sz="4" w:space="0" w:color="353C2F"/>
            </w:tcBorders>
            <w:vAlign w:val="center"/>
          </w:tcPr>
          <w:p w14:paraId="19112A94"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Priprema tendera za završnu reviziju i izbor eksternog konsultanta</w:t>
            </w:r>
          </w:p>
        </w:tc>
        <w:tc>
          <w:tcPr>
            <w:tcW w:w="1313" w:type="pct"/>
            <w:tcBorders>
              <w:top w:val="single" w:sz="4" w:space="0" w:color="353C2F"/>
              <w:left w:val="single" w:sz="4" w:space="0" w:color="353C2F"/>
              <w:bottom w:val="single" w:sz="4" w:space="0" w:color="353C2F"/>
              <w:right w:val="single" w:sz="4" w:space="0" w:color="353C2F"/>
            </w:tcBorders>
            <w:vAlign w:val="center"/>
          </w:tcPr>
          <w:p w14:paraId="429B2304"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549B3395" w14:textId="77777777" w:rsidR="002C71E2" w:rsidRPr="00F64FA7" w:rsidRDefault="002C71E2" w:rsidP="00B55D17">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Još uvijek nije definisano. Najranije (procjenjuje se da će ova aktivnost biti realizovana najmanje 2 godine nakon preseljenja).</w:t>
            </w:r>
          </w:p>
        </w:tc>
      </w:tr>
      <w:tr w:rsidR="002C71E2" w:rsidRPr="001249F4" w14:paraId="5C5B2CB9" w14:textId="77777777" w:rsidTr="00A322EF">
        <w:trPr>
          <w:trHeight w:val="398"/>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40F26B34"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lastRenderedPageBreak/>
              <w:t>5</w:t>
            </w:r>
          </w:p>
        </w:tc>
        <w:tc>
          <w:tcPr>
            <w:tcW w:w="1859" w:type="pct"/>
            <w:tcBorders>
              <w:top w:val="single" w:sz="4" w:space="0" w:color="353C2F"/>
              <w:left w:val="single" w:sz="4" w:space="0" w:color="353C2F"/>
              <w:bottom w:val="single" w:sz="4" w:space="0" w:color="353C2F"/>
              <w:right w:val="single" w:sz="4" w:space="0" w:color="353C2F"/>
            </w:tcBorders>
            <w:vAlign w:val="center"/>
          </w:tcPr>
          <w:p w14:paraId="2F078036"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Konsultacije povodom završne revizije</w:t>
            </w:r>
          </w:p>
        </w:tc>
        <w:tc>
          <w:tcPr>
            <w:tcW w:w="1313" w:type="pct"/>
            <w:tcBorders>
              <w:top w:val="single" w:sz="4" w:space="0" w:color="353C2F"/>
              <w:left w:val="single" w:sz="4" w:space="0" w:color="353C2F"/>
              <w:bottom w:val="single" w:sz="4" w:space="0" w:color="353C2F"/>
              <w:right w:val="single" w:sz="4" w:space="0" w:color="353C2F"/>
            </w:tcBorders>
            <w:vAlign w:val="center"/>
          </w:tcPr>
          <w:p w14:paraId="4DCE54AF" w14:textId="77777777" w:rsidR="002C71E2" w:rsidRPr="00F64FA7" w:rsidRDefault="002C71E2" w:rsidP="002C71E2">
            <w:pPr>
              <w:widowControl w:val="0"/>
              <w:autoSpaceDE w:val="0"/>
              <w:autoSpaceDN w:val="0"/>
              <w:spacing w:before="2" w:after="0" w:line="240" w:lineRule="auto"/>
              <w:ind w:left="108" w:right="81"/>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Menadžer za društvena pitanja u okviru UZS, uz podršku konsultanta</w:t>
            </w:r>
          </w:p>
        </w:tc>
        <w:tc>
          <w:tcPr>
            <w:tcW w:w="1516" w:type="pct"/>
            <w:tcBorders>
              <w:top w:val="single" w:sz="4" w:space="0" w:color="353C2F"/>
              <w:left w:val="single" w:sz="4" w:space="0" w:color="353C2F"/>
              <w:bottom w:val="single" w:sz="4" w:space="0" w:color="353C2F"/>
              <w:right w:val="single" w:sz="4" w:space="0" w:color="353C2F"/>
            </w:tcBorders>
            <w:vAlign w:val="center"/>
          </w:tcPr>
          <w:p w14:paraId="7F9398D5" w14:textId="77777777" w:rsidR="002C71E2" w:rsidRPr="00F64FA7" w:rsidRDefault="002C71E2" w:rsidP="00B55D17">
            <w:pPr>
              <w:widowControl w:val="0"/>
              <w:autoSpaceDE w:val="0"/>
              <w:autoSpaceDN w:val="0"/>
              <w:spacing w:before="2" w:after="0" w:line="240" w:lineRule="auto"/>
              <w:ind w:left="109" w:right="59"/>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Uporedo sa izborom konsultanta za sprovođenje završne revizije.</w:t>
            </w:r>
          </w:p>
        </w:tc>
      </w:tr>
      <w:tr w:rsidR="002C71E2" w:rsidRPr="001249F4" w14:paraId="57800BE6" w14:textId="77777777" w:rsidTr="00A322EF">
        <w:trPr>
          <w:trHeight w:val="363"/>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30CF8D19"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6</w:t>
            </w:r>
          </w:p>
        </w:tc>
        <w:tc>
          <w:tcPr>
            <w:tcW w:w="1859" w:type="pct"/>
            <w:tcBorders>
              <w:top w:val="single" w:sz="4" w:space="0" w:color="353C2F"/>
              <w:left w:val="single" w:sz="4" w:space="0" w:color="353C2F"/>
              <w:bottom w:val="single" w:sz="4" w:space="0" w:color="353C2F"/>
              <w:right w:val="single" w:sz="4" w:space="0" w:color="353C2F"/>
            </w:tcBorders>
            <w:vAlign w:val="center"/>
          </w:tcPr>
          <w:p w14:paraId="2564D465"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Završna revizija LARP</w:t>
            </w:r>
          </w:p>
        </w:tc>
        <w:tc>
          <w:tcPr>
            <w:tcW w:w="1313" w:type="pct"/>
            <w:tcBorders>
              <w:top w:val="single" w:sz="4" w:space="0" w:color="353C2F"/>
              <w:left w:val="single" w:sz="4" w:space="0" w:color="353C2F"/>
              <w:bottom w:val="single" w:sz="4" w:space="0" w:color="353C2F"/>
              <w:right w:val="single" w:sz="4" w:space="0" w:color="353C2F"/>
            </w:tcBorders>
            <w:vAlign w:val="center"/>
          </w:tcPr>
          <w:p w14:paraId="2834F824"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Eksterni konsultanti</w:t>
            </w:r>
          </w:p>
        </w:tc>
        <w:tc>
          <w:tcPr>
            <w:tcW w:w="1516" w:type="pct"/>
            <w:tcBorders>
              <w:top w:val="single" w:sz="4" w:space="0" w:color="353C2F"/>
              <w:left w:val="single" w:sz="4" w:space="0" w:color="353C2F"/>
              <w:bottom w:val="single" w:sz="4" w:space="0" w:color="353C2F"/>
              <w:right w:val="single" w:sz="4" w:space="0" w:color="353C2F"/>
            </w:tcBorders>
            <w:vAlign w:val="center"/>
          </w:tcPr>
          <w:p w14:paraId="13204191" w14:textId="77777777" w:rsidR="002C71E2" w:rsidRPr="00F64FA7" w:rsidRDefault="002C71E2" w:rsidP="002C71E2">
            <w:pPr>
              <w:widowControl w:val="0"/>
              <w:autoSpaceDE w:val="0"/>
              <w:autoSpaceDN w:val="0"/>
              <w:spacing w:before="2" w:after="0" w:line="240" w:lineRule="auto"/>
              <w:ind w:left="109"/>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Počinje 4 sedmice nakon izbora konsultanta.</w:t>
            </w:r>
          </w:p>
        </w:tc>
      </w:tr>
      <w:tr w:rsidR="002C71E2" w:rsidRPr="001249F4" w14:paraId="369D48EB" w14:textId="77777777" w:rsidTr="00A322EF">
        <w:trPr>
          <w:trHeight w:val="274"/>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6655678B"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7</w:t>
            </w:r>
          </w:p>
        </w:tc>
        <w:tc>
          <w:tcPr>
            <w:tcW w:w="1859" w:type="pct"/>
            <w:tcBorders>
              <w:top w:val="single" w:sz="4" w:space="0" w:color="353C2F"/>
              <w:left w:val="single" w:sz="4" w:space="0" w:color="353C2F"/>
              <w:bottom w:val="single" w:sz="4" w:space="0" w:color="353C2F"/>
              <w:right w:val="single" w:sz="4" w:space="0" w:color="353C2F"/>
            </w:tcBorders>
            <w:vAlign w:val="center"/>
          </w:tcPr>
          <w:p w14:paraId="75723C66" w14:textId="77777777" w:rsidR="002C71E2" w:rsidRPr="00F64FA7" w:rsidRDefault="002C71E2" w:rsidP="002C71E2">
            <w:pPr>
              <w:widowControl w:val="0"/>
              <w:autoSpaceDE w:val="0"/>
              <w:autoSpaceDN w:val="0"/>
              <w:spacing w:before="2" w:after="0" w:line="240" w:lineRule="auto"/>
              <w:ind w:left="108" w:right="113"/>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Finalni izvještaj o monitoringu</w:t>
            </w:r>
          </w:p>
        </w:tc>
        <w:tc>
          <w:tcPr>
            <w:tcW w:w="1313" w:type="pct"/>
            <w:tcBorders>
              <w:top w:val="single" w:sz="4" w:space="0" w:color="353C2F"/>
              <w:left w:val="single" w:sz="4" w:space="0" w:color="353C2F"/>
              <w:bottom w:val="single" w:sz="4" w:space="0" w:color="353C2F"/>
              <w:right w:val="single" w:sz="4" w:space="0" w:color="353C2F"/>
            </w:tcBorders>
            <w:vAlign w:val="center"/>
          </w:tcPr>
          <w:p w14:paraId="3A840D64" w14:textId="77777777" w:rsidR="002C71E2" w:rsidRPr="00F64FA7" w:rsidRDefault="002C71E2" w:rsidP="002C71E2">
            <w:pPr>
              <w:widowControl w:val="0"/>
              <w:autoSpaceDE w:val="0"/>
              <w:autoSpaceDN w:val="0"/>
              <w:spacing w:before="2" w:after="0" w:line="240" w:lineRule="auto"/>
              <w:ind w:left="108"/>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Eksterni konsultanti</w:t>
            </w:r>
          </w:p>
        </w:tc>
        <w:tc>
          <w:tcPr>
            <w:tcW w:w="1516" w:type="pct"/>
            <w:tcBorders>
              <w:top w:val="single" w:sz="4" w:space="0" w:color="353C2F"/>
              <w:left w:val="single" w:sz="4" w:space="0" w:color="353C2F"/>
              <w:bottom w:val="single" w:sz="4" w:space="0" w:color="353C2F"/>
              <w:right w:val="single" w:sz="4" w:space="0" w:color="353C2F"/>
            </w:tcBorders>
            <w:vAlign w:val="center"/>
          </w:tcPr>
          <w:p w14:paraId="77028460" w14:textId="77777777" w:rsidR="002C71E2" w:rsidRPr="00F64FA7" w:rsidRDefault="002C71E2" w:rsidP="002C71E2">
            <w:pPr>
              <w:widowControl w:val="0"/>
              <w:autoSpaceDE w:val="0"/>
              <w:autoSpaceDN w:val="0"/>
              <w:spacing w:before="2" w:after="0" w:line="240" w:lineRule="auto"/>
              <w:ind w:left="109" w:right="59"/>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U roku od 8 sedmica nakon završetka terenskog istraživanja.</w:t>
            </w:r>
          </w:p>
        </w:tc>
      </w:tr>
      <w:tr w:rsidR="002C71E2" w:rsidRPr="00F64FA7" w14:paraId="56528BF1" w14:textId="77777777" w:rsidTr="00A322EF">
        <w:trPr>
          <w:trHeight w:val="531"/>
          <w:jc w:val="center"/>
        </w:trPr>
        <w:tc>
          <w:tcPr>
            <w:tcW w:w="312" w:type="pct"/>
            <w:tcBorders>
              <w:top w:val="single" w:sz="4" w:space="0" w:color="353C2F"/>
              <w:left w:val="single" w:sz="4" w:space="0" w:color="353C2F"/>
              <w:bottom w:val="single" w:sz="4" w:space="0" w:color="353C2F"/>
              <w:right w:val="single" w:sz="4" w:space="0" w:color="353C2F"/>
            </w:tcBorders>
            <w:vAlign w:val="center"/>
          </w:tcPr>
          <w:p w14:paraId="4B032488" w14:textId="77777777" w:rsidR="002C71E2" w:rsidRPr="00F64FA7" w:rsidRDefault="002C71E2" w:rsidP="002C71E2">
            <w:pPr>
              <w:widowControl w:val="0"/>
              <w:autoSpaceDE w:val="0"/>
              <w:autoSpaceDN w:val="0"/>
              <w:spacing w:before="2" w:after="0" w:line="240" w:lineRule="auto"/>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8</w:t>
            </w:r>
          </w:p>
        </w:tc>
        <w:tc>
          <w:tcPr>
            <w:tcW w:w="1859" w:type="pct"/>
            <w:tcBorders>
              <w:top w:val="single" w:sz="4" w:space="0" w:color="353C2F"/>
              <w:left w:val="single" w:sz="4" w:space="0" w:color="353C2F"/>
              <w:bottom w:val="single" w:sz="4" w:space="0" w:color="353C2F"/>
              <w:right w:val="single" w:sz="4" w:space="0" w:color="353C2F"/>
            </w:tcBorders>
            <w:vAlign w:val="center"/>
          </w:tcPr>
          <w:p w14:paraId="529D41FB" w14:textId="77777777" w:rsidR="002C71E2" w:rsidRPr="00F64FA7" w:rsidRDefault="002C71E2" w:rsidP="00B55D17">
            <w:pPr>
              <w:widowControl w:val="0"/>
              <w:autoSpaceDE w:val="0"/>
              <w:autoSpaceDN w:val="0"/>
              <w:spacing w:before="2" w:after="0" w:line="240" w:lineRule="auto"/>
              <w:ind w:left="123" w:right="113"/>
              <w:jc w:val="both"/>
              <w:rPr>
                <w:rFonts w:ascii="Corbel" w:eastAsia="Calibri" w:hAnsi="Corbel" w:cs="Calibri"/>
                <w:color w:val="auto"/>
                <w:sz w:val="20"/>
                <w:szCs w:val="20"/>
                <w:lang w:val="sr-Latn-ME"/>
              </w:rPr>
            </w:pPr>
            <w:r w:rsidRPr="00F64FA7">
              <w:rPr>
                <w:rFonts w:ascii="Corbel" w:eastAsia="Calibri" w:hAnsi="Corbel" w:cs="Calibri"/>
                <w:color w:val="auto"/>
                <w:sz w:val="20"/>
                <w:szCs w:val="20"/>
                <w:lang w:val="sr-Latn-ME"/>
              </w:rPr>
              <w:t xml:space="preserve">Implementacija svih predloženih korektivnih mjera po pitanju procesa raseljavanja, nakon revizije. </w:t>
            </w:r>
          </w:p>
        </w:tc>
        <w:tc>
          <w:tcPr>
            <w:tcW w:w="1313" w:type="pct"/>
            <w:tcBorders>
              <w:top w:val="single" w:sz="4" w:space="0" w:color="353C2F"/>
              <w:left w:val="single" w:sz="4" w:space="0" w:color="353C2F"/>
              <w:bottom w:val="single" w:sz="4" w:space="0" w:color="353C2F"/>
              <w:right w:val="single" w:sz="4" w:space="0" w:color="353C2F"/>
            </w:tcBorders>
            <w:vAlign w:val="center"/>
          </w:tcPr>
          <w:p w14:paraId="75F92C72" w14:textId="77777777" w:rsidR="002C71E2" w:rsidRPr="00F64FA7" w:rsidRDefault="002C71E2" w:rsidP="00B55D17">
            <w:pPr>
              <w:widowControl w:val="0"/>
              <w:autoSpaceDE w:val="0"/>
              <w:autoSpaceDN w:val="0"/>
              <w:spacing w:before="2" w:after="0" w:line="240" w:lineRule="auto"/>
              <w:ind w:left="108"/>
              <w:jc w:val="both"/>
              <w:rPr>
                <w:rFonts w:ascii="Corbel" w:eastAsia="Corbel" w:hAnsi="Corbel" w:cs="Calibri"/>
                <w:color w:val="auto"/>
                <w:sz w:val="20"/>
                <w:szCs w:val="20"/>
                <w:lang w:val="sr-Latn-ME" w:eastAsia="en-GB" w:bidi="en-GB"/>
              </w:rPr>
            </w:pPr>
            <w:r w:rsidRPr="00F64FA7">
              <w:rPr>
                <w:rFonts w:ascii="Corbel" w:eastAsia="Calibri" w:hAnsi="Corbel" w:cs="Calibri"/>
                <w:color w:val="auto"/>
                <w:sz w:val="20"/>
                <w:szCs w:val="20"/>
                <w:lang w:val="sr-Latn-ME"/>
              </w:rPr>
              <w:t>Menadžer za društvena pitanja u okviru UZS</w:t>
            </w:r>
          </w:p>
        </w:tc>
        <w:tc>
          <w:tcPr>
            <w:tcW w:w="1516" w:type="pct"/>
            <w:tcBorders>
              <w:top w:val="single" w:sz="4" w:space="0" w:color="353C2F"/>
              <w:left w:val="single" w:sz="4" w:space="0" w:color="353C2F"/>
              <w:bottom w:val="single" w:sz="4" w:space="0" w:color="353C2F"/>
              <w:right w:val="single" w:sz="4" w:space="0" w:color="353C2F"/>
            </w:tcBorders>
            <w:vAlign w:val="center"/>
          </w:tcPr>
          <w:p w14:paraId="732B11B0" w14:textId="77777777" w:rsidR="002C71E2" w:rsidRPr="00F64FA7" w:rsidRDefault="002C71E2" w:rsidP="002C71E2">
            <w:pPr>
              <w:widowControl w:val="0"/>
              <w:autoSpaceDE w:val="0"/>
              <w:autoSpaceDN w:val="0"/>
              <w:spacing w:before="2" w:after="0" w:line="240" w:lineRule="auto"/>
              <w:ind w:left="109"/>
              <w:rPr>
                <w:rFonts w:ascii="Corbel" w:eastAsia="Corbel" w:hAnsi="Corbel" w:cs="Calibri"/>
                <w:color w:val="auto"/>
                <w:sz w:val="20"/>
                <w:szCs w:val="20"/>
                <w:lang w:val="sr-Latn-ME" w:eastAsia="en-GB" w:bidi="en-GB"/>
              </w:rPr>
            </w:pPr>
            <w:r w:rsidRPr="00F64FA7">
              <w:rPr>
                <w:rFonts w:ascii="Corbel" w:eastAsia="Corbel" w:hAnsi="Corbel" w:cs="Calibri"/>
                <w:color w:val="auto"/>
                <w:sz w:val="20"/>
                <w:szCs w:val="20"/>
                <w:lang w:val="sr-Latn-ME" w:eastAsia="en-GB" w:bidi="en-GB"/>
              </w:rPr>
              <w:t>Još uvijek nije definisano.</w:t>
            </w:r>
          </w:p>
        </w:tc>
      </w:tr>
    </w:tbl>
    <w:p w14:paraId="43721712" w14:textId="3F7BACF0" w:rsidR="00246071" w:rsidRPr="00EF40E7" w:rsidRDefault="00246071" w:rsidP="009A42D8">
      <w:pPr>
        <w:tabs>
          <w:tab w:val="left" w:pos="2546"/>
        </w:tabs>
        <w:jc w:val="both"/>
        <w:rPr>
          <w:rFonts w:ascii="Corbel" w:eastAsia="Calibri" w:hAnsi="Corbel" w:cs="Calibri"/>
          <w:color w:val="auto"/>
          <w:sz w:val="22"/>
          <w:szCs w:val="22"/>
          <w:lang w:val="sr-Latn-RS"/>
        </w:rPr>
      </w:pPr>
    </w:p>
    <w:p w14:paraId="31263ACE" w14:textId="77777777" w:rsidR="002C71E2" w:rsidRPr="00EF40E7" w:rsidRDefault="002C71E2" w:rsidP="009A42D8">
      <w:pPr>
        <w:tabs>
          <w:tab w:val="left" w:pos="2546"/>
        </w:tabs>
        <w:jc w:val="both"/>
        <w:rPr>
          <w:rFonts w:ascii="Corbel" w:hAnsi="Corbel" w:cstheme="minorHAnsi"/>
          <w:sz w:val="22"/>
          <w:szCs w:val="22"/>
          <w:lang w:val="sr-Latn-RS"/>
        </w:rPr>
        <w:sectPr w:rsidR="002C71E2" w:rsidRPr="00EF40E7" w:rsidSect="002C71E2">
          <w:pgSz w:w="16840" w:h="11900" w:orient="landscape"/>
          <w:pgMar w:top="1440" w:right="1440" w:bottom="1440" w:left="1440" w:header="706" w:footer="706" w:gutter="0"/>
          <w:cols w:space="720"/>
          <w:docGrid w:linePitch="360"/>
        </w:sectPr>
      </w:pPr>
    </w:p>
    <w:p w14:paraId="0CA426BB" w14:textId="466E147A" w:rsidR="002C71E2" w:rsidRPr="00EF40E7" w:rsidRDefault="002C71E2" w:rsidP="00E70CB1">
      <w:pPr>
        <w:pStyle w:val="Heading2"/>
        <w:numPr>
          <w:ilvl w:val="1"/>
          <w:numId w:val="35"/>
        </w:numPr>
        <w:rPr>
          <w:sz w:val="22"/>
          <w:lang w:val="sr-Latn-RS"/>
        </w:rPr>
      </w:pPr>
      <w:bookmarkStart w:id="194" w:name="_Toc46607778"/>
      <w:bookmarkStart w:id="195" w:name="_Toc47512539"/>
      <w:bookmarkStart w:id="196" w:name="_Toc47514083"/>
      <w:r w:rsidRPr="00EF40E7">
        <w:rPr>
          <w:sz w:val="22"/>
          <w:lang w:val="sr-Latn-RS"/>
        </w:rPr>
        <w:lastRenderedPageBreak/>
        <w:t>Troškovi implementacije aktivnosti</w:t>
      </w:r>
      <w:bookmarkEnd w:id="194"/>
      <w:bookmarkEnd w:id="195"/>
      <w:bookmarkEnd w:id="196"/>
      <w:r w:rsidRPr="00EF40E7">
        <w:rPr>
          <w:sz w:val="22"/>
          <w:lang w:val="sr-Latn-RS"/>
        </w:rPr>
        <w:t xml:space="preserve"> </w:t>
      </w:r>
    </w:p>
    <w:p w14:paraId="0688267A" w14:textId="77777777" w:rsidR="002C71E2" w:rsidRPr="00EF40E7" w:rsidRDefault="002C71E2" w:rsidP="002C71E2">
      <w:pPr>
        <w:tabs>
          <w:tab w:val="left" w:pos="2546"/>
        </w:tabs>
        <w:spacing w:after="0"/>
        <w:jc w:val="both"/>
        <w:rPr>
          <w:rFonts w:ascii="Corbel" w:hAnsi="Corbel" w:cstheme="minorHAnsi"/>
          <w:sz w:val="22"/>
          <w:szCs w:val="22"/>
          <w:lang w:val="sr-Latn-RS"/>
        </w:rPr>
      </w:pPr>
    </w:p>
    <w:p w14:paraId="6BB52C81" w14:textId="7794121F" w:rsidR="002C71E2" w:rsidRPr="00EF40E7" w:rsidRDefault="002C71E2" w:rsidP="002C71E2">
      <w:pPr>
        <w:tabs>
          <w:tab w:val="left" w:pos="2546"/>
        </w:tabs>
        <w:spacing w:after="0"/>
        <w:jc w:val="both"/>
        <w:rPr>
          <w:rFonts w:ascii="Corbel" w:hAnsi="Corbel" w:cstheme="minorHAnsi"/>
          <w:sz w:val="22"/>
          <w:szCs w:val="22"/>
          <w:lang w:val="sr-Latn-RS"/>
        </w:rPr>
      </w:pPr>
      <w:r w:rsidRPr="00EF40E7">
        <w:rPr>
          <w:rFonts w:ascii="Corbel" w:hAnsi="Corbel" w:cstheme="minorHAnsi"/>
          <w:sz w:val="22"/>
          <w:szCs w:val="22"/>
          <w:lang w:val="sr-Latn-RS"/>
        </w:rPr>
        <w:t>Zbog činjenice da još uvijek nije urađena procjena imovine, nije moguće izračunati ukupni budžet za nadoknade i podršku prilikom preseljenja. U sledećim poglavljima su prikazani okvirni planovi i indikativne informacije, pri čemu će biti moguće koristiti predmetne informacije prilikom definisanja ukupnog budžeta potrebnog za nadoknade za preseljenje i pružanje podrške samo onda kad i provjereni podaci budu dostupni potpuni.</w:t>
      </w:r>
    </w:p>
    <w:p w14:paraId="68A011E7" w14:textId="0D96E94D" w:rsidR="009A42D8" w:rsidRPr="00EF40E7" w:rsidRDefault="009A42D8" w:rsidP="002C71E2">
      <w:pPr>
        <w:tabs>
          <w:tab w:val="left" w:pos="2546"/>
        </w:tabs>
        <w:spacing w:after="0"/>
        <w:jc w:val="both"/>
        <w:rPr>
          <w:rFonts w:ascii="Corbel" w:hAnsi="Corbel" w:cstheme="minorHAnsi"/>
          <w:sz w:val="22"/>
          <w:szCs w:val="22"/>
          <w:lang w:val="sr-Latn-RS"/>
        </w:rPr>
      </w:pPr>
    </w:p>
    <w:p w14:paraId="7AE34BC5" w14:textId="768CF22C" w:rsidR="002C71E2" w:rsidRPr="00EF40E7" w:rsidRDefault="002C71E2" w:rsidP="00E70CB1">
      <w:pPr>
        <w:pStyle w:val="Heading3"/>
        <w:numPr>
          <w:ilvl w:val="2"/>
          <w:numId w:val="35"/>
        </w:numPr>
        <w:ind w:left="993" w:hanging="425"/>
        <w:rPr>
          <w:sz w:val="22"/>
          <w:szCs w:val="22"/>
          <w:lang w:val="sr-Latn-RS"/>
        </w:rPr>
      </w:pPr>
      <w:bookmarkStart w:id="197" w:name="_Toc46607779"/>
      <w:bookmarkStart w:id="198" w:name="_Toc47512540"/>
      <w:r w:rsidRPr="00EF40E7">
        <w:rPr>
          <w:sz w:val="22"/>
          <w:szCs w:val="22"/>
          <w:lang w:val="sr-Latn-RS"/>
        </w:rPr>
        <w:t>Novčana nadoknada za zemljište i objekte</w:t>
      </w:r>
      <w:bookmarkEnd w:id="197"/>
      <w:bookmarkEnd w:id="198"/>
      <w:r w:rsidRPr="00EF40E7">
        <w:rPr>
          <w:sz w:val="22"/>
          <w:szCs w:val="22"/>
          <w:lang w:val="sr-Latn-RS"/>
        </w:rPr>
        <w:t xml:space="preserve"> </w:t>
      </w:r>
    </w:p>
    <w:p w14:paraId="5E2673EA" w14:textId="77777777" w:rsidR="002C71E2" w:rsidRPr="00EF40E7" w:rsidRDefault="002C71E2" w:rsidP="002C71E2">
      <w:pPr>
        <w:tabs>
          <w:tab w:val="left" w:pos="2546"/>
        </w:tabs>
        <w:spacing w:after="0"/>
        <w:jc w:val="both"/>
        <w:rPr>
          <w:rFonts w:ascii="Corbel" w:hAnsi="Corbel"/>
          <w:sz w:val="22"/>
          <w:szCs w:val="22"/>
          <w:lang w:val="sr-Latn-ME"/>
        </w:rPr>
      </w:pPr>
    </w:p>
    <w:p w14:paraId="17ABB561" w14:textId="2B14F5CD" w:rsidR="002C71E2" w:rsidRPr="00EF40E7" w:rsidRDefault="002C71E2" w:rsidP="002C71E2">
      <w:pPr>
        <w:tabs>
          <w:tab w:val="left" w:pos="2546"/>
        </w:tabs>
        <w:spacing w:after="0"/>
        <w:jc w:val="both"/>
        <w:rPr>
          <w:rFonts w:ascii="Corbel" w:hAnsi="Corbel"/>
          <w:sz w:val="22"/>
          <w:szCs w:val="22"/>
          <w:lang w:val="sr-Latn-ME"/>
        </w:rPr>
      </w:pPr>
      <w:r w:rsidRPr="00EF40E7">
        <w:rPr>
          <w:rFonts w:ascii="Corbel" w:hAnsi="Corbel"/>
          <w:sz w:val="22"/>
          <w:szCs w:val="22"/>
          <w:lang w:val="sr-Latn-ME"/>
        </w:rPr>
        <w:t xml:space="preserve">Cijene definisane na osnovu procjene vrijednosti imovine će biti predstavljene kada procjena bude završena. Predmetni troškovi će obuhvatiti: </w:t>
      </w:r>
    </w:p>
    <w:p w14:paraId="315A1671" w14:textId="77777777" w:rsidR="002C71E2" w:rsidRPr="00EF40E7" w:rsidRDefault="002C71E2" w:rsidP="002C71E2">
      <w:pPr>
        <w:tabs>
          <w:tab w:val="left" w:pos="2546"/>
        </w:tabs>
        <w:spacing w:after="0"/>
        <w:jc w:val="both"/>
        <w:rPr>
          <w:rFonts w:ascii="Corbel" w:hAnsi="Corbel"/>
          <w:sz w:val="22"/>
          <w:szCs w:val="22"/>
          <w:lang w:val="sr-Latn-ME"/>
        </w:rPr>
      </w:pPr>
    </w:p>
    <w:p w14:paraId="681BBC79" w14:textId="77777777" w:rsidR="002C71E2" w:rsidRPr="00EF40E7" w:rsidRDefault="002C71E2" w:rsidP="00E70CB1">
      <w:pPr>
        <w:pStyle w:val="ListParagraph"/>
        <w:numPr>
          <w:ilvl w:val="3"/>
          <w:numId w:val="39"/>
        </w:numPr>
        <w:tabs>
          <w:tab w:val="left" w:pos="1094"/>
        </w:tabs>
        <w:spacing w:before="1"/>
        <w:rPr>
          <w:lang w:val="sr-Latn-ME"/>
        </w:rPr>
      </w:pPr>
      <w:r w:rsidRPr="00EF40E7">
        <w:rPr>
          <w:lang w:val="sr-Latn-ME"/>
        </w:rPr>
        <w:t>Troškove za zamjenu cjelokupne imovine, u skladu sa zahtjevima EBRD</w:t>
      </w:r>
      <w:r w:rsidRPr="00EF40E7">
        <w:rPr>
          <w:spacing w:val="-9"/>
          <w:lang w:val="sr-Latn-ME"/>
        </w:rPr>
        <w:t>;</w:t>
      </w:r>
    </w:p>
    <w:p w14:paraId="0B1A5C7B" w14:textId="77777777" w:rsidR="002C71E2" w:rsidRPr="00EF40E7" w:rsidRDefault="002C71E2" w:rsidP="00E70CB1">
      <w:pPr>
        <w:pStyle w:val="ListParagraph"/>
        <w:numPr>
          <w:ilvl w:val="3"/>
          <w:numId w:val="39"/>
        </w:numPr>
        <w:tabs>
          <w:tab w:val="left" w:pos="1094"/>
        </w:tabs>
        <w:spacing w:line="267" w:lineRule="exact"/>
        <w:jc w:val="both"/>
        <w:rPr>
          <w:lang w:val="sr-Latn-ME"/>
        </w:rPr>
      </w:pPr>
      <w:r w:rsidRPr="00EF40E7">
        <w:rPr>
          <w:lang w:val="sr-Latn-ME"/>
        </w:rPr>
        <w:t>Nadoknade za neformalnu imovinu i realizovane mjere unaprijeđenja, u skladu sa garancijom koju je dala UZS po navedenom pitanju;</w:t>
      </w:r>
    </w:p>
    <w:p w14:paraId="0D5A8B17" w14:textId="77777777" w:rsidR="002C71E2" w:rsidRPr="00EF40E7" w:rsidRDefault="002C71E2" w:rsidP="00E70CB1">
      <w:pPr>
        <w:pStyle w:val="ListParagraph"/>
        <w:numPr>
          <w:ilvl w:val="3"/>
          <w:numId w:val="39"/>
        </w:numPr>
        <w:tabs>
          <w:tab w:val="left" w:pos="1094"/>
        </w:tabs>
        <w:spacing w:line="267" w:lineRule="exact"/>
        <w:rPr>
          <w:lang w:val="sr-Latn-ME"/>
        </w:rPr>
      </w:pPr>
      <w:r w:rsidRPr="00EF40E7">
        <w:rPr>
          <w:lang w:val="sr-Latn-ME"/>
        </w:rPr>
        <w:t>Transakcione troškove, u skladu sa garancijom koju je dala UZS po navedenom pitanju.</w:t>
      </w:r>
    </w:p>
    <w:p w14:paraId="6596B1DE" w14:textId="77777777" w:rsidR="002C71E2" w:rsidRPr="00EF40E7" w:rsidRDefault="002C71E2" w:rsidP="002C71E2">
      <w:pPr>
        <w:widowControl w:val="0"/>
        <w:tabs>
          <w:tab w:val="left" w:pos="1094"/>
        </w:tabs>
        <w:autoSpaceDE w:val="0"/>
        <w:autoSpaceDN w:val="0"/>
        <w:spacing w:after="0" w:line="267" w:lineRule="exact"/>
        <w:rPr>
          <w:rFonts w:ascii="Corbel" w:hAnsi="Corbel"/>
          <w:sz w:val="22"/>
          <w:szCs w:val="22"/>
          <w:lang w:val="sr-Latn-ME"/>
        </w:rPr>
      </w:pPr>
    </w:p>
    <w:p w14:paraId="61327A8C" w14:textId="77777777" w:rsidR="002C71E2" w:rsidRPr="00EF40E7" w:rsidRDefault="002C71E2" w:rsidP="002C71E2">
      <w:pPr>
        <w:widowControl w:val="0"/>
        <w:tabs>
          <w:tab w:val="left" w:pos="1094"/>
        </w:tabs>
        <w:autoSpaceDE w:val="0"/>
        <w:autoSpaceDN w:val="0"/>
        <w:spacing w:after="0" w:line="267" w:lineRule="exact"/>
        <w:jc w:val="both"/>
        <w:rPr>
          <w:rFonts w:ascii="Corbel" w:hAnsi="Corbel"/>
          <w:sz w:val="22"/>
          <w:szCs w:val="22"/>
          <w:lang w:val="sr-Latn-ME"/>
        </w:rPr>
      </w:pPr>
      <w:r w:rsidRPr="00EF40E7">
        <w:rPr>
          <w:rFonts w:ascii="Corbel" w:hAnsi="Corbel"/>
          <w:sz w:val="22"/>
          <w:szCs w:val="22"/>
          <w:lang w:val="sr-Latn-ME"/>
        </w:rPr>
        <w:t xml:space="preserve">Vrlo je vjerovatno da će troškovi eksproprijacije koji su navedeni u elaboratima eksproprijacije biti manji od stvarnih troškova nadoknade, i to zbog činjenice da domaćinstva imaju pravo da zatraže eksproprijaciju veće površine zemljišta kako bi izbjegli nastajanje „preostalog dijela zemljišta“ na svojim parcelama. Zahtjevi za promjenu prvobitne procjene mogu dovesti do povećanja troškova. </w:t>
      </w:r>
    </w:p>
    <w:p w14:paraId="44DF993E" w14:textId="77777777" w:rsidR="002C71E2" w:rsidRPr="00EF40E7" w:rsidRDefault="002C71E2" w:rsidP="002C71E2">
      <w:pPr>
        <w:widowControl w:val="0"/>
        <w:autoSpaceDE w:val="0"/>
        <w:autoSpaceDN w:val="0"/>
        <w:spacing w:after="0" w:line="240" w:lineRule="auto"/>
        <w:ind w:left="284" w:right="95"/>
        <w:jc w:val="both"/>
        <w:rPr>
          <w:rFonts w:ascii="Corbel" w:eastAsia="Calibri" w:hAnsi="Corbel" w:cs="Calibri"/>
          <w:b/>
          <w:bCs/>
          <w:color w:val="auto"/>
          <w:sz w:val="22"/>
          <w:szCs w:val="22"/>
          <w:lang w:val="sr-Latn-RS"/>
        </w:rPr>
      </w:pPr>
    </w:p>
    <w:p w14:paraId="0AE1EA58" w14:textId="20DA8730" w:rsidR="002C71E2" w:rsidRPr="00EF40E7" w:rsidRDefault="002C71E2" w:rsidP="002C71E2">
      <w:pPr>
        <w:pStyle w:val="Heading3"/>
        <w:numPr>
          <w:ilvl w:val="0"/>
          <w:numId w:val="0"/>
        </w:numPr>
        <w:ind w:left="360"/>
        <w:jc w:val="both"/>
        <w:rPr>
          <w:rFonts w:eastAsia="Calibri"/>
          <w:sz w:val="22"/>
          <w:szCs w:val="22"/>
          <w:lang w:val="sr-Latn-ME"/>
        </w:rPr>
      </w:pPr>
      <w:bookmarkStart w:id="199" w:name="_Toc46607780"/>
      <w:bookmarkStart w:id="200" w:name="_Toc47512541"/>
      <w:r w:rsidRPr="00EF40E7">
        <w:rPr>
          <w:rFonts w:eastAsia="Calibri" w:cs="Calibri"/>
          <w:bCs/>
          <w:sz w:val="22"/>
          <w:szCs w:val="22"/>
          <w:lang w:val="sr-Latn-RS"/>
        </w:rPr>
        <w:t xml:space="preserve">8.3.2 </w:t>
      </w:r>
      <w:r w:rsidRPr="00EF40E7">
        <w:rPr>
          <w:rFonts w:eastAsia="Calibri"/>
          <w:sz w:val="22"/>
          <w:szCs w:val="22"/>
          <w:lang w:val="sr-Latn-ME"/>
        </w:rPr>
        <w:t>Dodatni troškovi za pomoć u prelaznom periodu i privremenu nadoknadu i podršku, kao i mjere za obnavljanje sredstava za život</w:t>
      </w:r>
      <w:bookmarkEnd w:id="199"/>
      <w:bookmarkEnd w:id="200"/>
    </w:p>
    <w:p w14:paraId="17E7EC31" w14:textId="77777777" w:rsidR="002C71E2" w:rsidRPr="00EF40E7" w:rsidRDefault="002C71E2" w:rsidP="002C71E2">
      <w:pPr>
        <w:widowControl w:val="0"/>
        <w:tabs>
          <w:tab w:val="left" w:pos="820"/>
          <w:tab w:val="left" w:pos="821"/>
        </w:tabs>
        <w:autoSpaceDE w:val="0"/>
        <w:autoSpaceDN w:val="0"/>
        <w:spacing w:after="0" w:line="240" w:lineRule="auto"/>
        <w:ind w:right="-66"/>
        <w:jc w:val="both"/>
        <w:rPr>
          <w:rFonts w:ascii="Corbel" w:eastAsia="Calibri" w:hAnsi="Corbel" w:cs="Times New Roman"/>
          <w:b/>
          <w:color w:val="auto"/>
          <w:sz w:val="22"/>
          <w:szCs w:val="22"/>
          <w:lang w:val="sr-Latn-ME"/>
        </w:rPr>
      </w:pPr>
    </w:p>
    <w:p w14:paraId="375CCC73" w14:textId="77777777" w:rsidR="002C71E2" w:rsidRPr="00EF40E7" w:rsidRDefault="002C71E2" w:rsidP="002C71E2">
      <w:pPr>
        <w:widowControl w:val="0"/>
        <w:autoSpaceDE w:val="0"/>
        <w:autoSpaceDN w:val="0"/>
        <w:spacing w:after="0" w:line="240" w:lineRule="auto"/>
        <w:ind w:right="95"/>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Troškovi nadoknade za imovinu (gorenavedeni) ne obuhvataju troškove prelazne pomoći, privremene podrške ili mjera obnavljanja sredstava za život. </w:t>
      </w:r>
    </w:p>
    <w:p w14:paraId="7E1C178A" w14:textId="77777777" w:rsidR="002C71E2" w:rsidRPr="00EF40E7" w:rsidRDefault="002C71E2" w:rsidP="002C71E2">
      <w:pPr>
        <w:widowControl w:val="0"/>
        <w:autoSpaceDE w:val="0"/>
        <w:autoSpaceDN w:val="0"/>
        <w:spacing w:after="0" w:line="240" w:lineRule="auto"/>
        <w:ind w:right="159"/>
        <w:jc w:val="both"/>
        <w:rPr>
          <w:rFonts w:ascii="Corbel" w:eastAsia="Corbel" w:hAnsi="Corbel" w:cs="Corbel"/>
          <w:color w:val="auto"/>
          <w:sz w:val="22"/>
          <w:szCs w:val="22"/>
          <w:lang w:val="sr-Latn-ME" w:eastAsia="en-GB" w:bidi="en-GB"/>
        </w:rPr>
      </w:pPr>
    </w:p>
    <w:p w14:paraId="16BFF914" w14:textId="0A063CB8" w:rsidR="002C71E2" w:rsidRPr="00EF40E7" w:rsidRDefault="002C71E2" w:rsidP="002C71E2">
      <w:pPr>
        <w:pStyle w:val="Heading3"/>
        <w:numPr>
          <w:ilvl w:val="0"/>
          <w:numId w:val="0"/>
        </w:numPr>
        <w:ind w:left="360"/>
        <w:rPr>
          <w:rFonts w:eastAsia="Corbel"/>
          <w:sz w:val="22"/>
          <w:szCs w:val="22"/>
          <w:lang w:val="sr-Latn-ME" w:eastAsia="en-GB" w:bidi="en-GB"/>
        </w:rPr>
      </w:pPr>
      <w:bookmarkStart w:id="201" w:name="_Toc46607781"/>
      <w:bookmarkStart w:id="202" w:name="_Toc47512542"/>
      <w:r w:rsidRPr="00EF40E7">
        <w:rPr>
          <w:rFonts w:eastAsia="Corbel"/>
          <w:sz w:val="22"/>
          <w:szCs w:val="22"/>
          <w:lang w:val="sr-Latn-ME" w:eastAsia="en-GB" w:bidi="en-GB"/>
        </w:rPr>
        <w:t>8.3.3 Pomoć u prelaznom periodu:</w:t>
      </w:r>
      <w:bookmarkEnd w:id="201"/>
      <w:bookmarkEnd w:id="202"/>
      <w:r w:rsidRPr="00EF40E7">
        <w:rPr>
          <w:rFonts w:eastAsia="Corbel"/>
          <w:sz w:val="22"/>
          <w:szCs w:val="22"/>
          <w:lang w:val="sr-Latn-ME" w:eastAsia="en-GB" w:bidi="en-GB"/>
        </w:rPr>
        <w:t xml:space="preserve"> </w:t>
      </w:r>
    </w:p>
    <w:p w14:paraId="31CCBA7D" w14:textId="77777777" w:rsidR="007D2D64" w:rsidRPr="00EF40E7" w:rsidRDefault="007D2D64" w:rsidP="002C71E2">
      <w:pPr>
        <w:widowControl w:val="0"/>
        <w:autoSpaceDE w:val="0"/>
        <w:autoSpaceDN w:val="0"/>
        <w:spacing w:after="0" w:line="240" w:lineRule="auto"/>
        <w:ind w:right="95"/>
        <w:jc w:val="both"/>
        <w:rPr>
          <w:rFonts w:ascii="Corbel" w:eastAsia="Corbel" w:hAnsi="Corbel" w:cs="Corbel"/>
          <w:color w:val="auto"/>
          <w:sz w:val="22"/>
          <w:szCs w:val="22"/>
          <w:lang w:val="sr-Latn-ME" w:eastAsia="en-GB" w:bidi="en-GB"/>
        </w:rPr>
      </w:pPr>
    </w:p>
    <w:p w14:paraId="4EFC3391" w14:textId="19677A54" w:rsidR="002C71E2" w:rsidRPr="00EF40E7" w:rsidRDefault="002C71E2" w:rsidP="002C71E2">
      <w:pPr>
        <w:widowControl w:val="0"/>
        <w:autoSpaceDE w:val="0"/>
        <w:autoSpaceDN w:val="0"/>
        <w:spacing w:after="0" w:line="240" w:lineRule="auto"/>
        <w:ind w:right="95"/>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Pomoć u prelaznom periodu se pruža u vrijeme ili tokom okvirnog perioda sprovođenja procesa eksproprijacije i preseljenja, a sve kako bi se nadomjestili transakcioni troškovi i ostali izdaci po navedenom pitanju. Matrica nadležnosti definiše sledeće vrste pomoći u prelaznom periodu (</w:t>
      </w:r>
      <w:r w:rsidR="007D2D64" w:rsidRPr="00EF40E7">
        <w:rPr>
          <w:rFonts w:ascii="Corbel" w:eastAsia="Corbel" w:hAnsi="Corbel" w:cs="Corbel"/>
          <w:color w:val="auto"/>
          <w:sz w:val="22"/>
          <w:szCs w:val="22"/>
          <w:lang w:val="sr-Latn-ME" w:eastAsia="en-GB" w:bidi="en-GB"/>
        </w:rPr>
        <w:t>v</w:t>
      </w:r>
      <w:r w:rsidRPr="00EF40E7">
        <w:rPr>
          <w:rFonts w:ascii="Corbel" w:eastAsia="Corbel" w:hAnsi="Corbel" w:cs="Corbel"/>
          <w:color w:val="auto"/>
          <w:sz w:val="22"/>
          <w:szCs w:val="22"/>
          <w:lang w:val="sr-Latn-ME" w:eastAsia="en-GB" w:bidi="en-GB"/>
        </w:rPr>
        <w:t xml:space="preserve">idi tabelu </w:t>
      </w:r>
      <w:r w:rsidR="007D2D64" w:rsidRPr="00EF40E7">
        <w:rPr>
          <w:rFonts w:ascii="Corbel" w:eastAsia="Corbel" w:hAnsi="Corbel" w:cs="Corbel"/>
          <w:color w:val="auto"/>
          <w:sz w:val="22"/>
          <w:szCs w:val="22"/>
          <w:lang w:val="sr-Latn-ME" w:eastAsia="en-GB" w:bidi="en-GB"/>
        </w:rPr>
        <w:t>16</w:t>
      </w:r>
      <w:r w:rsidRPr="00EF40E7">
        <w:rPr>
          <w:rFonts w:ascii="Corbel" w:eastAsia="Corbel" w:hAnsi="Corbel" w:cs="Corbel"/>
          <w:color w:val="auto"/>
          <w:sz w:val="22"/>
          <w:szCs w:val="22"/>
          <w:lang w:val="sr-Latn-ME" w:eastAsia="en-GB" w:bidi="en-GB"/>
        </w:rPr>
        <w:t xml:space="preserve">): </w:t>
      </w:r>
    </w:p>
    <w:p w14:paraId="7180F27B" w14:textId="77777777" w:rsidR="002C71E2" w:rsidRPr="00EF40E7" w:rsidRDefault="002C71E2" w:rsidP="00B232C4">
      <w:pPr>
        <w:tabs>
          <w:tab w:val="left" w:pos="2546"/>
        </w:tabs>
        <w:spacing w:after="0"/>
        <w:jc w:val="both"/>
        <w:rPr>
          <w:rFonts w:ascii="Corbel" w:hAnsi="Corbel" w:cstheme="minorHAnsi"/>
          <w:sz w:val="22"/>
          <w:szCs w:val="22"/>
          <w:lang w:val="sr-Latn-RS"/>
        </w:rPr>
      </w:pPr>
    </w:p>
    <w:p w14:paraId="3C266102" w14:textId="77777777" w:rsidR="00B232C4" w:rsidRPr="00EF40E7" w:rsidRDefault="00B232C4" w:rsidP="00B232C4">
      <w:pPr>
        <w:widowControl w:val="0"/>
        <w:autoSpaceDE w:val="0"/>
        <w:autoSpaceDN w:val="0"/>
        <w:spacing w:after="0" w:line="240" w:lineRule="auto"/>
        <w:ind w:right="159"/>
        <w:jc w:val="both"/>
        <w:rPr>
          <w:rFonts w:ascii="Corbel" w:eastAsia="Corbel" w:hAnsi="Corbel" w:cs="Corbel"/>
          <w:i/>
          <w:iCs/>
          <w:color w:val="auto"/>
          <w:sz w:val="22"/>
          <w:szCs w:val="22"/>
          <w:lang w:val="sr-Latn-ME" w:eastAsia="en-GB" w:bidi="en-GB"/>
        </w:rPr>
      </w:pPr>
      <w:r w:rsidRPr="00EF40E7">
        <w:rPr>
          <w:rFonts w:ascii="Corbel" w:eastAsia="Corbel" w:hAnsi="Corbel" w:cs="Corbel"/>
          <w:i/>
          <w:iCs/>
          <w:color w:val="auto"/>
          <w:sz w:val="22"/>
          <w:szCs w:val="22"/>
          <w:lang w:val="sr-Latn-ME" w:eastAsia="en-GB" w:bidi="en-GB"/>
        </w:rPr>
        <w:t xml:space="preserve">Tabela 16: Pomoć u prelaznom periodu – indikativni troškovi </w:t>
      </w:r>
    </w:p>
    <w:tbl>
      <w:tblPr>
        <w:tblW w:w="5000" w:type="pct"/>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4246"/>
        <w:gridCol w:w="4764"/>
      </w:tblGrid>
      <w:tr w:rsidR="00B232C4" w:rsidRPr="00F64FA7" w14:paraId="49801C52" w14:textId="77777777" w:rsidTr="00A322EF">
        <w:trPr>
          <w:trHeight w:val="244"/>
        </w:trPr>
        <w:tc>
          <w:tcPr>
            <w:tcW w:w="2356" w:type="pct"/>
            <w:shd w:val="clear" w:color="auto" w:fill="001F5F"/>
            <w:vAlign w:val="center"/>
          </w:tcPr>
          <w:p w14:paraId="043D1A49" w14:textId="77777777" w:rsidR="00B232C4" w:rsidRPr="00F64FA7" w:rsidRDefault="00B232C4" w:rsidP="00B232C4">
            <w:pPr>
              <w:widowControl w:val="0"/>
              <w:autoSpaceDE w:val="0"/>
              <w:autoSpaceDN w:val="0"/>
              <w:spacing w:before="1" w:after="0" w:line="223" w:lineRule="exact"/>
              <w:ind w:left="107"/>
              <w:rPr>
                <w:rFonts w:ascii="Corbel" w:eastAsia="Corbel" w:hAnsi="Corbel" w:cs="Corbel"/>
                <w:b/>
                <w:color w:val="auto"/>
                <w:sz w:val="20"/>
                <w:szCs w:val="20"/>
                <w:lang w:val="sr-Latn-ME" w:eastAsia="en-GB" w:bidi="en-GB"/>
              </w:rPr>
            </w:pPr>
            <w:bookmarkStart w:id="203" w:name="_Hlk46407047"/>
            <w:r w:rsidRPr="00F64FA7">
              <w:rPr>
                <w:rFonts w:ascii="Corbel" w:eastAsia="Corbel" w:hAnsi="Corbel" w:cs="Corbel"/>
                <w:b/>
                <w:color w:val="FFFFFF"/>
                <w:sz w:val="20"/>
                <w:szCs w:val="20"/>
                <w:lang w:val="sr-Latn-ME" w:eastAsia="en-GB" w:bidi="en-GB"/>
              </w:rPr>
              <w:t>Vrsta podrške</w:t>
            </w:r>
          </w:p>
        </w:tc>
        <w:tc>
          <w:tcPr>
            <w:tcW w:w="2644" w:type="pct"/>
            <w:shd w:val="clear" w:color="auto" w:fill="001F5F"/>
            <w:vAlign w:val="center"/>
          </w:tcPr>
          <w:p w14:paraId="37260AFB" w14:textId="77777777" w:rsidR="00B232C4" w:rsidRPr="00F64FA7" w:rsidRDefault="00B232C4" w:rsidP="00B232C4">
            <w:pPr>
              <w:widowControl w:val="0"/>
              <w:autoSpaceDE w:val="0"/>
              <w:autoSpaceDN w:val="0"/>
              <w:spacing w:before="1" w:after="0" w:line="223" w:lineRule="exact"/>
              <w:ind w:left="1867" w:right="1864"/>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(EUR /jedinica)</w:t>
            </w:r>
          </w:p>
        </w:tc>
      </w:tr>
      <w:tr w:rsidR="00B232C4" w:rsidRPr="00F64FA7" w14:paraId="524A31A3" w14:textId="77777777" w:rsidTr="00A322EF">
        <w:trPr>
          <w:trHeight w:val="244"/>
        </w:trPr>
        <w:tc>
          <w:tcPr>
            <w:tcW w:w="2356" w:type="pct"/>
            <w:vAlign w:val="center"/>
          </w:tcPr>
          <w:p w14:paraId="52CB4729" w14:textId="77777777" w:rsidR="00B232C4" w:rsidRPr="00F64FA7" w:rsidRDefault="00B232C4" w:rsidP="00B232C4">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selidbe</w:t>
            </w:r>
          </w:p>
        </w:tc>
        <w:tc>
          <w:tcPr>
            <w:tcW w:w="2644" w:type="pct"/>
            <w:vAlign w:val="center"/>
          </w:tcPr>
          <w:p w14:paraId="5B75D3C6" w14:textId="77777777" w:rsidR="00B232C4" w:rsidRPr="00F64FA7" w:rsidRDefault="00B232C4" w:rsidP="00B232C4">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5D5960A0" w14:textId="77777777" w:rsidTr="00A322EF">
        <w:trPr>
          <w:trHeight w:val="242"/>
        </w:trPr>
        <w:tc>
          <w:tcPr>
            <w:tcW w:w="2356" w:type="pct"/>
            <w:vAlign w:val="center"/>
          </w:tcPr>
          <w:p w14:paraId="035F2AD6" w14:textId="77777777" w:rsidR="00B232C4" w:rsidRPr="00F64FA7" w:rsidRDefault="00B232C4" w:rsidP="00B232C4">
            <w:pPr>
              <w:widowControl w:val="0"/>
              <w:autoSpaceDE w:val="0"/>
              <w:autoSpaceDN w:val="0"/>
              <w:spacing w:after="0" w:line="222"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Pravna pomoć</w:t>
            </w:r>
          </w:p>
        </w:tc>
        <w:tc>
          <w:tcPr>
            <w:tcW w:w="2644" w:type="pct"/>
            <w:vAlign w:val="center"/>
          </w:tcPr>
          <w:p w14:paraId="74FB0771" w14:textId="77777777" w:rsidR="00B232C4" w:rsidRPr="00F64FA7" w:rsidRDefault="00B232C4" w:rsidP="00B232C4">
            <w:pPr>
              <w:widowControl w:val="0"/>
              <w:autoSpaceDE w:val="0"/>
              <w:autoSpaceDN w:val="0"/>
              <w:spacing w:after="0" w:line="222"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6655AB6A" w14:textId="77777777" w:rsidTr="00A322EF">
        <w:trPr>
          <w:trHeight w:val="244"/>
        </w:trPr>
        <w:tc>
          <w:tcPr>
            <w:tcW w:w="2356" w:type="pct"/>
            <w:vAlign w:val="center"/>
          </w:tcPr>
          <w:p w14:paraId="48DCCD97" w14:textId="77777777" w:rsidR="00B232C4" w:rsidRPr="00F64FA7" w:rsidRDefault="00B232C4" w:rsidP="00B232C4">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Transakcioni troškovi za zemljište</w:t>
            </w:r>
          </w:p>
        </w:tc>
        <w:tc>
          <w:tcPr>
            <w:tcW w:w="2644" w:type="pct"/>
            <w:vAlign w:val="center"/>
          </w:tcPr>
          <w:p w14:paraId="59C7F02C" w14:textId="77777777" w:rsidR="00B232C4" w:rsidRPr="00F64FA7" w:rsidRDefault="00B232C4" w:rsidP="00B232C4">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275756C1" w14:textId="77777777" w:rsidTr="00A322EF">
        <w:trPr>
          <w:trHeight w:val="244"/>
        </w:trPr>
        <w:tc>
          <w:tcPr>
            <w:tcW w:w="2356" w:type="pct"/>
            <w:vAlign w:val="center"/>
          </w:tcPr>
          <w:p w14:paraId="7F9DDCC4" w14:textId="77777777" w:rsidR="00B232C4" w:rsidRPr="00F64FA7" w:rsidRDefault="00B232C4" w:rsidP="00B232C4">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prevoza za potrebe učešća na sastancima</w:t>
            </w:r>
          </w:p>
        </w:tc>
        <w:tc>
          <w:tcPr>
            <w:tcW w:w="2644" w:type="pct"/>
            <w:vAlign w:val="center"/>
          </w:tcPr>
          <w:p w14:paraId="662B548B" w14:textId="77777777" w:rsidR="00B232C4" w:rsidRPr="00F64FA7" w:rsidRDefault="00B232C4" w:rsidP="00B232C4">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01F6A9D4" w14:textId="77777777" w:rsidTr="00A322EF">
        <w:trPr>
          <w:trHeight w:val="489"/>
        </w:trPr>
        <w:tc>
          <w:tcPr>
            <w:tcW w:w="2356" w:type="pct"/>
            <w:vAlign w:val="center"/>
          </w:tcPr>
          <w:p w14:paraId="5CA7E00F" w14:textId="77777777" w:rsidR="00B232C4" w:rsidRPr="00F64FA7" w:rsidRDefault="00B232C4" w:rsidP="00B232C4">
            <w:pPr>
              <w:widowControl w:val="0"/>
              <w:autoSpaceDE w:val="0"/>
              <w:autoSpaceDN w:val="0"/>
              <w:spacing w:before="1" w:after="0" w:line="240" w:lineRule="atLeas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Pomoć po pitanju pružanja odgovora na dostavljene procjene vrijednosti i dokumentaciju koja se odnosi na predmetne sastanka</w:t>
            </w:r>
          </w:p>
        </w:tc>
        <w:tc>
          <w:tcPr>
            <w:tcW w:w="2644" w:type="pct"/>
            <w:vAlign w:val="center"/>
          </w:tcPr>
          <w:p w14:paraId="2F4B9743" w14:textId="77777777" w:rsidR="00B232C4" w:rsidRPr="00F64FA7" w:rsidRDefault="00B232C4" w:rsidP="00B232C4">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344FB4CA" w14:textId="77777777" w:rsidTr="00A322EF">
        <w:trPr>
          <w:trHeight w:val="489"/>
        </w:trPr>
        <w:tc>
          <w:tcPr>
            <w:tcW w:w="2356" w:type="pct"/>
            <w:vAlign w:val="center"/>
          </w:tcPr>
          <w:p w14:paraId="6EDDDE3D" w14:textId="77777777" w:rsidR="00B232C4" w:rsidRPr="00F64FA7" w:rsidRDefault="00B232C4" w:rsidP="00B232C4">
            <w:pPr>
              <w:widowControl w:val="0"/>
              <w:autoSpaceDE w:val="0"/>
              <w:autoSpaceDN w:val="0"/>
              <w:spacing w:before="1" w:after="0" w:line="240" w:lineRule="atLeas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Pomoć po pitanju sudskih procesa, konsultacija i objavljivanja informacija</w:t>
            </w:r>
          </w:p>
        </w:tc>
        <w:tc>
          <w:tcPr>
            <w:tcW w:w="2644" w:type="pct"/>
            <w:vAlign w:val="center"/>
          </w:tcPr>
          <w:p w14:paraId="50A3BB27" w14:textId="77777777" w:rsidR="00B232C4" w:rsidRPr="00F64FA7" w:rsidRDefault="00B232C4" w:rsidP="00B232C4">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44DDA63F" w14:textId="77777777" w:rsidTr="00A322EF">
        <w:trPr>
          <w:trHeight w:val="489"/>
        </w:trPr>
        <w:tc>
          <w:tcPr>
            <w:tcW w:w="2356" w:type="pct"/>
            <w:vAlign w:val="center"/>
          </w:tcPr>
          <w:p w14:paraId="70D77941" w14:textId="77777777" w:rsidR="00B232C4" w:rsidRPr="00F64FA7" w:rsidRDefault="00B232C4" w:rsidP="00B232C4">
            <w:pPr>
              <w:widowControl w:val="0"/>
              <w:autoSpaceDE w:val="0"/>
              <w:autoSpaceDN w:val="0"/>
              <w:spacing w:before="1" w:after="0" w:line="240" w:lineRule="atLeas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Plaćanje trećih lica za potrebe olakšavanja komunikacije sa romskim domaćinstvima</w:t>
            </w:r>
          </w:p>
        </w:tc>
        <w:tc>
          <w:tcPr>
            <w:tcW w:w="2644" w:type="pct"/>
            <w:vAlign w:val="center"/>
          </w:tcPr>
          <w:p w14:paraId="1553A495" w14:textId="77777777" w:rsidR="00B232C4" w:rsidRPr="00F64FA7" w:rsidRDefault="00B232C4" w:rsidP="00B232C4">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B232C4" w:rsidRPr="00F64FA7" w14:paraId="4E68E50C" w14:textId="77777777" w:rsidTr="00A322EF">
        <w:trPr>
          <w:trHeight w:val="489"/>
        </w:trPr>
        <w:tc>
          <w:tcPr>
            <w:tcW w:w="5000" w:type="pct"/>
            <w:gridSpan w:val="2"/>
            <w:vAlign w:val="center"/>
          </w:tcPr>
          <w:p w14:paraId="063F889F" w14:textId="7C7DD558" w:rsidR="00B232C4" w:rsidRPr="00F64FA7" w:rsidRDefault="00B232C4" w:rsidP="00B232C4">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lastRenderedPageBreak/>
              <w:t>Usl</w:t>
            </w:r>
            <w:r w:rsidR="00F00A7F" w:rsidRPr="00F64FA7">
              <w:rPr>
                <w:rFonts w:ascii="Corbel" w:eastAsia="Corbel" w:hAnsi="Corbel" w:cs="Corbel"/>
                <w:color w:val="auto"/>
                <w:sz w:val="20"/>
                <w:szCs w:val="20"/>
                <w:lang w:val="sr-Latn-ME" w:eastAsia="en-GB" w:bidi="en-GB"/>
              </w:rPr>
              <w:t>j</w:t>
            </w:r>
            <w:r w:rsidRPr="00F64FA7">
              <w:rPr>
                <w:rFonts w:ascii="Corbel" w:eastAsia="Corbel" w:hAnsi="Corbel" w:cs="Corbel"/>
                <w:color w:val="auto"/>
                <w:sz w:val="20"/>
                <w:szCs w:val="20"/>
                <w:lang w:val="sr-Latn-ME" w:eastAsia="en-GB" w:bidi="en-GB"/>
              </w:rPr>
              <w:t>ed trenutnog nedostatka popisa imovine i konsultacija, ostale vrste pomoći će biti definisane u kasnijoj fazi</w:t>
            </w:r>
          </w:p>
        </w:tc>
      </w:tr>
      <w:bookmarkEnd w:id="203"/>
    </w:tbl>
    <w:p w14:paraId="3DB7924F" w14:textId="4FFC9E54" w:rsidR="00C126FE" w:rsidRPr="00EF40E7" w:rsidRDefault="00C126FE" w:rsidP="00065645">
      <w:pPr>
        <w:spacing w:after="0"/>
        <w:rPr>
          <w:sz w:val="22"/>
          <w:szCs w:val="22"/>
          <w:lang w:val="sr-Latn-RS" w:eastAsia="en-GB" w:bidi="en-GB"/>
        </w:rPr>
      </w:pPr>
    </w:p>
    <w:p w14:paraId="7D508DF0" w14:textId="77777777" w:rsidR="00065645" w:rsidRPr="00EF40E7" w:rsidRDefault="00065645" w:rsidP="00065645">
      <w:pPr>
        <w:widowControl w:val="0"/>
        <w:autoSpaceDE w:val="0"/>
        <w:autoSpaceDN w:val="0"/>
        <w:spacing w:after="0" w:line="240" w:lineRule="auto"/>
        <w:ind w:right="-46"/>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Još uvijek nije jasno definisan broj domaćinstava kojima je potrebna prelazna pomoć, kao ni vrste potrebne pomoći. Pomenuti aspekti će biti definisani putem dodatnog prikupljanja podataka, konsultacija i objavljivanja informacija, kao i tokom monitoringa. </w:t>
      </w:r>
    </w:p>
    <w:p w14:paraId="769EC691" w14:textId="4434970C" w:rsidR="00065645" w:rsidRPr="00EF40E7" w:rsidRDefault="00065645" w:rsidP="00C126FE">
      <w:pPr>
        <w:rPr>
          <w:sz w:val="22"/>
          <w:szCs w:val="22"/>
          <w:lang w:val="sr-Latn-RS" w:eastAsia="en-GB" w:bidi="en-GB"/>
        </w:rPr>
      </w:pPr>
    </w:p>
    <w:p w14:paraId="2346B06E" w14:textId="31ADF7EC" w:rsidR="00065645" w:rsidRPr="00EF40E7" w:rsidRDefault="00065645" w:rsidP="00065645">
      <w:pPr>
        <w:pStyle w:val="Heading3"/>
        <w:numPr>
          <w:ilvl w:val="0"/>
          <w:numId w:val="0"/>
        </w:numPr>
        <w:ind w:left="360"/>
        <w:rPr>
          <w:rFonts w:eastAsia="Calibri"/>
          <w:sz w:val="22"/>
          <w:szCs w:val="22"/>
          <w:lang w:val="sr-Latn-RS"/>
        </w:rPr>
      </w:pPr>
      <w:bookmarkStart w:id="204" w:name="_Toc46607782"/>
      <w:bookmarkStart w:id="205" w:name="_Toc47512543"/>
      <w:r w:rsidRPr="00EF40E7">
        <w:rPr>
          <w:rFonts w:eastAsia="Calibri"/>
          <w:sz w:val="22"/>
          <w:szCs w:val="22"/>
          <w:lang w:val="sr-Latn-RS"/>
        </w:rPr>
        <w:t>8.3.4. Privremena pomoć</w:t>
      </w:r>
      <w:bookmarkEnd w:id="204"/>
      <w:bookmarkEnd w:id="205"/>
    </w:p>
    <w:p w14:paraId="3EF634D0" w14:textId="77777777" w:rsidR="00065645" w:rsidRPr="00EF40E7" w:rsidRDefault="00065645" w:rsidP="00065645">
      <w:pPr>
        <w:tabs>
          <w:tab w:val="left" w:pos="2546"/>
        </w:tabs>
        <w:spacing w:after="0"/>
        <w:jc w:val="both"/>
        <w:rPr>
          <w:rFonts w:ascii="Corbel" w:eastAsia="Calibri" w:hAnsi="Corbel" w:cs="Calibri"/>
          <w:color w:val="auto"/>
          <w:sz w:val="22"/>
          <w:szCs w:val="22"/>
          <w:lang w:val="sr-Latn-RS"/>
        </w:rPr>
      </w:pPr>
    </w:p>
    <w:p w14:paraId="692B76B4" w14:textId="77776005" w:rsidR="00065645" w:rsidRPr="00EF40E7" w:rsidRDefault="00065645" w:rsidP="00065645">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Privremena pomoć obuhvata niz oblika podrške koje su usmjerene na spr</w:t>
      </w:r>
      <w:r w:rsidR="00BF35E6">
        <w:rPr>
          <w:rFonts w:ascii="Corbel" w:eastAsia="Calibri" w:hAnsi="Corbel" w:cs="Calibri"/>
          <w:color w:val="auto"/>
          <w:sz w:val="22"/>
          <w:szCs w:val="22"/>
          <w:lang w:val="sr-Latn-RS"/>
        </w:rPr>
        <w:t>j</w:t>
      </w:r>
      <w:r w:rsidRPr="00EF40E7">
        <w:rPr>
          <w:rFonts w:ascii="Corbel" w:eastAsia="Calibri" w:hAnsi="Corbel" w:cs="Calibri"/>
          <w:color w:val="auto"/>
          <w:sz w:val="22"/>
          <w:szCs w:val="22"/>
          <w:lang w:val="sr-Latn-RS"/>
        </w:rPr>
        <w:t xml:space="preserve">ečavanje uticaja koji se odnose na vrijeme koje je potrebno za izgradnju novog stambenog objekta, kao i vrijeme koje je potrebno za ponovno uspostavljanje poslovnih aktivnosti. </w:t>
      </w:r>
    </w:p>
    <w:p w14:paraId="34BF916C" w14:textId="77777777" w:rsidR="00660A23" w:rsidRPr="00EF40E7" w:rsidRDefault="00660A23" w:rsidP="00660A23">
      <w:pPr>
        <w:widowControl w:val="0"/>
        <w:autoSpaceDE w:val="0"/>
        <w:autoSpaceDN w:val="0"/>
        <w:spacing w:after="0" w:line="240" w:lineRule="auto"/>
        <w:ind w:right="159"/>
        <w:jc w:val="both"/>
        <w:rPr>
          <w:rFonts w:ascii="Corbel" w:eastAsia="Corbel" w:hAnsi="Corbel" w:cs="Corbel"/>
          <w:i/>
          <w:iCs/>
          <w:color w:val="auto"/>
          <w:sz w:val="22"/>
          <w:szCs w:val="22"/>
          <w:lang w:val="sr-Latn-ME" w:eastAsia="en-GB" w:bidi="en-GB"/>
        </w:rPr>
      </w:pPr>
    </w:p>
    <w:p w14:paraId="06C429ED" w14:textId="136C171E" w:rsidR="00660A23" w:rsidRPr="00EF40E7" w:rsidRDefault="00660A23" w:rsidP="00660A23">
      <w:pPr>
        <w:pStyle w:val="Heading4"/>
        <w:rPr>
          <w:rFonts w:eastAsia="Corbel"/>
          <w:sz w:val="22"/>
          <w:szCs w:val="22"/>
          <w:lang w:val="sr-Latn-ME" w:eastAsia="en-GB" w:bidi="en-GB"/>
        </w:rPr>
      </w:pPr>
      <w:bookmarkStart w:id="206" w:name="_Toc46607857"/>
      <w:r w:rsidRPr="00EF40E7">
        <w:rPr>
          <w:rFonts w:eastAsia="Corbel"/>
          <w:sz w:val="22"/>
          <w:szCs w:val="22"/>
          <w:lang w:val="sr-Latn-ME" w:eastAsia="en-GB" w:bidi="en-GB"/>
        </w:rPr>
        <w:t>Tabela 17: Privremena pomoć – indikativni troškovi</w:t>
      </w:r>
      <w:bookmarkEnd w:id="206"/>
      <w:r w:rsidRPr="00EF40E7">
        <w:rPr>
          <w:rFonts w:eastAsia="Corbel"/>
          <w:sz w:val="22"/>
          <w:szCs w:val="22"/>
          <w:lang w:val="sr-Latn-ME" w:eastAsia="en-GB" w:bidi="en-GB"/>
        </w:rPr>
        <w:t xml:space="preserve"> </w:t>
      </w:r>
    </w:p>
    <w:tbl>
      <w:tblPr>
        <w:tblW w:w="5000" w:type="pct"/>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4246"/>
        <w:gridCol w:w="4764"/>
      </w:tblGrid>
      <w:tr w:rsidR="00660A23" w:rsidRPr="00F64FA7" w14:paraId="5E8498A7" w14:textId="77777777" w:rsidTr="00A322EF">
        <w:trPr>
          <w:trHeight w:val="244"/>
        </w:trPr>
        <w:tc>
          <w:tcPr>
            <w:tcW w:w="2356" w:type="pct"/>
            <w:shd w:val="clear" w:color="auto" w:fill="001F5F"/>
            <w:vAlign w:val="center"/>
          </w:tcPr>
          <w:p w14:paraId="110C5C54" w14:textId="77777777" w:rsidR="00660A23" w:rsidRPr="00F64FA7" w:rsidRDefault="00660A23" w:rsidP="00660A23">
            <w:pPr>
              <w:widowControl w:val="0"/>
              <w:autoSpaceDE w:val="0"/>
              <w:autoSpaceDN w:val="0"/>
              <w:spacing w:before="1" w:after="0" w:line="223" w:lineRule="exact"/>
              <w:ind w:left="107"/>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Vrsta podrške</w:t>
            </w:r>
          </w:p>
        </w:tc>
        <w:tc>
          <w:tcPr>
            <w:tcW w:w="2644" w:type="pct"/>
            <w:shd w:val="clear" w:color="auto" w:fill="001F5F"/>
            <w:vAlign w:val="center"/>
          </w:tcPr>
          <w:p w14:paraId="223ECE7F" w14:textId="77777777" w:rsidR="00660A23" w:rsidRPr="00F64FA7" w:rsidRDefault="00660A23" w:rsidP="00660A23">
            <w:pPr>
              <w:widowControl w:val="0"/>
              <w:autoSpaceDE w:val="0"/>
              <w:autoSpaceDN w:val="0"/>
              <w:spacing w:before="1" w:after="0" w:line="223" w:lineRule="exact"/>
              <w:ind w:left="1867" w:right="1864"/>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(EUR /jedinica)</w:t>
            </w:r>
          </w:p>
        </w:tc>
      </w:tr>
      <w:tr w:rsidR="00660A23" w:rsidRPr="001249F4" w14:paraId="4A546F8F" w14:textId="77777777" w:rsidTr="00A322EF">
        <w:trPr>
          <w:trHeight w:val="244"/>
        </w:trPr>
        <w:tc>
          <w:tcPr>
            <w:tcW w:w="2356" w:type="pct"/>
            <w:vAlign w:val="center"/>
          </w:tcPr>
          <w:p w14:paraId="1FE1398D" w14:textId="77777777" w:rsidR="00660A23" w:rsidRPr="00F64FA7" w:rsidRDefault="00660A23" w:rsidP="00660A23">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Gubitak prihoda privrednog subjekta tokom perioda koji je potreban za zamjenu prateće infrastrukture (najduže u trajanju od mjesec dana)</w:t>
            </w:r>
          </w:p>
        </w:tc>
        <w:tc>
          <w:tcPr>
            <w:tcW w:w="2644" w:type="pct"/>
            <w:vAlign w:val="center"/>
          </w:tcPr>
          <w:p w14:paraId="1E69ABDE"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p w14:paraId="56F32EBA"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će se obračunati na osnovu gubitaka očekivanih od strane privrednih subjekata (u odnosu na prijavljene prihode)</w:t>
            </w:r>
          </w:p>
        </w:tc>
      </w:tr>
      <w:tr w:rsidR="00660A23" w:rsidRPr="001249F4" w14:paraId="4EF83128" w14:textId="77777777" w:rsidTr="00A322EF">
        <w:trPr>
          <w:trHeight w:val="242"/>
        </w:trPr>
        <w:tc>
          <w:tcPr>
            <w:tcW w:w="2356" w:type="pct"/>
            <w:vAlign w:val="center"/>
          </w:tcPr>
          <w:p w14:paraId="2448A08F" w14:textId="77777777" w:rsidR="00660A23" w:rsidRPr="00F64FA7" w:rsidRDefault="00660A23" w:rsidP="00660A23">
            <w:pPr>
              <w:widowControl w:val="0"/>
              <w:autoSpaceDE w:val="0"/>
              <w:autoSpaceDN w:val="0"/>
              <w:spacing w:after="0" w:line="222"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Nadomještanje gubitka prihoda za one privredne subjekte koji će iziskivati značajniju rekonfiguraciju (najduže u trajanju od tri mjeseca)</w:t>
            </w:r>
          </w:p>
        </w:tc>
        <w:tc>
          <w:tcPr>
            <w:tcW w:w="2644" w:type="pct"/>
            <w:vAlign w:val="center"/>
          </w:tcPr>
          <w:p w14:paraId="11445F1A"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p w14:paraId="0701110F" w14:textId="77777777" w:rsidR="00660A23" w:rsidRPr="00F64FA7" w:rsidRDefault="00660A23" w:rsidP="00660A23">
            <w:pPr>
              <w:widowControl w:val="0"/>
              <w:autoSpaceDE w:val="0"/>
              <w:autoSpaceDN w:val="0"/>
              <w:spacing w:after="0" w:line="222"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će se obračunati na osnovu gubitaka očekivanih od strane privrednih subjekata (u odnosu na prijavljene prihode)</w:t>
            </w:r>
          </w:p>
        </w:tc>
      </w:tr>
      <w:tr w:rsidR="00660A23" w:rsidRPr="001249F4" w14:paraId="0E60390F" w14:textId="77777777" w:rsidTr="00A322EF">
        <w:trPr>
          <w:trHeight w:val="790"/>
        </w:trPr>
        <w:tc>
          <w:tcPr>
            <w:tcW w:w="2356" w:type="pct"/>
            <w:vAlign w:val="center"/>
          </w:tcPr>
          <w:p w14:paraId="2282BB07" w14:textId="77777777" w:rsidR="00660A23" w:rsidRPr="00F64FA7" w:rsidRDefault="00660A23" w:rsidP="00660A23">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Gubitak prihoda zaposlenih tokom perioda koji je potreban za zamjenu prateće infrastrukture</w:t>
            </w:r>
          </w:p>
        </w:tc>
        <w:tc>
          <w:tcPr>
            <w:tcW w:w="2644" w:type="pct"/>
            <w:vAlign w:val="center"/>
          </w:tcPr>
          <w:p w14:paraId="0C4DB9D0"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p w14:paraId="1CDE11DE"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će se obračunati na osnovu iznosa prihoda i vremenskog perioda tokom kog je privredni subjekat zatvoren</w:t>
            </w:r>
          </w:p>
        </w:tc>
      </w:tr>
      <w:tr w:rsidR="00660A23" w:rsidRPr="001249F4" w14:paraId="22E245FB" w14:textId="77777777" w:rsidTr="00A322EF">
        <w:trPr>
          <w:trHeight w:val="244"/>
        </w:trPr>
        <w:tc>
          <w:tcPr>
            <w:tcW w:w="2356" w:type="pct"/>
            <w:vAlign w:val="center"/>
          </w:tcPr>
          <w:p w14:paraId="1C79ABE6" w14:textId="77777777" w:rsidR="00660A23" w:rsidRPr="00F64FA7" w:rsidRDefault="00660A23" w:rsidP="00660A23">
            <w:pPr>
              <w:widowControl w:val="0"/>
              <w:autoSpaceDE w:val="0"/>
              <w:autoSpaceDN w:val="0"/>
              <w:spacing w:before="1" w:after="0" w:line="223" w:lineRule="exac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Nadomještanje gubitka prihoda zaposlenih tokom sprovođenja aktivnosti koje se odnose na značajniju rekonfiguraciju privrednog subjekta (najduže u trajanju od tri mjeseca)</w:t>
            </w:r>
          </w:p>
        </w:tc>
        <w:tc>
          <w:tcPr>
            <w:tcW w:w="2644" w:type="pct"/>
            <w:vAlign w:val="center"/>
          </w:tcPr>
          <w:p w14:paraId="02C459EB"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p w14:paraId="41BA4B29" w14:textId="77777777" w:rsidR="00660A23" w:rsidRPr="00F64FA7" w:rsidRDefault="00660A23" w:rsidP="00660A23">
            <w:pPr>
              <w:widowControl w:val="0"/>
              <w:autoSpaceDE w:val="0"/>
              <w:autoSpaceDN w:val="0"/>
              <w:spacing w:before="1" w:after="0" w:line="223" w:lineRule="exact"/>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Troškovi će se obračunati na osnovu iznosa prihoda i vremenskog perioda tokom kog je privredni subjekat zatvoren</w:t>
            </w:r>
          </w:p>
        </w:tc>
      </w:tr>
      <w:tr w:rsidR="00660A23" w:rsidRPr="00F64FA7" w14:paraId="2002C303" w14:textId="77777777" w:rsidTr="00A322EF">
        <w:trPr>
          <w:trHeight w:val="489"/>
        </w:trPr>
        <w:tc>
          <w:tcPr>
            <w:tcW w:w="2356" w:type="pct"/>
            <w:vAlign w:val="center"/>
          </w:tcPr>
          <w:p w14:paraId="5DA36FBF" w14:textId="77777777" w:rsidR="00660A23" w:rsidRPr="00F64FA7" w:rsidRDefault="00660A23" w:rsidP="00660A23">
            <w:pPr>
              <w:widowControl w:val="0"/>
              <w:autoSpaceDE w:val="0"/>
              <w:autoSpaceDN w:val="0"/>
              <w:spacing w:before="1" w:after="0" w:line="240" w:lineRule="atLeast"/>
              <w:ind w:left="107" w:right="134"/>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Plaćanje stanarine licima koja izgube posao i smještaj usled zatvaranja privrednog subjekta u kom su zaposleni/objekta u kom stanuju</w:t>
            </w:r>
          </w:p>
        </w:tc>
        <w:tc>
          <w:tcPr>
            <w:tcW w:w="2644" w:type="pct"/>
            <w:vAlign w:val="center"/>
          </w:tcPr>
          <w:p w14:paraId="6202C9C0" w14:textId="77777777" w:rsidR="00660A23" w:rsidRPr="00F64FA7" w:rsidRDefault="00660A23" w:rsidP="00660A23">
            <w:pPr>
              <w:widowControl w:val="0"/>
              <w:autoSpaceDE w:val="0"/>
              <w:autoSpaceDN w:val="0"/>
              <w:spacing w:before="1" w:after="0" w:line="240" w:lineRule="auto"/>
              <w:ind w:left="107" w:right="85"/>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bl>
    <w:p w14:paraId="30937044" w14:textId="5C2AFEC9" w:rsidR="00065645" w:rsidRPr="00EF40E7" w:rsidRDefault="00065645" w:rsidP="00660A23">
      <w:pPr>
        <w:spacing w:after="0"/>
        <w:rPr>
          <w:sz w:val="22"/>
          <w:szCs w:val="22"/>
          <w:lang w:val="sr-Latn-RS" w:eastAsia="en-GB" w:bidi="en-GB"/>
        </w:rPr>
      </w:pPr>
    </w:p>
    <w:p w14:paraId="7B2E6992" w14:textId="3E0A91DF" w:rsidR="00660A23" w:rsidRPr="00EF40E7" w:rsidRDefault="00660A23" w:rsidP="00660A23">
      <w:pPr>
        <w:pStyle w:val="Heading3"/>
        <w:numPr>
          <w:ilvl w:val="0"/>
          <w:numId w:val="0"/>
        </w:numPr>
        <w:ind w:left="360"/>
        <w:rPr>
          <w:rFonts w:eastAsia="Calibri"/>
          <w:sz w:val="22"/>
          <w:szCs w:val="22"/>
          <w:lang w:val="sr-Latn-RS"/>
        </w:rPr>
      </w:pPr>
      <w:bookmarkStart w:id="207" w:name="_Toc46607783"/>
      <w:bookmarkStart w:id="208" w:name="_Toc47512544"/>
      <w:r w:rsidRPr="00EF40E7">
        <w:rPr>
          <w:rFonts w:eastAsia="Calibri"/>
          <w:sz w:val="22"/>
          <w:szCs w:val="22"/>
          <w:lang w:val="sr-Latn-RS"/>
        </w:rPr>
        <w:t>8.3.5  Pomoć pri obnavljaju sredstava za život</w:t>
      </w:r>
      <w:bookmarkEnd w:id="207"/>
      <w:bookmarkEnd w:id="208"/>
      <w:r w:rsidRPr="00EF40E7">
        <w:rPr>
          <w:rFonts w:eastAsia="Calibri"/>
          <w:sz w:val="22"/>
          <w:szCs w:val="22"/>
          <w:lang w:val="sr-Latn-RS"/>
        </w:rPr>
        <w:t xml:space="preserve"> </w:t>
      </w:r>
    </w:p>
    <w:p w14:paraId="071AFEFA" w14:textId="77777777" w:rsidR="00660A23" w:rsidRPr="00EF40E7" w:rsidRDefault="00660A23" w:rsidP="00660A23">
      <w:pPr>
        <w:tabs>
          <w:tab w:val="left" w:pos="2546"/>
        </w:tabs>
        <w:spacing w:after="0"/>
        <w:jc w:val="both"/>
        <w:rPr>
          <w:rFonts w:ascii="Corbel" w:eastAsia="Calibri" w:hAnsi="Corbel" w:cs="Times New Roman"/>
          <w:color w:val="auto"/>
          <w:sz w:val="22"/>
          <w:szCs w:val="22"/>
          <w:lang w:val="sr-Latn-ME"/>
        </w:rPr>
      </w:pPr>
    </w:p>
    <w:p w14:paraId="405045B9" w14:textId="706C1738" w:rsidR="00660A23" w:rsidRPr="00EF40E7" w:rsidRDefault="00660A23" w:rsidP="00660A23">
      <w:pPr>
        <w:tabs>
          <w:tab w:val="left" w:pos="2546"/>
        </w:tabs>
        <w:spacing w:after="0"/>
        <w:jc w:val="both"/>
        <w:rPr>
          <w:rFonts w:ascii="Corbel" w:eastAsia="Calibri" w:hAnsi="Corbel" w:cs="Times New Roman"/>
          <w:color w:val="auto"/>
          <w:sz w:val="22"/>
          <w:szCs w:val="22"/>
          <w:lang w:val="sr-Latn-ME"/>
        </w:rPr>
      </w:pPr>
      <w:r w:rsidRPr="00EF40E7">
        <w:rPr>
          <w:rFonts w:ascii="Corbel" w:eastAsia="Calibri" w:hAnsi="Corbel" w:cs="Times New Roman"/>
          <w:color w:val="auto"/>
          <w:sz w:val="22"/>
          <w:szCs w:val="22"/>
          <w:lang w:val="sr-Latn-ME"/>
        </w:rPr>
        <w:t xml:space="preserve">Ukoliko je vlasnicima aktivnih preduzeća koji su pod uticajem Projekta, a koji su primili naknadu za gubitak komercijalnih i nestambenih objekata i nadoknade za gubitak prihoda, potrebna pomoć za obnovu ili pokretanje novih aktivnosti za ostvarivanje prihoda, vlasnici takvih preduzeća i njihovi zaposleni će imati pravo na pomoć </w:t>
      </w:r>
      <w:r w:rsidR="00BF35E6">
        <w:rPr>
          <w:rFonts w:ascii="Corbel" w:eastAsia="Calibri" w:hAnsi="Corbel" w:cs="Times New Roman"/>
          <w:color w:val="auto"/>
          <w:sz w:val="22"/>
          <w:szCs w:val="22"/>
          <w:lang w:val="sr-Latn-ME"/>
        </w:rPr>
        <w:t>za obnovu sredstava za život</w:t>
      </w:r>
      <w:r w:rsidRPr="00EF40E7">
        <w:rPr>
          <w:rFonts w:ascii="Corbel" w:eastAsia="Calibri" w:hAnsi="Corbel" w:cs="Times New Roman"/>
          <w:color w:val="auto"/>
          <w:sz w:val="22"/>
          <w:szCs w:val="22"/>
          <w:lang w:val="sr-Latn-ME"/>
        </w:rPr>
        <w:t>. Pored toga, sva domaćinstva za koja se utvrdi da su izgubila značajan dio svojih izvora prihoda (npr. za domaćinstva koja djelimično zavise od poljoprivrede, domaćinstva koja se bave poljoprivredom u komercijalne svrhe ili mali biznisi čije se poslovne aktivnosti odvijaju u domaćinstvu), imaju pravo na pomoć za obnovu izvora prihoda.</w:t>
      </w:r>
    </w:p>
    <w:p w14:paraId="628F90F0" w14:textId="77777777" w:rsidR="00660A23" w:rsidRPr="00EF40E7" w:rsidRDefault="00660A23" w:rsidP="00660A23">
      <w:pPr>
        <w:tabs>
          <w:tab w:val="left" w:pos="2546"/>
        </w:tabs>
        <w:spacing w:after="0"/>
        <w:jc w:val="both"/>
        <w:rPr>
          <w:rFonts w:ascii="Corbel" w:eastAsia="Calibri" w:hAnsi="Corbel" w:cs="Times New Roman"/>
          <w:color w:val="auto"/>
          <w:sz w:val="22"/>
          <w:szCs w:val="22"/>
          <w:lang w:val="sr-Latn-ME"/>
        </w:rPr>
      </w:pPr>
    </w:p>
    <w:p w14:paraId="38B83303" w14:textId="77777777" w:rsidR="00660A23" w:rsidRPr="00EF40E7" w:rsidRDefault="00660A23" w:rsidP="00660A23">
      <w:pPr>
        <w:widowControl w:val="0"/>
        <w:autoSpaceDE w:val="0"/>
        <w:autoSpaceDN w:val="0"/>
        <w:spacing w:after="0" w:line="240" w:lineRule="auto"/>
        <w:ind w:right="-46"/>
        <w:jc w:val="both"/>
        <w:rPr>
          <w:rFonts w:ascii="Corbel" w:eastAsia="Corbel" w:hAnsi="Corbel" w:cs="Corbel"/>
          <w:color w:val="auto"/>
          <w:sz w:val="22"/>
          <w:szCs w:val="22"/>
          <w:lang w:val="sr-Latn-ME" w:eastAsia="en-GB" w:bidi="en-GB"/>
        </w:rPr>
      </w:pPr>
      <w:r w:rsidRPr="00EF40E7">
        <w:rPr>
          <w:rFonts w:ascii="Corbel" w:eastAsia="Corbel" w:hAnsi="Corbel" w:cs="Corbel"/>
          <w:color w:val="auto"/>
          <w:sz w:val="22"/>
          <w:szCs w:val="22"/>
          <w:lang w:val="sr-Latn-ME" w:eastAsia="en-GB" w:bidi="en-GB"/>
        </w:rPr>
        <w:t xml:space="preserve">Potreba da se pruži ovaj oblik pomoći, kao i vrsta pomoći koja će biti pružena u tom pogledu, biće procijenjena u fazi realizacije popisa imovine, odnosno cenzusa, kao i putem konsultacija i aktivnosti objavljivanja informacija, pri čemu će detaljni podaci biti predstavljeni u LARP. Kada je u pitanju definisanje i informisanje o ciljanim aktivnostima po pitanju pružanja pomoći pri obnavljanju sredstava za život, UZS će blisko sarađivati sa lokalnim (opštinskim) vlastima, koje su dobro upoznate sa lokalnim preduzećima na koja će projekat imati uticaja, kao i sa konsultantima za društvena pitanja. </w:t>
      </w:r>
      <w:r w:rsidRPr="00EF40E7">
        <w:rPr>
          <w:rFonts w:ascii="Corbel" w:eastAsia="Corbel" w:hAnsi="Corbel" w:cs="Corbel"/>
          <w:color w:val="auto"/>
          <w:sz w:val="22"/>
          <w:szCs w:val="22"/>
          <w:lang w:val="sr-Latn-ME" w:eastAsia="en-GB" w:bidi="en-GB"/>
        </w:rPr>
        <w:lastRenderedPageBreak/>
        <w:t>Realizacija navedenih aktivnosti će iziskivati učešće PAP, pri čemu će takođe biti uključeni lokalni pružaoci usluga (lokalne agencije za zapošljavanje, organizacije koje vrše obuke, kreditne institucije, itd.). Potencijalne mjere za obnavljanje sredstava za život su prikazane u Tabeli 18, u nastavku:</w:t>
      </w:r>
    </w:p>
    <w:p w14:paraId="787D54E2" w14:textId="70BDF6DE" w:rsidR="00660A23" w:rsidRPr="00EF40E7" w:rsidRDefault="00660A23" w:rsidP="00660A23">
      <w:pPr>
        <w:spacing w:after="0"/>
        <w:rPr>
          <w:sz w:val="22"/>
          <w:szCs w:val="22"/>
          <w:lang w:val="sr-Latn-RS" w:eastAsia="en-GB" w:bidi="en-GB"/>
        </w:rPr>
      </w:pPr>
    </w:p>
    <w:p w14:paraId="24883196" w14:textId="77777777" w:rsidR="00660A23" w:rsidRPr="00EF40E7" w:rsidRDefault="00660A23" w:rsidP="00660A23">
      <w:pPr>
        <w:pStyle w:val="Heading4"/>
        <w:rPr>
          <w:rFonts w:eastAsia="Corbel"/>
          <w:sz w:val="22"/>
          <w:szCs w:val="22"/>
          <w:lang w:val="sr-Latn-ME" w:eastAsia="en-GB" w:bidi="en-GB"/>
        </w:rPr>
      </w:pPr>
      <w:bookmarkStart w:id="209" w:name="_Toc46607858"/>
      <w:r w:rsidRPr="00EF40E7">
        <w:rPr>
          <w:rFonts w:eastAsia="Corbel"/>
          <w:sz w:val="22"/>
          <w:szCs w:val="22"/>
          <w:lang w:val="sr-Latn-ME" w:eastAsia="en-GB" w:bidi="en-GB"/>
        </w:rPr>
        <w:t>Tabela 18: Pomoć za uspostavljanje izvora prihoda i potencijalni troškovi</w:t>
      </w:r>
      <w:bookmarkEnd w:id="209"/>
      <w:r w:rsidRPr="00EF40E7">
        <w:rPr>
          <w:rFonts w:eastAsia="Corbel"/>
          <w:sz w:val="22"/>
          <w:szCs w:val="22"/>
          <w:lang w:val="sr-Latn-ME" w:eastAsia="en-GB" w:bidi="en-GB"/>
        </w:rPr>
        <w:t xml:space="preserve"> </w:t>
      </w:r>
    </w:p>
    <w:tbl>
      <w:tblPr>
        <w:tblW w:w="5000" w:type="pct"/>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4246"/>
        <w:gridCol w:w="4764"/>
      </w:tblGrid>
      <w:tr w:rsidR="00660A23" w:rsidRPr="00F64FA7" w14:paraId="492DA08F" w14:textId="77777777" w:rsidTr="00660A23">
        <w:trPr>
          <w:trHeight w:val="244"/>
          <w:tblHeader/>
        </w:trPr>
        <w:tc>
          <w:tcPr>
            <w:tcW w:w="2356" w:type="pct"/>
            <w:shd w:val="clear" w:color="auto" w:fill="001F5F"/>
            <w:vAlign w:val="center"/>
          </w:tcPr>
          <w:p w14:paraId="44E8FF46" w14:textId="77777777" w:rsidR="00660A23" w:rsidRPr="00F64FA7" w:rsidRDefault="00660A23" w:rsidP="00660A23">
            <w:pPr>
              <w:widowControl w:val="0"/>
              <w:autoSpaceDE w:val="0"/>
              <w:autoSpaceDN w:val="0"/>
              <w:spacing w:before="1" w:after="0" w:line="223" w:lineRule="exact"/>
              <w:ind w:left="107"/>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Vrsta podrške</w:t>
            </w:r>
          </w:p>
        </w:tc>
        <w:tc>
          <w:tcPr>
            <w:tcW w:w="2644" w:type="pct"/>
            <w:shd w:val="clear" w:color="auto" w:fill="001F5F"/>
            <w:vAlign w:val="center"/>
          </w:tcPr>
          <w:p w14:paraId="3995F6E6" w14:textId="77777777" w:rsidR="00660A23" w:rsidRPr="00F64FA7" w:rsidRDefault="00660A23" w:rsidP="00660A23">
            <w:pPr>
              <w:widowControl w:val="0"/>
              <w:autoSpaceDE w:val="0"/>
              <w:autoSpaceDN w:val="0"/>
              <w:spacing w:before="1" w:after="0" w:line="223" w:lineRule="exact"/>
              <w:ind w:left="1867" w:right="1864"/>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(EUR /jedinica )</w:t>
            </w:r>
          </w:p>
        </w:tc>
      </w:tr>
      <w:tr w:rsidR="00660A23" w:rsidRPr="00F64FA7" w14:paraId="34518880" w14:textId="77777777" w:rsidTr="00660A23">
        <w:trPr>
          <w:trHeight w:val="244"/>
        </w:trPr>
        <w:tc>
          <w:tcPr>
            <w:tcW w:w="2356" w:type="pct"/>
            <w:vAlign w:val="center"/>
          </w:tcPr>
          <w:p w14:paraId="767560F7" w14:textId="77777777" w:rsidR="00660A23" w:rsidRPr="00F64FA7" w:rsidRDefault="00660A23" w:rsidP="00660A23">
            <w:pPr>
              <w:widowControl w:val="0"/>
              <w:autoSpaceDE w:val="0"/>
              <w:autoSpaceDN w:val="0"/>
              <w:spacing w:before="1" w:after="0" w:line="223" w:lineRule="exact"/>
              <w:ind w:left="107" w:right="97"/>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 xml:space="preserve">Pristup mogućnostima zapošljavanja do kojih je došlo usled realizacije Projekta, uz napomenu da se ova aktivnost odnosi na privremeno obnavljanje sredstava za život </w:t>
            </w:r>
          </w:p>
        </w:tc>
        <w:tc>
          <w:tcPr>
            <w:tcW w:w="2644" w:type="pct"/>
            <w:vAlign w:val="center"/>
          </w:tcPr>
          <w:p w14:paraId="1015EDD4" w14:textId="77777777" w:rsidR="00660A23" w:rsidRPr="00F64FA7" w:rsidRDefault="00660A23" w:rsidP="00660A23">
            <w:pPr>
              <w:ind w:left="31" w:right="49"/>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Ne očekuju se troškovi</w:t>
            </w:r>
          </w:p>
        </w:tc>
      </w:tr>
      <w:tr w:rsidR="00660A23" w:rsidRPr="00F64FA7" w14:paraId="5C83EABA" w14:textId="77777777" w:rsidTr="00660A23">
        <w:trPr>
          <w:trHeight w:val="242"/>
        </w:trPr>
        <w:tc>
          <w:tcPr>
            <w:tcW w:w="2356" w:type="pct"/>
            <w:vAlign w:val="center"/>
          </w:tcPr>
          <w:p w14:paraId="36EE6FF7" w14:textId="77777777" w:rsidR="00660A23" w:rsidRPr="00F64FA7" w:rsidRDefault="00660A23" w:rsidP="00660A23">
            <w:pPr>
              <w:widowControl w:val="0"/>
              <w:autoSpaceDE w:val="0"/>
              <w:autoSpaceDN w:val="0"/>
              <w:spacing w:after="0" w:line="222" w:lineRule="exact"/>
              <w:ind w:left="107" w:right="97"/>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Pristup lokalno dostupnim mogućnostima zapošljavanja (npr. javni radovi, zapošljavanje u opštinskim preduzećima, itd.);</w:t>
            </w:r>
          </w:p>
        </w:tc>
        <w:tc>
          <w:tcPr>
            <w:tcW w:w="2644" w:type="pct"/>
            <w:vAlign w:val="center"/>
          </w:tcPr>
          <w:p w14:paraId="744A2BEC" w14:textId="77777777" w:rsidR="00660A23" w:rsidRPr="00F64FA7" w:rsidRDefault="00660A23" w:rsidP="00660A23">
            <w:pPr>
              <w:widowControl w:val="0"/>
              <w:autoSpaceDE w:val="0"/>
              <w:autoSpaceDN w:val="0"/>
              <w:spacing w:after="0" w:line="222" w:lineRule="exact"/>
              <w:ind w:left="31" w:right="49"/>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Ne očekuju se troškovi</w:t>
            </w:r>
          </w:p>
        </w:tc>
      </w:tr>
      <w:tr w:rsidR="00660A23" w:rsidRPr="001249F4" w14:paraId="135BDCEE" w14:textId="77777777" w:rsidTr="00660A23">
        <w:trPr>
          <w:trHeight w:val="659"/>
        </w:trPr>
        <w:tc>
          <w:tcPr>
            <w:tcW w:w="2356" w:type="pct"/>
            <w:vAlign w:val="center"/>
          </w:tcPr>
          <w:p w14:paraId="4BD0D449" w14:textId="77777777" w:rsidR="00660A23" w:rsidRPr="00F64FA7" w:rsidRDefault="00660A23" w:rsidP="00660A23">
            <w:pPr>
              <w:widowControl w:val="0"/>
              <w:autoSpaceDE w:val="0"/>
              <w:autoSpaceDN w:val="0"/>
              <w:spacing w:before="1" w:after="0" w:line="223" w:lineRule="exact"/>
              <w:ind w:left="107" w:right="97"/>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Pomoć u pronalaženju i pristupu aktivnostima za stvaranje prihoda / sredstava za život (mogućnosti za povezivanje sa poslovnim subjektima);</w:t>
            </w:r>
          </w:p>
        </w:tc>
        <w:tc>
          <w:tcPr>
            <w:tcW w:w="2644" w:type="pct"/>
            <w:vAlign w:val="center"/>
          </w:tcPr>
          <w:p w14:paraId="256CD1E2" w14:textId="77777777" w:rsidR="00660A23" w:rsidRPr="00F64FA7" w:rsidRDefault="00660A23" w:rsidP="00660A23">
            <w:pPr>
              <w:ind w:left="31" w:right="49"/>
              <w:jc w:val="both"/>
              <w:rPr>
                <w:rFonts w:ascii="Corbel" w:eastAsia="Calibri" w:hAnsi="Corbel" w:cs="Times New Roman"/>
                <w:color w:val="auto"/>
                <w:sz w:val="20"/>
                <w:szCs w:val="20"/>
                <w:lang w:val="sr-Latn-ME"/>
              </w:rPr>
            </w:pPr>
            <w:r w:rsidRPr="00F64FA7">
              <w:rPr>
                <w:rFonts w:eastAsia="Calibri" w:cs="Times New Roman"/>
                <w:color w:val="auto"/>
                <w:sz w:val="20"/>
                <w:szCs w:val="20"/>
                <w:lang w:val="sr-Latn-ME"/>
              </w:rPr>
              <w:t>Treba da bude definisano</w:t>
            </w:r>
            <w:r w:rsidRPr="00F64FA7">
              <w:rPr>
                <w:rFonts w:ascii="Corbel" w:eastAsia="Calibri" w:hAnsi="Corbel" w:cs="Times New Roman"/>
                <w:color w:val="auto"/>
                <w:sz w:val="20"/>
                <w:szCs w:val="20"/>
                <w:lang w:val="sr-Latn-ME"/>
              </w:rPr>
              <w:t xml:space="preserve"> </w:t>
            </w:r>
          </w:p>
          <w:p w14:paraId="5ABC8B04" w14:textId="77777777" w:rsidR="00660A23" w:rsidRPr="00F64FA7" w:rsidRDefault="00660A23" w:rsidP="00660A23">
            <w:pPr>
              <w:ind w:left="31" w:right="49"/>
              <w:jc w:val="both"/>
              <w:rPr>
                <w:rFonts w:ascii="Corbel" w:eastAsia="Calibri" w:hAnsi="Corbel" w:cs="Times New Roman"/>
                <w:color w:val="auto"/>
                <w:sz w:val="20"/>
                <w:szCs w:val="20"/>
                <w:lang w:val="sr-Latn-ME"/>
              </w:rPr>
            </w:pPr>
            <w:r w:rsidRPr="00F64FA7">
              <w:rPr>
                <w:rFonts w:ascii="Corbel" w:eastAsia="Calibri" w:hAnsi="Corbel" w:cs="Times New Roman"/>
                <w:color w:val="auto"/>
                <w:sz w:val="20"/>
                <w:szCs w:val="20"/>
                <w:lang w:val="sr-Latn-ME"/>
              </w:rPr>
              <w:t>Mogući troškovi za usluge konsultanta ili izvođača radova ili plaćanje relevantnim vladinim institucijama</w:t>
            </w:r>
          </w:p>
          <w:p w14:paraId="0E2DEFF9" w14:textId="77777777" w:rsidR="00660A23" w:rsidRPr="00F64FA7" w:rsidRDefault="00660A23" w:rsidP="00660A23">
            <w:pPr>
              <w:widowControl w:val="0"/>
              <w:autoSpaceDE w:val="0"/>
              <w:autoSpaceDN w:val="0"/>
              <w:spacing w:before="1" w:after="0" w:line="223" w:lineRule="exact"/>
              <w:ind w:left="31" w:right="49"/>
              <w:jc w:val="both"/>
              <w:rPr>
                <w:rFonts w:ascii="Corbel" w:eastAsia="Corbel" w:hAnsi="Corbel" w:cs="Corbel"/>
                <w:color w:val="auto"/>
                <w:sz w:val="20"/>
                <w:szCs w:val="20"/>
                <w:lang w:val="sr-Latn-ME" w:eastAsia="en-GB" w:bidi="en-GB"/>
              </w:rPr>
            </w:pPr>
          </w:p>
        </w:tc>
      </w:tr>
      <w:tr w:rsidR="00660A23" w:rsidRPr="001249F4" w14:paraId="20A05CC9" w14:textId="77777777" w:rsidTr="00660A23">
        <w:trPr>
          <w:trHeight w:val="244"/>
        </w:trPr>
        <w:tc>
          <w:tcPr>
            <w:tcW w:w="2356" w:type="pct"/>
          </w:tcPr>
          <w:p w14:paraId="46375626" w14:textId="77777777" w:rsidR="00660A23" w:rsidRPr="00F64FA7" w:rsidRDefault="00660A23" w:rsidP="00660A23">
            <w:pPr>
              <w:widowControl w:val="0"/>
              <w:autoSpaceDE w:val="0"/>
              <w:autoSpaceDN w:val="0"/>
              <w:spacing w:before="1" w:after="0" w:line="223" w:lineRule="exact"/>
              <w:ind w:left="107" w:right="97"/>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Tehnička pomoć i ulazni parametri za obnovu poljoprivrednih posjeda, uključujući definisanje strateškog pristupa ostvarivanju prihoda tokom perioda koji je potreban za sazrijevanje usjeva</w:t>
            </w:r>
          </w:p>
        </w:tc>
        <w:tc>
          <w:tcPr>
            <w:tcW w:w="2644" w:type="pct"/>
            <w:vAlign w:val="center"/>
          </w:tcPr>
          <w:p w14:paraId="53F0D8C7" w14:textId="77777777" w:rsidR="00660A23" w:rsidRPr="00F64FA7" w:rsidRDefault="00660A23" w:rsidP="00660A23">
            <w:pPr>
              <w:widowControl w:val="0"/>
              <w:autoSpaceDE w:val="0"/>
              <w:autoSpaceDN w:val="0"/>
              <w:spacing w:before="1" w:after="0" w:line="223" w:lineRule="exact"/>
              <w:ind w:left="31"/>
              <w:rPr>
                <w:rFonts w:ascii="Corbel" w:eastAsia="Calibri" w:hAnsi="Corbel" w:cs="Times New Roman"/>
                <w:color w:val="auto"/>
                <w:sz w:val="20"/>
                <w:szCs w:val="20"/>
                <w:lang w:val="sr-Latn-ME"/>
              </w:rPr>
            </w:pPr>
            <w:r w:rsidRPr="00F64FA7">
              <w:rPr>
                <w:rFonts w:eastAsia="Calibri" w:cs="Times New Roman"/>
                <w:color w:val="auto"/>
                <w:sz w:val="20"/>
                <w:szCs w:val="20"/>
                <w:lang w:val="sr-Latn-ME"/>
              </w:rPr>
              <w:t>Treba da bude definisano</w:t>
            </w:r>
            <w:r w:rsidRPr="00F64FA7">
              <w:rPr>
                <w:rFonts w:ascii="Corbel" w:eastAsia="Calibri" w:hAnsi="Corbel" w:cs="Times New Roman"/>
                <w:color w:val="auto"/>
                <w:sz w:val="20"/>
                <w:szCs w:val="20"/>
                <w:lang w:val="sr-Latn-ME"/>
              </w:rPr>
              <w:t xml:space="preserve"> </w:t>
            </w:r>
          </w:p>
          <w:p w14:paraId="59B9367D" w14:textId="77777777" w:rsidR="00660A23" w:rsidRPr="00F64FA7" w:rsidRDefault="00660A23" w:rsidP="00660A23">
            <w:pPr>
              <w:widowControl w:val="0"/>
              <w:autoSpaceDE w:val="0"/>
              <w:autoSpaceDN w:val="0"/>
              <w:spacing w:before="1" w:after="0" w:line="223" w:lineRule="exact"/>
              <w:ind w:left="31"/>
              <w:rPr>
                <w:rFonts w:ascii="Corbel" w:eastAsia="Calibri" w:hAnsi="Corbel" w:cs="Times New Roman"/>
                <w:color w:val="auto"/>
                <w:sz w:val="20"/>
                <w:szCs w:val="20"/>
                <w:lang w:val="sr-Latn-ME"/>
              </w:rPr>
            </w:pPr>
          </w:p>
          <w:p w14:paraId="316C3E57" w14:textId="77777777" w:rsidR="00660A23" w:rsidRPr="00F64FA7" w:rsidRDefault="00660A23" w:rsidP="00BF35E6">
            <w:pPr>
              <w:widowControl w:val="0"/>
              <w:autoSpaceDE w:val="0"/>
              <w:autoSpaceDN w:val="0"/>
              <w:spacing w:before="1" w:after="0" w:line="223" w:lineRule="exact"/>
              <w:ind w:left="31"/>
              <w:jc w:val="both"/>
              <w:rPr>
                <w:rFonts w:ascii="Corbel" w:eastAsia="Corbel" w:hAnsi="Corbel" w:cs="Corbel"/>
                <w:color w:val="auto"/>
                <w:sz w:val="20"/>
                <w:szCs w:val="20"/>
                <w:lang w:val="sr-Latn-ME" w:eastAsia="en-GB" w:bidi="en-GB"/>
              </w:rPr>
            </w:pPr>
            <w:r w:rsidRPr="00F64FA7">
              <w:rPr>
                <w:rFonts w:ascii="Corbel" w:eastAsia="Calibri" w:hAnsi="Corbel" w:cs="Times New Roman"/>
                <w:color w:val="auto"/>
                <w:sz w:val="20"/>
                <w:szCs w:val="20"/>
                <w:lang w:val="sr-Latn-ME"/>
              </w:rPr>
              <w:t>Mogući troškovi za usluge konsultanta ili izvođača radova ili plaćanje relevantnim vladinim institucijama</w:t>
            </w:r>
          </w:p>
        </w:tc>
      </w:tr>
      <w:tr w:rsidR="00660A23" w:rsidRPr="001249F4" w14:paraId="314A003A" w14:textId="77777777" w:rsidTr="00660A23">
        <w:trPr>
          <w:trHeight w:val="489"/>
        </w:trPr>
        <w:tc>
          <w:tcPr>
            <w:tcW w:w="2356" w:type="pct"/>
          </w:tcPr>
          <w:p w14:paraId="431441F1" w14:textId="77777777" w:rsidR="00660A23" w:rsidRPr="00F64FA7" w:rsidRDefault="00660A23" w:rsidP="00660A23">
            <w:pPr>
              <w:widowControl w:val="0"/>
              <w:autoSpaceDE w:val="0"/>
              <w:autoSpaceDN w:val="0"/>
              <w:spacing w:before="1" w:after="0" w:line="240" w:lineRule="atLeast"/>
              <w:ind w:left="107"/>
              <w:rPr>
                <w:rFonts w:ascii="Corbel" w:eastAsia="Corbel" w:hAnsi="Corbel" w:cs="Corbel"/>
                <w:color w:val="auto"/>
                <w:sz w:val="20"/>
                <w:szCs w:val="20"/>
                <w:lang w:val="sr-Latn-ME" w:eastAsia="en-GB" w:bidi="en-GB"/>
              </w:rPr>
            </w:pPr>
            <w:r w:rsidRPr="00F64FA7">
              <w:rPr>
                <w:rFonts w:eastAsia="Calibri" w:cs="Times New Roman"/>
                <w:color w:val="auto"/>
                <w:sz w:val="20"/>
                <w:szCs w:val="20"/>
                <w:lang w:val="sr-Latn-ME"/>
              </w:rPr>
              <w:t>Pomoć pri pristupu radnom osposobljavanju, razvoju poslovnih vještina, itd.;</w:t>
            </w:r>
          </w:p>
        </w:tc>
        <w:tc>
          <w:tcPr>
            <w:tcW w:w="2644" w:type="pct"/>
            <w:vAlign w:val="center"/>
          </w:tcPr>
          <w:p w14:paraId="7B3299DB" w14:textId="77777777" w:rsidR="00660A23" w:rsidRPr="00F64FA7" w:rsidRDefault="00660A23" w:rsidP="00660A23">
            <w:pPr>
              <w:widowControl w:val="0"/>
              <w:autoSpaceDE w:val="0"/>
              <w:autoSpaceDN w:val="0"/>
              <w:spacing w:before="1" w:after="0" w:line="240" w:lineRule="auto"/>
              <w:ind w:left="31"/>
              <w:rPr>
                <w:rFonts w:eastAsia="Calibri" w:cs="Times New Roman"/>
                <w:color w:val="auto"/>
                <w:sz w:val="20"/>
                <w:szCs w:val="20"/>
                <w:lang w:val="sr-Latn-ME"/>
              </w:rPr>
            </w:pPr>
            <w:r w:rsidRPr="00F64FA7">
              <w:rPr>
                <w:rFonts w:eastAsia="Calibri" w:cs="Times New Roman"/>
                <w:color w:val="auto"/>
                <w:sz w:val="20"/>
                <w:szCs w:val="20"/>
                <w:lang w:val="sr-Latn-ME"/>
              </w:rPr>
              <w:t xml:space="preserve">Treba da bude definisano </w:t>
            </w:r>
          </w:p>
          <w:p w14:paraId="5F45688F" w14:textId="77777777" w:rsidR="00660A23" w:rsidRPr="00F64FA7" w:rsidRDefault="00660A23" w:rsidP="00660A23">
            <w:pPr>
              <w:widowControl w:val="0"/>
              <w:autoSpaceDE w:val="0"/>
              <w:autoSpaceDN w:val="0"/>
              <w:spacing w:before="1" w:after="0" w:line="240" w:lineRule="auto"/>
              <w:ind w:left="31"/>
              <w:rPr>
                <w:rFonts w:eastAsia="Calibri" w:cs="Times New Roman"/>
                <w:color w:val="auto"/>
                <w:sz w:val="20"/>
                <w:szCs w:val="20"/>
                <w:lang w:val="sr-Latn-ME"/>
              </w:rPr>
            </w:pPr>
          </w:p>
          <w:p w14:paraId="04C9157D" w14:textId="77777777" w:rsidR="00660A23" w:rsidRPr="00F64FA7" w:rsidRDefault="00660A23" w:rsidP="00BF35E6">
            <w:pPr>
              <w:widowControl w:val="0"/>
              <w:autoSpaceDE w:val="0"/>
              <w:autoSpaceDN w:val="0"/>
              <w:spacing w:before="1" w:after="0" w:line="240" w:lineRule="auto"/>
              <w:ind w:left="31"/>
              <w:jc w:val="both"/>
              <w:rPr>
                <w:rFonts w:ascii="Corbel" w:eastAsia="Corbel" w:hAnsi="Corbel" w:cs="Corbel"/>
                <w:color w:val="auto"/>
                <w:sz w:val="20"/>
                <w:szCs w:val="20"/>
                <w:lang w:val="sr-Latn-ME" w:eastAsia="en-GB" w:bidi="en-GB"/>
              </w:rPr>
            </w:pPr>
            <w:r w:rsidRPr="00F64FA7">
              <w:rPr>
                <w:rFonts w:eastAsia="Calibri" w:cs="Times New Roman"/>
                <w:color w:val="auto"/>
                <w:sz w:val="20"/>
                <w:szCs w:val="20"/>
                <w:lang w:val="sr-Latn-ME"/>
              </w:rPr>
              <w:t>Plaćanje relevantnoj državnoj instituciji ili obrazovnoj instituciji</w:t>
            </w:r>
          </w:p>
        </w:tc>
      </w:tr>
      <w:tr w:rsidR="00660A23" w:rsidRPr="00F64FA7" w14:paraId="33D468A8" w14:textId="77777777" w:rsidTr="00660A23">
        <w:trPr>
          <w:trHeight w:val="489"/>
        </w:trPr>
        <w:tc>
          <w:tcPr>
            <w:tcW w:w="2356" w:type="pct"/>
          </w:tcPr>
          <w:p w14:paraId="7EF7842A" w14:textId="77777777" w:rsidR="00660A23" w:rsidRPr="00F64FA7" w:rsidRDefault="00660A23" w:rsidP="00660A23">
            <w:pPr>
              <w:widowControl w:val="0"/>
              <w:autoSpaceDE w:val="0"/>
              <w:autoSpaceDN w:val="0"/>
              <w:spacing w:before="1" w:after="0" w:line="240" w:lineRule="atLeast"/>
              <w:ind w:left="107"/>
              <w:rPr>
                <w:rFonts w:eastAsia="Calibri" w:cs="Times New Roman"/>
                <w:color w:val="auto"/>
                <w:sz w:val="20"/>
                <w:szCs w:val="20"/>
                <w:lang w:val="sr-Latn-ME"/>
              </w:rPr>
            </w:pPr>
            <w:r w:rsidRPr="00F64FA7">
              <w:rPr>
                <w:rFonts w:eastAsia="Calibri" w:cs="Times New Roman"/>
                <w:color w:val="auto"/>
                <w:sz w:val="20"/>
                <w:szCs w:val="20"/>
                <w:lang w:val="sr-Latn-ME"/>
              </w:rPr>
              <w:t>Pomoć pri pristupu finansijskim institucijama koje pružaju usluge kreditiranja</w:t>
            </w:r>
          </w:p>
        </w:tc>
        <w:tc>
          <w:tcPr>
            <w:tcW w:w="2644" w:type="pct"/>
            <w:vAlign w:val="center"/>
          </w:tcPr>
          <w:p w14:paraId="789629F4" w14:textId="77777777" w:rsidR="00660A23" w:rsidRPr="00F64FA7" w:rsidRDefault="00660A23" w:rsidP="00660A23">
            <w:pPr>
              <w:spacing w:after="0"/>
              <w:ind w:left="31"/>
              <w:rPr>
                <w:rFonts w:eastAsia="Calibri" w:cs="Times New Roman"/>
                <w:color w:val="auto"/>
                <w:sz w:val="20"/>
                <w:szCs w:val="20"/>
                <w:lang w:val="sr-Latn-ME"/>
              </w:rPr>
            </w:pPr>
            <w:r w:rsidRPr="00F64FA7">
              <w:rPr>
                <w:rFonts w:eastAsia="Calibri" w:cs="Times New Roman"/>
                <w:color w:val="auto"/>
                <w:sz w:val="20"/>
                <w:szCs w:val="20"/>
                <w:lang w:val="sr-Latn-ME"/>
              </w:rPr>
              <w:t>Treba da bude definisano</w:t>
            </w:r>
          </w:p>
        </w:tc>
      </w:tr>
    </w:tbl>
    <w:p w14:paraId="42B4936A" w14:textId="77777777" w:rsidR="00660A23" w:rsidRPr="00EF40E7" w:rsidRDefault="00660A23" w:rsidP="00C126FE">
      <w:pPr>
        <w:rPr>
          <w:sz w:val="22"/>
          <w:szCs w:val="22"/>
          <w:lang w:val="sr-Latn-RS" w:eastAsia="en-GB" w:bidi="en-GB"/>
        </w:rPr>
      </w:pPr>
    </w:p>
    <w:p w14:paraId="6D1C2462" w14:textId="191DA98F" w:rsidR="00660A23" w:rsidRPr="00BF35E6" w:rsidRDefault="00660A23" w:rsidP="00BF35E6">
      <w:pPr>
        <w:pStyle w:val="Heading3"/>
        <w:numPr>
          <w:ilvl w:val="0"/>
          <w:numId w:val="0"/>
        </w:numPr>
        <w:ind w:left="360"/>
        <w:rPr>
          <w:rFonts w:eastAsia="Calibri"/>
          <w:sz w:val="22"/>
          <w:szCs w:val="22"/>
          <w:lang w:val="sr-Latn-ME"/>
        </w:rPr>
      </w:pPr>
      <w:bookmarkStart w:id="210" w:name="_Toc46607784"/>
      <w:bookmarkStart w:id="211" w:name="_Toc47512545"/>
      <w:r w:rsidRPr="00EF40E7">
        <w:rPr>
          <w:rFonts w:eastAsia="Calibri" w:cs="Calibri"/>
          <w:bCs/>
          <w:sz w:val="22"/>
          <w:szCs w:val="22"/>
          <w:lang w:val="sr-Latn-RS"/>
        </w:rPr>
        <w:t xml:space="preserve">8.3.6 </w:t>
      </w:r>
      <w:r w:rsidRPr="00EF40E7">
        <w:rPr>
          <w:rFonts w:eastAsia="Calibri"/>
          <w:sz w:val="22"/>
          <w:szCs w:val="22"/>
          <w:lang w:val="sr-Latn-ME"/>
        </w:rPr>
        <w:t>Dodatni troškovi koji će biti uključeni u</w:t>
      </w:r>
      <w:r w:rsidRPr="00EF40E7">
        <w:rPr>
          <w:rFonts w:eastAsia="Calibri"/>
          <w:spacing w:val="-8"/>
          <w:sz w:val="22"/>
          <w:szCs w:val="22"/>
          <w:lang w:val="sr-Latn-ME"/>
        </w:rPr>
        <w:t xml:space="preserve"> </w:t>
      </w:r>
      <w:r w:rsidRPr="00EF40E7">
        <w:rPr>
          <w:rFonts w:eastAsia="Calibri"/>
          <w:sz w:val="22"/>
          <w:szCs w:val="22"/>
          <w:lang w:val="sr-Latn-ME"/>
        </w:rPr>
        <w:t>LARP</w:t>
      </w:r>
      <w:bookmarkEnd w:id="210"/>
      <w:bookmarkEnd w:id="211"/>
    </w:p>
    <w:p w14:paraId="35908C72" w14:textId="75377F50" w:rsidR="00660A23" w:rsidRPr="00EF40E7" w:rsidRDefault="00660A23" w:rsidP="00660A23">
      <w:pPr>
        <w:widowControl w:val="0"/>
        <w:tabs>
          <w:tab w:val="left" w:pos="820"/>
          <w:tab w:val="left" w:pos="821"/>
        </w:tabs>
        <w:autoSpaceDE w:val="0"/>
        <w:autoSpaceDN w:val="0"/>
        <w:spacing w:before="55" w:after="0" w:line="240" w:lineRule="auto"/>
        <w:jc w:val="both"/>
        <w:rPr>
          <w:rFonts w:ascii="Corbel" w:eastAsia="Calibri" w:hAnsi="Corbel" w:cs="Times New Roman"/>
          <w:bCs/>
          <w:color w:val="auto"/>
          <w:sz w:val="22"/>
          <w:szCs w:val="22"/>
          <w:lang w:val="sr-Latn-ME"/>
        </w:rPr>
      </w:pPr>
      <w:r w:rsidRPr="00EF40E7">
        <w:rPr>
          <w:rFonts w:ascii="Corbel" w:eastAsia="Calibri" w:hAnsi="Corbel" w:cs="Times New Roman"/>
          <w:bCs/>
          <w:color w:val="auto"/>
          <w:sz w:val="22"/>
          <w:szCs w:val="22"/>
          <w:lang w:val="sr-Latn-ME"/>
        </w:rPr>
        <w:t>Neophodno je sprovesti dodatna istraživanja kako bi se LARP implementirao na način da bude usaglašen sa standardima i zahtjevima, dok će LARP takođe obuhvatiti i troškove nadoknade za konsultante koji će pružati podršku tokom konsultacija i objavljivanja informacija. Pomenuti troškovi su prikazani u Tabeli 19.</w:t>
      </w:r>
    </w:p>
    <w:p w14:paraId="4F481AC6" w14:textId="4F261BDF" w:rsidR="00C126FE" w:rsidRPr="00EF40E7" w:rsidRDefault="00C126FE" w:rsidP="004C771A">
      <w:pPr>
        <w:spacing w:after="0"/>
        <w:rPr>
          <w:sz w:val="22"/>
          <w:szCs w:val="22"/>
          <w:lang w:val="sr-Latn-RS" w:eastAsia="en-GB" w:bidi="en-GB"/>
        </w:rPr>
      </w:pPr>
    </w:p>
    <w:p w14:paraId="471C0AC7" w14:textId="77777777" w:rsidR="004C771A" w:rsidRPr="00EF40E7" w:rsidRDefault="004C771A" w:rsidP="004C771A">
      <w:pPr>
        <w:pStyle w:val="Heading4"/>
        <w:rPr>
          <w:sz w:val="22"/>
          <w:szCs w:val="22"/>
          <w:lang w:val="sr-Latn-ME"/>
        </w:rPr>
      </w:pPr>
      <w:bookmarkStart w:id="212" w:name="_Toc46607859"/>
      <w:r w:rsidRPr="00EF40E7">
        <w:rPr>
          <w:sz w:val="22"/>
          <w:szCs w:val="22"/>
          <w:lang w:val="sr-Latn-ME"/>
        </w:rPr>
        <w:t>Tabela 19: Dodatni troškovi koji će biti uključeni u budžet u okviru LARP</w:t>
      </w:r>
      <w:bookmarkEnd w:id="212"/>
    </w:p>
    <w:tbl>
      <w:tblPr>
        <w:tblW w:w="5000" w:type="pct"/>
        <w:tblBorders>
          <w:top w:val="single" w:sz="4" w:space="0" w:color="353C2F"/>
          <w:left w:val="single" w:sz="4" w:space="0" w:color="353C2F"/>
          <w:bottom w:val="single" w:sz="4" w:space="0" w:color="353C2F"/>
          <w:right w:val="single" w:sz="4" w:space="0" w:color="353C2F"/>
          <w:insideH w:val="single" w:sz="4" w:space="0" w:color="353C2F"/>
          <w:insideV w:val="single" w:sz="4" w:space="0" w:color="353C2F"/>
        </w:tblBorders>
        <w:tblCellMar>
          <w:left w:w="0" w:type="dxa"/>
          <w:right w:w="0" w:type="dxa"/>
        </w:tblCellMar>
        <w:tblLook w:val="01E0" w:firstRow="1" w:lastRow="1" w:firstColumn="1" w:lastColumn="1" w:noHBand="0" w:noVBand="0"/>
      </w:tblPr>
      <w:tblGrid>
        <w:gridCol w:w="4458"/>
        <w:gridCol w:w="4552"/>
      </w:tblGrid>
      <w:tr w:rsidR="004C771A" w:rsidRPr="00F64FA7" w14:paraId="72486702" w14:textId="77777777" w:rsidTr="00A322EF">
        <w:trPr>
          <w:trHeight w:val="244"/>
        </w:trPr>
        <w:tc>
          <w:tcPr>
            <w:tcW w:w="2474" w:type="pct"/>
            <w:shd w:val="clear" w:color="auto" w:fill="001F5F"/>
          </w:tcPr>
          <w:p w14:paraId="74AFA135" w14:textId="77777777" w:rsidR="004C771A" w:rsidRPr="00F64FA7" w:rsidRDefault="004C771A" w:rsidP="004C771A">
            <w:pPr>
              <w:widowControl w:val="0"/>
              <w:autoSpaceDE w:val="0"/>
              <w:autoSpaceDN w:val="0"/>
              <w:spacing w:before="1" w:after="0" w:line="223" w:lineRule="exact"/>
              <w:ind w:left="107"/>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Vrsta podrške</w:t>
            </w:r>
          </w:p>
        </w:tc>
        <w:tc>
          <w:tcPr>
            <w:tcW w:w="2526" w:type="pct"/>
            <w:shd w:val="clear" w:color="auto" w:fill="001F5F"/>
          </w:tcPr>
          <w:p w14:paraId="10C86146" w14:textId="77777777" w:rsidR="004C771A" w:rsidRPr="00F64FA7" w:rsidRDefault="004C771A" w:rsidP="004C771A">
            <w:pPr>
              <w:widowControl w:val="0"/>
              <w:autoSpaceDE w:val="0"/>
              <w:autoSpaceDN w:val="0"/>
              <w:spacing w:before="1" w:after="0" w:line="223" w:lineRule="exact"/>
              <w:ind w:left="1531" w:right="1526"/>
              <w:jc w:val="center"/>
              <w:rPr>
                <w:rFonts w:ascii="Corbel" w:eastAsia="Corbel" w:hAnsi="Corbel" w:cs="Corbel"/>
                <w:b/>
                <w:color w:val="auto"/>
                <w:sz w:val="20"/>
                <w:szCs w:val="20"/>
                <w:lang w:val="sr-Latn-ME" w:eastAsia="en-GB" w:bidi="en-GB"/>
              </w:rPr>
            </w:pPr>
            <w:r w:rsidRPr="00F64FA7">
              <w:rPr>
                <w:rFonts w:ascii="Corbel" w:eastAsia="Corbel" w:hAnsi="Corbel" w:cs="Corbel"/>
                <w:b/>
                <w:color w:val="FFFFFF"/>
                <w:sz w:val="20"/>
                <w:szCs w:val="20"/>
                <w:lang w:val="sr-Latn-ME" w:eastAsia="en-GB" w:bidi="en-GB"/>
              </w:rPr>
              <w:t>(EUR / jedinica)</w:t>
            </w:r>
          </w:p>
        </w:tc>
      </w:tr>
      <w:tr w:rsidR="004C771A" w:rsidRPr="00F64FA7" w14:paraId="6E458E37" w14:textId="77777777" w:rsidTr="00A322EF">
        <w:trPr>
          <w:trHeight w:val="244"/>
        </w:trPr>
        <w:tc>
          <w:tcPr>
            <w:tcW w:w="2474" w:type="pct"/>
          </w:tcPr>
          <w:p w14:paraId="5EA4BAD9" w14:textId="77777777" w:rsidR="004C771A" w:rsidRPr="00F64FA7" w:rsidRDefault="004C771A" w:rsidP="004C771A">
            <w:pPr>
              <w:widowControl w:val="0"/>
              <w:autoSpaceDE w:val="0"/>
              <w:autoSpaceDN w:val="0"/>
              <w:spacing w:after="0" w:line="223" w:lineRule="exact"/>
              <w:ind w:left="107"/>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Dodatne konsultacije i objavljivanje informacija</w:t>
            </w:r>
          </w:p>
        </w:tc>
        <w:tc>
          <w:tcPr>
            <w:tcW w:w="2526" w:type="pct"/>
          </w:tcPr>
          <w:p w14:paraId="70A1123C" w14:textId="77777777" w:rsidR="004C771A" w:rsidRPr="00F64FA7" w:rsidRDefault="004C771A" w:rsidP="004C771A">
            <w:pPr>
              <w:widowControl w:val="0"/>
              <w:autoSpaceDE w:val="0"/>
              <w:autoSpaceDN w:val="0"/>
              <w:spacing w:after="0" w:line="223" w:lineRule="exact"/>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56169828" w14:textId="77777777" w:rsidTr="00A322EF">
        <w:trPr>
          <w:trHeight w:val="244"/>
        </w:trPr>
        <w:tc>
          <w:tcPr>
            <w:tcW w:w="2474" w:type="pct"/>
          </w:tcPr>
          <w:p w14:paraId="7D6DCF16" w14:textId="77777777" w:rsidR="004C771A" w:rsidRPr="00F64FA7" w:rsidRDefault="004C771A" w:rsidP="004C771A">
            <w:pPr>
              <w:widowControl w:val="0"/>
              <w:autoSpaceDE w:val="0"/>
              <w:autoSpaceDN w:val="0"/>
              <w:spacing w:after="0" w:line="223" w:lineRule="exact"/>
              <w:ind w:left="107" w:right="60"/>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Popis stanovništva pogođenog raseljavanje i popis imovine</w:t>
            </w:r>
          </w:p>
        </w:tc>
        <w:tc>
          <w:tcPr>
            <w:tcW w:w="2526" w:type="pct"/>
            <w:vAlign w:val="center"/>
          </w:tcPr>
          <w:p w14:paraId="78AE699D" w14:textId="77777777" w:rsidR="004C771A" w:rsidRPr="00F64FA7" w:rsidRDefault="004C771A" w:rsidP="004C771A">
            <w:pPr>
              <w:widowControl w:val="0"/>
              <w:autoSpaceDE w:val="0"/>
              <w:autoSpaceDN w:val="0"/>
              <w:spacing w:after="0" w:line="223" w:lineRule="exact"/>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07D7B458" w14:textId="77777777" w:rsidTr="00A322EF">
        <w:trPr>
          <w:trHeight w:val="486"/>
        </w:trPr>
        <w:tc>
          <w:tcPr>
            <w:tcW w:w="2474" w:type="pct"/>
          </w:tcPr>
          <w:p w14:paraId="3BD81491" w14:textId="77777777" w:rsidR="004C771A" w:rsidRPr="00F64FA7" w:rsidRDefault="004C771A" w:rsidP="004C771A">
            <w:pPr>
              <w:widowControl w:val="0"/>
              <w:autoSpaceDE w:val="0"/>
              <w:autoSpaceDN w:val="0"/>
              <w:spacing w:after="0" w:line="243" w:lineRule="exact"/>
              <w:ind w:left="107" w:right="60"/>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Dodatne konsultacije i objavljivanje informacija tokom cjelokupne faze implementacije i monitoringa </w:t>
            </w:r>
          </w:p>
        </w:tc>
        <w:tc>
          <w:tcPr>
            <w:tcW w:w="2526" w:type="pct"/>
            <w:vAlign w:val="center"/>
          </w:tcPr>
          <w:p w14:paraId="6B99D6F0" w14:textId="77777777" w:rsidR="004C771A" w:rsidRPr="00F64FA7" w:rsidRDefault="004C771A" w:rsidP="004C771A">
            <w:pPr>
              <w:widowControl w:val="0"/>
              <w:autoSpaceDE w:val="0"/>
              <w:autoSpaceDN w:val="0"/>
              <w:spacing w:after="0" w:line="240" w:lineRule="auto"/>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749FED9A" w14:textId="77777777" w:rsidTr="00A322EF">
        <w:trPr>
          <w:trHeight w:val="733"/>
        </w:trPr>
        <w:tc>
          <w:tcPr>
            <w:tcW w:w="2474" w:type="pct"/>
          </w:tcPr>
          <w:p w14:paraId="792E50E2" w14:textId="546DE047" w:rsidR="004C771A" w:rsidRPr="00F64FA7" w:rsidRDefault="004C771A" w:rsidP="004C771A">
            <w:pPr>
              <w:widowControl w:val="0"/>
              <w:autoSpaceDE w:val="0"/>
              <w:autoSpaceDN w:val="0"/>
              <w:spacing w:after="0" w:line="240" w:lineRule="atLeast"/>
              <w:ind w:left="107" w:right="60"/>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Kontinuirane nadoknade/konsultantske nadoknade za podršku UZS u implementaciji i dokumentovanju usaglašenog procesa preseljenja </w:t>
            </w:r>
          </w:p>
        </w:tc>
        <w:tc>
          <w:tcPr>
            <w:tcW w:w="2526" w:type="pct"/>
            <w:vAlign w:val="center"/>
          </w:tcPr>
          <w:p w14:paraId="00E1E1CC" w14:textId="77777777" w:rsidR="004C771A" w:rsidRPr="00F64FA7" w:rsidRDefault="004C771A" w:rsidP="004C771A">
            <w:pPr>
              <w:widowControl w:val="0"/>
              <w:autoSpaceDE w:val="0"/>
              <w:autoSpaceDN w:val="0"/>
              <w:spacing w:after="0" w:line="240" w:lineRule="auto"/>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2F376BD7" w14:textId="77777777" w:rsidTr="00A322EF">
        <w:trPr>
          <w:trHeight w:val="244"/>
        </w:trPr>
        <w:tc>
          <w:tcPr>
            <w:tcW w:w="2474" w:type="pct"/>
          </w:tcPr>
          <w:p w14:paraId="366B2A61" w14:textId="77777777" w:rsidR="004C771A" w:rsidRPr="00F64FA7" w:rsidRDefault="004C771A" w:rsidP="004C771A">
            <w:pPr>
              <w:widowControl w:val="0"/>
              <w:autoSpaceDE w:val="0"/>
              <w:autoSpaceDN w:val="0"/>
              <w:spacing w:after="0" w:line="223" w:lineRule="exact"/>
              <w:ind w:left="107"/>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Godišnje studije o preseljenju </w:t>
            </w:r>
          </w:p>
        </w:tc>
        <w:tc>
          <w:tcPr>
            <w:tcW w:w="2526" w:type="pct"/>
            <w:vAlign w:val="center"/>
          </w:tcPr>
          <w:p w14:paraId="48458CCD" w14:textId="77777777" w:rsidR="004C771A" w:rsidRPr="00F64FA7" w:rsidRDefault="004C771A" w:rsidP="004C771A">
            <w:pPr>
              <w:widowControl w:val="0"/>
              <w:autoSpaceDE w:val="0"/>
              <w:autoSpaceDN w:val="0"/>
              <w:spacing w:after="0" w:line="223" w:lineRule="exact"/>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4F8A8C79" w14:textId="77777777" w:rsidTr="00A322EF">
        <w:trPr>
          <w:trHeight w:val="245"/>
        </w:trPr>
        <w:tc>
          <w:tcPr>
            <w:tcW w:w="2474" w:type="pct"/>
          </w:tcPr>
          <w:p w14:paraId="7C30E900" w14:textId="77777777" w:rsidR="004C771A" w:rsidRPr="00F64FA7" w:rsidRDefault="004C771A" w:rsidP="004C771A">
            <w:pPr>
              <w:widowControl w:val="0"/>
              <w:autoSpaceDE w:val="0"/>
              <w:autoSpaceDN w:val="0"/>
              <w:spacing w:after="0" w:line="224" w:lineRule="exact"/>
              <w:ind w:left="107" w:right="63"/>
              <w:jc w:val="both"/>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Kontrola izrade tenderske dokumentacije i pregled ponuda </w:t>
            </w:r>
          </w:p>
        </w:tc>
        <w:tc>
          <w:tcPr>
            <w:tcW w:w="2526" w:type="pct"/>
            <w:vAlign w:val="center"/>
          </w:tcPr>
          <w:p w14:paraId="7B67934B" w14:textId="77777777" w:rsidR="004C771A" w:rsidRPr="00F64FA7" w:rsidRDefault="004C771A" w:rsidP="004C771A">
            <w:pPr>
              <w:widowControl w:val="0"/>
              <w:autoSpaceDE w:val="0"/>
              <w:autoSpaceDN w:val="0"/>
              <w:spacing w:after="0" w:line="224" w:lineRule="exact"/>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r w:rsidR="004C771A" w:rsidRPr="00F64FA7" w14:paraId="720772D9" w14:textId="77777777" w:rsidTr="00A322EF">
        <w:trPr>
          <w:trHeight w:val="244"/>
        </w:trPr>
        <w:tc>
          <w:tcPr>
            <w:tcW w:w="2474" w:type="pct"/>
          </w:tcPr>
          <w:p w14:paraId="113BCAE9" w14:textId="77777777" w:rsidR="004C771A" w:rsidRPr="00F64FA7" w:rsidRDefault="004C771A" w:rsidP="004C771A">
            <w:pPr>
              <w:widowControl w:val="0"/>
              <w:autoSpaceDE w:val="0"/>
              <w:autoSpaceDN w:val="0"/>
              <w:spacing w:after="0" w:line="224" w:lineRule="exact"/>
              <w:ind w:left="107"/>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 xml:space="preserve">Eksterna završna revizija </w:t>
            </w:r>
          </w:p>
        </w:tc>
        <w:tc>
          <w:tcPr>
            <w:tcW w:w="2526" w:type="pct"/>
            <w:vAlign w:val="center"/>
          </w:tcPr>
          <w:p w14:paraId="3DE41507" w14:textId="77777777" w:rsidR="004C771A" w:rsidRPr="00F64FA7" w:rsidRDefault="004C771A" w:rsidP="004C771A">
            <w:pPr>
              <w:widowControl w:val="0"/>
              <w:autoSpaceDE w:val="0"/>
              <w:autoSpaceDN w:val="0"/>
              <w:spacing w:after="0" w:line="224" w:lineRule="exact"/>
              <w:ind w:left="89"/>
              <w:jc w:val="center"/>
              <w:rPr>
                <w:rFonts w:ascii="Corbel" w:eastAsia="Corbel" w:hAnsi="Corbel" w:cs="Corbel"/>
                <w:color w:val="auto"/>
                <w:sz w:val="20"/>
                <w:szCs w:val="20"/>
                <w:lang w:val="sr-Latn-ME" w:eastAsia="en-GB" w:bidi="en-GB"/>
              </w:rPr>
            </w:pPr>
            <w:r w:rsidRPr="00F64FA7">
              <w:rPr>
                <w:rFonts w:ascii="Corbel" w:eastAsia="Corbel" w:hAnsi="Corbel" w:cs="Corbel"/>
                <w:color w:val="auto"/>
                <w:sz w:val="20"/>
                <w:szCs w:val="20"/>
                <w:lang w:val="sr-Latn-ME" w:eastAsia="en-GB" w:bidi="en-GB"/>
              </w:rPr>
              <w:t>Treba da bude definisano</w:t>
            </w:r>
          </w:p>
        </w:tc>
      </w:tr>
    </w:tbl>
    <w:p w14:paraId="761BCD65" w14:textId="6E9A7753" w:rsidR="00C156BE" w:rsidRDefault="00C156BE" w:rsidP="00C156BE">
      <w:pPr>
        <w:tabs>
          <w:tab w:val="left" w:pos="2546"/>
        </w:tabs>
        <w:spacing w:after="0"/>
        <w:ind w:left="720"/>
        <w:contextualSpacing/>
        <w:jc w:val="both"/>
        <w:rPr>
          <w:rFonts w:ascii="Corbel" w:eastAsia="Calibri" w:hAnsi="Corbel" w:cs="Calibri"/>
          <w:b/>
          <w:bCs/>
          <w:color w:val="auto"/>
          <w:sz w:val="22"/>
          <w:szCs w:val="22"/>
          <w:lang w:val="sr-Latn-RS"/>
        </w:rPr>
      </w:pPr>
    </w:p>
    <w:p w14:paraId="36E0AEF4" w14:textId="77777777" w:rsidR="006570AC" w:rsidRPr="00EF40E7" w:rsidRDefault="006570AC" w:rsidP="00C156BE">
      <w:pPr>
        <w:tabs>
          <w:tab w:val="left" w:pos="2546"/>
        </w:tabs>
        <w:spacing w:after="0"/>
        <w:ind w:left="720"/>
        <w:contextualSpacing/>
        <w:jc w:val="both"/>
        <w:rPr>
          <w:rFonts w:ascii="Corbel" w:eastAsia="Calibri" w:hAnsi="Corbel" w:cs="Calibri"/>
          <w:b/>
          <w:bCs/>
          <w:color w:val="auto"/>
          <w:sz w:val="22"/>
          <w:szCs w:val="22"/>
          <w:lang w:val="sr-Latn-RS"/>
        </w:rPr>
      </w:pPr>
    </w:p>
    <w:p w14:paraId="04A1F911" w14:textId="16A566BD" w:rsidR="00C156BE" w:rsidRPr="008F2C6E" w:rsidRDefault="00C156BE" w:rsidP="00C156BE">
      <w:pPr>
        <w:pStyle w:val="Heading1"/>
        <w:ind w:left="0"/>
        <w:rPr>
          <w:sz w:val="22"/>
          <w:szCs w:val="22"/>
          <w:lang w:val="sr-Latn-RS"/>
        </w:rPr>
      </w:pPr>
      <w:bookmarkStart w:id="213" w:name="_Toc46607785"/>
      <w:bookmarkStart w:id="214" w:name="_Toc47512546"/>
      <w:bookmarkStart w:id="215" w:name="_Toc47514084"/>
      <w:r w:rsidRPr="008F2C6E">
        <w:rPr>
          <w:sz w:val="22"/>
          <w:szCs w:val="22"/>
          <w:lang w:val="sr-Latn-RS"/>
        </w:rPr>
        <w:lastRenderedPageBreak/>
        <w:t xml:space="preserve">9. </w:t>
      </w:r>
      <w:bookmarkEnd w:id="213"/>
      <w:r w:rsidR="008F2C6E" w:rsidRPr="008F2C6E">
        <w:rPr>
          <w:sz w:val="22"/>
          <w:szCs w:val="22"/>
          <w:lang w:val="sr-Latn-RS"/>
        </w:rPr>
        <w:t>Aneksi</w:t>
      </w:r>
      <w:bookmarkEnd w:id="214"/>
      <w:bookmarkEnd w:id="215"/>
    </w:p>
    <w:p w14:paraId="54DCBA32" w14:textId="77777777" w:rsidR="00C156BE" w:rsidRPr="00EF40E7" w:rsidRDefault="00C156BE" w:rsidP="00C156BE">
      <w:pPr>
        <w:tabs>
          <w:tab w:val="left" w:pos="2546"/>
        </w:tabs>
        <w:spacing w:after="0"/>
        <w:jc w:val="both"/>
        <w:rPr>
          <w:rFonts w:ascii="Corbel" w:eastAsia="Calibri" w:hAnsi="Corbel" w:cs="Calibri"/>
          <w:b/>
          <w:bCs/>
          <w:color w:val="auto"/>
          <w:sz w:val="22"/>
          <w:szCs w:val="22"/>
          <w:lang w:val="sr-Latn-RS"/>
        </w:rPr>
      </w:pPr>
    </w:p>
    <w:p w14:paraId="32DFF2C5" w14:textId="36626FCF" w:rsidR="00C156BE" w:rsidRPr="00EF40E7" w:rsidRDefault="00C156BE" w:rsidP="00C156BE">
      <w:pPr>
        <w:tabs>
          <w:tab w:val="left" w:pos="2546"/>
        </w:tabs>
        <w:spacing w:after="0"/>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Ovaj dokument sadrži sledeće </w:t>
      </w:r>
      <w:r w:rsidR="008F2C6E">
        <w:rPr>
          <w:rFonts w:ascii="Corbel" w:eastAsia="Calibri" w:hAnsi="Corbel" w:cs="Calibri"/>
          <w:color w:val="auto"/>
          <w:sz w:val="22"/>
          <w:szCs w:val="22"/>
          <w:lang w:val="sr-Latn-RS"/>
        </w:rPr>
        <w:t>anekse</w:t>
      </w:r>
      <w:r w:rsidR="003C0677">
        <w:rPr>
          <w:rFonts w:ascii="Corbel" w:eastAsia="Calibri" w:hAnsi="Corbel" w:cs="Calibri"/>
          <w:color w:val="auto"/>
          <w:sz w:val="22"/>
          <w:szCs w:val="22"/>
          <w:lang w:val="sr-Latn-RS"/>
        </w:rPr>
        <w:t>:</w:t>
      </w:r>
    </w:p>
    <w:p w14:paraId="54714AE7" w14:textId="4D7EFEC8" w:rsidR="00C156BE" w:rsidRDefault="00C156BE" w:rsidP="003C0677">
      <w:pPr>
        <w:tabs>
          <w:tab w:val="left" w:pos="2546"/>
        </w:tabs>
        <w:spacing w:after="0"/>
        <w:jc w:val="both"/>
        <w:rPr>
          <w:rFonts w:ascii="Corbel" w:eastAsia="Calibri" w:hAnsi="Corbel" w:cs="Calibri"/>
          <w:color w:val="auto"/>
          <w:sz w:val="22"/>
          <w:szCs w:val="22"/>
          <w:lang w:val="sr-Latn-RS"/>
        </w:rPr>
      </w:pPr>
    </w:p>
    <w:p w14:paraId="195369DF" w14:textId="692633D3" w:rsidR="00C156BE" w:rsidRDefault="008F2C6E" w:rsidP="003C0677">
      <w:pPr>
        <w:tabs>
          <w:tab w:val="left" w:pos="2546"/>
        </w:tabs>
        <w:spacing w:after="0"/>
        <w:contextualSpacing/>
        <w:jc w:val="both"/>
        <w:rPr>
          <w:rFonts w:ascii="Corbel" w:eastAsia="Calibri" w:hAnsi="Corbel" w:cs="Calibri"/>
          <w:color w:val="auto"/>
          <w:sz w:val="22"/>
          <w:szCs w:val="22"/>
          <w:lang w:val="sr-Latn-RS"/>
        </w:rPr>
      </w:pPr>
      <w:r>
        <w:rPr>
          <w:rFonts w:ascii="Corbel" w:eastAsia="Calibri" w:hAnsi="Corbel" w:cs="Calibri"/>
          <w:color w:val="auto"/>
          <w:sz w:val="22"/>
          <w:szCs w:val="22"/>
          <w:lang w:val="sr-Latn-RS"/>
        </w:rPr>
        <w:t>Aneks</w:t>
      </w:r>
      <w:r w:rsidR="00C156BE" w:rsidRPr="00EF40E7">
        <w:rPr>
          <w:rFonts w:ascii="Corbel" w:eastAsia="Calibri" w:hAnsi="Corbel" w:cs="Calibri"/>
          <w:color w:val="auto"/>
          <w:sz w:val="22"/>
          <w:szCs w:val="22"/>
          <w:lang w:val="sr-Latn-RS"/>
        </w:rPr>
        <w:t xml:space="preserve"> 1: Informativni materijal o </w:t>
      </w:r>
      <w:r w:rsidR="00BF35E6">
        <w:rPr>
          <w:rFonts w:ascii="Corbel" w:eastAsia="Calibri" w:hAnsi="Corbel" w:cs="Calibri"/>
          <w:color w:val="auto"/>
          <w:sz w:val="22"/>
          <w:szCs w:val="22"/>
          <w:lang w:val="sr-Latn-RS"/>
        </w:rPr>
        <w:t>SES</w:t>
      </w:r>
    </w:p>
    <w:p w14:paraId="799F05A2" w14:textId="77777777" w:rsidR="001249F4" w:rsidRPr="00EF40E7" w:rsidRDefault="001249F4" w:rsidP="003C0677">
      <w:pPr>
        <w:tabs>
          <w:tab w:val="left" w:pos="2546"/>
        </w:tabs>
        <w:spacing w:after="0"/>
        <w:contextualSpacing/>
        <w:jc w:val="both"/>
        <w:rPr>
          <w:rFonts w:ascii="Corbel" w:eastAsia="Calibri" w:hAnsi="Corbel" w:cs="Calibri"/>
          <w:color w:val="auto"/>
          <w:sz w:val="22"/>
          <w:szCs w:val="22"/>
          <w:lang w:val="sr-Latn-RS"/>
        </w:rPr>
      </w:pPr>
    </w:p>
    <w:p w14:paraId="1DDB17D7" w14:textId="77777777" w:rsidR="001249F4" w:rsidRDefault="008F2C6E" w:rsidP="003C0677">
      <w:pPr>
        <w:tabs>
          <w:tab w:val="left" w:pos="2546"/>
        </w:tabs>
        <w:spacing w:after="0"/>
        <w:contextualSpacing/>
        <w:jc w:val="both"/>
        <w:rPr>
          <w:rFonts w:ascii="Corbel" w:eastAsia="Calibri" w:hAnsi="Corbel" w:cs="Calibri"/>
          <w:color w:val="auto"/>
          <w:sz w:val="22"/>
          <w:szCs w:val="22"/>
          <w:lang w:val="sr-Latn-RS"/>
        </w:rPr>
      </w:pPr>
      <w:r>
        <w:rPr>
          <w:rFonts w:ascii="Corbel" w:eastAsia="Calibri" w:hAnsi="Corbel" w:cs="Calibri"/>
          <w:color w:val="auto"/>
          <w:sz w:val="22"/>
          <w:szCs w:val="22"/>
          <w:lang w:val="sr-Latn-RS"/>
        </w:rPr>
        <w:t>Aneks</w:t>
      </w:r>
      <w:r w:rsidR="00C156BE" w:rsidRPr="00EF40E7">
        <w:rPr>
          <w:rFonts w:ascii="Corbel" w:eastAsia="Calibri" w:hAnsi="Corbel" w:cs="Calibri"/>
          <w:color w:val="auto"/>
          <w:sz w:val="22"/>
          <w:szCs w:val="22"/>
          <w:lang w:val="sr-Latn-RS"/>
        </w:rPr>
        <w:t xml:space="preserve"> 2: </w:t>
      </w:r>
      <w:r>
        <w:rPr>
          <w:rFonts w:ascii="Corbel" w:eastAsia="Calibri" w:hAnsi="Corbel" w:cs="Calibri"/>
          <w:color w:val="auto"/>
          <w:sz w:val="22"/>
          <w:szCs w:val="22"/>
          <w:lang w:val="sr-Latn-RS"/>
        </w:rPr>
        <w:t>Istraživanje među domaćinstvima</w:t>
      </w:r>
      <w:r w:rsidR="00C156BE" w:rsidRPr="00EF40E7">
        <w:rPr>
          <w:rFonts w:ascii="Corbel" w:eastAsia="Calibri" w:hAnsi="Corbel" w:cs="Calibri"/>
          <w:color w:val="auto"/>
          <w:sz w:val="22"/>
          <w:szCs w:val="22"/>
          <w:lang w:val="sr-Latn-RS"/>
        </w:rPr>
        <w:t xml:space="preserve"> u okviru </w:t>
      </w:r>
      <w:r w:rsidR="00BF35E6">
        <w:rPr>
          <w:rFonts w:ascii="Corbel" w:eastAsia="Calibri" w:hAnsi="Corbel" w:cs="Calibri"/>
          <w:color w:val="auto"/>
          <w:sz w:val="22"/>
          <w:szCs w:val="22"/>
          <w:lang w:val="sr-Latn-RS"/>
        </w:rPr>
        <w:t>SES</w:t>
      </w:r>
    </w:p>
    <w:p w14:paraId="30113D58" w14:textId="64A80BD7" w:rsidR="00C156BE" w:rsidRPr="00EF40E7" w:rsidRDefault="00C156BE" w:rsidP="003C0677">
      <w:pPr>
        <w:tabs>
          <w:tab w:val="left" w:pos="2546"/>
        </w:tabs>
        <w:spacing w:after="0"/>
        <w:contextualSpacing/>
        <w:jc w:val="both"/>
        <w:rPr>
          <w:rFonts w:ascii="Corbel" w:eastAsia="Calibri" w:hAnsi="Corbel" w:cs="Calibri"/>
          <w:color w:val="auto"/>
          <w:sz w:val="22"/>
          <w:szCs w:val="22"/>
          <w:lang w:val="sr-Latn-RS"/>
        </w:rPr>
      </w:pPr>
      <w:r w:rsidRPr="00EF40E7">
        <w:rPr>
          <w:rFonts w:ascii="Corbel" w:eastAsia="Calibri" w:hAnsi="Corbel" w:cs="Calibri"/>
          <w:color w:val="auto"/>
          <w:sz w:val="22"/>
          <w:szCs w:val="22"/>
          <w:lang w:val="sr-Latn-RS"/>
        </w:rPr>
        <w:t xml:space="preserve"> </w:t>
      </w:r>
    </w:p>
    <w:p w14:paraId="206B2EB0" w14:textId="4BF273C3" w:rsidR="00C156BE" w:rsidRPr="00EF40E7" w:rsidRDefault="008F2C6E" w:rsidP="003C0677">
      <w:pPr>
        <w:tabs>
          <w:tab w:val="left" w:pos="2546"/>
        </w:tabs>
        <w:spacing w:after="0"/>
        <w:contextualSpacing/>
        <w:jc w:val="both"/>
        <w:rPr>
          <w:rFonts w:ascii="Corbel" w:eastAsia="Calibri" w:hAnsi="Corbel" w:cs="Calibri"/>
          <w:color w:val="auto"/>
          <w:sz w:val="22"/>
          <w:szCs w:val="22"/>
          <w:lang w:val="sr-Latn-RS"/>
        </w:rPr>
      </w:pPr>
      <w:r>
        <w:rPr>
          <w:rFonts w:ascii="Corbel" w:eastAsia="Calibri" w:hAnsi="Corbel" w:cs="Calibri"/>
          <w:color w:val="auto"/>
          <w:sz w:val="22"/>
          <w:szCs w:val="22"/>
          <w:lang w:val="sr-Latn-RS"/>
        </w:rPr>
        <w:t>Aneks</w:t>
      </w:r>
      <w:r w:rsidR="00C156BE" w:rsidRPr="00EF40E7">
        <w:rPr>
          <w:rFonts w:ascii="Corbel" w:eastAsia="Calibri" w:hAnsi="Corbel" w:cs="Calibri"/>
          <w:color w:val="auto"/>
          <w:sz w:val="22"/>
          <w:szCs w:val="22"/>
          <w:lang w:val="sr-Latn-RS"/>
        </w:rPr>
        <w:t xml:space="preserve"> 3: </w:t>
      </w:r>
      <w:r>
        <w:rPr>
          <w:rFonts w:ascii="Corbel" w:eastAsia="Calibri" w:hAnsi="Corbel" w:cs="Calibri"/>
          <w:color w:val="auto"/>
          <w:sz w:val="22"/>
          <w:szCs w:val="22"/>
          <w:lang w:val="sr-Latn-RS"/>
        </w:rPr>
        <w:t xml:space="preserve">Istraživanje među privrednim subjektima </w:t>
      </w:r>
      <w:r w:rsidR="00C156BE" w:rsidRPr="00EF40E7">
        <w:rPr>
          <w:rFonts w:ascii="Corbel" w:eastAsia="Calibri" w:hAnsi="Corbel" w:cs="Calibri"/>
          <w:color w:val="auto"/>
          <w:sz w:val="22"/>
          <w:szCs w:val="22"/>
          <w:lang w:val="sr-Latn-RS"/>
        </w:rPr>
        <w:t xml:space="preserve">u okviru </w:t>
      </w:r>
      <w:r w:rsidR="00BF35E6">
        <w:rPr>
          <w:rFonts w:ascii="Corbel" w:eastAsia="Calibri" w:hAnsi="Corbel" w:cs="Calibri"/>
          <w:color w:val="auto"/>
          <w:sz w:val="22"/>
          <w:szCs w:val="22"/>
          <w:lang w:val="sr-Latn-RS"/>
        </w:rPr>
        <w:t>SES</w:t>
      </w:r>
    </w:p>
    <w:p w14:paraId="04082264" w14:textId="182F98F5" w:rsidR="004C771A" w:rsidRPr="00EF40E7" w:rsidRDefault="004C771A" w:rsidP="00C126FE">
      <w:pPr>
        <w:rPr>
          <w:sz w:val="22"/>
          <w:szCs w:val="22"/>
          <w:lang w:val="sr-Latn-RS" w:eastAsia="en-GB" w:bidi="en-GB"/>
        </w:rPr>
      </w:pPr>
    </w:p>
    <w:p w14:paraId="750BC099" w14:textId="77777777" w:rsidR="004C771A" w:rsidRPr="00EF40E7" w:rsidRDefault="004C771A" w:rsidP="00C126FE">
      <w:pPr>
        <w:rPr>
          <w:sz w:val="22"/>
          <w:szCs w:val="22"/>
          <w:lang w:val="sr-Latn-RS" w:eastAsia="en-GB" w:bidi="en-GB"/>
        </w:rPr>
      </w:pPr>
    </w:p>
    <w:sectPr w:rsidR="004C771A" w:rsidRPr="00EF40E7" w:rsidSect="002C71E2">
      <w:pgSz w:w="11900" w:h="16840"/>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B8788" w14:textId="77777777" w:rsidR="002B5D85" w:rsidRDefault="002B5D85" w:rsidP="00041F1A">
      <w:pPr>
        <w:spacing w:after="0" w:line="240" w:lineRule="auto"/>
      </w:pPr>
      <w:r>
        <w:separator/>
      </w:r>
    </w:p>
  </w:endnote>
  <w:endnote w:type="continuationSeparator" w:id="0">
    <w:p w14:paraId="3244C955" w14:textId="77777777" w:rsidR="002B5D85" w:rsidRDefault="002B5D85" w:rsidP="0004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C072A" w14:textId="77777777" w:rsidR="005F4046" w:rsidRDefault="005F4046">
    <w:pPr>
      <w:pStyle w:val="BodyText"/>
      <w:spacing w:line="14" w:lineRule="auto"/>
      <w:rPr>
        <w:sz w:val="17"/>
      </w:rPr>
    </w:pPr>
    <w:r>
      <w:rPr>
        <w:noProof/>
      </w:rPr>
      <mc:AlternateContent>
        <mc:Choice Requires="wps">
          <w:drawing>
            <wp:anchor distT="0" distB="0" distL="114300" distR="114300" simplePos="0" relativeHeight="251660288" behindDoc="1" locked="0" layoutInCell="1" allowOverlap="1" wp14:anchorId="659815FD" wp14:editId="3E32E0CD">
              <wp:simplePos x="0" y="0"/>
              <wp:positionH relativeFrom="page">
                <wp:posOffset>904875</wp:posOffset>
              </wp:positionH>
              <wp:positionV relativeFrom="page">
                <wp:posOffset>9744076</wp:posOffset>
              </wp:positionV>
              <wp:extent cx="1047750" cy="171450"/>
              <wp:effectExtent l="0" t="0" r="0"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A66E" w14:textId="7F41DD16" w:rsidR="005F4046" w:rsidRPr="000A29A3" w:rsidRDefault="005F4046">
                          <w:pPr>
                            <w:spacing w:line="222" w:lineRule="exact"/>
                            <w:ind w:left="20"/>
                            <w:rPr>
                              <w:rFonts w:ascii="Corbel" w:hAnsi="Corbel"/>
                              <w:sz w:val="20"/>
                            </w:rPr>
                          </w:pPr>
                          <w:r w:rsidRPr="000A29A3">
                            <w:rPr>
                              <w:rFonts w:ascii="Corbel" w:hAnsi="Corbel"/>
                              <w:color w:val="1D1D1D"/>
                              <w:sz w:val="20"/>
                              <w:lang w:val="sr-Latn-ME"/>
                            </w:rPr>
                            <w:t>Jul</w:t>
                          </w:r>
                          <w:r w:rsidRPr="000A29A3">
                            <w:rPr>
                              <w:rFonts w:ascii="Corbel" w:hAnsi="Corbel"/>
                              <w:color w:val="1D1D1D"/>
                              <w:sz w:val="20"/>
                            </w:rPr>
                            <w:t xml:space="preserve"> 2020. godine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815FD" id="_x0000_t202" coordsize="21600,21600" o:spt="202" path="m,l,21600r21600,l21600,xe">
              <v:stroke joinstyle="miter"/>
              <v:path gradientshapeok="t" o:connecttype="rect"/>
            </v:shapetype>
            <v:shape id="Text Box 33" o:spid="_x0000_s1031" type="#_x0000_t202" style="position:absolute;margin-left:71.25pt;margin-top:767.25pt;width:82.5pt;height: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" filled="f" stroked="f">
              <v:textbox inset="0,0,0,0">
                <w:txbxContent>
                  <w:p w14:paraId="1D94A66E" w14:textId="7F41DD16" w:rsidR="005F4046" w:rsidRPr="000A29A3" w:rsidRDefault="005F4046">
                    <w:pPr>
                      <w:spacing w:line="222" w:lineRule="exact"/>
                      <w:ind w:left="20"/>
                      <w:rPr>
                        <w:rFonts w:ascii="Corbel" w:hAnsi="Corbel"/>
                        <w:sz w:val="20"/>
                      </w:rPr>
                    </w:pPr>
                    <w:r w:rsidRPr="000A29A3">
                      <w:rPr>
                        <w:rFonts w:ascii="Corbel" w:hAnsi="Corbel"/>
                        <w:color w:val="1D1D1D"/>
                        <w:sz w:val="20"/>
                        <w:lang w:val="sr-Latn-ME"/>
                      </w:rPr>
                      <w:t>Jul</w:t>
                    </w:r>
                    <w:r w:rsidRPr="000A29A3">
                      <w:rPr>
                        <w:rFonts w:ascii="Corbel" w:hAnsi="Corbel"/>
                        <w:color w:val="1D1D1D"/>
                        <w:sz w:val="20"/>
                      </w:rPr>
                      <w:t xml:space="preserve"> 2020. godine</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3CE88A3D" wp14:editId="400C1210">
              <wp:simplePos x="0" y="0"/>
              <wp:positionH relativeFrom="page">
                <wp:posOffset>6498590</wp:posOffset>
              </wp:positionH>
              <wp:positionV relativeFrom="page">
                <wp:posOffset>9748520</wp:posOffset>
              </wp:positionV>
              <wp:extent cx="174625" cy="152400"/>
              <wp:effectExtent l="2540" t="4445" r="381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A402" w14:textId="77777777" w:rsidR="005F4046" w:rsidRDefault="005F4046">
                          <w:pPr>
                            <w:spacing w:line="222" w:lineRule="exact"/>
                            <w:ind w:left="40"/>
                            <w:rPr>
                              <w:sz w:val="20"/>
                            </w:rPr>
                          </w:pPr>
                          <w:r>
                            <w:fldChar w:fldCharType="begin"/>
                          </w:r>
                          <w:r>
                            <w:rPr>
                              <w:color w:val="1D1D1D"/>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8A3D" id="Text Box 32" o:spid="_x0000_s1032" type="#_x0000_t202" style="position:absolute;margin-left:511.7pt;margin-top:767.6pt;width:13.7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" filled="f" stroked="f">
              <v:textbox inset="0,0,0,0">
                <w:txbxContent>
                  <w:p w14:paraId="1BE7A402" w14:textId="77777777" w:rsidR="005F4046" w:rsidRDefault="005F4046">
                    <w:pPr>
                      <w:spacing w:line="222" w:lineRule="exact"/>
                      <w:ind w:left="40"/>
                      <w:rPr>
                        <w:sz w:val="20"/>
                      </w:rPr>
                    </w:pPr>
                    <w:r>
                      <w:fldChar w:fldCharType="begin"/>
                    </w:r>
                    <w:r>
                      <w:rPr>
                        <w:color w:val="1D1D1D"/>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BA07E" w14:textId="77777777" w:rsidR="002B5D85" w:rsidRDefault="002B5D85" w:rsidP="00041F1A">
      <w:pPr>
        <w:spacing w:after="0" w:line="240" w:lineRule="auto"/>
      </w:pPr>
      <w:r>
        <w:separator/>
      </w:r>
    </w:p>
  </w:footnote>
  <w:footnote w:type="continuationSeparator" w:id="0">
    <w:p w14:paraId="4A3E6A3D" w14:textId="77777777" w:rsidR="002B5D85" w:rsidRDefault="002B5D85" w:rsidP="00041F1A">
      <w:pPr>
        <w:spacing w:after="0" w:line="240" w:lineRule="auto"/>
      </w:pPr>
      <w:r>
        <w:continuationSeparator/>
      </w:r>
    </w:p>
  </w:footnote>
  <w:footnote w:id="1">
    <w:p w14:paraId="65C21D32" w14:textId="77777777" w:rsidR="005F4046" w:rsidRPr="000B13DB" w:rsidRDefault="005F4046" w:rsidP="002C575B">
      <w:pPr>
        <w:pStyle w:val="FootnoteText"/>
        <w:rPr>
          <w:sz w:val="16"/>
          <w:szCs w:val="16"/>
          <w:lang w:val="sr-Latn-ME"/>
        </w:rPr>
      </w:pPr>
      <w:r w:rsidRPr="000B13DB">
        <w:rPr>
          <w:rStyle w:val="FootnoteReference"/>
          <w:sz w:val="16"/>
          <w:szCs w:val="16"/>
        </w:rPr>
        <w:footnoteRef/>
      </w:r>
      <w:r w:rsidRPr="000B13DB">
        <w:rPr>
          <w:sz w:val="16"/>
          <w:szCs w:val="16"/>
        </w:rPr>
        <w:t xml:space="preserve"> </w:t>
      </w:r>
      <w:r w:rsidRPr="000B13DB">
        <w:rPr>
          <w:sz w:val="16"/>
          <w:szCs w:val="16"/>
          <w:lang w:val="sr-Latn-ME"/>
        </w:rPr>
        <w:t>Napomena: Pitanje koje je adresiralo glavni izvor prihoda u domaćinstvu.</w:t>
      </w:r>
    </w:p>
  </w:footnote>
  <w:footnote w:id="2">
    <w:p w14:paraId="62E6EB1E" w14:textId="77777777" w:rsidR="005F4046" w:rsidRPr="0010348C" w:rsidRDefault="005F4046" w:rsidP="002C575B">
      <w:pPr>
        <w:pStyle w:val="FootnoteText"/>
        <w:jc w:val="both"/>
        <w:rPr>
          <w:sz w:val="18"/>
          <w:szCs w:val="18"/>
          <w:lang w:val="sr-Latn-ME"/>
        </w:rPr>
      </w:pPr>
      <w:r w:rsidRPr="000B13DB">
        <w:rPr>
          <w:rStyle w:val="FootnoteReference"/>
          <w:sz w:val="16"/>
          <w:szCs w:val="16"/>
        </w:rPr>
        <w:footnoteRef/>
      </w:r>
      <w:r w:rsidRPr="001249F4">
        <w:rPr>
          <w:sz w:val="16"/>
          <w:szCs w:val="16"/>
          <w:lang w:val="sr-Latn-ME"/>
        </w:rPr>
        <w:t xml:space="preserve"> </w:t>
      </w:r>
      <w:r w:rsidRPr="000B13DB">
        <w:rPr>
          <w:sz w:val="16"/>
          <w:szCs w:val="16"/>
          <w:lang w:val="sr-Latn-ME"/>
        </w:rPr>
        <w:t>Napomena: Podaci predstavljaju rezultat SES koji je realizovan u zoni od 50m sa lijeve i desne strane postojećeg puta, među ukupno 98 domaćinstava, realizovanog u februaru 2020. godine.</w:t>
      </w:r>
    </w:p>
  </w:footnote>
  <w:footnote w:id="3">
    <w:p w14:paraId="0319BC4C" w14:textId="3533A7D5" w:rsidR="005F4046" w:rsidRPr="00FD1FD5" w:rsidRDefault="005F4046" w:rsidP="00FD1FD5">
      <w:pPr>
        <w:pStyle w:val="FootnoteText"/>
        <w:jc w:val="both"/>
        <w:rPr>
          <w:sz w:val="16"/>
          <w:szCs w:val="16"/>
          <w:lang w:val="sr-Latn-ME"/>
        </w:rPr>
      </w:pPr>
      <w:r w:rsidRPr="00FD1FD5">
        <w:rPr>
          <w:rStyle w:val="FootnoteReference"/>
          <w:sz w:val="16"/>
          <w:szCs w:val="16"/>
        </w:rPr>
        <w:footnoteRef/>
      </w:r>
      <w:r w:rsidRPr="001249F4">
        <w:rPr>
          <w:sz w:val="16"/>
          <w:szCs w:val="16"/>
          <w:lang w:val="sr-Latn-ME"/>
        </w:rPr>
        <w:t xml:space="preserve"> </w:t>
      </w:r>
      <w:bookmarkStart w:id="9" w:name="_Hlk47437166"/>
      <w:r w:rsidRPr="00FD1FD5">
        <w:rPr>
          <w:sz w:val="16"/>
          <w:szCs w:val="16"/>
          <w:lang w:val="sr-Latn-ME"/>
        </w:rPr>
        <w:t>Napomena: U odnosu na 15,8% ispitanika koji smatraju da će imati poteškoće po pitanju punog učešća u procesu eksproprijacije.</w:t>
      </w:r>
      <w:bookmarkEnd w:id="9"/>
    </w:p>
  </w:footnote>
  <w:footnote w:id="4">
    <w:p w14:paraId="37BC9668" w14:textId="2D368D6D" w:rsidR="005F4046" w:rsidRPr="00192415" w:rsidRDefault="005F4046" w:rsidP="00025C34">
      <w:pPr>
        <w:pStyle w:val="FootnoteText"/>
        <w:ind w:left="142" w:right="-52" w:hanging="142"/>
        <w:jc w:val="both"/>
        <w:rPr>
          <w:sz w:val="16"/>
          <w:szCs w:val="16"/>
          <w:lang w:val="sr-Latn-ME"/>
        </w:rPr>
      </w:pPr>
      <w:r w:rsidRPr="00025C34">
        <w:rPr>
          <w:rStyle w:val="FootnoteReference"/>
          <w:sz w:val="16"/>
          <w:szCs w:val="16"/>
        </w:rPr>
        <w:footnoteRef/>
      </w:r>
      <w:r w:rsidRPr="001249F4">
        <w:rPr>
          <w:sz w:val="16"/>
          <w:szCs w:val="16"/>
          <w:lang w:val="sr-Latn-ME"/>
        </w:rPr>
        <w:t xml:space="preserve"> </w:t>
      </w:r>
      <w:r w:rsidRPr="00192415">
        <w:rPr>
          <w:sz w:val="16"/>
          <w:szCs w:val="16"/>
          <w:lang w:val="sr-Latn-ME"/>
        </w:rPr>
        <w:t>SWECO (2019) Otpornost crnogorske putne mreže na klimatske promjene: Strategija i akcioni plan klimatske otpornosti. Klijent: EBRD.</w:t>
      </w:r>
    </w:p>
  </w:footnote>
  <w:footnote w:id="5">
    <w:p w14:paraId="2B9C2500" w14:textId="3AC78523" w:rsidR="005F4046" w:rsidRDefault="005F4046" w:rsidP="00E32F85">
      <w:pPr>
        <w:pStyle w:val="FootnoteText"/>
        <w:jc w:val="both"/>
        <w:rPr>
          <w:sz w:val="16"/>
          <w:szCs w:val="16"/>
          <w:lang w:val="sr-Latn-ME"/>
        </w:rPr>
      </w:pPr>
      <w:r w:rsidRPr="00192415">
        <w:rPr>
          <w:rStyle w:val="FootnoteReference"/>
          <w:sz w:val="16"/>
          <w:szCs w:val="16"/>
          <w:lang w:val="sr-Latn-ME"/>
        </w:rPr>
        <w:footnoteRef/>
      </w:r>
      <w:r w:rsidRPr="00192415">
        <w:rPr>
          <w:sz w:val="16"/>
          <w:szCs w:val="16"/>
          <w:lang w:val="sr-Latn-ME"/>
        </w:rPr>
        <w:t xml:space="preserve"> Oblast pod uticajem projekta (PAA) je definisana od strane konsultanata koji su angažovani za potrebe izrade ESIA studije, i to u opsegu od 150m sa obje strane puta. Očekuje se da će uticaji na društveno okruženje biti najizraženiji u zoni od 50m sa obje strane puta, pa je stoga socio-ekonomsko istraživanje sprovedeno u gorenavedenom užem koridoru.</w:t>
      </w:r>
      <w:r w:rsidRPr="00025C34">
        <w:rPr>
          <w:sz w:val="16"/>
          <w:szCs w:val="16"/>
          <w:lang w:val="sr-Latn-ME"/>
        </w:rPr>
        <w:t xml:space="preserve"> </w:t>
      </w:r>
    </w:p>
    <w:p w14:paraId="134B704D" w14:textId="77777777" w:rsidR="005F4046" w:rsidRPr="00CE397E" w:rsidRDefault="005F4046" w:rsidP="00E32F85">
      <w:pPr>
        <w:pStyle w:val="FootnoteText"/>
        <w:jc w:val="both"/>
        <w:rPr>
          <w:lang w:val="sr-Latn-ME"/>
        </w:rPr>
      </w:pPr>
    </w:p>
  </w:footnote>
  <w:footnote w:id="6">
    <w:p w14:paraId="609BCF25" w14:textId="083D6BAD" w:rsidR="005F4046" w:rsidRPr="002A5E2A" w:rsidRDefault="005F4046" w:rsidP="000C25A0">
      <w:pPr>
        <w:ind w:left="142" w:right="-52" w:hanging="141"/>
        <w:jc w:val="both"/>
        <w:rPr>
          <w:rFonts w:ascii="Corbel" w:hAnsi="Corbel"/>
          <w:sz w:val="16"/>
          <w:szCs w:val="16"/>
          <w:lang w:val="sr-Latn-ME"/>
        </w:rPr>
      </w:pPr>
      <w:r w:rsidRPr="002A5E2A">
        <w:rPr>
          <w:rStyle w:val="FootnoteReference"/>
          <w:rFonts w:ascii="Corbel" w:hAnsi="Corbel"/>
          <w:sz w:val="16"/>
          <w:szCs w:val="16"/>
        </w:rPr>
        <w:footnoteRef/>
      </w:r>
      <w:r w:rsidRPr="001249F4">
        <w:rPr>
          <w:rFonts w:ascii="Corbel" w:hAnsi="Corbel"/>
          <w:sz w:val="16"/>
          <w:szCs w:val="16"/>
          <w:lang w:val="sr-Latn-ME"/>
        </w:rPr>
        <w:t xml:space="preserve"> </w:t>
      </w:r>
      <w:r w:rsidRPr="002A5E2A">
        <w:rPr>
          <w:rFonts w:ascii="Corbel" w:hAnsi="Corbel"/>
          <w:sz w:val="16"/>
          <w:szCs w:val="16"/>
          <w:lang w:val="sr-Latn-ME"/>
        </w:rPr>
        <w:t xml:space="preserve">Moglo bi potencijalno dovesti do značajnih negativnih uticaja na životnu sredinu i/ili društvo u budućnosti, pri čemu tokom kategorizacije uticaja nije moguće sprovesti tačnu identifikaciju i procjenu očekivanih uticaja, pa stoga navedeni uticaji iziskuju primjenu formalizovanog i participativnog procesa procjene uticaja na životnu sredinu i društveno okruženje. </w:t>
      </w:r>
    </w:p>
    <w:p w14:paraId="546698CE" w14:textId="77777777" w:rsidR="005F4046" w:rsidRPr="00642116" w:rsidRDefault="005F4046" w:rsidP="00041F1A">
      <w:pPr>
        <w:pStyle w:val="FootnoteText"/>
        <w:rPr>
          <w:lang w:val="sr-Latn-ME"/>
        </w:rPr>
      </w:pPr>
    </w:p>
  </w:footnote>
  <w:footnote w:id="7">
    <w:p w14:paraId="1CCB73E0" w14:textId="502B89CC" w:rsidR="005F4046" w:rsidRPr="004F7996" w:rsidRDefault="005F4046">
      <w:pPr>
        <w:pStyle w:val="FootnoteText"/>
        <w:rPr>
          <w:sz w:val="16"/>
          <w:szCs w:val="16"/>
          <w:lang w:val="sr-Latn-ME"/>
        </w:rPr>
      </w:pPr>
      <w:r w:rsidRPr="004F7996">
        <w:rPr>
          <w:rStyle w:val="FootnoteReference"/>
          <w:sz w:val="16"/>
          <w:szCs w:val="16"/>
        </w:rPr>
        <w:footnoteRef/>
      </w:r>
      <w:r w:rsidRPr="001249F4">
        <w:rPr>
          <w:sz w:val="16"/>
          <w:szCs w:val="16"/>
          <w:lang w:val="sr-Latn-ME"/>
        </w:rPr>
        <w:t xml:space="preserve"> </w:t>
      </w:r>
      <w:r w:rsidRPr="004F7996">
        <w:rPr>
          <w:sz w:val="16"/>
          <w:szCs w:val="16"/>
          <w:lang w:val="sr-Latn-ME"/>
        </w:rPr>
        <w:t xml:space="preserve">Napomena: U odnosu na ukupan broj identifikovanih domaćinstava i preduzeća u koridoru od 50m sa lijeve i desne strane puta. </w:t>
      </w:r>
    </w:p>
  </w:footnote>
  <w:footnote w:id="8">
    <w:p w14:paraId="6BF4E56E" w14:textId="4A764A64" w:rsidR="005F4046" w:rsidRDefault="005F4046" w:rsidP="00714CD1">
      <w:pPr>
        <w:pStyle w:val="FootnoteText"/>
        <w:jc w:val="both"/>
        <w:rPr>
          <w:sz w:val="16"/>
          <w:szCs w:val="16"/>
          <w:lang w:val="sr-Latn-ME"/>
        </w:rPr>
      </w:pPr>
      <w:r>
        <w:rPr>
          <w:rStyle w:val="FootnoteReference"/>
        </w:rPr>
        <w:footnoteRef/>
      </w:r>
      <w:r w:rsidRPr="001249F4">
        <w:rPr>
          <w:lang w:val="sr-Latn-ME"/>
        </w:rPr>
        <w:t xml:space="preserve"> </w:t>
      </w:r>
      <w:r w:rsidRPr="00714CD1">
        <w:rPr>
          <w:sz w:val="16"/>
          <w:szCs w:val="16"/>
          <w:lang w:val="sr-Latn-ME"/>
        </w:rPr>
        <w:t>Kako ne bi došlo do kašnjenja u procesu eksproprijacije, odnosno kako bi stekla sveobuhvatna predstava o socio-ekonomskom kontekstu u PAA, socio-ekonomsko istraživanje među domaćinstvima koje je sprovedeno kao dio procesa izrade ESIA studije je takođe obuhvatilo detaljna pitanja koja su se odnosila na uticaje koji se odnose na zemljište i sredstva za život, a sve kako bi se omogućila izrada LARF.</w:t>
      </w:r>
    </w:p>
    <w:p w14:paraId="3710B835" w14:textId="77777777" w:rsidR="005F4046" w:rsidRPr="00CE2E07" w:rsidRDefault="005F4046" w:rsidP="00714CD1">
      <w:pPr>
        <w:pStyle w:val="FootnoteText"/>
        <w:jc w:val="both"/>
        <w:rPr>
          <w:lang w:val="sr-Latn-ME"/>
        </w:rPr>
      </w:pPr>
    </w:p>
  </w:footnote>
  <w:footnote w:id="9">
    <w:p w14:paraId="3F318EE6" w14:textId="075838A3" w:rsidR="005F4046" w:rsidRDefault="005F4046" w:rsidP="007C7AE1">
      <w:pPr>
        <w:pStyle w:val="FootnoteText"/>
        <w:jc w:val="both"/>
        <w:rPr>
          <w:sz w:val="16"/>
          <w:szCs w:val="16"/>
          <w:lang w:val="sr-Latn-ME"/>
        </w:rPr>
      </w:pPr>
      <w:r w:rsidRPr="00750F8A">
        <w:rPr>
          <w:rStyle w:val="FootnoteReference"/>
          <w:sz w:val="16"/>
          <w:szCs w:val="16"/>
        </w:rPr>
        <w:footnoteRef/>
      </w:r>
      <w:r w:rsidRPr="001249F4">
        <w:rPr>
          <w:sz w:val="16"/>
          <w:szCs w:val="16"/>
          <w:lang w:val="sr-Latn-ME"/>
        </w:rPr>
        <w:t xml:space="preserve"> </w:t>
      </w:r>
      <w:r w:rsidRPr="00750F8A">
        <w:rPr>
          <w:sz w:val="16"/>
          <w:szCs w:val="16"/>
          <w:lang w:val="sr-Latn-ME"/>
        </w:rPr>
        <w:t xml:space="preserve">Kuće predstavljaju objekte čija glavna namjena se odnosi na stanovanje. Privredni subjekti predstavljaju posjede ili objekte čija glavna namjena se odnosi na obavljanje zvaničnih poslovnih aktivnosti. Neka domaćinstva se takođe bave zvaničnim ili nezvaničnim poslovnim aktivnostima na svojim posjedima. Neki privredni subjekti takođe posjeduju i objekte za smještaj radnika. Nestambeni objekti obuhvataju šupe, ograde i objekte za životinje. </w:t>
      </w:r>
    </w:p>
    <w:p w14:paraId="5E818B92" w14:textId="77777777" w:rsidR="005F4046" w:rsidRPr="00750F8A" w:rsidRDefault="005F4046" w:rsidP="007C7AE1">
      <w:pPr>
        <w:pStyle w:val="FootnoteText"/>
        <w:jc w:val="both"/>
        <w:rPr>
          <w:sz w:val="16"/>
          <w:szCs w:val="16"/>
          <w:lang w:val="sr-Latn-ME"/>
        </w:rPr>
      </w:pPr>
    </w:p>
  </w:footnote>
  <w:footnote w:id="10">
    <w:p w14:paraId="42DA05AA" w14:textId="57BBE226" w:rsidR="005F4046" w:rsidRPr="00BA5CAC" w:rsidRDefault="005F4046">
      <w:pPr>
        <w:pStyle w:val="FootnoteText"/>
        <w:rPr>
          <w:sz w:val="16"/>
          <w:szCs w:val="16"/>
          <w:lang w:val="sr-Latn-ME"/>
        </w:rPr>
      </w:pPr>
      <w:r w:rsidRPr="00BA5CAC">
        <w:rPr>
          <w:rStyle w:val="FootnoteReference"/>
          <w:sz w:val="16"/>
          <w:szCs w:val="16"/>
        </w:rPr>
        <w:footnoteRef/>
      </w:r>
      <w:r w:rsidRPr="001249F4">
        <w:rPr>
          <w:sz w:val="16"/>
          <w:szCs w:val="16"/>
          <w:lang w:val="sr-Latn-ME"/>
        </w:rPr>
        <w:t xml:space="preserve"> </w:t>
      </w:r>
      <w:r w:rsidRPr="00BA5CAC">
        <w:rPr>
          <w:sz w:val="16"/>
          <w:szCs w:val="16"/>
          <w:lang w:val="sr-Latn-ME"/>
        </w:rPr>
        <w:t>Napomena: U odnosu na ukupan broj anketiranih članova domaćinstva.</w:t>
      </w:r>
    </w:p>
  </w:footnote>
  <w:footnote w:id="11">
    <w:p w14:paraId="69F0383B" w14:textId="27C0FE8D" w:rsidR="005F4046" w:rsidRPr="001249F4" w:rsidRDefault="005F4046" w:rsidP="00D1775E">
      <w:pPr>
        <w:pStyle w:val="FootnoteText"/>
        <w:rPr>
          <w:sz w:val="17"/>
          <w:szCs w:val="17"/>
          <w:lang w:val="it-IT"/>
        </w:rPr>
      </w:pPr>
      <w:r w:rsidRPr="007F5B74">
        <w:rPr>
          <w:rStyle w:val="FootnoteReference"/>
          <w:sz w:val="17"/>
          <w:szCs w:val="17"/>
        </w:rPr>
        <w:footnoteRef/>
      </w:r>
      <w:r w:rsidRPr="001249F4">
        <w:rPr>
          <w:sz w:val="17"/>
          <w:szCs w:val="17"/>
          <w:lang w:val="it-IT"/>
        </w:rPr>
        <w:t xml:space="preserve">  Koristi se gorepomenuti termin umjesto termina ‘osjetljive grupe’.</w:t>
      </w:r>
    </w:p>
  </w:footnote>
  <w:footnote w:id="12">
    <w:p w14:paraId="07C02E32" w14:textId="77777777" w:rsidR="005F4046" w:rsidRPr="000B13DB" w:rsidRDefault="005F4046" w:rsidP="00CF049A">
      <w:pPr>
        <w:pStyle w:val="FootnoteText"/>
        <w:rPr>
          <w:sz w:val="16"/>
          <w:szCs w:val="16"/>
          <w:lang w:val="sr-Latn-ME"/>
        </w:rPr>
      </w:pPr>
      <w:r w:rsidRPr="000B13DB">
        <w:rPr>
          <w:rStyle w:val="FootnoteReference"/>
          <w:sz w:val="16"/>
          <w:szCs w:val="16"/>
        </w:rPr>
        <w:footnoteRef/>
      </w:r>
      <w:r w:rsidRPr="001249F4">
        <w:rPr>
          <w:sz w:val="16"/>
          <w:szCs w:val="16"/>
          <w:lang w:val="it-IT"/>
        </w:rPr>
        <w:t xml:space="preserve"> </w:t>
      </w:r>
      <w:r w:rsidRPr="000B13DB">
        <w:rPr>
          <w:sz w:val="16"/>
          <w:szCs w:val="16"/>
          <w:lang w:val="sr-Latn-ME"/>
        </w:rPr>
        <w:t>Napomena: Pitanje koje je adresiralo glavni izvor prihoda u domaćinstvu.</w:t>
      </w:r>
    </w:p>
  </w:footnote>
  <w:footnote w:id="13">
    <w:p w14:paraId="72B8D73A" w14:textId="77777777" w:rsidR="005F4046" w:rsidRPr="0010348C" w:rsidRDefault="005F4046" w:rsidP="00CF049A">
      <w:pPr>
        <w:pStyle w:val="FootnoteText"/>
        <w:jc w:val="both"/>
        <w:rPr>
          <w:sz w:val="18"/>
          <w:szCs w:val="18"/>
          <w:lang w:val="sr-Latn-ME"/>
        </w:rPr>
      </w:pPr>
      <w:r w:rsidRPr="000B13DB">
        <w:rPr>
          <w:rStyle w:val="FootnoteReference"/>
          <w:sz w:val="16"/>
          <w:szCs w:val="16"/>
        </w:rPr>
        <w:footnoteRef/>
      </w:r>
      <w:r w:rsidRPr="001249F4">
        <w:rPr>
          <w:sz w:val="16"/>
          <w:szCs w:val="16"/>
          <w:lang w:val="sr-Latn-ME"/>
        </w:rPr>
        <w:t xml:space="preserve"> </w:t>
      </w:r>
      <w:r w:rsidRPr="000B13DB">
        <w:rPr>
          <w:sz w:val="16"/>
          <w:szCs w:val="16"/>
          <w:lang w:val="sr-Latn-ME"/>
        </w:rPr>
        <w:t>Napomena: Podaci predstavljaju rezultat SES koji je realizovan u zoni od 50m sa lijeve i desne strane postojećeg puta, među ukupno 98 domaćinstava, realizovanog u februaru 2020.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69DC7" w14:textId="77777777" w:rsidR="005F4046" w:rsidRDefault="005F404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236A6FB" wp14:editId="48502764">
              <wp:simplePos x="0" y="0"/>
              <wp:positionH relativeFrom="page">
                <wp:posOffset>904875</wp:posOffset>
              </wp:positionH>
              <wp:positionV relativeFrom="page">
                <wp:posOffset>466725</wp:posOffset>
              </wp:positionV>
              <wp:extent cx="3486150" cy="200025"/>
              <wp:effectExtent l="0" t="0" r="0" b="9525"/>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F2EB" w14:textId="1585FDD5" w:rsidR="005F4046" w:rsidRPr="001249F4" w:rsidRDefault="005F4046">
                          <w:pPr>
                            <w:spacing w:line="243" w:lineRule="exact"/>
                            <w:ind w:left="20"/>
                            <w:rPr>
                              <w:rFonts w:ascii="Corbel" w:hAnsi="Corbel"/>
                              <w:b/>
                              <w:sz w:val="22"/>
                              <w:szCs w:val="22"/>
                              <w:lang w:val="pl-PL"/>
                            </w:rPr>
                          </w:pPr>
                          <w:r w:rsidRPr="0003479C">
                            <w:rPr>
                              <w:rFonts w:ascii="Corbel" w:hAnsi="Corbel"/>
                              <w:b/>
                              <w:color w:val="00AFEF"/>
                              <w:sz w:val="22"/>
                              <w:szCs w:val="22"/>
                              <w:lang w:val="sr-Latn-ME"/>
                            </w:rPr>
                            <w:t>Tranša</w:t>
                          </w:r>
                          <w:r w:rsidRPr="001249F4">
                            <w:rPr>
                              <w:rFonts w:ascii="Corbel" w:hAnsi="Corbel"/>
                              <w:b/>
                              <w:color w:val="00AFEF"/>
                              <w:sz w:val="22"/>
                              <w:szCs w:val="22"/>
                              <w:lang w:val="pl-PL"/>
                            </w:rPr>
                            <w:t xml:space="preserve"> 3 ESIA dokumentacija za javni uvid </w:t>
                          </w:r>
                          <w:r w:rsidRPr="001249F4">
                            <w:rPr>
                              <w:rFonts w:ascii="Corbel" w:hAnsi="Corbel"/>
                              <w:b/>
                              <w:color w:val="082A92"/>
                              <w:sz w:val="22"/>
                              <w:szCs w:val="22"/>
                              <w:lang w:val="pl-PL"/>
                            </w:rPr>
                            <w:t>/ LARF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6A6FB" id="_x0000_t202" coordsize="21600,21600" o:spt="202" path="m,l,21600r21600,l21600,xe">
              <v:stroke joinstyle="miter"/>
              <v:path gradientshapeok="t" o:connecttype="rect"/>
            </v:shapetype>
            <v:shape id="Text Box 34" o:spid="_x0000_s1030" type="#_x0000_t202" style="position:absolute;margin-left:71.25pt;margin-top:36.75pt;width:274.5pt;height:1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" filled="f" stroked="f">
              <v:textbox inset="0,0,0,0">
                <w:txbxContent>
                  <w:p w14:paraId="7F00F2EB" w14:textId="1585FDD5" w:rsidR="005F4046" w:rsidRPr="001249F4" w:rsidRDefault="005F4046">
                    <w:pPr>
                      <w:spacing w:line="243" w:lineRule="exact"/>
                      <w:ind w:left="20"/>
                      <w:rPr>
                        <w:rFonts w:ascii="Corbel" w:hAnsi="Corbel"/>
                        <w:b/>
                        <w:sz w:val="22"/>
                        <w:szCs w:val="22"/>
                        <w:lang w:val="pl-PL"/>
                      </w:rPr>
                    </w:pPr>
                    <w:r w:rsidRPr="0003479C">
                      <w:rPr>
                        <w:rFonts w:ascii="Corbel" w:hAnsi="Corbel"/>
                        <w:b/>
                        <w:color w:val="00AFEF"/>
                        <w:sz w:val="22"/>
                        <w:szCs w:val="22"/>
                        <w:lang w:val="sr-Latn-ME"/>
                      </w:rPr>
                      <w:t>Tranša</w:t>
                    </w:r>
                    <w:r w:rsidRPr="001249F4">
                      <w:rPr>
                        <w:rFonts w:ascii="Corbel" w:hAnsi="Corbel"/>
                        <w:b/>
                        <w:color w:val="00AFEF"/>
                        <w:sz w:val="22"/>
                        <w:szCs w:val="22"/>
                        <w:lang w:val="pl-PL"/>
                      </w:rPr>
                      <w:t xml:space="preserve"> 3 ESIA dokumentacija za javni uvid </w:t>
                    </w:r>
                    <w:r w:rsidRPr="001249F4">
                      <w:rPr>
                        <w:rFonts w:ascii="Corbel" w:hAnsi="Corbel"/>
                        <w:b/>
                        <w:color w:val="082A92"/>
                        <w:sz w:val="22"/>
                        <w:szCs w:val="22"/>
                        <w:lang w:val="pl-PL"/>
                      </w:rPr>
                      <w:t>/ LARF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36BF"/>
    <w:multiLevelType w:val="hybridMultilevel"/>
    <w:tmpl w:val="52561636"/>
    <w:lvl w:ilvl="0" w:tplc="0CE4E928">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 w15:restartNumberingAfterBreak="0">
    <w:nsid w:val="06035912"/>
    <w:multiLevelType w:val="multilevel"/>
    <w:tmpl w:val="4F1EC682"/>
    <w:lvl w:ilvl="0">
      <w:start w:val="5"/>
      <w:numFmt w:val="decimal"/>
      <w:lvlText w:val="%1"/>
      <w:lvlJc w:val="left"/>
      <w:pPr>
        <w:ind w:left="808" w:hanging="708"/>
      </w:pPr>
      <w:rPr>
        <w:rFonts w:hint="default"/>
        <w:lang w:val="en-GB" w:eastAsia="en-GB" w:bidi="en-GB"/>
      </w:rPr>
    </w:lvl>
    <w:lvl w:ilvl="1">
      <w:start w:val="1"/>
      <w:numFmt w:val="decimal"/>
      <w:lvlText w:val="%1.%2"/>
      <w:lvlJc w:val="left"/>
      <w:pPr>
        <w:ind w:left="808" w:hanging="708"/>
      </w:pPr>
      <w:rPr>
        <w:rFonts w:ascii="Corbel" w:eastAsia="Corbel" w:hAnsi="Corbel" w:cs="Corbel" w:hint="default"/>
        <w:b/>
        <w:bCs/>
        <w:color w:val="082A92"/>
        <w:spacing w:val="-1"/>
        <w:w w:val="100"/>
        <w:sz w:val="22"/>
        <w:szCs w:val="22"/>
        <w:lang w:val="en-GB" w:eastAsia="en-GB" w:bidi="en-GB"/>
      </w:rPr>
    </w:lvl>
    <w:lvl w:ilvl="2">
      <w:start w:val="1"/>
      <w:numFmt w:val="decimal"/>
      <w:lvlText w:val="%1.%2.%3"/>
      <w:lvlJc w:val="left"/>
      <w:pPr>
        <w:ind w:left="820" w:hanging="720"/>
      </w:pPr>
      <w:rPr>
        <w:rFonts w:ascii="Corbel" w:eastAsia="Corbel" w:hAnsi="Corbel" w:cs="Corbel" w:hint="default"/>
        <w:b/>
        <w:bCs/>
        <w:spacing w:val="-3"/>
        <w:w w:val="100"/>
        <w:sz w:val="22"/>
        <w:szCs w:val="22"/>
        <w:lang w:val="en-GB" w:eastAsia="en-GB" w:bidi="en-GB"/>
      </w:rPr>
    </w:lvl>
    <w:lvl w:ilvl="3">
      <w:start w:val="1"/>
      <w:numFmt w:val="decimal"/>
      <w:lvlText w:val="%4."/>
      <w:lvlJc w:val="left"/>
      <w:pPr>
        <w:ind w:left="1094" w:hanging="286"/>
      </w:pPr>
      <w:rPr>
        <w:rFonts w:ascii="Corbel" w:eastAsia="Corbel" w:hAnsi="Corbel" w:cs="Corbel" w:hint="default"/>
        <w:spacing w:val="-1"/>
        <w:w w:val="100"/>
        <w:sz w:val="18"/>
        <w:szCs w:val="18"/>
        <w:lang w:val="en-GB" w:eastAsia="en-GB" w:bidi="en-GB"/>
      </w:rPr>
    </w:lvl>
    <w:lvl w:ilvl="4">
      <w:numFmt w:val="bullet"/>
      <w:lvlText w:val="•"/>
      <w:lvlJc w:val="left"/>
      <w:pPr>
        <w:ind w:left="2263" w:hanging="286"/>
      </w:pPr>
      <w:rPr>
        <w:rFonts w:hint="default"/>
        <w:lang w:val="en-GB" w:eastAsia="en-GB" w:bidi="en-GB"/>
      </w:rPr>
    </w:lvl>
    <w:lvl w:ilvl="5">
      <w:numFmt w:val="bullet"/>
      <w:lvlText w:val="•"/>
      <w:lvlJc w:val="left"/>
      <w:pPr>
        <w:ind w:left="3427" w:hanging="286"/>
      </w:pPr>
      <w:rPr>
        <w:rFonts w:hint="default"/>
        <w:lang w:val="en-GB" w:eastAsia="en-GB" w:bidi="en-GB"/>
      </w:rPr>
    </w:lvl>
    <w:lvl w:ilvl="6">
      <w:numFmt w:val="bullet"/>
      <w:lvlText w:val="•"/>
      <w:lvlJc w:val="left"/>
      <w:pPr>
        <w:ind w:left="4591" w:hanging="286"/>
      </w:pPr>
      <w:rPr>
        <w:rFonts w:hint="default"/>
        <w:lang w:val="en-GB" w:eastAsia="en-GB" w:bidi="en-GB"/>
      </w:rPr>
    </w:lvl>
    <w:lvl w:ilvl="7">
      <w:numFmt w:val="bullet"/>
      <w:lvlText w:val="•"/>
      <w:lvlJc w:val="left"/>
      <w:pPr>
        <w:ind w:left="5755" w:hanging="286"/>
      </w:pPr>
      <w:rPr>
        <w:rFonts w:hint="default"/>
        <w:lang w:val="en-GB" w:eastAsia="en-GB" w:bidi="en-GB"/>
      </w:rPr>
    </w:lvl>
    <w:lvl w:ilvl="8">
      <w:numFmt w:val="bullet"/>
      <w:lvlText w:val="•"/>
      <w:lvlJc w:val="left"/>
      <w:pPr>
        <w:ind w:left="6918" w:hanging="286"/>
      </w:pPr>
      <w:rPr>
        <w:rFonts w:hint="default"/>
        <w:lang w:val="en-GB" w:eastAsia="en-GB" w:bidi="en-GB"/>
      </w:rPr>
    </w:lvl>
  </w:abstractNum>
  <w:abstractNum w:abstractNumId="2" w15:restartNumberingAfterBreak="0">
    <w:nsid w:val="06E53C44"/>
    <w:multiLevelType w:val="hybridMultilevel"/>
    <w:tmpl w:val="62280C54"/>
    <w:lvl w:ilvl="0" w:tplc="733427E2">
      <w:numFmt w:val="bullet"/>
      <w:lvlText w:val=""/>
      <w:lvlJc w:val="left"/>
      <w:pPr>
        <w:ind w:left="467" w:hanging="360"/>
      </w:pPr>
      <w:rPr>
        <w:rFonts w:ascii="Symbol" w:eastAsia="Symbol" w:hAnsi="Symbol" w:cs="Symbol" w:hint="default"/>
        <w:w w:val="99"/>
        <w:sz w:val="20"/>
        <w:szCs w:val="20"/>
        <w:lang w:val="en-GB" w:eastAsia="en-GB" w:bidi="en-GB"/>
      </w:rPr>
    </w:lvl>
    <w:lvl w:ilvl="1" w:tplc="65D2B5E4">
      <w:numFmt w:val="bullet"/>
      <w:lvlText w:val="•"/>
      <w:lvlJc w:val="left"/>
      <w:pPr>
        <w:ind w:left="1174" w:hanging="360"/>
      </w:pPr>
      <w:rPr>
        <w:rFonts w:hint="default"/>
        <w:lang w:val="en-GB" w:eastAsia="en-GB" w:bidi="en-GB"/>
      </w:rPr>
    </w:lvl>
    <w:lvl w:ilvl="2" w:tplc="6A966CC2">
      <w:numFmt w:val="bullet"/>
      <w:lvlText w:val="•"/>
      <w:lvlJc w:val="left"/>
      <w:pPr>
        <w:ind w:left="1889" w:hanging="360"/>
      </w:pPr>
      <w:rPr>
        <w:rFonts w:hint="default"/>
        <w:lang w:val="en-GB" w:eastAsia="en-GB" w:bidi="en-GB"/>
      </w:rPr>
    </w:lvl>
    <w:lvl w:ilvl="3" w:tplc="DE8E87B0">
      <w:numFmt w:val="bullet"/>
      <w:lvlText w:val="•"/>
      <w:lvlJc w:val="left"/>
      <w:pPr>
        <w:ind w:left="2604" w:hanging="360"/>
      </w:pPr>
      <w:rPr>
        <w:rFonts w:hint="default"/>
        <w:lang w:val="en-GB" w:eastAsia="en-GB" w:bidi="en-GB"/>
      </w:rPr>
    </w:lvl>
    <w:lvl w:ilvl="4" w:tplc="104A5FC2">
      <w:numFmt w:val="bullet"/>
      <w:lvlText w:val="•"/>
      <w:lvlJc w:val="left"/>
      <w:pPr>
        <w:ind w:left="3319" w:hanging="360"/>
      </w:pPr>
      <w:rPr>
        <w:rFonts w:hint="default"/>
        <w:lang w:val="en-GB" w:eastAsia="en-GB" w:bidi="en-GB"/>
      </w:rPr>
    </w:lvl>
    <w:lvl w:ilvl="5" w:tplc="137E2828">
      <w:numFmt w:val="bullet"/>
      <w:lvlText w:val="•"/>
      <w:lvlJc w:val="left"/>
      <w:pPr>
        <w:ind w:left="4034" w:hanging="360"/>
      </w:pPr>
      <w:rPr>
        <w:rFonts w:hint="default"/>
        <w:lang w:val="en-GB" w:eastAsia="en-GB" w:bidi="en-GB"/>
      </w:rPr>
    </w:lvl>
    <w:lvl w:ilvl="6" w:tplc="EE48F990">
      <w:numFmt w:val="bullet"/>
      <w:lvlText w:val="•"/>
      <w:lvlJc w:val="left"/>
      <w:pPr>
        <w:ind w:left="4749" w:hanging="360"/>
      </w:pPr>
      <w:rPr>
        <w:rFonts w:hint="default"/>
        <w:lang w:val="en-GB" w:eastAsia="en-GB" w:bidi="en-GB"/>
      </w:rPr>
    </w:lvl>
    <w:lvl w:ilvl="7" w:tplc="AF527FA6">
      <w:numFmt w:val="bullet"/>
      <w:lvlText w:val="•"/>
      <w:lvlJc w:val="left"/>
      <w:pPr>
        <w:ind w:left="5464" w:hanging="360"/>
      </w:pPr>
      <w:rPr>
        <w:rFonts w:hint="default"/>
        <w:lang w:val="en-GB" w:eastAsia="en-GB" w:bidi="en-GB"/>
      </w:rPr>
    </w:lvl>
    <w:lvl w:ilvl="8" w:tplc="86DC189A">
      <w:numFmt w:val="bullet"/>
      <w:lvlText w:val="•"/>
      <w:lvlJc w:val="left"/>
      <w:pPr>
        <w:ind w:left="6179" w:hanging="360"/>
      </w:pPr>
      <w:rPr>
        <w:rFonts w:hint="default"/>
        <w:lang w:val="en-GB" w:eastAsia="en-GB" w:bidi="en-GB"/>
      </w:rPr>
    </w:lvl>
  </w:abstractNum>
  <w:abstractNum w:abstractNumId="3" w15:restartNumberingAfterBreak="0">
    <w:nsid w:val="06FF166F"/>
    <w:multiLevelType w:val="hybridMultilevel"/>
    <w:tmpl w:val="B5C600F6"/>
    <w:lvl w:ilvl="0" w:tplc="150EFE68">
      <w:numFmt w:val="bullet"/>
      <w:lvlText w:val=""/>
      <w:lvlJc w:val="left"/>
      <w:pPr>
        <w:ind w:left="467" w:hanging="360"/>
      </w:pPr>
      <w:rPr>
        <w:rFonts w:ascii="Symbol" w:eastAsia="Symbol" w:hAnsi="Symbol" w:cs="Symbol" w:hint="default"/>
        <w:w w:val="99"/>
        <w:sz w:val="20"/>
        <w:szCs w:val="20"/>
        <w:lang w:val="en-GB" w:eastAsia="en-GB" w:bidi="en-GB"/>
      </w:rPr>
    </w:lvl>
    <w:lvl w:ilvl="1" w:tplc="9B441624">
      <w:numFmt w:val="bullet"/>
      <w:lvlText w:val="•"/>
      <w:lvlJc w:val="left"/>
      <w:pPr>
        <w:ind w:left="1174" w:hanging="360"/>
      </w:pPr>
      <w:rPr>
        <w:rFonts w:hint="default"/>
        <w:lang w:val="en-GB" w:eastAsia="en-GB" w:bidi="en-GB"/>
      </w:rPr>
    </w:lvl>
    <w:lvl w:ilvl="2" w:tplc="D326F370">
      <w:numFmt w:val="bullet"/>
      <w:lvlText w:val="•"/>
      <w:lvlJc w:val="left"/>
      <w:pPr>
        <w:ind w:left="1889" w:hanging="360"/>
      </w:pPr>
      <w:rPr>
        <w:rFonts w:hint="default"/>
        <w:lang w:val="en-GB" w:eastAsia="en-GB" w:bidi="en-GB"/>
      </w:rPr>
    </w:lvl>
    <w:lvl w:ilvl="3" w:tplc="ACAA8736">
      <w:numFmt w:val="bullet"/>
      <w:lvlText w:val="•"/>
      <w:lvlJc w:val="left"/>
      <w:pPr>
        <w:ind w:left="2604" w:hanging="360"/>
      </w:pPr>
      <w:rPr>
        <w:rFonts w:hint="default"/>
        <w:lang w:val="en-GB" w:eastAsia="en-GB" w:bidi="en-GB"/>
      </w:rPr>
    </w:lvl>
    <w:lvl w:ilvl="4" w:tplc="BAB068EA">
      <w:numFmt w:val="bullet"/>
      <w:lvlText w:val="•"/>
      <w:lvlJc w:val="left"/>
      <w:pPr>
        <w:ind w:left="3319" w:hanging="360"/>
      </w:pPr>
      <w:rPr>
        <w:rFonts w:hint="default"/>
        <w:lang w:val="en-GB" w:eastAsia="en-GB" w:bidi="en-GB"/>
      </w:rPr>
    </w:lvl>
    <w:lvl w:ilvl="5" w:tplc="729E9716">
      <w:numFmt w:val="bullet"/>
      <w:lvlText w:val="•"/>
      <w:lvlJc w:val="left"/>
      <w:pPr>
        <w:ind w:left="4034" w:hanging="360"/>
      </w:pPr>
      <w:rPr>
        <w:rFonts w:hint="default"/>
        <w:lang w:val="en-GB" w:eastAsia="en-GB" w:bidi="en-GB"/>
      </w:rPr>
    </w:lvl>
    <w:lvl w:ilvl="6" w:tplc="9CC6DD14">
      <w:numFmt w:val="bullet"/>
      <w:lvlText w:val="•"/>
      <w:lvlJc w:val="left"/>
      <w:pPr>
        <w:ind w:left="4749" w:hanging="360"/>
      </w:pPr>
      <w:rPr>
        <w:rFonts w:hint="default"/>
        <w:lang w:val="en-GB" w:eastAsia="en-GB" w:bidi="en-GB"/>
      </w:rPr>
    </w:lvl>
    <w:lvl w:ilvl="7" w:tplc="C13EFC94">
      <w:numFmt w:val="bullet"/>
      <w:lvlText w:val="•"/>
      <w:lvlJc w:val="left"/>
      <w:pPr>
        <w:ind w:left="5464" w:hanging="360"/>
      </w:pPr>
      <w:rPr>
        <w:rFonts w:hint="default"/>
        <w:lang w:val="en-GB" w:eastAsia="en-GB" w:bidi="en-GB"/>
      </w:rPr>
    </w:lvl>
    <w:lvl w:ilvl="8" w:tplc="560A459E">
      <w:numFmt w:val="bullet"/>
      <w:lvlText w:val="•"/>
      <w:lvlJc w:val="left"/>
      <w:pPr>
        <w:ind w:left="6179" w:hanging="360"/>
      </w:pPr>
      <w:rPr>
        <w:rFonts w:hint="default"/>
        <w:lang w:val="en-GB" w:eastAsia="en-GB" w:bidi="en-GB"/>
      </w:rPr>
    </w:lvl>
  </w:abstractNum>
  <w:abstractNum w:abstractNumId="4" w15:restartNumberingAfterBreak="0">
    <w:nsid w:val="08F55E9E"/>
    <w:multiLevelType w:val="hybridMultilevel"/>
    <w:tmpl w:val="95928A10"/>
    <w:lvl w:ilvl="0" w:tplc="2C1A0001">
      <w:start w:val="1"/>
      <w:numFmt w:val="bullet"/>
      <w:lvlText w:val=""/>
      <w:lvlJc w:val="left"/>
      <w:pPr>
        <w:ind w:left="1540" w:hanging="360"/>
      </w:pPr>
      <w:rPr>
        <w:rFonts w:ascii="Symbol" w:hAnsi="Symbol" w:hint="default"/>
      </w:rPr>
    </w:lvl>
    <w:lvl w:ilvl="1" w:tplc="2C1A0003" w:tentative="1">
      <w:start w:val="1"/>
      <w:numFmt w:val="bullet"/>
      <w:lvlText w:val="o"/>
      <w:lvlJc w:val="left"/>
      <w:pPr>
        <w:ind w:left="2260" w:hanging="360"/>
      </w:pPr>
      <w:rPr>
        <w:rFonts w:ascii="Courier New" w:hAnsi="Courier New" w:cs="Courier New" w:hint="default"/>
      </w:rPr>
    </w:lvl>
    <w:lvl w:ilvl="2" w:tplc="2C1A0005" w:tentative="1">
      <w:start w:val="1"/>
      <w:numFmt w:val="bullet"/>
      <w:lvlText w:val=""/>
      <w:lvlJc w:val="left"/>
      <w:pPr>
        <w:ind w:left="2980" w:hanging="360"/>
      </w:pPr>
      <w:rPr>
        <w:rFonts w:ascii="Wingdings" w:hAnsi="Wingdings" w:hint="default"/>
      </w:rPr>
    </w:lvl>
    <w:lvl w:ilvl="3" w:tplc="2C1A0001" w:tentative="1">
      <w:start w:val="1"/>
      <w:numFmt w:val="bullet"/>
      <w:lvlText w:val=""/>
      <w:lvlJc w:val="left"/>
      <w:pPr>
        <w:ind w:left="3700" w:hanging="360"/>
      </w:pPr>
      <w:rPr>
        <w:rFonts w:ascii="Symbol" w:hAnsi="Symbol" w:hint="default"/>
      </w:rPr>
    </w:lvl>
    <w:lvl w:ilvl="4" w:tplc="2C1A0003" w:tentative="1">
      <w:start w:val="1"/>
      <w:numFmt w:val="bullet"/>
      <w:lvlText w:val="o"/>
      <w:lvlJc w:val="left"/>
      <w:pPr>
        <w:ind w:left="4420" w:hanging="360"/>
      </w:pPr>
      <w:rPr>
        <w:rFonts w:ascii="Courier New" w:hAnsi="Courier New" w:cs="Courier New" w:hint="default"/>
      </w:rPr>
    </w:lvl>
    <w:lvl w:ilvl="5" w:tplc="2C1A0005" w:tentative="1">
      <w:start w:val="1"/>
      <w:numFmt w:val="bullet"/>
      <w:lvlText w:val=""/>
      <w:lvlJc w:val="left"/>
      <w:pPr>
        <w:ind w:left="5140" w:hanging="360"/>
      </w:pPr>
      <w:rPr>
        <w:rFonts w:ascii="Wingdings" w:hAnsi="Wingdings" w:hint="default"/>
      </w:rPr>
    </w:lvl>
    <w:lvl w:ilvl="6" w:tplc="2C1A0001" w:tentative="1">
      <w:start w:val="1"/>
      <w:numFmt w:val="bullet"/>
      <w:lvlText w:val=""/>
      <w:lvlJc w:val="left"/>
      <w:pPr>
        <w:ind w:left="5860" w:hanging="360"/>
      </w:pPr>
      <w:rPr>
        <w:rFonts w:ascii="Symbol" w:hAnsi="Symbol" w:hint="default"/>
      </w:rPr>
    </w:lvl>
    <w:lvl w:ilvl="7" w:tplc="2C1A0003" w:tentative="1">
      <w:start w:val="1"/>
      <w:numFmt w:val="bullet"/>
      <w:lvlText w:val="o"/>
      <w:lvlJc w:val="left"/>
      <w:pPr>
        <w:ind w:left="6580" w:hanging="360"/>
      </w:pPr>
      <w:rPr>
        <w:rFonts w:ascii="Courier New" w:hAnsi="Courier New" w:cs="Courier New" w:hint="default"/>
      </w:rPr>
    </w:lvl>
    <w:lvl w:ilvl="8" w:tplc="2C1A0005" w:tentative="1">
      <w:start w:val="1"/>
      <w:numFmt w:val="bullet"/>
      <w:lvlText w:val=""/>
      <w:lvlJc w:val="left"/>
      <w:pPr>
        <w:ind w:left="7300" w:hanging="360"/>
      </w:pPr>
      <w:rPr>
        <w:rFonts w:ascii="Wingdings" w:hAnsi="Wingdings" w:hint="default"/>
      </w:rPr>
    </w:lvl>
  </w:abstractNum>
  <w:abstractNum w:abstractNumId="5" w15:restartNumberingAfterBreak="0">
    <w:nsid w:val="0ACF512E"/>
    <w:multiLevelType w:val="hybridMultilevel"/>
    <w:tmpl w:val="EDF44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569F1"/>
    <w:multiLevelType w:val="multilevel"/>
    <w:tmpl w:val="D6C6F04E"/>
    <w:lvl w:ilvl="0">
      <w:start w:val="1"/>
      <w:numFmt w:val="decimal"/>
      <w:lvlText w:val="%1."/>
      <w:lvlJc w:val="left"/>
      <w:pPr>
        <w:ind w:left="36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34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380" w:hanging="1440"/>
      </w:pPr>
      <w:rPr>
        <w:rFonts w:hint="default"/>
      </w:rPr>
    </w:lvl>
    <w:lvl w:ilvl="7">
      <w:start w:val="1"/>
      <w:numFmt w:val="decimal"/>
      <w:isLgl/>
      <w:lvlText w:val="%1.%2.%3.%4.%5.%6.%7.%8"/>
      <w:lvlJc w:val="left"/>
      <w:pPr>
        <w:ind w:left="2460" w:hanging="1440"/>
      </w:pPr>
      <w:rPr>
        <w:rFonts w:hint="default"/>
      </w:rPr>
    </w:lvl>
    <w:lvl w:ilvl="8">
      <w:start w:val="1"/>
      <w:numFmt w:val="decimal"/>
      <w:isLgl/>
      <w:lvlText w:val="%1.%2.%3.%4.%5.%6.%7.%8.%9"/>
      <w:lvlJc w:val="left"/>
      <w:pPr>
        <w:ind w:left="2900" w:hanging="1800"/>
      </w:pPr>
      <w:rPr>
        <w:rFonts w:hint="default"/>
      </w:rPr>
    </w:lvl>
  </w:abstractNum>
  <w:abstractNum w:abstractNumId="7" w15:restartNumberingAfterBreak="0">
    <w:nsid w:val="12587A24"/>
    <w:multiLevelType w:val="hybridMultilevel"/>
    <w:tmpl w:val="2132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D318F"/>
    <w:multiLevelType w:val="hybridMultilevel"/>
    <w:tmpl w:val="D0389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6E38B2"/>
    <w:multiLevelType w:val="multilevel"/>
    <w:tmpl w:val="094E66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3A8428B"/>
    <w:multiLevelType w:val="hybridMultilevel"/>
    <w:tmpl w:val="64C8A1E4"/>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153B35DB"/>
    <w:multiLevelType w:val="hybridMultilevel"/>
    <w:tmpl w:val="9CCA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56333"/>
    <w:multiLevelType w:val="hybridMultilevel"/>
    <w:tmpl w:val="E4D2F124"/>
    <w:lvl w:ilvl="0" w:tplc="959619E4">
      <w:start w:val="1"/>
      <w:numFmt w:val="lowerRoman"/>
      <w:lvlText w:val="(%1)"/>
      <w:lvlJc w:val="left"/>
      <w:pPr>
        <w:ind w:left="1494" w:hanging="228"/>
      </w:pPr>
      <w:rPr>
        <w:rFonts w:ascii="Corbel" w:eastAsia="Corbel" w:hAnsi="Corbel" w:cs="Corbel" w:hint="default"/>
        <w:spacing w:val="-1"/>
        <w:w w:val="100"/>
        <w:sz w:val="22"/>
        <w:szCs w:val="22"/>
        <w:lang w:val="en-GB" w:eastAsia="en-GB" w:bidi="en-GB"/>
      </w:rPr>
    </w:lvl>
    <w:lvl w:ilvl="1" w:tplc="814E3638">
      <w:numFmt w:val="bullet"/>
      <w:lvlText w:val="•"/>
      <w:lvlJc w:val="left"/>
      <w:pPr>
        <w:ind w:left="2394" w:hanging="228"/>
      </w:pPr>
      <w:rPr>
        <w:rFonts w:hint="default"/>
        <w:lang w:val="en-GB" w:eastAsia="en-GB" w:bidi="en-GB"/>
      </w:rPr>
    </w:lvl>
    <w:lvl w:ilvl="2" w:tplc="8D5682AC">
      <w:numFmt w:val="bullet"/>
      <w:lvlText w:val="•"/>
      <w:lvlJc w:val="left"/>
      <w:pPr>
        <w:ind w:left="3289" w:hanging="228"/>
      </w:pPr>
      <w:rPr>
        <w:rFonts w:hint="default"/>
        <w:lang w:val="en-GB" w:eastAsia="en-GB" w:bidi="en-GB"/>
      </w:rPr>
    </w:lvl>
    <w:lvl w:ilvl="3" w:tplc="6F023C5C">
      <w:numFmt w:val="bullet"/>
      <w:lvlText w:val="•"/>
      <w:lvlJc w:val="left"/>
      <w:pPr>
        <w:ind w:left="4183" w:hanging="228"/>
      </w:pPr>
      <w:rPr>
        <w:rFonts w:hint="default"/>
        <w:lang w:val="en-GB" w:eastAsia="en-GB" w:bidi="en-GB"/>
      </w:rPr>
    </w:lvl>
    <w:lvl w:ilvl="4" w:tplc="085E8362">
      <w:numFmt w:val="bullet"/>
      <w:lvlText w:val="•"/>
      <w:lvlJc w:val="left"/>
      <w:pPr>
        <w:ind w:left="5078" w:hanging="228"/>
      </w:pPr>
      <w:rPr>
        <w:rFonts w:hint="default"/>
        <w:lang w:val="en-GB" w:eastAsia="en-GB" w:bidi="en-GB"/>
      </w:rPr>
    </w:lvl>
    <w:lvl w:ilvl="5" w:tplc="D564075C">
      <w:numFmt w:val="bullet"/>
      <w:lvlText w:val="•"/>
      <w:lvlJc w:val="left"/>
      <w:pPr>
        <w:ind w:left="5973" w:hanging="228"/>
      </w:pPr>
      <w:rPr>
        <w:rFonts w:hint="default"/>
        <w:lang w:val="en-GB" w:eastAsia="en-GB" w:bidi="en-GB"/>
      </w:rPr>
    </w:lvl>
    <w:lvl w:ilvl="6" w:tplc="BAEEF73A">
      <w:numFmt w:val="bullet"/>
      <w:lvlText w:val="•"/>
      <w:lvlJc w:val="left"/>
      <w:pPr>
        <w:ind w:left="6867" w:hanging="228"/>
      </w:pPr>
      <w:rPr>
        <w:rFonts w:hint="default"/>
        <w:lang w:val="en-GB" w:eastAsia="en-GB" w:bidi="en-GB"/>
      </w:rPr>
    </w:lvl>
    <w:lvl w:ilvl="7" w:tplc="0108E10A">
      <w:numFmt w:val="bullet"/>
      <w:lvlText w:val="•"/>
      <w:lvlJc w:val="left"/>
      <w:pPr>
        <w:ind w:left="7762" w:hanging="228"/>
      </w:pPr>
      <w:rPr>
        <w:rFonts w:hint="default"/>
        <w:lang w:val="en-GB" w:eastAsia="en-GB" w:bidi="en-GB"/>
      </w:rPr>
    </w:lvl>
    <w:lvl w:ilvl="8" w:tplc="ED1AA132">
      <w:numFmt w:val="bullet"/>
      <w:lvlText w:val="•"/>
      <w:lvlJc w:val="left"/>
      <w:pPr>
        <w:ind w:left="8657" w:hanging="228"/>
      </w:pPr>
      <w:rPr>
        <w:rFonts w:hint="default"/>
        <w:lang w:val="en-GB" w:eastAsia="en-GB" w:bidi="en-GB"/>
      </w:rPr>
    </w:lvl>
  </w:abstractNum>
  <w:abstractNum w:abstractNumId="13" w15:restartNumberingAfterBreak="0">
    <w:nsid w:val="189D0046"/>
    <w:multiLevelType w:val="hybridMultilevel"/>
    <w:tmpl w:val="8EF609FC"/>
    <w:lvl w:ilvl="0" w:tplc="2C1A0001">
      <w:start w:val="1"/>
      <w:numFmt w:val="bullet"/>
      <w:lvlText w:val=""/>
      <w:lvlJc w:val="left"/>
      <w:pPr>
        <w:ind w:left="1538" w:hanging="360"/>
      </w:pPr>
      <w:rPr>
        <w:rFonts w:ascii="Symbol" w:hAnsi="Symbol" w:hint="default"/>
      </w:rPr>
    </w:lvl>
    <w:lvl w:ilvl="1" w:tplc="2C1A0003" w:tentative="1">
      <w:start w:val="1"/>
      <w:numFmt w:val="bullet"/>
      <w:lvlText w:val="o"/>
      <w:lvlJc w:val="left"/>
      <w:pPr>
        <w:ind w:left="2258" w:hanging="360"/>
      </w:pPr>
      <w:rPr>
        <w:rFonts w:ascii="Courier New" w:hAnsi="Courier New" w:cs="Courier New" w:hint="default"/>
      </w:rPr>
    </w:lvl>
    <w:lvl w:ilvl="2" w:tplc="2C1A0005" w:tentative="1">
      <w:start w:val="1"/>
      <w:numFmt w:val="bullet"/>
      <w:lvlText w:val=""/>
      <w:lvlJc w:val="left"/>
      <w:pPr>
        <w:ind w:left="2978" w:hanging="360"/>
      </w:pPr>
      <w:rPr>
        <w:rFonts w:ascii="Wingdings" w:hAnsi="Wingdings" w:hint="default"/>
      </w:rPr>
    </w:lvl>
    <w:lvl w:ilvl="3" w:tplc="2C1A0001" w:tentative="1">
      <w:start w:val="1"/>
      <w:numFmt w:val="bullet"/>
      <w:lvlText w:val=""/>
      <w:lvlJc w:val="left"/>
      <w:pPr>
        <w:ind w:left="3698" w:hanging="360"/>
      </w:pPr>
      <w:rPr>
        <w:rFonts w:ascii="Symbol" w:hAnsi="Symbol" w:hint="default"/>
      </w:rPr>
    </w:lvl>
    <w:lvl w:ilvl="4" w:tplc="2C1A0003" w:tentative="1">
      <w:start w:val="1"/>
      <w:numFmt w:val="bullet"/>
      <w:lvlText w:val="o"/>
      <w:lvlJc w:val="left"/>
      <w:pPr>
        <w:ind w:left="4418" w:hanging="360"/>
      </w:pPr>
      <w:rPr>
        <w:rFonts w:ascii="Courier New" w:hAnsi="Courier New" w:cs="Courier New" w:hint="default"/>
      </w:rPr>
    </w:lvl>
    <w:lvl w:ilvl="5" w:tplc="2C1A0005" w:tentative="1">
      <w:start w:val="1"/>
      <w:numFmt w:val="bullet"/>
      <w:lvlText w:val=""/>
      <w:lvlJc w:val="left"/>
      <w:pPr>
        <w:ind w:left="5138" w:hanging="360"/>
      </w:pPr>
      <w:rPr>
        <w:rFonts w:ascii="Wingdings" w:hAnsi="Wingdings" w:hint="default"/>
      </w:rPr>
    </w:lvl>
    <w:lvl w:ilvl="6" w:tplc="2C1A0001" w:tentative="1">
      <w:start w:val="1"/>
      <w:numFmt w:val="bullet"/>
      <w:lvlText w:val=""/>
      <w:lvlJc w:val="left"/>
      <w:pPr>
        <w:ind w:left="5858" w:hanging="360"/>
      </w:pPr>
      <w:rPr>
        <w:rFonts w:ascii="Symbol" w:hAnsi="Symbol" w:hint="default"/>
      </w:rPr>
    </w:lvl>
    <w:lvl w:ilvl="7" w:tplc="2C1A0003" w:tentative="1">
      <w:start w:val="1"/>
      <w:numFmt w:val="bullet"/>
      <w:lvlText w:val="o"/>
      <w:lvlJc w:val="left"/>
      <w:pPr>
        <w:ind w:left="6578" w:hanging="360"/>
      </w:pPr>
      <w:rPr>
        <w:rFonts w:ascii="Courier New" w:hAnsi="Courier New" w:cs="Courier New" w:hint="default"/>
      </w:rPr>
    </w:lvl>
    <w:lvl w:ilvl="8" w:tplc="2C1A0005" w:tentative="1">
      <w:start w:val="1"/>
      <w:numFmt w:val="bullet"/>
      <w:lvlText w:val=""/>
      <w:lvlJc w:val="left"/>
      <w:pPr>
        <w:ind w:left="7298" w:hanging="360"/>
      </w:pPr>
      <w:rPr>
        <w:rFonts w:ascii="Wingdings" w:hAnsi="Wingdings" w:hint="default"/>
      </w:rPr>
    </w:lvl>
  </w:abstractNum>
  <w:abstractNum w:abstractNumId="14" w15:restartNumberingAfterBreak="0">
    <w:nsid w:val="23DF4EEA"/>
    <w:multiLevelType w:val="multilevel"/>
    <w:tmpl w:val="EEC2358E"/>
    <w:lvl w:ilvl="0">
      <w:start w:val="1"/>
      <w:numFmt w:val="decimal"/>
      <w:pStyle w:val="EAHeading1"/>
      <w:lvlText w:val="%1"/>
      <w:lvlJc w:val="left"/>
      <w:pPr>
        <w:ind w:left="0" w:firstLine="0"/>
      </w:pPr>
      <w:rPr>
        <w:rFonts w:hint="default"/>
      </w:rPr>
    </w:lvl>
    <w:lvl w:ilvl="1">
      <w:start w:val="1"/>
      <w:numFmt w:val="decimal"/>
      <w:pStyle w:val="EAHeading2"/>
      <w:lvlText w:val="%1.%2"/>
      <w:lvlJc w:val="left"/>
      <w:pPr>
        <w:ind w:left="0" w:firstLine="0"/>
      </w:pPr>
      <w:rPr>
        <w:rFonts w:hint="default"/>
      </w:rPr>
    </w:lvl>
    <w:lvl w:ilvl="2">
      <w:start w:val="1"/>
      <w:numFmt w:val="decimal"/>
      <w:pStyle w:val="EAHeading3"/>
      <w:lvlText w:val="%1.%2.%3"/>
      <w:lvlJc w:val="left"/>
      <w:pPr>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23E838E3"/>
    <w:multiLevelType w:val="hybridMultilevel"/>
    <w:tmpl w:val="13564E54"/>
    <w:lvl w:ilvl="0" w:tplc="97C6183E">
      <w:start w:val="1"/>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D0D76"/>
    <w:multiLevelType w:val="multilevel"/>
    <w:tmpl w:val="260A97F0"/>
    <w:lvl w:ilvl="0">
      <w:start w:val="8"/>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2BED6EB9"/>
    <w:multiLevelType w:val="hybridMultilevel"/>
    <w:tmpl w:val="A246FEE8"/>
    <w:lvl w:ilvl="0" w:tplc="2C1A0001">
      <w:start w:val="1"/>
      <w:numFmt w:val="bullet"/>
      <w:lvlText w:val=""/>
      <w:lvlJc w:val="left"/>
      <w:pPr>
        <w:ind w:left="1538" w:hanging="360"/>
      </w:pPr>
      <w:rPr>
        <w:rFonts w:ascii="Symbol" w:hAnsi="Symbol" w:hint="default"/>
      </w:rPr>
    </w:lvl>
    <w:lvl w:ilvl="1" w:tplc="2C1A0003" w:tentative="1">
      <w:start w:val="1"/>
      <w:numFmt w:val="bullet"/>
      <w:lvlText w:val="o"/>
      <w:lvlJc w:val="left"/>
      <w:pPr>
        <w:ind w:left="2258" w:hanging="360"/>
      </w:pPr>
      <w:rPr>
        <w:rFonts w:ascii="Courier New" w:hAnsi="Courier New" w:cs="Courier New" w:hint="default"/>
      </w:rPr>
    </w:lvl>
    <w:lvl w:ilvl="2" w:tplc="2C1A0005" w:tentative="1">
      <w:start w:val="1"/>
      <w:numFmt w:val="bullet"/>
      <w:lvlText w:val=""/>
      <w:lvlJc w:val="left"/>
      <w:pPr>
        <w:ind w:left="2978" w:hanging="360"/>
      </w:pPr>
      <w:rPr>
        <w:rFonts w:ascii="Wingdings" w:hAnsi="Wingdings" w:hint="default"/>
      </w:rPr>
    </w:lvl>
    <w:lvl w:ilvl="3" w:tplc="2C1A0001" w:tentative="1">
      <w:start w:val="1"/>
      <w:numFmt w:val="bullet"/>
      <w:lvlText w:val=""/>
      <w:lvlJc w:val="left"/>
      <w:pPr>
        <w:ind w:left="3698" w:hanging="360"/>
      </w:pPr>
      <w:rPr>
        <w:rFonts w:ascii="Symbol" w:hAnsi="Symbol" w:hint="default"/>
      </w:rPr>
    </w:lvl>
    <w:lvl w:ilvl="4" w:tplc="2C1A0003" w:tentative="1">
      <w:start w:val="1"/>
      <w:numFmt w:val="bullet"/>
      <w:lvlText w:val="o"/>
      <w:lvlJc w:val="left"/>
      <w:pPr>
        <w:ind w:left="4418" w:hanging="360"/>
      </w:pPr>
      <w:rPr>
        <w:rFonts w:ascii="Courier New" w:hAnsi="Courier New" w:cs="Courier New" w:hint="default"/>
      </w:rPr>
    </w:lvl>
    <w:lvl w:ilvl="5" w:tplc="2C1A0005" w:tentative="1">
      <w:start w:val="1"/>
      <w:numFmt w:val="bullet"/>
      <w:lvlText w:val=""/>
      <w:lvlJc w:val="left"/>
      <w:pPr>
        <w:ind w:left="5138" w:hanging="360"/>
      </w:pPr>
      <w:rPr>
        <w:rFonts w:ascii="Wingdings" w:hAnsi="Wingdings" w:hint="default"/>
      </w:rPr>
    </w:lvl>
    <w:lvl w:ilvl="6" w:tplc="2C1A0001" w:tentative="1">
      <w:start w:val="1"/>
      <w:numFmt w:val="bullet"/>
      <w:lvlText w:val=""/>
      <w:lvlJc w:val="left"/>
      <w:pPr>
        <w:ind w:left="5858" w:hanging="360"/>
      </w:pPr>
      <w:rPr>
        <w:rFonts w:ascii="Symbol" w:hAnsi="Symbol" w:hint="default"/>
      </w:rPr>
    </w:lvl>
    <w:lvl w:ilvl="7" w:tplc="2C1A0003" w:tentative="1">
      <w:start w:val="1"/>
      <w:numFmt w:val="bullet"/>
      <w:lvlText w:val="o"/>
      <w:lvlJc w:val="left"/>
      <w:pPr>
        <w:ind w:left="6578" w:hanging="360"/>
      </w:pPr>
      <w:rPr>
        <w:rFonts w:ascii="Courier New" w:hAnsi="Courier New" w:cs="Courier New" w:hint="default"/>
      </w:rPr>
    </w:lvl>
    <w:lvl w:ilvl="8" w:tplc="2C1A0005" w:tentative="1">
      <w:start w:val="1"/>
      <w:numFmt w:val="bullet"/>
      <w:lvlText w:val=""/>
      <w:lvlJc w:val="left"/>
      <w:pPr>
        <w:ind w:left="7298" w:hanging="360"/>
      </w:pPr>
      <w:rPr>
        <w:rFonts w:ascii="Wingdings" w:hAnsi="Wingdings" w:hint="default"/>
      </w:rPr>
    </w:lvl>
  </w:abstractNum>
  <w:abstractNum w:abstractNumId="18" w15:restartNumberingAfterBreak="0">
    <w:nsid w:val="2C8C376E"/>
    <w:multiLevelType w:val="hybridMultilevel"/>
    <w:tmpl w:val="CE0A04C6"/>
    <w:lvl w:ilvl="0" w:tplc="CA92BE3E">
      <w:start w:val="1"/>
      <w:numFmt w:val="decimal"/>
      <w:pStyle w:val="Heading2"/>
      <w:lvlText w:val="%1.1"/>
      <w:lvlJc w:val="left"/>
      <w:pPr>
        <w:ind w:left="900" w:hanging="360"/>
      </w:pPr>
      <w:rPr>
        <w:rFonts w:hint="default"/>
      </w:rPr>
    </w:lvl>
    <w:lvl w:ilvl="1" w:tplc="04090019" w:tentative="1">
      <w:start w:val="1"/>
      <w:numFmt w:val="lowerLetter"/>
      <w:lvlText w:val="%2."/>
      <w:lvlJc w:val="left"/>
      <w:pPr>
        <w:ind w:left="2788" w:hanging="360"/>
      </w:pPr>
    </w:lvl>
    <w:lvl w:ilvl="2" w:tplc="0409001B" w:tentative="1">
      <w:start w:val="1"/>
      <w:numFmt w:val="lowerRoman"/>
      <w:lvlText w:val="%3."/>
      <w:lvlJc w:val="right"/>
      <w:pPr>
        <w:ind w:left="3508" w:hanging="180"/>
      </w:pPr>
    </w:lvl>
    <w:lvl w:ilvl="3" w:tplc="0409000F" w:tentative="1">
      <w:start w:val="1"/>
      <w:numFmt w:val="decimal"/>
      <w:lvlText w:val="%4."/>
      <w:lvlJc w:val="left"/>
      <w:pPr>
        <w:ind w:left="4228" w:hanging="360"/>
      </w:pPr>
    </w:lvl>
    <w:lvl w:ilvl="4" w:tplc="04090019" w:tentative="1">
      <w:start w:val="1"/>
      <w:numFmt w:val="lowerLetter"/>
      <w:lvlText w:val="%5."/>
      <w:lvlJc w:val="left"/>
      <w:pPr>
        <w:ind w:left="4948" w:hanging="360"/>
      </w:pPr>
    </w:lvl>
    <w:lvl w:ilvl="5" w:tplc="0409001B" w:tentative="1">
      <w:start w:val="1"/>
      <w:numFmt w:val="lowerRoman"/>
      <w:lvlText w:val="%6."/>
      <w:lvlJc w:val="right"/>
      <w:pPr>
        <w:ind w:left="5668" w:hanging="180"/>
      </w:pPr>
    </w:lvl>
    <w:lvl w:ilvl="6" w:tplc="0409000F" w:tentative="1">
      <w:start w:val="1"/>
      <w:numFmt w:val="decimal"/>
      <w:lvlText w:val="%7."/>
      <w:lvlJc w:val="left"/>
      <w:pPr>
        <w:ind w:left="6388" w:hanging="360"/>
      </w:pPr>
    </w:lvl>
    <w:lvl w:ilvl="7" w:tplc="04090019" w:tentative="1">
      <w:start w:val="1"/>
      <w:numFmt w:val="lowerLetter"/>
      <w:lvlText w:val="%8."/>
      <w:lvlJc w:val="left"/>
      <w:pPr>
        <w:ind w:left="7108" w:hanging="360"/>
      </w:pPr>
    </w:lvl>
    <w:lvl w:ilvl="8" w:tplc="0409001B" w:tentative="1">
      <w:start w:val="1"/>
      <w:numFmt w:val="lowerRoman"/>
      <w:lvlText w:val="%9."/>
      <w:lvlJc w:val="right"/>
      <w:pPr>
        <w:ind w:left="7828" w:hanging="180"/>
      </w:pPr>
    </w:lvl>
  </w:abstractNum>
  <w:abstractNum w:abstractNumId="19" w15:restartNumberingAfterBreak="0">
    <w:nsid w:val="334D4D94"/>
    <w:multiLevelType w:val="hybridMultilevel"/>
    <w:tmpl w:val="6E66ADA2"/>
    <w:lvl w:ilvl="0" w:tplc="08090001">
      <w:start w:val="1"/>
      <w:numFmt w:val="bullet"/>
      <w:lvlText w:val=""/>
      <w:lvlJc w:val="left"/>
      <w:pPr>
        <w:ind w:left="59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34DD1"/>
    <w:multiLevelType w:val="hybridMultilevel"/>
    <w:tmpl w:val="3B382C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B075F4"/>
    <w:multiLevelType w:val="hybridMultilevel"/>
    <w:tmpl w:val="ECA296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ahoma"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Tahoma"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Tahoma"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9D6B13"/>
    <w:multiLevelType w:val="multilevel"/>
    <w:tmpl w:val="2A2C48D2"/>
    <w:lvl w:ilvl="0">
      <w:start w:val="5"/>
      <w:numFmt w:val="decimal"/>
      <w:lvlText w:val="%1"/>
      <w:lvlJc w:val="left"/>
      <w:pPr>
        <w:ind w:left="390" w:hanging="390"/>
      </w:pPr>
      <w:rPr>
        <w:rFonts w:hint="default"/>
      </w:rPr>
    </w:lvl>
    <w:lvl w:ilvl="1">
      <w:start w:val="2"/>
      <w:numFmt w:val="decimal"/>
      <w:lvlText w:val="%1.%2"/>
      <w:lvlJc w:val="left"/>
      <w:pPr>
        <w:ind w:left="570" w:hanging="3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3885E8C"/>
    <w:multiLevelType w:val="hybridMultilevel"/>
    <w:tmpl w:val="E5CED658"/>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15:restartNumberingAfterBreak="0">
    <w:nsid w:val="56AA7950"/>
    <w:multiLevelType w:val="hybridMultilevel"/>
    <w:tmpl w:val="794E1226"/>
    <w:lvl w:ilvl="0" w:tplc="150EFE68">
      <w:numFmt w:val="bullet"/>
      <w:lvlText w:val=""/>
      <w:lvlJc w:val="left"/>
      <w:pPr>
        <w:ind w:left="360" w:hanging="360"/>
      </w:pPr>
      <w:rPr>
        <w:rFonts w:ascii="Symbol" w:eastAsia="Symbol" w:hAnsi="Symbol" w:cs="Symbol" w:hint="default"/>
        <w:w w:val="99"/>
        <w:sz w:val="20"/>
        <w:szCs w:val="20"/>
        <w:lang w:val="en-GB" w:eastAsia="en-GB" w:bidi="en-GB"/>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25" w15:restartNumberingAfterBreak="0">
    <w:nsid w:val="573D0F0E"/>
    <w:multiLevelType w:val="hybridMultilevel"/>
    <w:tmpl w:val="57525F8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70621"/>
    <w:multiLevelType w:val="hybridMultilevel"/>
    <w:tmpl w:val="9FC6F1AE"/>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7" w15:restartNumberingAfterBreak="0">
    <w:nsid w:val="5A886E1C"/>
    <w:multiLevelType w:val="hybridMultilevel"/>
    <w:tmpl w:val="FAF66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D6BBF"/>
    <w:multiLevelType w:val="multilevel"/>
    <w:tmpl w:val="872AF51A"/>
    <w:lvl w:ilvl="0">
      <w:start w:val="1"/>
      <w:numFmt w:val="decimal"/>
      <w:lvlText w:val="%1"/>
      <w:lvlJc w:val="left"/>
      <w:pPr>
        <w:ind w:left="1208" w:hanging="708"/>
        <w:jc w:val="right"/>
      </w:pPr>
      <w:rPr>
        <w:rFonts w:ascii="Corbel" w:eastAsia="Corbel" w:hAnsi="Corbel" w:cs="Corbel" w:hint="default"/>
        <w:b/>
        <w:bCs/>
        <w:color w:val="00A9E3"/>
        <w:spacing w:val="-4"/>
        <w:w w:val="100"/>
        <w:sz w:val="24"/>
        <w:szCs w:val="24"/>
        <w:lang w:val="en-GB" w:eastAsia="en-GB" w:bidi="en-GB"/>
      </w:rPr>
    </w:lvl>
    <w:lvl w:ilvl="1">
      <w:start w:val="1"/>
      <w:numFmt w:val="decimal"/>
      <w:lvlText w:val="%1.%2"/>
      <w:lvlJc w:val="left"/>
      <w:pPr>
        <w:ind w:left="1208" w:hanging="708"/>
      </w:pPr>
      <w:rPr>
        <w:rFonts w:ascii="Corbel" w:eastAsia="Corbel" w:hAnsi="Corbel" w:cs="Corbel" w:hint="default"/>
        <w:b/>
        <w:bCs/>
        <w:color w:val="082A92"/>
        <w:spacing w:val="-1"/>
        <w:w w:val="100"/>
        <w:sz w:val="18"/>
        <w:szCs w:val="18"/>
        <w:lang w:val="en-GB" w:eastAsia="en-GB" w:bidi="en-GB"/>
      </w:rPr>
    </w:lvl>
    <w:lvl w:ilvl="2">
      <w:numFmt w:val="bullet"/>
      <w:lvlText w:val=""/>
      <w:lvlJc w:val="left"/>
      <w:pPr>
        <w:ind w:left="900" w:hanging="360"/>
      </w:pPr>
      <w:rPr>
        <w:rFonts w:ascii="Symbol" w:eastAsia="Symbol" w:hAnsi="Symbol" w:cs="Symbol" w:hint="default"/>
        <w:w w:val="100"/>
        <w:sz w:val="22"/>
        <w:szCs w:val="22"/>
        <w:lang w:val="en-GB" w:eastAsia="en-GB" w:bidi="en-GB"/>
      </w:rPr>
    </w:lvl>
    <w:lvl w:ilvl="3">
      <w:numFmt w:val="bullet"/>
      <w:lvlText w:val="•"/>
      <w:lvlJc w:val="left"/>
      <w:pPr>
        <w:ind w:left="1220" w:hanging="360"/>
      </w:pPr>
      <w:rPr>
        <w:rFonts w:hint="default"/>
        <w:lang w:val="en-GB" w:eastAsia="en-GB" w:bidi="en-GB"/>
      </w:rPr>
    </w:lvl>
    <w:lvl w:ilvl="4">
      <w:numFmt w:val="bullet"/>
      <w:lvlText w:val="•"/>
      <w:lvlJc w:val="left"/>
      <w:pPr>
        <w:ind w:left="2372" w:hanging="360"/>
      </w:pPr>
      <w:rPr>
        <w:rFonts w:hint="default"/>
        <w:lang w:val="en-GB" w:eastAsia="en-GB" w:bidi="en-GB"/>
      </w:rPr>
    </w:lvl>
    <w:lvl w:ilvl="5">
      <w:numFmt w:val="bullet"/>
      <w:lvlText w:val="•"/>
      <w:lvlJc w:val="left"/>
      <w:pPr>
        <w:ind w:left="3524" w:hanging="360"/>
      </w:pPr>
      <w:rPr>
        <w:rFonts w:hint="default"/>
        <w:lang w:val="en-GB" w:eastAsia="en-GB" w:bidi="en-GB"/>
      </w:rPr>
    </w:lvl>
    <w:lvl w:ilvl="6">
      <w:numFmt w:val="bullet"/>
      <w:lvlText w:val="•"/>
      <w:lvlJc w:val="left"/>
      <w:pPr>
        <w:ind w:left="4677" w:hanging="360"/>
      </w:pPr>
      <w:rPr>
        <w:rFonts w:hint="default"/>
        <w:lang w:val="en-GB" w:eastAsia="en-GB" w:bidi="en-GB"/>
      </w:rPr>
    </w:lvl>
    <w:lvl w:ilvl="7">
      <w:numFmt w:val="bullet"/>
      <w:lvlText w:val="•"/>
      <w:lvlJc w:val="left"/>
      <w:pPr>
        <w:ind w:left="5829" w:hanging="360"/>
      </w:pPr>
      <w:rPr>
        <w:rFonts w:hint="default"/>
        <w:lang w:val="en-GB" w:eastAsia="en-GB" w:bidi="en-GB"/>
      </w:rPr>
    </w:lvl>
    <w:lvl w:ilvl="8">
      <w:numFmt w:val="bullet"/>
      <w:lvlText w:val="•"/>
      <w:lvlJc w:val="left"/>
      <w:pPr>
        <w:ind w:left="6981" w:hanging="360"/>
      </w:pPr>
      <w:rPr>
        <w:rFonts w:hint="default"/>
        <w:lang w:val="en-GB" w:eastAsia="en-GB" w:bidi="en-GB"/>
      </w:rPr>
    </w:lvl>
  </w:abstractNum>
  <w:abstractNum w:abstractNumId="29" w15:restartNumberingAfterBreak="0">
    <w:nsid w:val="62174D1F"/>
    <w:multiLevelType w:val="hybridMultilevel"/>
    <w:tmpl w:val="6E46F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3E6473"/>
    <w:multiLevelType w:val="multilevel"/>
    <w:tmpl w:val="DBB2E4AC"/>
    <w:styleLink w:val="Multilist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Wingdings"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Wingdings"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68D80023"/>
    <w:multiLevelType w:val="hybridMultilevel"/>
    <w:tmpl w:val="F586B8F8"/>
    <w:lvl w:ilvl="0" w:tplc="2C1A0001">
      <w:start w:val="1"/>
      <w:numFmt w:val="bullet"/>
      <w:lvlText w:val=""/>
      <w:lvlJc w:val="left"/>
      <w:pPr>
        <w:ind w:left="828" w:hanging="360"/>
      </w:pPr>
      <w:rPr>
        <w:rFonts w:ascii="Symbol" w:hAnsi="Symbol" w:hint="default"/>
      </w:rPr>
    </w:lvl>
    <w:lvl w:ilvl="1" w:tplc="2C1A0003" w:tentative="1">
      <w:start w:val="1"/>
      <w:numFmt w:val="bullet"/>
      <w:lvlText w:val="o"/>
      <w:lvlJc w:val="left"/>
      <w:pPr>
        <w:ind w:left="1548" w:hanging="360"/>
      </w:pPr>
      <w:rPr>
        <w:rFonts w:ascii="Courier New" w:hAnsi="Courier New" w:cs="Courier New" w:hint="default"/>
      </w:rPr>
    </w:lvl>
    <w:lvl w:ilvl="2" w:tplc="2C1A0005" w:tentative="1">
      <w:start w:val="1"/>
      <w:numFmt w:val="bullet"/>
      <w:lvlText w:val=""/>
      <w:lvlJc w:val="left"/>
      <w:pPr>
        <w:ind w:left="2268" w:hanging="360"/>
      </w:pPr>
      <w:rPr>
        <w:rFonts w:ascii="Wingdings" w:hAnsi="Wingdings" w:hint="default"/>
      </w:rPr>
    </w:lvl>
    <w:lvl w:ilvl="3" w:tplc="2C1A0001" w:tentative="1">
      <w:start w:val="1"/>
      <w:numFmt w:val="bullet"/>
      <w:lvlText w:val=""/>
      <w:lvlJc w:val="left"/>
      <w:pPr>
        <w:ind w:left="2988" w:hanging="360"/>
      </w:pPr>
      <w:rPr>
        <w:rFonts w:ascii="Symbol" w:hAnsi="Symbol" w:hint="default"/>
      </w:rPr>
    </w:lvl>
    <w:lvl w:ilvl="4" w:tplc="2C1A0003" w:tentative="1">
      <w:start w:val="1"/>
      <w:numFmt w:val="bullet"/>
      <w:lvlText w:val="o"/>
      <w:lvlJc w:val="left"/>
      <w:pPr>
        <w:ind w:left="3708" w:hanging="360"/>
      </w:pPr>
      <w:rPr>
        <w:rFonts w:ascii="Courier New" w:hAnsi="Courier New" w:cs="Courier New" w:hint="default"/>
      </w:rPr>
    </w:lvl>
    <w:lvl w:ilvl="5" w:tplc="2C1A0005" w:tentative="1">
      <w:start w:val="1"/>
      <w:numFmt w:val="bullet"/>
      <w:lvlText w:val=""/>
      <w:lvlJc w:val="left"/>
      <w:pPr>
        <w:ind w:left="4428" w:hanging="360"/>
      </w:pPr>
      <w:rPr>
        <w:rFonts w:ascii="Wingdings" w:hAnsi="Wingdings" w:hint="default"/>
      </w:rPr>
    </w:lvl>
    <w:lvl w:ilvl="6" w:tplc="2C1A0001" w:tentative="1">
      <w:start w:val="1"/>
      <w:numFmt w:val="bullet"/>
      <w:lvlText w:val=""/>
      <w:lvlJc w:val="left"/>
      <w:pPr>
        <w:ind w:left="5148" w:hanging="360"/>
      </w:pPr>
      <w:rPr>
        <w:rFonts w:ascii="Symbol" w:hAnsi="Symbol" w:hint="default"/>
      </w:rPr>
    </w:lvl>
    <w:lvl w:ilvl="7" w:tplc="2C1A0003" w:tentative="1">
      <w:start w:val="1"/>
      <w:numFmt w:val="bullet"/>
      <w:lvlText w:val="o"/>
      <w:lvlJc w:val="left"/>
      <w:pPr>
        <w:ind w:left="5868" w:hanging="360"/>
      </w:pPr>
      <w:rPr>
        <w:rFonts w:ascii="Courier New" w:hAnsi="Courier New" w:cs="Courier New" w:hint="default"/>
      </w:rPr>
    </w:lvl>
    <w:lvl w:ilvl="8" w:tplc="2C1A0005" w:tentative="1">
      <w:start w:val="1"/>
      <w:numFmt w:val="bullet"/>
      <w:lvlText w:val=""/>
      <w:lvlJc w:val="left"/>
      <w:pPr>
        <w:ind w:left="6588" w:hanging="360"/>
      </w:pPr>
      <w:rPr>
        <w:rFonts w:ascii="Wingdings" w:hAnsi="Wingdings" w:hint="default"/>
      </w:rPr>
    </w:lvl>
  </w:abstractNum>
  <w:abstractNum w:abstractNumId="32" w15:restartNumberingAfterBreak="0">
    <w:nsid w:val="6ABB4361"/>
    <w:multiLevelType w:val="hybridMultilevel"/>
    <w:tmpl w:val="29CCD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E57452"/>
    <w:multiLevelType w:val="hybridMultilevel"/>
    <w:tmpl w:val="77CC2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05A7B5C"/>
    <w:multiLevelType w:val="multilevel"/>
    <w:tmpl w:val="4DEE358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10C20FC"/>
    <w:multiLevelType w:val="hybridMultilevel"/>
    <w:tmpl w:val="5E28B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64E7120">
      <w:start w:val="1"/>
      <w:numFmt w:val="decimal"/>
      <w:lvlText w:val="%4."/>
      <w:lvlJc w:val="left"/>
      <w:pPr>
        <w:ind w:left="450" w:hanging="360"/>
      </w:pPr>
      <w:rPr>
        <w:rFonts w:ascii="Corbel" w:hAnsi="Corbel" w:cs="Arial" w:hint="default"/>
        <w:sz w:val="18"/>
        <w:szCs w:val="18"/>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3C27E1"/>
    <w:multiLevelType w:val="hybridMultilevel"/>
    <w:tmpl w:val="445047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7D1D65"/>
    <w:multiLevelType w:val="hybridMultilevel"/>
    <w:tmpl w:val="BFD256CA"/>
    <w:lvl w:ilvl="0" w:tplc="08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8" w15:restartNumberingAfterBreak="0">
    <w:nsid w:val="768B0ECE"/>
    <w:multiLevelType w:val="hybridMultilevel"/>
    <w:tmpl w:val="617C3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7E7DDB"/>
    <w:multiLevelType w:val="hybridMultilevel"/>
    <w:tmpl w:val="01A08F2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F373C"/>
    <w:multiLevelType w:val="multilevel"/>
    <w:tmpl w:val="28C8DEF2"/>
    <w:lvl w:ilvl="0">
      <w:start w:val="1"/>
      <w:numFmt w:val="decimal"/>
      <w:lvlText w:val="%1"/>
      <w:lvlJc w:val="left"/>
      <w:pPr>
        <w:ind w:left="939" w:hanging="440"/>
      </w:pPr>
      <w:rPr>
        <w:rFonts w:ascii="Corbel" w:eastAsia="Corbel" w:hAnsi="Corbel" w:cs="Corbel" w:hint="default"/>
        <w:w w:val="100"/>
        <w:sz w:val="22"/>
        <w:szCs w:val="22"/>
        <w:lang w:val="en-GB" w:eastAsia="en-GB" w:bidi="en-GB"/>
      </w:rPr>
    </w:lvl>
    <w:lvl w:ilvl="1">
      <w:start w:val="1"/>
      <w:numFmt w:val="decimal"/>
      <w:lvlText w:val="%1.%2"/>
      <w:lvlJc w:val="left"/>
      <w:pPr>
        <w:ind w:left="1160" w:hanging="660"/>
      </w:pPr>
      <w:rPr>
        <w:rFonts w:ascii="Corbel" w:eastAsia="Corbel" w:hAnsi="Corbel" w:cs="Corbel" w:hint="default"/>
        <w:spacing w:val="-1"/>
        <w:w w:val="100"/>
        <w:sz w:val="22"/>
        <w:szCs w:val="22"/>
        <w:lang w:val="en-GB" w:eastAsia="en-GB" w:bidi="en-GB"/>
      </w:rPr>
    </w:lvl>
    <w:lvl w:ilvl="2">
      <w:numFmt w:val="bullet"/>
      <w:lvlText w:val=""/>
      <w:lvlJc w:val="left"/>
      <w:pPr>
        <w:ind w:left="1220" w:hanging="360"/>
      </w:pPr>
      <w:rPr>
        <w:rFonts w:ascii="Symbol" w:eastAsia="Symbol" w:hAnsi="Symbol" w:cs="Symbol" w:hint="default"/>
        <w:w w:val="100"/>
        <w:sz w:val="22"/>
        <w:szCs w:val="22"/>
        <w:lang w:val="en-GB" w:eastAsia="en-GB" w:bidi="en-GB"/>
      </w:rPr>
    </w:lvl>
    <w:lvl w:ilvl="3">
      <w:numFmt w:val="bullet"/>
      <w:lvlText w:val="•"/>
      <w:lvlJc w:val="left"/>
      <w:pPr>
        <w:ind w:left="2373" w:hanging="360"/>
      </w:pPr>
      <w:rPr>
        <w:rFonts w:hint="default"/>
        <w:lang w:val="en-GB" w:eastAsia="en-GB" w:bidi="en-GB"/>
      </w:rPr>
    </w:lvl>
    <w:lvl w:ilvl="4">
      <w:numFmt w:val="bullet"/>
      <w:lvlText w:val="•"/>
      <w:lvlJc w:val="left"/>
      <w:pPr>
        <w:ind w:left="3526" w:hanging="360"/>
      </w:pPr>
      <w:rPr>
        <w:rFonts w:hint="default"/>
        <w:lang w:val="en-GB" w:eastAsia="en-GB" w:bidi="en-GB"/>
      </w:rPr>
    </w:lvl>
    <w:lvl w:ilvl="5">
      <w:numFmt w:val="bullet"/>
      <w:lvlText w:val="•"/>
      <w:lvlJc w:val="left"/>
      <w:pPr>
        <w:ind w:left="4679" w:hanging="360"/>
      </w:pPr>
      <w:rPr>
        <w:rFonts w:hint="default"/>
        <w:lang w:val="en-GB" w:eastAsia="en-GB" w:bidi="en-GB"/>
      </w:rPr>
    </w:lvl>
    <w:lvl w:ilvl="6">
      <w:numFmt w:val="bullet"/>
      <w:lvlText w:val="•"/>
      <w:lvlJc w:val="left"/>
      <w:pPr>
        <w:ind w:left="5833" w:hanging="360"/>
      </w:pPr>
      <w:rPr>
        <w:rFonts w:hint="default"/>
        <w:lang w:val="en-GB" w:eastAsia="en-GB" w:bidi="en-GB"/>
      </w:rPr>
    </w:lvl>
    <w:lvl w:ilvl="7">
      <w:numFmt w:val="bullet"/>
      <w:lvlText w:val="•"/>
      <w:lvlJc w:val="left"/>
      <w:pPr>
        <w:ind w:left="6986" w:hanging="360"/>
      </w:pPr>
      <w:rPr>
        <w:rFonts w:hint="default"/>
        <w:lang w:val="en-GB" w:eastAsia="en-GB" w:bidi="en-GB"/>
      </w:rPr>
    </w:lvl>
    <w:lvl w:ilvl="8">
      <w:numFmt w:val="bullet"/>
      <w:lvlText w:val="•"/>
      <w:lvlJc w:val="left"/>
      <w:pPr>
        <w:ind w:left="8139" w:hanging="360"/>
      </w:pPr>
      <w:rPr>
        <w:rFonts w:hint="default"/>
        <w:lang w:val="en-GB" w:eastAsia="en-GB" w:bidi="en-GB"/>
      </w:rPr>
    </w:lvl>
  </w:abstractNum>
  <w:abstractNum w:abstractNumId="41" w15:restartNumberingAfterBreak="0">
    <w:nsid w:val="7CB87E49"/>
    <w:multiLevelType w:val="hybridMultilevel"/>
    <w:tmpl w:val="BA82A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0"/>
  </w:num>
  <w:num w:numId="3">
    <w:abstractNumId w:val="9"/>
  </w:num>
  <w:num w:numId="4">
    <w:abstractNumId w:val="14"/>
  </w:num>
  <w:num w:numId="5">
    <w:abstractNumId w:val="8"/>
  </w:num>
  <w:num w:numId="6">
    <w:abstractNumId w:val="30"/>
  </w:num>
  <w:num w:numId="7">
    <w:abstractNumId w:val="21"/>
  </w:num>
  <w:num w:numId="8">
    <w:abstractNumId w:val="41"/>
  </w:num>
  <w:num w:numId="9">
    <w:abstractNumId w:val="39"/>
  </w:num>
  <w:num w:numId="10">
    <w:abstractNumId w:val="25"/>
  </w:num>
  <w:num w:numId="11">
    <w:abstractNumId w:val="32"/>
  </w:num>
  <w:num w:numId="12">
    <w:abstractNumId w:val="35"/>
  </w:num>
  <w:num w:numId="13">
    <w:abstractNumId w:val="18"/>
  </w:num>
  <w:num w:numId="14">
    <w:abstractNumId w:val="15"/>
  </w:num>
  <w:num w:numId="15">
    <w:abstractNumId w:val="6"/>
  </w:num>
  <w:num w:numId="16">
    <w:abstractNumId w:val="11"/>
  </w:num>
  <w:num w:numId="17">
    <w:abstractNumId w:val="12"/>
  </w:num>
  <w:num w:numId="18">
    <w:abstractNumId w:val="10"/>
  </w:num>
  <w:num w:numId="19">
    <w:abstractNumId w:val="37"/>
  </w:num>
  <w:num w:numId="20">
    <w:abstractNumId w:val="7"/>
  </w:num>
  <w:num w:numId="21">
    <w:abstractNumId w:val="34"/>
  </w:num>
  <w:num w:numId="22">
    <w:abstractNumId w:val="3"/>
  </w:num>
  <w:num w:numId="23">
    <w:abstractNumId w:val="2"/>
  </w:num>
  <w:num w:numId="24">
    <w:abstractNumId w:val="23"/>
  </w:num>
  <w:num w:numId="25">
    <w:abstractNumId w:val="19"/>
  </w:num>
  <w:num w:numId="26">
    <w:abstractNumId w:val="20"/>
  </w:num>
  <w:num w:numId="27">
    <w:abstractNumId w:val="22"/>
  </w:num>
  <w:num w:numId="28">
    <w:abstractNumId w:val="13"/>
  </w:num>
  <w:num w:numId="29">
    <w:abstractNumId w:val="17"/>
  </w:num>
  <w:num w:numId="30">
    <w:abstractNumId w:val="38"/>
  </w:num>
  <w:num w:numId="31">
    <w:abstractNumId w:val="4"/>
  </w:num>
  <w:num w:numId="32">
    <w:abstractNumId w:val="29"/>
  </w:num>
  <w:num w:numId="33">
    <w:abstractNumId w:val="36"/>
  </w:num>
  <w:num w:numId="34">
    <w:abstractNumId w:val="5"/>
  </w:num>
  <w:num w:numId="35">
    <w:abstractNumId w:val="16"/>
  </w:num>
  <w:num w:numId="36">
    <w:abstractNumId w:val="31"/>
  </w:num>
  <w:num w:numId="37">
    <w:abstractNumId w:val="0"/>
  </w:num>
  <w:num w:numId="38">
    <w:abstractNumId w:val="26"/>
  </w:num>
  <w:num w:numId="39">
    <w:abstractNumId w:val="1"/>
  </w:num>
  <w:num w:numId="40">
    <w:abstractNumId w:val="27"/>
  </w:num>
  <w:num w:numId="41">
    <w:abstractNumId w:val="33"/>
  </w:num>
  <w:num w:numId="42">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1A"/>
    <w:rsid w:val="000203BE"/>
    <w:rsid w:val="00025C34"/>
    <w:rsid w:val="00027208"/>
    <w:rsid w:val="00027501"/>
    <w:rsid w:val="0003479C"/>
    <w:rsid w:val="00036C6F"/>
    <w:rsid w:val="000411B6"/>
    <w:rsid w:val="00041F1A"/>
    <w:rsid w:val="000437CA"/>
    <w:rsid w:val="00044BEE"/>
    <w:rsid w:val="0004621C"/>
    <w:rsid w:val="000479AB"/>
    <w:rsid w:val="0005075F"/>
    <w:rsid w:val="0005293F"/>
    <w:rsid w:val="00054D75"/>
    <w:rsid w:val="0005666A"/>
    <w:rsid w:val="00056921"/>
    <w:rsid w:val="00065645"/>
    <w:rsid w:val="00074899"/>
    <w:rsid w:val="00074FFD"/>
    <w:rsid w:val="00076D32"/>
    <w:rsid w:val="00094C6E"/>
    <w:rsid w:val="000A1CFB"/>
    <w:rsid w:val="000A29A3"/>
    <w:rsid w:val="000A3392"/>
    <w:rsid w:val="000A3C40"/>
    <w:rsid w:val="000B43A4"/>
    <w:rsid w:val="000B6055"/>
    <w:rsid w:val="000C22EA"/>
    <w:rsid w:val="000C25A0"/>
    <w:rsid w:val="000C25F1"/>
    <w:rsid w:val="000C5AF6"/>
    <w:rsid w:val="000D0016"/>
    <w:rsid w:val="000D1F32"/>
    <w:rsid w:val="000D64E7"/>
    <w:rsid w:val="000E37AF"/>
    <w:rsid w:val="000E417F"/>
    <w:rsid w:val="000F04F1"/>
    <w:rsid w:val="000F0D96"/>
    <w:rsid w:val="000F4D2A"/>
    <w:rsid w:val="00103F59"/>
    <w:rsid w:val="0010468A"/>
    <w:rsid w:val="001075A8"/>
    <w:rsid w:val="001249F4"/>
    <w:rsid w:val="00131417"/>
    <w:rsid w:val="00132BA7"/>
    <w:rsid w:val="00136568"/>
    <w:rsid w:val="0014531E"/>
    <w:rsid w:val="00145B71"/>
    <w:rsid w:val="001470CB"/>
    <w:rsid w:val="00147DE1"/>
    <w:rsid w:val="0015231E"/>
    <w:rsid w:val="0015307A"/>
    <w:rsid w:val="00162C98"/>
    <w:rsid w:val="00164595"/>
    <w:rsid w:val="001659E6"/>
    <w:rsid w:val="00166E1D"/>
    <w:rsid w:val="00170D59"/>
    <w:rsid w:val="001819E9"/>
    <w:rsid w:val="001834ED"/>
    <w:rsid w:val="00187587"/>
    <w:rsid w:val="00192415"/>
    <w:rsid w:val="00193821"/>
    <w:rsid w:val="001964F3"/>
    <w:rsid w:val="001A22AD"/>
    <w:rsid w:val="001B45F4"/>
    <w:rsid w:val="001B7766"/>
    <w:rsid w:val="001C34E7"/>
    <w:rsid w:val="001C483F"/>
    <w:rsid w:val="001C7F0B"/>
    <w:rsid w:val="001F5A60"/>
    <w:rsid w:val="0020050B"/>
    <w:rsid w:val="00203507"/>
    <w:rsid w:val="002118CF"/>
    <w:rsid w:val="0021337C"/>
    <w:rsid w:val="00215478"/>
    <w:rsid w:val="002208A5"/>
    <w:rsid w:val="00233AF8"/>
    <w:rsid w:val="00235782"/>
    <w:rsid w:val="00237A2C"/>
    <w:rsid w:val="00241C87"/>
    <w:rsid w:val="00244E8E"/>
    <w:rsid w:val="002456D8"/>
    <w:rsid w:val="00246071"/>
    <w:rsid w:val="00247E19"/>
    <w:rsid w:val="0025787D"/>
    <w:rsid w:val="00261B83"/>
    <w:rsid w:val="002629C1"/>
    <w:rsid w:val="00262AF9"/>
    <w:rsid w:val="00265675"/>
    <w:rsid w:val="00267C4F"/>
    <w:rsid w:val="0027468E"/>
    <w:rsid w:val="002777FF"/>
    <w:rsid w:val="002842A7"/>
    <w:rsid w:val="002861D2"/>
    <w:rsid w:val="0029184B"/>
    <w:rsid w:val="002971A3"/>
    <w:rsid w:val="00297272"/>
    <w:rsid w:val="002A5E2A"/>
    <w:rsid w:val="002B1BC9"/>
    <w:rsid w:val="002B5D85"/>
    <w:rsid w:val="002B6855"/>
    <w:rsid w:val="002C0A3A"/>
    <w:rsid w:val="002C1FEA"/>
    <w:rsid w:val="002C575B"/>
    <w:rsid w:val="002C71E2"/>
    <w:rsid w:val="002C7608"/>
    <w:rsid w:val="002C7673"/>
    <w:rsid w:val="002C79BF"/>
    <w:rsid w:val="002D124D"/>
    <w:rsid w:val="002D1B6A"/>
    <w:rsid w:val="002D292D"/>
    <w:rsid w:val="002D4C99"/>
    <w:rsid w:val="002D7494"/>
    <w:rsid w:val="002E285C"/>
    <w:rsid w:val="002E7B8D"/>
    <w:rsid w:val="002F0191"/>
    <w:rsid w:val="002F0E92"/>
    <w:rsid w:val="002F2FCF"/>
    <w:rsid w:val="002F398D"/>
    <w:rsid w:val="002F3A3D"/>
    <w:rsid w:val="003027D5"/>
    <w:rsid w:val="00303981"/>
    <w:rsid w:val="0030440E"/>
    <w:rsid w:val="0031000E"/>
    <w:rsid w:val="0031102D"/>
    <w:rsid w:val="00314241"/>
    <w:rsid w:val="00314249"/>
    <w:rsid w:val="0032322B"/>
    <w:rsid w:val="00330157"/>
    <w:rsid w:val="00335D4F"/>
    <w:rsid w:val="00351D13"/>
    <w:rsid w:val="0035294C"/>
    <w:rsid w:val="00354F0E"/>
    <w:rsid w:val="0036207D"/>
    <w:rsid w:val="00366830"/>
    <w:rsid w:val="00367D8A"/>
    <w:rsid w:val="00370FC6"/>
    <w:rsid w:val="003737A8"/>
    <w:rsid w:val="0037488C"/>
    <w:rsid w:val="003773D7"/>
    <w:rsid w:val="00377AE8"/>
    <w:rsid w:val="00381D52"/>
    <w:rsid w:val="00391DB7"/>
    <w:rsid w:val="0039373A"/>
    <w:rsid w:val="00394583"/>
    <w:rsid w:val="00394B25"/>
    <w:rsid w:val="003962F5"/>
    <w:rsid w:val="003977B0"/>
    <w:rsid w:val="003A5AA8"/>
    <w:rsid w:val="003B544E"/>
    <w:rsid w:val="003B57BB"/>
    <w:rsid w:val="003C0677"/>
    <w:rsid w:val="003C7385"/>
    <w:rsid w:val="003D1AF8"/>
    <w:rsid w:val="003D52E7"/>
    <w:rsid w:val="003D67A3"/>
    <w:rsid w:val="003E5262"/>
    <w:rsid w:val="003E6A53"/>
    <w:rsid w:val="003E768B"/>
    <w:rsid w:val="003F3D1E"/>
    <w:rsid w:val="00405CB2"/>
    <w:rsid w:val="00410302"/>
    <w:rsid w:val="004124CB"/>
    <w:rsid w:val="0041299D"/>
    <w:rsid w:val="00414266"/>
    <w:rsid w:val="00415977"/>
    <w:rsid w:val="00417439"/>
    <w:rsid w:val="004178A2"/>
    <w:rsid w:val="004251A4"/>
    <w:rsid w:val="00427097"/>
    <w:rsid w:val="004445C3"/>
    <w:rsid w:val="00444E43"/>
    <w:rsid w:val="00447D00"/>
    <w:rsid w:val="00455294"/>
    <w:rsid w:val="00456C7C"/>
    <w:rsid w:val="00460D2A"/>
    <w:rsid w:val="004616DA"/>
    <w:rsid w:val="00463FC2"/>
    <w:rsid w:val="00471D2A"/>
    <w:rsid w:val="0047381C"/>
    <w:rsid w:val="00477F19"/>
    <w:rsid w:val="00482DF8"/>
    <w:rsid w:val="004918EB"/>
    <w:rsid w:val="00496C88"/>
    <w:rsid w:val="004A1E62"/>
    <w:rsid w:val="004A2C1D"/>
    <w:rsid w:val="004A4246"/>
    <w:rsid w:val="004A432F"/>
    <w:rsid w:val="004B2822"/>
    <w:rsid w:val="004B38A8"/>
    <w:rsid w:val="004B52F0"/>
    <w:rsid w:val="004B7138"/>
    <w:rsid w:val="004B780E"/>
    <w:rsid w:val="004C1B85"/>
    <w:rsid w:val="004C771A"/>
    <w:rsid w:val="004D2E59"/>
    <w:rsid w:val="004E28B6"/>
    <w:rsid w:val="004E6E06"/>
    <w:rsid w:val="004F05C4"/>
    <w:rsid w:val="004F3405"/>
    <w:rsid w:val="004F34E8"/>
    <w:rsid w:val="004F7996"/>
    <w:rsid w:val="005046E4"/>
    <w:rsid w:val="00504A09"/>
    <w:rsid w:val="00505FFC"/>
    <w:rsid w:val="0051488E"/>
    <w:rsid w:val="005226BF"/>
    <w:rsid w:val="00527DE4"/>
    <w:rsid w:val="005407D8"/>
    <w:rsid w:val="00546017"/>
    <w:rsid w:val="00547320"/>
    <w:rsid w:val="005473A0"/>
    <w:rsid w:val="005545E4"/>
    <w:rsid w:val="0056738E"/>
    <w:rsid w:val="00571E6F"/>
    <w:rsid w:val="00572211"/>
    <w:rsid w:val="0057261F"/>
    <w:rsid w:val="00576997"/>
    <w:rsid w:val="00577698"/>
    <w:rsid w:val="00577B33"/>
    <w:rsid w:val="0059139D"/>
    <w:rsid w:val="00592B2C"/>
    <w:rsid w:val="00595350"/>
    <w:rsid w:val="00597B7C"/>
    <w:rsid w:val="005A03DD"/>
    <w:rsid w:val="005A1896"/>
    <w:rsid w:val="005A2D91"/>
    <w:rsid w:val="005A2DB4"/>
    <w:rsid w:val="005B3F23"/>
    <w:rsid w:val="005C3F8A"/>
    <w:rsid w:val="005C50B2"/>
    <w:rsid w:val="005C66FD"/>
    <w:rsid w:val="005D1C0C"/>
    <w:rsid w:val="005D2731"/>
    <w:rsid w:val="005D440A"/>
    <w:rsid w:val="005D790F"/>
    <w:rsid w:val="005E27D9"/>
    <w:rsid w:val="005E4A54"/>
    <w:rsid w:val="005F28F6"/>
    <w:rsid w:val="005F4046"/>
    <w:rsid w:val="005F7884"/>
    <w:rsid w:val="006068AD"/>
    <w:rsid w:val="006220E0"/>
    <w:rsid w:val="00623B30"/>
    <w:rsid w:val="00625244"/>
    <w:rsid w:val="0062580F"/>
    <w:rsid w:val="0063660D"/>
    <w:rsid w:val="006369F5"/>
    <w:rsid w:val="00641942"/>
    <w:rsid w:val="00645A24"/>
    <w:rsid w:val="006507E4"/>
    <w:rsid w:val="00650F5E"/>
    <w:rsid w:val="00651516"/>
    <w:rsid w:val="0065572A"/>
    <w:rsid w:val="006570AC"/>
    <w:rsid w:val="00660A23"/>
    <w:rsid w:val="0066298E"/>
    <w:rsid w:val="006674B9"/>
    <w:rsid w:val="00667F67"/>
    <w:rsid w:val="00674B4F"/>
    <w:rsid w:val="00682BEA"/>
    <w:rsid w:val="00682DAB"/>
    <w:rsid w:val="00690AFA"/>
    <w:rsid w:val="0069255E"/>
    <w:rsid w:val="00693D61"/>
    <w:rsid w:val="006962B7"/>
    <w:rsid w:val="006A1D19"/>
    <w:rsid w:val="006A314A"/>
    <w:rsid w:val="006A3AFB"/>
    <w:rsid w:val="006A4CDB"/>
    <w:rsid w:val="006B49F0"/>
    <w:rsid w:val="006B65C4"/>
    <w:rsid w:val="006C7D3F"/>
    <w:rsid w:val="006D5728"/>
    <w:rsid w:val="006E02AA"/>
    <w:rsid w:val="006E3D85"/>
    <w:rsid w:val="006F4639"/>
    <w:rsid w:val="006F4921"/>
    <w:rsid w:val="00707BB5"/>
    <w:rsid w:val="00714CD1"/>
    <w:rsid w:val="00722813"/>
    <w:rsid w:val="0072621C"/>
    <w:rsid w:val="00726C80"/>
    <w:rsid w:val="00732E0C"/>
    <w:rsid w:val="00735E81"/>
    <w:rsid w:val="007428A8"/>
    <w:rsid w:val="007434C7"/>
    <w:rsid w:val="00746CC5"/>
    <w:rsid w:val="00750F8A"/>
    <w:rsid w:val="0075171E"/>
    <w:rsid w:val="00752371"/>
    <w:rsid w:val="00762414"/>
    <w:rsid w:val="007630A5"/>
    <w:rsid w:val="0077260B"/>
    <w:rsid w:val="00774977"/>
    <w:rsid w:val="00775A4E"/>
    <w:rsid w:val="00775ED8"/>
    <w:rsid w:val="007767AE"/>
    <w:rsid w:val="007812B8"/>
    <w:rsid w:val="007876A5"/>
    <w:rsid w:val="007A2FCB"/>
    <w:rsid w:val="007A4A10"/>
    <w:rsid w:val="007B572B"/>
    <w:rsid w:val="007C7AE1"/>
    <w:rsid w:val="007C7EB9"/>
    <w:rsid w:val="007D1ABE"/>
    <w:rsid w:val="007D2D64"/>
    <w:rsid w:val="007D3FAE"/>
    <w:rsid w:val="007D4F48"/>
    <w:rsid w:val="007D624C"/>
    <w:rsid w:val="007E3668"/>
    <w:rsid w:val="007E699F"/>
    <w:rsid w:val="007F5B74"/>
    <w:rsid w:val="00800B1C"/>
    <w:rsid w:val="00801790"/>
    <w:rsid w:val="00801CAC"/>
    <w:rsid w:val="00813264"/>
    <w:rsid w:val="00813BD0"/>
    <w:rsid w:val="00817390"/>
    <w:rsid w:val="008214D2"/>
    <w:rsid w:val="00822490"/>
    <w:rsid w:val="00830083"/>
    <w:rsid w:val="00835ADD"/>
    <w:rsid w:val="00860FDA"/>
    <w:rsid w:val="00861BF9"/>
    <w:rsid w:val="00863FFA"/>
    <w:rsid w:val="00864761"/>
    <w:rsid w:val="00870190"/>
    <w:rsid w:val="008712F5"/>
    <w:rsid w:val="00871880"/>
    <w:rsid w:val="008766D2"/>
    <w:rsid w:val="008816F7"/>
    <w:rsid w:val="008850F1"/>
    <w:rsid w:val="00886D41"/>
    <w:rsid w:val="00893E88"/>
    <w:rsid w:val="008960D6"/>
    <w:rsid w:val="008A2A0D"/>
    <w:rsid w:val="008A328E"/>
    <w:rsid w:val="008A590C"/>
    <w:rsid w:val="008A6C8F"/>
    <w:rsid w:val="008B4771"/>
    <w:rsid w:val="008B4DE3"/>
    <w:rsid w:val="008B7738"/>
    <w:rsid w:val="008C290B"/>
    <w:rsid w:val="008C6C85"/>
    <w:rsid w:val="008D1874"/>
    <w:rsid w:val="008D6056"/>
    <w:rsid w:val="008D6991"/>
    <w:rsid w:val="008E0338"/>
    <w:rsid w:val="008E1848"/>
    <w:rsid w:val="008E2C48"/>
    <w:rsid w:val="008F0B00"/>
    <w:rsid w:val="008F2C6E"/>
    <w:rsid w:val="008F5016"/>
    <w:rsid w:val="008F563A"/>
    <w:rsid w:val="009061D6"/>
    <w:rsid w:val="00912F67"/>
    <w:rsid w:val="009162DC"/>
    <w:rsid w:val="00922FBB"/>
    <w:rsid w:val="00923B52"/>
    <w:rsid w:val="00924D7E"/>
    <w:rsid w:val="00924EBE"/>
    <w:rsid w:val="0092738A"/>
    <w:rsid w:val="009330A1"/>
    <w:rsid w:val="00937A77"/>
    <w:rsid w:val="00947C03"/>
    <w:rsid w:val="00953725"/>
    <w:rsid w:val="00961223"/>
    <w:rsid w:val="0096335E"/>
    <w:rsid w:val="00971412"/>
    <w:rsid w:val="0097402D"/>
    <w:rsid w:val="009742F1"/>
    <w:rsid w:val="0097515A"/>
    <w:rsid w:val="00975BE3"/>
    <w:rsid w:val="00976D8D"/>
    <w:rsid w:val="009944A7"/>
    <w:rsid w:val="00994694"/>
    <w:rsid w:val="00994E76"/>
    <w:rsid w:val="00997685"/>
    <w:rsid w:val="009A42D8"/>
    <w:rsid w:val="009A527C"/>
    <w:rsid w:val="009B245C"/>
    <w:rsid w:val="009B27CF"/>
    <w:rsid w:val="009C00AD"/>
    <w:rsid w:val="009D171A"/>
    <w:rsid w:val="009D22E5"/>
    <w:rsid w:val="009D5A77"/>
    <w:rsid w:val="009D798C"/>
    <w:rsid w:val="009E0E29"/>
    <w:rsid w:val="009E43E3"/>
    <w:rsid w:val="009E541D"/>
    <w:rsid w:val="009F01BB"/>
    <w:rsid w:val="009F72CD"/>
    <w:rsid w:val="009F7A6A"/>
    <w:rsid w:val="00A02441"/>
    <w:rsid w:val="00A02FE4"/>
    <w:rsid w:val="00A067C8"/>
    <w:rsid w:val="00A07630"/>
    <w:rsid w:val="00A102E9"/>
    <w:rsid w:val="00A1690E"/>
    <w:rsid w:val="00A322EF"/>
    <w:rsid w:val="00A33788"/>
    <w:rsid w:val="00A43C87"/>
    <w:rsid w:val="00A46550"/>
    <w:rsid w:val="00A533F1"/>
    <w:rsid w:val="00A56E77"/>
    <w:rsid w:val="00A73C79"/>
    <w:rsid w:val="00A74E24"/>
    <w:rsid w:val="00A80F17"/>
    <w:rsid w:val="00A8424D"/>
    <w:rsid w:val="00A853B1"/>
    <w:rsid w:val="00A867FE"/>
    <w:rsid w:val="00A91882"/>
    <w:rsid w:val="00AA1093"/>
    <w:rsid w:val="00AA2850"/>
    <w:rsid w:val="00AA5ECB"/>
    <w:rsid w:val="00AB1199"/>
    <w:rsid w:val="00AB2E98"/>
    <w:rsid w:val="00AB42FB"/>
    <w:rsid w:val="00AC15AD"/>
    <w:rsid w:val="00AD1435"/>
    <w:rsid w:val="00AE1C50"/>
    <w:rsid w:val="00AE581B"/>
    <w:rsid w:val="00AE72BB"/>
    <w:rsid w:val="00AF0822"/>
    <w:rsid w:val="00AF102C"/>
    <w:rsid w:val="00AF4364"/>
    <w:rsid w:val="00B01A62"/>
    <w:rsid w:val="00B027BF"/>
    <w:rsid w:val="00B053F1"/>
    <w:rsid w:val="00B1181D"/>
    <w:rsid w:val="00B1323C"/>
    <w:rsid w:val="00B13302"/>
    <w:rsid w:val="00B16CC5"/>
    <w:rsid w:val="00B232C4"/>
    <w:rsid w:val="00B238C8"/>
    <w:rsid w:val="00B23F38"/>
    <w:rsid w:val="00B24152"/>
    <w:rsid w:val="00B31D39"/>
    <w:rsid w:val="00B37E3A"/>
    <w:rsid w:val="00B500E2"/>
    <w:rsid w:val="00B50FBA"/>
    <w:rsid w:val="00B526DC"/>
    <w:rsid w:val="00B52A82"/>
    <w:rsid w:val="00B54A91"/>
    <w:rsid w:val="00B55D17"/>
    <w:rsid w:val="00B613F9"/>
    <w:rsid w:val="00B72514"/>
    <w:rsid w:val="00B74B2B"/>
    <w:rsid w:val="00B77670"/>
    <w:rsid w:val="00B8050C"/>
    <w:rsid w:val="00B90C45"/>
    <w:rsid w:val="00B97E55"/>
    <w:rsid w:val="00BA168A"/>
    <w:rsid w:val="00BA1733"/>
    <w:rsid w:val="00BA52C2"/>
    <w:rsid w:val="00BA58CF"/>
    <w:rsid w:val="00BA5CAC"/>
    <w:rsid w:val="00BA74C4"/>
    <w:rsid w:val="00BA7F2B"/>
    <w:rsid w:val="00BB75CE"/>
    <w:rsid w:val="00BC109A"/>
    <w:rsid w:val="00BC36B7"/>
    <w:rsid w:val="00BD4330"/>
    <w:rsid w:val="00BD76B7"/>
    <w:rsid w:val="00BD7F77"/>
    <w:rsid w:val="00BE09C5"/>
    <w:rsid w:val="00BE3071"/>
    <w:rsid w:val="00BF2FD8"/>
    <w:rsid w:val="00BF35E6"/>
    <w:rsid w:val="00BF39F7"/>
    <w:rsid w:val="00C06E99"/>
    <w:rsid w:val="00C07128"/>
    <w:rsid w:val="00C125B0"/>
    <w:rsid w:val="00C126FE"/>
    <w:rsid w:val="00C156BE"/>
    <w:rsid w:val="00C17E49"/>
    <w:rsid w:val="00C2274E"/>
    <w:rsid w:val="00C2499F"/>
    <w:rsid w:val="00C27F8B"/>
    <w:rsid w:val="00C30017"/>
    <w:rsid w:val="00C3705D"/>
    <w:rsid w:val="00C37A32"/>
    <w:rsid w:val="00C4499D"/>
    <w:rsid w:val="00C464FF"/>
    <w:rsid w:val="00C47C58"/>
    <w:rsid w:val="00C54EFE"/>
    <w:rsid w:val="00C56646"/>
    <w:rsid w:val="00C623DE"/>
    <w:rsid w:val="00C727D6"/>
    <w:rsid w:val="00C741EE"/>
    <w:rsid w:val="00C7584A"/>
    <w:rsid w:val="00C815A5"/>
    <w:rsid w:val="00C867D2"/>
    <w:rsid w:val="00C91299"/>
    <w:rsid w:val="00C9282E"/>
    <w:rsid w:val="00C93073"/>
    <w:rsid w:val="00C94FD1"/>
    <w:rsid w:val="00CA1165"/>
    <w:rsid w:val="00CA2DA3"/>
    <w:rsid w:val="00CA36DE"/>
    <w:rsid w:val="00CB5C13"/>
    <w:rsid w:val="00CB7490"/>
    <w:rsid w:val="00CC3F77"/>
    <w:rsid w:val="00CD32B0"/>
    <w:rsid w:val="00CD63B1"/>
    <w:rsid w:val="00CE185F"/>
    <w:rsid w:val="00CE2942"/>
    <w:rsid w:val="00CE2E07"/>
    <w:rsid w:val="00CE397E"/>
    <w:rsid w:val="00CE3BF9"/>
    <w:rsid w:val="00CF049A"/>
    <w:rsid w:val="00CF0FB6"/>
    <w:rsid w:val="00CF11E4"/>
    <w:rsid w:val="00CF314A"/>
    <w:rsid w:val="00D00133"/>
    <w:rsid w:val="00D0039A"/>
    <w:rsid w:val="00D06ED8"/>
    <w:rsid w:val="00D078AF"/>
    <w:rsid w:val="00D10004"/>
    <w:rsid w:val="00D1144B"/>
    <w:rsid w:val="00D141BD"/>
    <w:rsid w:val="00D1775E"/>
    <w:rsid w:val="00D22094"/>
    <w:rsid w:val="00D35C1A"/>
    <w:rsid w:val="00D40AC7"/>
    <w:rsid w:val="00D4159B"/>
    <w:rsid w:val="00D47CBE"/>
    <w:rsid w:val="00D5486B"/>
    <w:rsid w:val="00D54FEC"/>
    <w:rsid w:val="00D56A4A"/>
    <w:rsid w:val="00D70717"/>
    <w:rsid w:val="00D70A81"/>
    <w:rsid w:val="00D725A4"/>
    <w:rsid w:val="00D820E1"/>
    <w:rsid w:val="00D869EC"/>
    <w:rsid w:val="00D8798E"/>
    <w:rsid w:val="00D90FFE"/>
    <w:rsid w:val="00D929A2"/>
    <w:rsid w:val="00D93EED"/>
    <w:rsid w:val="00D96060"/>
    <w:rsid w:val="00DA06B6"/>
    <w:rsid w:val="00DA253A"/>
    <w:rsid w:val="00DA4F59"/>
    <w:rsid w:val="00DA71CD"/>
    <w:rsid w:val="00DA78E0"/>
    <w:rsid w:val="00DB102E"/>
    <w:rsid w:val="00DB2B01"/>
    <w:rsid w:val="00DB4396"/>
    <w:rsid w:val="00DD13B8"/>
    <w:rsid w:val="00DD18A8"/>
    <w:rsid w:val="00DD5883"/>
    <w:rsid w:val="00DE0652"/>
    <w:rsid w:val="00DE2735"/>
    <w:rsid w:val="00DE4CF9"/>
    <w:rsid w:val="00DE58FD"/>
    <w:rsid w:val="00DF2CD1"/>
    <w:rsid w:val="00DF3598"/>
    <w:rsid w:val="00DF3849"/>
    <w:rsid w:val="00DF55F1"/>
    <w:rsid w:val="00DF5B0C"/>
    <w:rsid w:val="00DF75D5"/>
    <w:rsid w:val="00E00126"/>
    <w:rsid w:val="00E007D4"/>
    <w:rsid w:val="00E00B53"/>
    <w:rsid w:val="00E018DD"/>
    <w:rsid w:val="00E10461"/>
    <w:rsid w:val="00E1130C"/>
    <w:rsid w:val="00E12ABB"/>
    <w:rsid w:val="00E235FB"/>
    <w:rsid w:val="00E239BF"/>
    <w:rsid w:val="00E25B3F"/>
    <w:rsid w:val="00E30470"/>
    <w:rsid w:val="00E32F85"/>
    <w:rsid w:val="00E42C13"/>
    <w:rsid w:val="00E50333"/>
    <w:rsid w:val="00E5039D"/>
    <w:rsid w:val="00E62DC3"/>
    <w:rsid w:val="00E70CB1"/>
    <w:rsid w:val="00E75E63"/>
    <w:rsid w:val="00E76538"/>
    <w:rsid w:val="00E76A9A"/>
    <w:rsid w:val="00E85209"/>
    <w:rsid w:val="00E87C82"/>
    <w:rsid w:val="00E9309A"/>
    <w:rsid w:val="00EB4F34"/>
    <w:rsid w:val="00EC29C7"/>
    <w:rsid w:val="00ED0170"/>
    <w:rsid w:val="00ED0DC3"/>
    <w:rsid w:val="00ED37E2"/>
    <w:rsid w:val="00EE5F56"/>
    <w:rsid w:val="00EE76AC"/>
    <w:rsid w:val="00EE7CA2"/>
    <w:rsid w:val="00EF0CD2"/>
    <w:rsid w:val="00EF16C1"/>
    <w:rsid w:val="00EF40E7"/>
    <w:rsid w:val="00EF4A2C"/>
    <w:rsid w:val="00EF6477"/>
    <w:rsid w:val="00F00A7F"/>
    <w:rsid w:val="00F00C6E"/>
    <w:rsid w:val="00F022DE"/>
    <w:rsid w:val="00F03B50"/>
    <w:rsid w:val="00F1343C"/>
    <w:rsid w:val="00F13553"/>
    <w:rsid w:val="00F21FB6"/>
    <w:rsid w:val="00F23086"/>
    <w:rsid w:val="00F242F5"/>
    <w:rsid w:val="00F32BA2"/>
    <w:rsid w:val="00F35245"/>
    <w:rsid w:val="00F352FD"/>
    <w:rsid w:val="00F35D4F"/>
    <w:rsid w:val="00F53774"/>
    <w:rsid w:val="00F56096"/>
    <w:rsid w:val="00F644C7"/>
    <w:rsid w:val="00F64937"/>
    <w:rsid w:val="00F64FA7"/>
    <w:rsid w:val="00F65E14"/>
    <w:rsid w:val="00F66FF2"/>
    <w:rsid w:val="00F67168"/>
    <w:rsid w:val="00F71371"/>
    <w:rsid w:val="00F81B29"/>
    <w:rsid w:val="00F862DD"/>
    <w:rsid w:val="00F90F2D"/>
    <w:rsid w:val="00F92316"/>
    <w:rsid w:val="00F95DA9"/>
    <w:rsid w:val="00F965A0"/>
    <w:rsid w:val="00F9660E"/>
    <w:rsid w:val="00F9698C"/>
    <w:rsid w:val="00FA3186"/>
    <w:rsid w:val="00FA5459"/>
    <w:rsid w:val="00FB052B"/>
    <w:rsid w:val="00FC4395"/>
    <w:rsid w:val="00FC60F1"/>
    <w:rsid w:val="00FC7848"/>
    <w:rsid w:val="00FC7ECB"/>
    <w:rsid w:val="00FD1FD5"/>
    <w:rsid w:val="00FE2AFD"/>
    <w:rsid w:val="00FE4F31"/>
    <w:rsid w:val="00FE5B01"/>
    <w:rsid w:val="00FE687F"/>
    <w:rsid w:val="00FE68F8"/>
    <w:rsid w:val="00FF6D50"/>
    <w:rsid w:val="00FF7D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7DCB2F"/>
  <w15:chartTrackingRefBased/>
  <w15:docId w15:val="{3877946C-A661-4124-806C-762B12F2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color w:val="000000" w:themeColor="text1"/>
        <w:sz w:val="18"/>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E007D4"/>
    <w:pPr>
      <w:widowControl w:val="0"/>
      <w:autoSpaceDE w:val="0"/>
      <w:autoSpaceDN w:val="0"/>
      <w:spacing w:before="45" w:after="0" w:line="240" w:lineRule="auto"/>
      <w:ind w:left="720"/>
      <w:outlineLvl w:val="0"/>
    </w:pPr>
    <w:rPr>
      <w:rFonts w:ascii="Corbel" w:eastAsia="Corbel" w:hAnsi="Corbel" w:cs="Corbel"/>
      <w:b/>
      <w:bCs/>
      <w:color w:val="00B0F0"/>
      <w:szCs w:val="24"/>
      <w:lang w:eastAsia="en-GB" w:bidi="en-GB"/>
    </w:rPr>
  </w:style>
  <w:style w:type="paragraph" w:styleId="Heading2">
    <w:name w:val="heading 2"/>
    <w:basedOn w:val="Normal"/>
    <w:link w:val="Heading2Char"/>
    <w:uiPriority w:val="9"/>
    <w:unhideWhenUsed/>
    <w:qFormat/>
    <w:rsid w:val="00E007D4"/>
    <w:pPr>
      <w:widowControl w:val="0"/>
      <w:numPr>
        <w:numId w:val="13"/>
      </w:numPr>
      <w:autoSpaceDE w:val="0"/>
      <w:autoSpaceDN w:val="0"/>
      <w:spacing w:after="0" w:line="240" w:lineRule="auto"/>
      <w:outlineLvl w:val="1"/>
    </w:pPr>
    <w:rPr>
      <w:rFonts w:ascii="Corbel" w:eastAsia="Corbel" w:hAnsi="Corbel" w:cs="Corbel"/>
      <w:b/>
      <w:bCs/>
      <w:color w:val="002060"/>
      <w:szCs w:val="22"/>
      <w:lang w:eastAsia="en-GB" w:bidi="en-GB"/>
    </w:rPr>
  </w:style>
  <w:style w:type="paragraph" w:styleId="Heading3">
    <w:name w:val="heading 3"/>
    <w:basedOn w:val="Normal"/>
    <w:next w:val="Normal"/>
    <w:link w:val="Heading3Char"/>
    <w:uiPriority w:val="9"/>
    <w:unhideWhenUsed/>
    <w:qFormat/>
    <w:rsid w:val="00D56A4A"/>
    <w:pPr>
      <w:keepNext/>
      <w:keepLines/>
      <w:numPr>
        <w:numId w:val="14"/>
      </w:numPr>
      <w:spacing w:before="40" w:after="0"/>
      <w:ind w:left="1080"/>
      <w:outlineLvl w:val="2"/>
    </w:pPr>
    <w:rPr>
      <w:rFonts w:ascii="Corbel" w:eastAsiaTheme="majorEastAsia" w:hAnsi="Corbel" w:cstheme="majorBidi"/>
      <w:b/>
      <w:szCs w:val="24"/>
    </w:rPr>
  </w:style>
  <w:style w:type="paragraph" w:styleId="Heading4">
    <w:name w:val="heading 4"/>
    <w:basedOn w:val="Normal"/>
    <w:next w:val="Normal"/>
    <w:link w:val="Heading4Char"/>
    <w:uiPriority w:val="9"/>
    <w:unhideWhenUsed/>
    <w:qFormat/>
    <w:rsid w:val="0097402D"/>
    <w:pPr>
      <w:keepNext/>
      <w:keepLines/>
      <w:spacing w:before="40" w:after="0"/>
      <w:outlineLvl w:val="3"/>
    </w:pPr>
    <w:rPr>
      <w:rFonts w:ascii="Corbel" w:eastAsiaTheme="majorEastAsia" w:hAnsi="Corbel" w:cstheme="majorBidi"/>
      <w:i/>
      <w:iCs/>
      <w:color w:val="auto"/>
    </w:rPr>
  </w:style>
  <w:style w:type="paragraph" w:styleId="Heading5">
    <w:name w:val="heading 5"/>
    <w:basedOn w:val="Normal"/>
    <w:next w:val="Normal"/>
    <w:link w:val="Heading5Char"/>
    <w:uiPriority w:val="9"/>
    <w:unhideWhenUsed/>
    <w:qFormat/>
    <w:rsid w:val="0097402D"/>
    <w:pPr>
      <w:keepNext/>
      <w:keepLines/>
      <w:spacing w:before="40" w:after="0"/>
      <w:outlineLvl w:val="4"/>
    </w:pPr>
    <w:rPr>
      <w:rFonts w:ascii="Corbel" w:eastAsiaTheme="majorEastAsia" w:hAnsi="Corbel" w:cstheme="majorBidi"/>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7D4"/>
    <w:rPr>
      <w:rFonts w:ascii="Corbel" w:eastAsia="Corbel" w:hAnsi="Corbel" w:cs="Corbel"/>
      <w:b/>
      <w:bCs/>
      <w:color w:val="00B0F0"/>
      <w:szCs w:val="24"/>
      <w:lang w:val="en-GB" w:eastAsia="en-GB" w:bidi="en-GB"/>
    </w:rPr>
  </w:style>
  <w:style w:type="character" w:customStyle="1" w:styleId="Heading2Char">
    <w:name w:val="Heading 2 Char"/>
    <w:basedOn w:val="DefaultParagraphFont"/>
    <w:link w:val="Heading2"/>
    <w:uiPriority w:val="9"/>
    <w:rsid w:val="00381D52"/>
    <w:rPr>
      <w:rFonts w:ascii="Corbel" w:eastAsia="Corbel" w:hAnsi="Corbel" w:cs="Corbel"/>
      <w:b/>
      <w:bCs/>
      <w:color w:val="002060"/>
      <w:szCs w:val="22"/>
      <w:lang w:val="en-GB" w:eastAsia="en-GB" w:bidi="en-GB"/>
    </w:rPr>
  </w:style>
  <w:style w:type="numbering" w:customStyle="1" w:styleId="NoList1">
    <w:name w:val="No List1"/>
    <w:next w:val="NoList"/>
    <w:uiPriority w:val="99"/>
    <w:semiHidden/>
    <w:unhideWhenUsed/>
    <w:rsid w:val="00041F1A"/>
  </w:style>
  <w:style w:type="paragraph" w:styleId="TOC1">
    <w:name w:val="toc 1"/>
    <w:basedOn w:val="Normal"/>
    <w:uiPriority w:val="39"/>
    <w:qFormat/>
    <w:rsid w:val="00041F1A"/>
    <w:pPr>
      <w:spacing w:before="240" w:after="120"/>
    </w:pPr>
    <w:rPr>
      <w:rFonts w:asciiTheme="minorHAnsi" w:hAnsiTheme="minorHAnsi" w:cstheme="minorHAnsi"/>
      <w:b/>
      <w:bCs/>
      <w:sz w:val="20"/>
      <w:szCs w:val="20"/>
    </w:rPr>
  </w:style>
  <w:style w:type="paragraph" w:styleId="BodyText">
    <w:name w:val="Body Text"/>
    <w:basedOn w:val="Normal"/>
    <w:link w:val="BodyTextChar"/>
    <w:uiPriority w:val="1"/>
    <w:qFormat/>
    <w:rsid w:val="00041F1A"/>
    <w:pPr>
      <w:widowControl w:val="0"/>
      <w:autoSpaceDE w:val="0"/>
      <w:autoSpaceDN w:val="0"/>
      <w:spacing w:after="0" w:line="240" w:lineRule="auto"/>
    </w:pPr>
    <w:rPr>
      <w:rFonts w:ascii="Corbel" w:eastAsia="Corbel" w:hAnsi="Corbel" w:cs="Corbel"/>
      <w:color w:val="auto"/>
      <w:sz w:val="22"/>
      <w:szCs w:val="22"/>
      <w:lang w:eastAsia="en-GB" w:bidi="en-GB"/>
    </w:rPr>
  </w:style>
  <w:style w:type="character" w:customStyle="1" w:styleId="BodyTextChar">
    <w:name w:val="Body Text Char"/>
    <w:basedOn w:val="DefaultParagraphFont"/>
    <w:link w:val="BodyText"/>
    <w:uiPriority w:val="1"/>
    <w:rsid w:val="00041F1A"/>
    <w:rPr>
      <w:rFonts w:ascii="Corbel" w:eastAsia="Corbel" w:hAnsi="Corbel" w:cs="Corbel"/>
      <w:color w:val="auto"/>
      <w:sz w:val="22"/>
      <w:szCs w:val="22"/>
      <w:lang w:val="en-GB" w:eastAsia="en-GB" w:bidi="en-GB"/>
    </w:rPr>
  </w:style>
  <w:style w:type="paragraph" w:styleId="ListParagraph">
    <w:name w:val="List Paragraph"/>
    <w:aliases w:val="List Paragraph (numbered (a)),Bullet paras,ANNEX,List Paragraph1,List Paragraph2,List Paragraph Char Char Char,Main numbered paragraph,PDP DOCUMENT SUBTITLE,Bullet L1,Liste_LMM,سرد الفقرات,EBRD List,liste à puces,Lvl 1 Bullet,List SSTTAG"/>
    <w:basedOn w:val="Normal"/>
    <w:link w:val="ListParagraphChar"/>
    <w:uiPriority w:val="34"/>
    <w:qFormat/>
    <w:rsid w:val="00041F1A"/>
    <w:pPr>
      <w:widowControl w:val="0"/>
      <w:autoSpaceDE w:val="0"/>
      <w:autoSpaceDN w:val="0"/>
      <w:spacing w:after="0" w:line="240" w:lineRule="auto"/>
      <w:ind w:left="820" w:hanging="360"/>
    </w:pPr>
    <w:rPr>
      <w:rFonts w:ascii="Corbel" w:eastAsia="Corbel" w:hAnsi="Corbel" w:cs="Corbel"/>
      <w:color w:val="auto"/>
      <w:sz w:val="22"/>
      <w:szCs w:val="22"/>
      <w:lang w:eastAsia="en-GB" w:bidi="en-GB"/>
    </w:rPr>
  </w:style>
  <w:style w:type="paragraph" w:customStyle="1" w:styleId="TableParagraph">
    <w:name w:val="Table Paragraph"/>
    <w:basedOn w:val="Normal"/>
    <w:uiPriority w:val="1"/>
    <w:qFormat/>
    <w:rsid w:val="00041F1A"/>
    <w:pPr>
      <w:widowControl w:val="0"/>
      <w:autoSpaceDE w:val="0"/>
      <w:autoSpaceDN w:val="0"/>
      <w:spacing w:before="1" w:after="0" w:line="240" w:lineRule="auto"/>
      <w:ind w:left="107"/>
    </w:pPr>
    <w:rPr>
      <w:rFonts w:ascii="Corbel" w:eastAsia="Corbel" w:hAnsi="Corbel" w:cs="Corbel"/>
      <w:color w:val="auto"/>
      <w:sz w:val="22"/>
      <w:szCs w:val="22"/>
      <w:lang w:eastAsia="en-GB" w:bidi="en-GB"/>
    </w:rPr>
  </w:style>
  <w:style w:type="paragraph" w:styleId="BalloonText">
    <w:name w:val="Balloon Text"/>
    <w:basedOn w:val="Normal"/>
    <w:link w:val="BalloonTextChar"/>
    <w:uiPriority w:val="99"/>
    <w:semiHidden/>
    <w:unhideWhenUsed/>
    <w:rsid w:val="00041F1A"/>
    <w:pPr>
      <w:widowControl w:val="0"/>
      <w:autoSpaceDE w:val="0"/>
      <w:autoSpaceDN w:val="0"/>
      <w:spacing w:after="0" w:line="240" w:lineRule="auto"/>
    </w:pPr>
    <w:rPr>
      <w:rFonts w:ascii="Segoe UI" w:eastAsia="Corbel" w:hAnsi="Segoe UI" w:cs="Segoe UI"/>
      <w:color w:val="auto"/>
      <w:lang w:eastAsia="en-GB" w:bidi="en-GB"/>
    </w:rPr>
  </w:style>
  <w:style w:type="character" w:customStyle="1" w:styleId="BalloonTextChar">
    <w:name w:val="Balloon Text Char"/>
    <w:basedOn w:val="DefaultParagraphFont"/>
    <w:link w:val="BalloonText"/>
    <w:uiPriority w:val="99"/>
    <w:semiHidden/>
    <w:rsid w:val="00041F1A"/>
    <w:rPr>
      <w:rFonts w:ascii="Segoe UI" w:eastAsia="Corbel" w:hAnsi="Segoe UI" w:cs="Segoe UI"/>
      <w:color w:val="auto"/>
      <w:lang w:val="en-GB" w:eastAsia="en-GB" w:bidi="en-GB"/>
    </w:rPr>
  </w:style>
  <w:style w:type="character" w:styleId="CommentReference">
    <w:name w:val="annotation reference"/>
    <w:basedOn w:val="DefaultParagraphFont"/>
    <w:uiPriority w:val="99"/>
    <w:semiHidden/>
    <w:unhideWhenUsed/>
    <w:rsid w:val="00041F1A"/>
    <w:rPr>
      <w:sz w:val="16"/>
      <w:szCs w:val="16"/>
    </w:rPr>
  </w:style>
  <w:style w:type="paragraph" w:styleId="CommentText">
    <w:name w:val="annotation text"/>
    <w:basedOn w:val="Normal"/>
    <w:link w:val="CommentTextChar"/>
    <w:uiPriority w:val="99"/>
    <w:semiHidden/>
    <w:unhideWhenUsed/>
    <w:rsid w:val="00041F1A"/>
    <w:pPr>
      <w:widowControl w:val="0"/>
      <w:autoSpaceDE w:val="0"/>
      <w:autoSpaceDN w:val="0"/>
      <w:spacing w:after="0" w:line="240" w:lineRule="auto"/>
    </w:pPr>
    <w:rPr>
      <w:rFonts w:ascii="Corbel" w:eastAsia="Corbel" w:hAnsi="Corbel" w:cs="Corbel"/>
      <w:color w:val="auto"/>
      <w:sz w:val="20"/>
      <w:szCs w:val="20"/>
      <w:lang w:eastAsia="en-GB" w:bidi="en-GB"/>
    </w:rPr>
  </w:style>
  <w:style w:type="character" w:customStyle="1" w:styleId="CommentTextChar">
    <w:name w:val="Comment Text Char"/>
    <w:basedOn w:val="DefaultParagraphFont"/>
    <w:link w:val="CommentText"/>
    <w:uiPriority w:val="99"/>
    <w:semiHidden/>
    <w:rsid w:val="00041F1A"/>
    <w:rPr>
      <w:rFonts w:ascii="Corbel" w:eastAsia="Corbel" w:hAnsi="Corbel" w:cs="Corbel"/>
      <w:color w:val="auto"/>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41F1A"/>
    <w:rPr>
      <w:b/>
      <w:bCs/>
    </w:rPr>
  </w:style>
  <w:style w:type="character" w:customStyle="1" w:styleId="CommentSubjectChar">
    <w:name w:val="Comment Subject Char"/>
    <w:basedOn w:val="CommentTextChar"/>
    <w:link w:val="CommentSubject"/>
    <w:uiPriority w:val="99"/>
    <w:semiHidden/>
    <w:rsid w:val="00041F1A"/>
    <w:rPr>
      <w:rFonts w:ascii="Corbel" w:eastAsia="Corbel" w:hAnsi="Corbel" w:cs="Corbel"/>
      <w:b/>
      <w:bCs/>
      <w:color w:val="auto"/>
      <w:sz w:val="20"/>
      <w:szCs w:val="20"/>
      <w:lang w:val="en-GB" w:eastAsia="en-GB" w:bidi="en-GB"/>
    </w:rPr>
  </w:style>
  <w:style w:type="paragraph" w:styleId="Header">
    <w:name w:val="header"/>
    <w:basedOn w:val="Normal"/>
    <w:link w:val="HeaderChar"/>
    <w:uiPriority w:val="99"/>
    <w:unhideWhenUsed/>
    <w:rsid w:val="00041F1A"/>
    <w:pPr>
      <w:widowControl w:val="0"/>
      <w:tabs>
        <w:tab w:val="center" w:pos="4513"/>
        <w:tab w:val="right" w:pos="9026"/>
      </w:tabs>
      <w:autoSpaceDE w:val="0"/>
      <w:autoSpaceDN w:val="0"/>
      <w:spacing w:after="0" w:line="240" w:lineRule="auto"/>
    </w:pPr>
    <w:rPr>
      <w:rFonts w:ascii="Corbel" w:eastAsia="Corbel" w:hAnsi="Corbel" w:cs="Corbel"/>
      <w:color w:val="auto"/>
      <w:sz w:val="22"/>
      <w:szCs w:val="22"/>
      <w:lang w:eastAsia="en-GB" w:bidi="en-GB"/>
    </w:rPr>
  </w:style>
  <w:style w:type="character" w:customStyle="1" w:styleId="HeaderChar">
    <w:name w:val="Header Char"/>
    <w:basedOn w:val="DefaultParagraphFont"/>
    <w:link w:val="Header"/>
    <w:uiPriority w:val="99"/>
    <w:rsid w:val="00041F1A"/>
    <w:rPr>
      <w:rFonts w:ascii="Corbel" w:eastAsia="Corbel" w:hAnsi="Corbel" w:cs="Corbel"/>
      <w:color w:val="auto"/>
      <w:sz w:val="22"/>
      <w:szCs w:val="22"/>
      <w:lang w:val="en-GB" w:eastAsia="en-GB" w:bidi="en-GB"/>
    </w:rPr>
  </w:style>
  <w:style w:type="paragraph" w:styleId="Footer">
    <w:name w:val="footer"/>
    <w:basedOn w:val="Normal"/>
    <w:link w:val="FooterChar"/>
    <w:uiPriority w:val="99"/>
    <w:unhideWhenUsed/>
    <w:rsid w:val="00041F1A"/>
    <w:pPr>
      <w:widowControl w:val="0"/>
      <w:tabs>
        <w:tab w:val="center" w:pos="4513"/>
        <w:tab w:val="right" w:pos="9026"/>
      </w:tabs>
      <w:autoSpaceDE w:val="0"/>
      <w:autoSpaceDN w:val="0"/>
      <w:spacing w:after="0" w:line="240" w:lineRule="auto"/>
    </w:pPr>
    <w:rPr>
      <w:rFonts w:ascii="Corbel" w:eastAsia="Corbel" w:hAnsi="Corbel" w:cs="Corbel"/>
      <w:color w:val="auto"/>
      <w:sz w:val="22"/>
      <w:szCs w:val="22"/>
      <w:lang w:eastAsia="en-GB" w:bidi="en-GB"/>
    </w:rPr>
  </w:style>
  <w:style w:type="character" w:customStyle="1" w:styleId="FooterChar">
    <w:name w:val="Footer Char"/>
    <w:basedOn w:val="DefaultParagraphFont"/>
    <w:link w:val="Footer"/>
    <w:uiPriority w:val="99"/>
    <w:rsid w:val="00041F1A"/>
    <w:rPr>
      <w:rFonts w:ascii="Corbel" w:eastAsia="Corbel" w:hAnsi="Corbel" w:cs="Corbel"/>
      <w:color w:val="auto"/>
      <w:sz w:val="22"/>
      <w:szCs w:val="22"/>
      <w:lang w:val="en-GB" w:eastAsia="en-GB" w:bidi="en-GB"/>
    </w:rPr>
  </w:style>
  <w:style w:type="character" w:customStyle="1" w:styleId="Hyperlink1">
    <w:name w:val="Hyperlink1"/>
    <w:basedOn w:val="DefaultParagraphFont"/>
    <w:uiPriority w:val="99"/>
    <w:unhideWhenUsed/>
    <w:rsid w:val="00041F1A"/>
    <w:rPr>
      <w:color w:val="0000FF"/>
      <w:u w:val="single"/>
    </w:rPr>
  </w:style>
  <w:style w:type="character" w:styleId="UnresolvedMention">
    <w:name w:val="Unresolved Mention"/>
    <w:basedOn w:val="DefaultParagraphFont"/>
    <w:uiPriority w:val="99"/>
    <w:semiHidden/>
    <w:unhideWhenUsed/>
    <w:rsid w:val="00041F1A"/>
    <w:rPr>
      <w:color w:val="605E5C"/>
      <w:shd w:val="clear" w:color="auto" w:fill="E1DFDD"/>
    </w:rPr>
  </w:style>
  <w:style w:type="paragraph" w:customStyle="1" w:styleId="EAHeading1">
    <w:name w:val="EA Heading 1"/>
    <w:basedOn w:val="Heading1"/>
    <w:next w:val="EAHeading2"/>
    <w:uiPriority w:val="5"/>
    <w:qFormat/>
    <w:rsid w:val="00381D52"/>
    <w:pPr>
      <w:keepNext/>
      <w:keepLines/>
      <w:widowControl/>
      <w:numPr>
        <w:numId w:val="4"/>
      </w:numPr>
      <w:tabs>
        <w:tab w:val="left" w:pos="709"/>
      </w:tabs>
      <w:autoSpaceDE/>
      <w:autoSpaceDN/>
      <w:spacing w:before="240" w:after="120" w:line="240" w:lineRule="atLeast"/>
    </w:pPr>
    <w:rPr>
      <w:rFonts w:eastAsia="Times New Roman" w:cs="Tahoma"/>
      <w:b w:val="0"/>
      <w:bCs w:val="0"/>
      <w:color w:val="00A9E4"/>
      <w:lang w:eastAsia="en-US" w:bidi="ar-SA"/>
    </w:rPr>
  </w:style>
  <w:style w:type="paragraph" w:customStyle="1" w:styleId="EAHeading3">
    <w:name w:val="EA Heading 3"/>
    <w:basedOn w:val="EANormal"/>
    <w:next w:val="EANormal"/>
    <w:qFormat/>
    <w:rsid w:val="00041F1A"/>
    <w:pPr>
      <w:numPr>
        <w:ilvl w:val="2"/>
        <w:numId w:val="4"/>
      </w:numPr>
      <w:spacing w:before="240" w:after="0"/>
      <w:jc w:val="left"/>
    </w:pPr>
    <w:rPr>
      <w:rFonts w:eastAsia="MS Mincho"/>
      <w:b/>
    </w:rPr>
  </w:style>
  <w:style w:type="paragraph" w:customStyle="1" w:styleId="EANormal">
    <w:name w:val="EA Normal"/>
    <w:basedOn w:val="Normal"/>
    <w:qFormat/>
    <w:rsid w:val="00041F1A"/>
    <w:pPr>
      <w:spacing w:after="240" w:line="240" w:lineRule="auto"/>
      <w:jc w:val="both"/>
    </w:pPr>
    <w:rPr>
      <w:rFonts w:ascii="Corbel" w:eastAsia="Times New Roman" w:hAnsi="Corbel" w:cs="Calibri Light"/>
      <w:color w:val="auto"/>
      <w:sz w:val="22"/>
      <w:szCs w:val="24"/>
      <w:lang w:eastAsia="en-GB"/>
    </w:rPr>
  </w:style>
  <w:style w:type="paragraph" w:customStyle="1" w:styleId="EAHeading2">
    <w:name w:val="EA Heading 2"/>
    <w:basedOn w:val="EAHeading1"/>
    <w:next w:val="EANormal"/>
    <w:qFormat/>
    <w:rsid w:val="00041F1A"/>
    <w:pPr>
      <w:numPr>
        <w:ilvl w:val="1"/>
      </w:numPr>
    </w:pPr>
    <w:rPr>
      <w:rFonts w:eastAsia="Calibri"/>
      <w:color w:val="EEECE1"/>
      <w:sz w:val="22"/>
    </w:rPr>
  </w:style>
  <w:style w:type="paragraph" w:styleId="FootnoteText">
    <w:name w:val="footnote text"/>
    <w:basedOn w:val="Normal"/>
    <w:link w:val="FootnoteTextChar"/>
    <w:uiPriority w:val="99"/>
    <w:semiHidden/>
    <w:unhideWhenUsed/>
    <w:rsid w:val="00041F1A"/>
    <w:pPr>
      <w:widowControl w:val="0"/>
      <w:autoSpaceDE w:val="0"/>
      <w:autoSpaceDN w:val="0"/>
      <w:spacing w:after="0" w:line="240" w:lineRule="auto"/>
    </w:pPr>
    <w:rPr>
      <w:rFonts w:ascii="Corbel" w:eastAsia="Corbel" w:hAnsi="Corbel" w:cs="Corbel"/>
      <w:color w:val="auto"/>
      <w:sz w:val="20"/>
      <w:szCs w:val="20"/>
      <w:lang w:eastAsia="en-GB" w:bidi="en-GB"/>
    </w:rPr>
  </w:style>
  <w:style w:type="character" w:customStyle="1" w:styleId="FootnoteTextChar">
    <w:name w:val="Footnote Text Char"/>
    <w:basedOn w:val="DefaultParagraphFont"/>
    <w:link w:val="FootnoteText"/>
    <w:uiPriority w:val="99"/>
    <w:semiHidden/>
    <w:rsid w:val="00041F1A"/>
    <w:rPr>
      <w:rFonts w:ascii="Corbel" w:eastAsia="Corbel" w:hAnsi="Corbel" w:cs="Corbel"/>
      <w:color w:val="auto"/>
      <w:sz w:val="20"/>
      <w:szCs w:val="20"/>
      <w:lang w:val="en-GB" w:eastAsia="en-GB" w:bidi="en-GB"/>
    </w:rPr>
  </w:style>
  <w:style w:type="character" w:styleId="FootnoteReference">
    <w:name w:val="footnote reference"/>
    <w:basedOn w:val="DefaultParagraphFont"/>
    <w:uiPriority w:val="99"/>
    <w:semiHidden/>
    <w:unhideWhenUsed/>
    <w:rsid w:val="00041F1A"/>
    <w:rPr>
      <w:vertAlign w:val="superscript"/>
    </w:rPr>
  </w:style>
  <w:style w:type="paragraph" w:styleId="NoSpacing">
    <w:name w:val="No Spacing"/>
    <w:uiPriority w:val="1"/>
    <w:qFormat/>
    <w:rsid w:val="00041F1A"/>
    <w:pPr>
      <w:widowControl w:val="0"/>
      <w:autoSpaceDE w:val="0"/>
      <w:autoSpaceDN w:val="0"/>
      <w:spacing w:after="0" w:line="240" w:lineRule="auto"/>
    </w:pPr>
    <w:rPr>
      <w:rFonts w:ascii="Corbel" w:eastAsia="Corbel" w:hAnsi="Corbel" w:cs="Corbel"/>
      <w:color w:val="auto"/>
      <w:sz w:val="22"/>
      <w:szCs w:val="22"/>
      <w:lang w:val="en-GB" w:eastAsia="en-GB" w:bidi="en-GB"/>
    </w:rPr>
  </w:style>
  <w:style w:type="character" w:styleId="Hyperlink">
    <w:name w:val="Hyperlink"/>
    <w:basedOn w:val="DefaultParagraphFont"/>
    <w:uiPriority w:val="99"/>
    <w:unhideWhenUsed/>
    <w:rsid w:val="00041F1A"/>
    <w:rPr>
      <w:color w:val="0563C1" w:themeColor="hyperlink"/>
      <w:u w:val="single"/>
    </w:rPr>
  </w:style>
  <w:style w:type="table" w:styleId="TableGrid">
    <w:name w:val="Table Grid"/>
    <w:aliases w:val="Tabella Copertina,Golder_Table"/>
    <w:basedOn w:val="TableNormal"/>
    <w:uiPriority w:val="39"/>
    <w:rsid w:val="00EE7CA2"/>
    <w:pPr>
      <w:spacing w:after="0" w:line="240" w:lineRule="auto"/>
    </w:pPr>
    <w:rPr>
      <w:rFonts w:ascii="Arial" w:hAnsi="Arial"/>
      <w:color w:val="auto"/>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ultilist2">
    <w:name w:val="Multilist 2"/>
    <w:uiPriority w:val="99"/>
    <w:rsid w:val="00E76538"/>
    <w:pPr>
      <w:numPr>
        <w:numId w:val="6"/>
      </w:numPr>
    </w:pPr>
  </w:style>
  <w:style w:type="character" w:customStyle="1" w:styleId="Heading3Char">
    <w:name w:val="Heading 3 Char"/>
    <w:basedOn w:val="DefaultParagraphFont"/>
    <w:link w:val="Heading3"/>
    <w:uiPriority w:val="9"/>
    <w:rsid w:val="00D56A4A"/>
    <w:rPr>
      <w:rFonts w:ascii="Corbel" w:eastAsiaTheme="majorEastAsia" w:hAnsi="Corbel" w:cstheme="majorBidi"/>
      <w:b/>
      <w:szCs w:val="24"/>
      <w:lang w:val="en-GB"/>
    </w:rPr>
  </w:style>
  <w:style w:type="paragraph" w:styleId="TOCHeading">
    <w:name w:val="TOC Heading"/>
    <w:basedOn w:val="Heading1"/>
    <w:next w:val="Normal"/>
    <w:uiPriority w:val="39"/>
    <w:unhideWhenUsed/>
    <w:qFormat/>
    <w:rsid w:val="00456C7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3">
    <w:name w:val="toc 3"/>
    <w:basedOn w:val="Normal"/>
    <w:next w:val="Normal"/>
    <w:autoRedefine/>
    <w:uiPriority w:val="39"/>
    <w:unhideWhenUsed/>
    <w:rsid w:val="00456C7C"/>
    <w:pPr>
      <w:spacing w:after="0"/>
      <w:ind w:left="360"/>
    </w:pPr>
    <w:rPr>
      <w:rFonts w:asciiTheme="minorHAnsi" w:hAnsiTheme="minorHAnsi" w:cstheme="minorHAnsi"/>
      <w:sz w:val="20"/>
      <w:szCs w:val="20"/>
    </w:rPr>
  </w:style>
  <w:style w:type="paragraph" w:styleId="TOC2">
    <w:name w:val="toc 2"/>
    <w:basedOn w:val="Normal"/>
    <w:next w:val="Normal"/>
    <w:autoRedefine/>
    <w:uiPriority w:val="39"/>
    <w:unhideWhenUsed/>
    <w:rsid w:val="00E007D4"/>
    <w:pPr>
      <w:spacing w:before="120" w:after="0"/>
      <w:ind w:left="180"/>
    </w:pPr>
    <w:rPr>
      <w:rFonts w:asciiTheme="minorHAnsi" w:hAnsiTheme="minorHAnsi" w:cstheme="minorHAnsi"/>
      <w:i/>
      <w:iCs/>
      <w:sz w:val="20"/>
      <w:szCs w:val="20"/>
    </w:rPr>
  </w:style>
  <w:style w:type="paragraph" w:styleId="TOC4">
    <w:name w:val="toc 4"/>
    <w:basedOn w:val="Normal"/>
    <w:next w:val="Normal"/>
    <w:autoRedefine/>
    <w:uiPriority w:val="39"/>
    <w:unhideWhenUsed/>
    <w:rsid w:val="00D56A4A"/>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D56A4A"/>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56A4A"/>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D56A4A"/>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D56A4A"/>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D56A4A"/>
    <w:pPr>
      <w:spacing w:after="0"/>
      <w:ind w:left="144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97402D"/>
    <w:rPr>
      <w:rFonts w:ascii="Corbel" w:eastAsiaTheme="majorEastAsia" w:hAnsi="Corbel" w:cstheme="majorBidi"/>
      <w:i/>
      <w:iCs/>
      <w:color w:val="auto"/>
      <w:lang w:val="en-GB"/>
    </w:rPr>
  </w:style>
  <w:style w:type="character" w:customStyle="1" w:styleId="Heading5Char">
    <w:name w:val="Heading 5 Char"/>
    <w:basedOn w:val="DefaultParagraphFont"/>
    <w:link w:val="Heading5"/>
    <w:uiPriority w:val="9"/>
    <w:rsid w:val="0097402D"/>
    <w:rPr>
      <w:rFonts w:ascii="Corbel" w:eastAsiaTheme="majorEastAsia" w:hAnsi="Corbel" w:cstheme="majorBidi"/>
      <w:i/>
      <w:color w:val="auto"/>
      <w:lang w:val="en-GB"/>
    </w:rPr>
  </w:style>
  <w:style w:type="paragraph" w:styleId="TableofFigures">
    <w:name w:val="table of figures"/>
    <w:basedOn w:val="Normal"/>
    <w:next w:val="Normal"/>
    <w:uiPriority w:val="99"/>
    <w:unhideWhenUsed/>
    <w:rsid w:val="0097402D"/>
    <w:pPr>
      <w:spacing w:after="0"/>
    </w:pPr>
  </w:style>
  <w:style w:type="character" w:styleId="PlaceholderText">
    <w:name w:val="Placeholder Text"/>
    <w:basedOn w:val="DefaultParagraphFont"/>
    <w:uiPriority w:val="99"/>
    <w:semiHidden/>
    <w:rsid w:val="005D440A"/>
    <w:rPr>
      <w:color w:val="808080"/>
    </w:rPr>
  </w:style>
  <w:style w:type="paragraph" w:styleId="Caption">
    <w:name w:val="caption"/>
    <w:basedOn w:val="Normal"/>
    <w:next w:val="Normal"/>
    <w:uiPriority w:val="35"/>
    <w:unhideWhenUsed/>
    <w:qFormat/>
    <w:rsid w:val="00192415"/>
    <w:pPr>
      <w:spacing w:after="200" w:line="240" w:lineRule="auto"/>
    </w:pPr>
    <w:rPr>
      <w:i/>
      <w:iCs/>
      <w:color w:val="44546A" w:themeColor="text2"/>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qFormat/>
    <w:locked/>
    <w:rsid w:val="002D1B6A"/>
    <w:rPr>
      <w:rFonts w:ascii="Corbel" w:eastAsia="Corbel" w:hAnsi="Corbel" w:cs="Corbel"/>
      <w:color w:val="auto"/>
      <w:sz w:val="22"/>
      <w:szCs w:val="22"/>
      <w:lang w:val="en-GB" w:eastAsia="en-GB" w:bidi="en-GB"/>
    </w:rPr>
  </w:style>
  <w:style w:type="table" w:customStyle="1" w:styleId="EATableStandard">
    <w:name w:val="EA Table (Standard)"/>
    <w:basedOn w:val="TableNormal"/>
    <w:uiPriority w:val="99"/>
    <w:qFormat/>
    <w:rsid w:val="00FC60F1"/>
    <w:pPr>
      <w:spacing w:after="0" w:line="240" w:lineRule="auto"/>
    </w:pPr>
    <w:rPr>
      <w:rFonts w:ascii="Corbel" w:hAnsi="Corbel"/>
      <w:color w:val="auto"/>
      <w:sz w:val="20"/>
      <w:szCs w:val="22"/>
      <w:lang w:val="en-GB"/>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rPr>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4472C4"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10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zs.gov.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pravazasaobracaj@uzs.gov.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381A3-601C-43AA-9DB7-688133F32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24953</Words>
  <Characters>142233</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Tom McArthur</cp:lastModifiedBy>
  <cp:revision>3</cp:revision>
  <cp:lastPrinted>2020-08-05T16:44:00Z</cp:lastPrinted>
  <dcterms:created xsi:type="dcterms:W3CDTF">2020-08-05T09:28:00Z</dcterms:created>
  <dcterms:modified xsi:type="dcterms:W3CDTF">2020-08-05T16:44:00Z</dcterms:modified>
</cp:coreProperties>
</file>