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lang w:val="sr-Latn-ME" w:eastAsia="sr-Latn-ME"/>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D44C7E" w:rsidRDefault="000E4783" w:rsidP="00D44C7E">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D44C7E">
        <w:rPr>
          <w:rFonts w:cs="Times New Roman"/>
          <w:b/>
        </w:rPr>
        <w:t xml:space="preserve"> </w:t>
      </w:r>
      <w:r w:rsidR="00EB268B">
        <w:rPr>
          <w:rFonts w:cs="Times New Roman"/>
          <w:b/>
        </w:rPr>
        <w:t>01-</w:t>
      </w:r>
      <w:r w:rsidR="009C18DA">
        <w:rPr>
          <w:rFonts w:cs="Times New Roman"/>
          <w:b/>
        </w:rPr>
        <w:t xml:space="preserve"> 775/4</w:t>
      </w:r>
    </w:p>
    <w:p w:rsidR="00B94035" w:rsidRPr="000D7F92" w:rsidRDefault="000E4783" w:rsidP="00305591">
      <w:pPr>
        <w:pStyle w:val="BodyText"/>
        <w:tabs>
          <w:tab w:val="left" w:pos="1856"/>
        </w:tabs>
        <w:ind w:left="236"/>
        <w:rPr>
          <w:rFonts w:cs="Times New Roman"/>
        </w:rPr>
      </w:pPr>
      <w:r w:rsidRPr="00281ADE">
        <w:rPr>
          <w:rFonts w:cs="Times New Roman"/>
          <w:b/>
          <w:spacing w:val="-1"/>
        </w:rPr>
        <w:t>Datum</w:t>
      </w:r>
      <w:r w:rsidRPr="00281ADE">
        <w:rPr>
          <w:rFonts w:cs="Times New Roman"/>
          <w:b/>
        </w:rPr>
        <w:t xml:space="preserve"> </w:t>
      </w:r>
      <w:r w:rsidR="00EB268B">
        <w:rPr>
          <w:rFonts w:cs="Times New Roman"/>
          <w:b/>
        </w:rPr>
        <w:t>:</w:t>
      </w:r>
      <w:r w:rsidR="009C18DA">
        <w:rPr>
          <w:rFonts w:cs="Times New Roman"/>
          <w:b/>
        </w:rPr>
        <w:t>14.03.2019</w:t>
      </w:r>
      <w:r w:rsidR="00AD2FC4">
        <w:rPr>
          <w:rFonts w:cs="Times New Roman"/>
          <w:b/>
        </w:rPr>
        <w:t>.godine</w:t>
      </w: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9221D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2D5B74" w:rsidRDefault="002D5B74">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305591">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 xml:space="preserve">Tanja </w:t>
            </w:r>
            <w:r w:rsidR="00305591">
              <w:rPr>
                <w:rStyle w:val="Strong"/>
                <w:rFonts w:ascii="Times New Roman" w:eastAsia="Calibri" w:hAnsi="Times New Roman" w:cs="Times New Roman"/>
                <w:b w:val="0"/>
                <w:bCs w:val="0"/>
                <w:color w:val="000000"/>
                <w:sz w:val="24"/>
                <w:szCs w:val="24"/>
              </w:rPr>
              <w:t>Simićević</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Miroslava Kunjić, službeni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xml:space="preserve">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9221D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2D5B74" w:rsidRDefault="002D5B74">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3463E6">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9221D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2D5B74" w:rsidRDefault="002D5B74">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305591" w:rsidRPr="00C55DA4" w:rsidRDefault="00305591" w:rsidP="00305591">
      <w:pPr>
        <w:tabs>
          <w:tab w:val="left" w:pos="851"/>
        </w:tabs>
        <w:ind w:left="284" w:right="241"/>
        <w:jc w:val="both"/>
        <w:rPr>
          <w:rFonts w:ascii="Times New Roman" w:eastAsia="Times New Roman" w:hAnsi="Times New Roman" w:cs="Times New Roman"/>
          <w:sz w:val="24"/>
          <w:szCs w:val="24"/>
        </w:rPr>
      </w:pPr>
      <w:r>
        <w:rPr>
          <w:rFonts w:ascii="Times New Roman" w:hAnsi="Times New Roman" w:cs="Times New Roman"/>
          <w:sz w:val="24"/>
          <w:szCs w:val="24"/>
        </w:rPr>
        <w:t>N</w:t>
      </w:r>
      <w:r w:rsidRPr="00872F7D">
        <w:rPr>
          <w:rFonts w:ascii="Times New Roman" w:hAnsi="Times New Roman" w:cs="Times New Roman"/>
          <w:sz w:val="24"/>
          <w:szCs w:val="24"/>
        </w:rPr>
        <w:t>abavk</w:t>
      </w:r>
      <w:r>
        <w:rPr>
          <w:rFonts w:ascii="Times New Roman" w:hAnsi="Times New Roman" w:cs="Times New Roman"/>
          <w:sz w:val="24"/>
          <w:szCs w:val="24"/>
        </w:rPr>
        <w:t>a</w:t>
      </w:r>
      <w:r w:rsidRPr="00872F7D">
        <w:rPr>
          <w:rFonts w:ascii="Times New Roman" w:hAnsi="Times New Roman" w:cs="Times New Roman"/>
          <w:sz w:val="24"/>
          <w:szCs w:val="24"/>
        </w:rPr>
        <w:t xml:space="preserve"> </w:t>
      </w:r>
      <w:r>
        <w:rPr>
          <w:rFonts w:ascii="Times New Roman" w:hAnsi="Times New Roman" w:cs="Times New Roman"/>
          <w:sz w:val="24"/>
          <w:szCs w:val="24"/>
        </w:rPr>
        <w:t xml:space="preserve"> </w:t>
      </w:r>
      <w:r w:rsidR="00BB1389" w:rsidRPr="001A3E94">
        <w:rPr>
          <w:rFonts w:ascii="Times New Roman" w:hAnsi="Times New Roman" w:cs="Times New Roman"/>
          <w:sz w:val="24"/>
          <w:szCs w:val="24"/>
        </w:rPr>
        <w:t>usluge izrade investiciono-tehničke dokumentacije za izgradnju kolske saobraćajnice sa pratećim instlacijama u DUP-u “Potkošljun</w:t>
      </w:r>
      <w:r w:rsidR="00AF08D8">
        <w:rPr>
          <w:rFonts w:ascii="Times New Roman" w:hAnsi="Times New Roman" w:cs="Times New Roman"/>
          <w:sz w:val="24"/>
          <w:szCs w:val="24"/>
        </w:rPr>
        <w:t>”</w:t>
      </w:r>
    </w:p>
    <w:p w:rsidR="00BB1389" w:rsidRDefault="00BB1389" w:rsidP="00B717BC">
      <w:pPr>
        <w:widowControl/>
        <w:jc w:val="both"/>
        <w:rPr>
          <w:rFonts w:ascii="Times New Roman" w:hAnsi="Times New Roman" w:cs="Times New Roman"/>
          <w:bCs/>
          <w:color w:val="000000"/>
          <w:sz w:val="24"/>
          <w:szCs w:val="24"/>
        </w:rPr>
      </w:pPr>
    </w:p>
    <w:p w:rsidR="00B717BC" w:rsidRPr="00504E38"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BB1389" w:rsidRPr="001A3E94" w:rsidRDefault="00BB1389" w:rsidP="00BB1389">
      <w:pPr>
        <w:tabs>
          <w:tab w:val="left" w:pos="851"/>
        </w:tabs>
        <w:ind w:left="284" w:right="241"/>
        <w:jc w:val="both"/>
        <w:rPr>
          <w:rFonts w:ascii="Times New Roman" w:hAnsi="Times New Roman" w:cs="Times New Roman"/>
          <w:sz w:val="24"/>
          <w:szCs w:val="24"/>
        </w:rPr>
      </w:pPr>
      <w:r w:rsidRPr="001A3E94">
        <w:rPr>
          <w:rFonts w:ascii="Times New Roman" w:hAnsi="Times New Roman" w:cs="Times New Roman"/>
          <w:sz w:val="24"/>
          <w:szCs w:val="24"/>
        </w:rPr>
        <w:t>– 71320000-7 – Usluge tehničkog projektovanja.</w:t>
      </w:r>
    </w:p>
    <w:p w:rsidR="00B94035" w:rsidRPr="000D7F92" w:rsidRDefault="00B94035">
      <w:pPr>
        <w:spacing w:before="4"/>
        <w:rPr>
          <w:rFonts w:ascii="Times New Roman" w:eastAsia="Times New Roman" w:hAnsi="Times New Roman" w:cs="Times New Roman"/>
          <w:sz w:val="24"/>
          <w:szCs w:val="24"/>
        </w:rPr>
      </w:pPr>
    </w:p>
    <w:p w:rsidR="00B94035" w:rsidRPr="000D7F92" w:rsidRDefault="009221D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2D5B74" w:rsidRDefault="002D5B74">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305591"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305591">
        <w:rPr>
          <w:rFonts w:cs="Times New Roman"/>
        </w:rPr>
        <w:t>:</w:t>
      </w:r>
      <w:r w:rsidR="00BB1389">
        <w:rPr>
          <w:rFonts w:cs="Times New Roman"/>
        </w:rPr>
        <w:t xml:space="preserve"> 10 000,00 €</w:t>
      </w:r>
    </w:p>
    <w:p w:rsidR="00B94035" w:rsidRDefault="00B717BC">
      <w:pPr>
        <w:pStyle w:val="BodyText"/>
        <w:tabs>
          <w:tab w:val="left" w:pos="6961"/>
        </w:tabs>
        <w:spacing w:before="69"/>
        <w:ind w:left="236"/>
        <w:rPr>
          <w:rFonts w:cs="Times New Roman"/>
        </w:rPr>
      </w:pPr>
      <w:r>
        <w:rPr>
          <w:rFonts w:cs="Times New Roman"/>
        </w:rPr>
        <w:t xml:space="preserve"> </w:t>
      </w:r>
      <w:r w:rsidR="002E45B1">
        <w:rPr>
          <w:rFonts w:cs="Times New Roman"/>
        </w:rPr>
        <w:t xml:space="preserve"> </w:t>
      </w:r>
    </w:p>
    <w:p w:rsidR="008317E2" w:rsidRPr="000D7F92" w:rsidRDefault="008317E2">
      <w:pPr>
        <w:spacing w:before="1"/>
        <w:rPr>
          <w:rFonts w:ascii="Times New Roman" w:eastAsia="Times New Roman" w:hAnsi="Times New Roman" w:cs="Times New Roman"/>
          <w:sz w:val="24"/>
          <w:szCs w:val="24"/>
        </w:rPr>
      </w:pPr>
    </w:p>
    <w:p w:rsidR="00B94035" w:rsidRPr="000D7F92" w:rsidRDefault="009221D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2D5B74" w:rsidRDefault="002D5B74">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B717BC" w:rsidRPr="000A67C3" w:rsidRDefault="00B717BC" w:rsidP="00110327">
      <w:pPr>
        <w:spacing w:before="4"/>
        <w:rPr>
          <w:rFonts w:ascii="Times New Roman" w:eastAsia="Calibri" w:hAnsi="Times New Roman" w:cs="Times New Roman"/>
          <w:color w:val="000000"/>
          <w:sz w:val="24"/>
          <w:szCs w:val="24"/>
          <w:lang w:eastAsia="en-GB"/>
        </w:rPr>
      </w:pPr>
      <w:r w:rsidRPr="000A67C3">
        <w:rPr>
          <w:rFonts w:ascii="Times New Roman" w:eastAsia="Calibri" w:hAnsi="Times New Roman" w:cs="Times New Roman"/>
          <w:sz w:val="24"/>
          <w:szCs w:val="24"/>
        </w:rPr>
        <w:t xml:space="preserve">                                                                                                                                                                                                                                                                                                                                                                                                                                                                                                                                                                                                                                                                                                                                                                                                                                                                                                                                                                                                                                                                                                                                                                                                                                           </w:t>
      </w:r>
    </w:p>
    <w:tbl>
      <w:tblPr>
        <w:tblW w:w="9214" w:type="dxa"/>
        <w:tblInd w:w="212" w:type="dxa"/>
        <w:tblLayout w:type="fixed"/>
        <w:tblCellMar>
          <w:left w:w="70" w:type="dxa"/>
          <w:right w:w="70" w:type="dxa"/>
        </w:tblCellMar>
        <w:tblLook w:val="00A0" w:firstRow="1" w:lastRow="0" w:firstColumn="1" w:lastColumn="0" w:noHBand="0" w:noVBand="0"/>
      </w:tblPr>
      <w:tblGrid>
        <w:gridCol w:w="710"/>
        <w:gridCol w:w="2692"/>
        <w:gridCol w:w="3969"/>
        <w:gridCol w:w="992"/>
        <w:gridCol w:w="851"/>
      </w:tblGrid>
      <w:tr w:rsidR="00AC568C" w:rsidRPr="000D0169" w:rsidTr="00BB1389">
        <w:trPr>
          <w:trHeight w:val="389"/>
        </w:trPr>
        <w:tc>
          <w:tcPr>
            <w:tcW w:w="710" w:type="dxa"/>
            <w:tcBorders>
              <w:top w:val="single" w:sz="8" w:space="0" w:color="auto"/>
              <w:left w:val="single" w:sz="8"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eastAsia="sr-Latn-CS"/>
              </w:rPr>
              <w:t>R.B.</w:t>
            </w:r>
          </w:p>
        </w:tc>
        <w:tc>
          <w:tcPr>
            <w:tcW w:w="2692" w:type="dxa"/>
            <w:tcBorders>
              <w:top w:val="single" w:sz="8" w:space="0" w:color="auto"/>
              <w:left w:val="nil"/>
              <w:bottom w:val="single" w:sz="8"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Opis predmeta nabavke, </w:t>
            </w:r>
          </w:p>
          <w:p w:rsidR="00AC568C" w:rsidRPr="000D0169" w:rsidRDefault="00AC568C" w:rsidP="00110327">
            <w:pPr>
              <w:pStyle w:val="BodyText"/>
              <w:rPr>
                <w:b/>
                <w:lang w:val="sr-Latn-CS" w:eastAsia="sr-Latn-CS"/>
              </w:rPr>
            </w:pPr>
            <w:r w:rsidRPr="000D0169">
              <w:rPr>
                <w:b/>
                <w:lang w:val="sr-Latn-CS" w:eastAsia="sr-Latn-CS"/>
              </w:rPr>
              <w:t>odnosno dijela predmeta nabavke</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Količina </w:t>
            </w:r>
          </w:p>
        </w:tc>
      </w:tr>
      <w:tr w:rsidR="00AC568C" w:rsidRPr="00FB73DD" w:rsidTr="00BB1389">
        <w:trPr>
          <w:trHeight w:val="350"/>
        </w:trPr>
        <w:tc>
          <w:tcPr>
            <w:tcW w:w="710" w:type="dxa"/>
            <w:tcBorders>
              <w:top w:val="nil"/>
              <w:left w:val="single" w:sz="8" w:space="0" w:color="auto"/>
              <w:bottom w:val="single" w:sz="8" w:space="0" w:color="auto"/>
              <w:right w:val="single" w:sz="8" w:space="0" w:color="auto"/>
            </w:tcBorders>
            <w:vAlign w:val="center"/>
          </w:tcPr>
          <w:p w:rsidR="00AC568C" w:rsidRPr="00FB73DD" w:rsidRDefault="00BB1389" w:rsidP="00110327">
            <w:pPr>
              <w:pStyle w:val="BodyText"/>
              <w:rPr>
                <w:lang w:val="sr-Latn-CS" w:eastAsia="sr-Latn-CS"/>
              </w:rPr>
            </w:pPr>
            <w:r>
              <w:rPr>
                <w:lang w:val="sr-Latn-CS" w:eastAsia="sr-Latn-CS"/>
              </w:rPr>
              <w:t>1</w:t>
            </w:r>
          </w:p>
        </w:tc>
        <w:tc>
          <w:tcPr>
            <w:tcW w:w="2692" w:type="dxa"/>
            <w:tcBorders>
              <w:top w:val="nil"/>
              <w:left w:val="nil"/>
              <w:bottom w:val="single" w:sz="8" w:space="0" w:color="auto"/>
              <w:right w:val="single" w:sz="4" w:space="0" w:color="auto"/>
            </w:tcBorders>
            <w:vAlign w:val="center"/>
          </w:tcPr>
          <w:p w:rsidR="00AC568C" w:rsidRPr="00FB73DD" w:rsidRDefault="00BB1389" w:rsidP="00E62519">
            <w:pPr>
              <w:pStyle w:val="BodyText"/>
              <w:rPr>
                <w:lang w:val="sr-Latn-CS"/>
              </w:rPr>
            </w:pPr>
            <w:r>
              <w:rPr>
                <w:rFonts w:cs="Times New Roman"/>
              </w:rPr>
              <w:t>I</w:t>
            </w:r>
            <w:r w:rsidRPr="001A3E94">
              <w:rPr>
                <w:rFonts w:cs="Times New Roman"/>
              </w:rPr>
              <w:t>zrad</w:t>
            </w:r>
            <w:r>
              <w:rPr>
                <w:rFonts w:cs="Times New Roman"/>
              </w:rPr>
              <w:t>a</w:t>
            </w:r>
            <w:r w:rsidRPr="001A3E94">
              <w:rPr>
                <w:rFonts w:cs="Times New Roman"/>
              </w:rPr>
              <w:t xml:space="preserve"> investiciono-tehničke dokumentacije za izgradnju kolske saobraćajnice sa pratećim instlacijama u DUP-u “Potkošljun”</w:t>
            </w:r>
            <w:r w:rsidR="00E62519">
              <w:rPr>
                <w:rFonts w:cs="Times New Roman"/>
              </w:rPr>
              <w:t>.</w:t>
            </w:r>
          </w:p>
        </w:tc>
        <w:tc>
          <w:tcPr>
            <w:tcW w:w="3969" w:type="dxa"/>
            <w:tcBorders>
              <w:top w:val="single" w:sz="4" w:space="0" w:color="auto"/>
              <w:left w:val="single" w:sz="4" w:space="0" w:color="auto"/>
              <w:bottom w:val="single" w:sz="4" w:space="0" w:color="auto"/>
              <w:right w:val="single" w:sz="4" w:space="0" w:color="auto"/>
            </w:tcBorders>
          </w:tcPr>
          <w:p w:rsidR="00AC568C" w:rsidRDefault="00BB1389" w:rsidP="00E62519">
            <w:pPr>
              <w:pStyle w:val="BodyText"/>
              <w:numPr>
                <w:ilvl w:val="0"/>
                <w:numId w:val="28"/>
              </w:numPr>
              <w:rPr>
                <w:lang w:val="sr-Latn-CS" w:eastAsia="sr-Latn-CS"/>
              </w:rPr>
            </w:pPr>
            <w:r>
              <w:rPr>
                <w:lang w:val="sr-Latn-CS" w:eastAsia="sr-Latn-CS"/>
              </w:rPr>
              <w:t>Pro</w:t>
            </w:r>
            <w:r w:rsidR="002D5B74">
              <w:rPr>
                <w:lang w:val="sr-Latn-CS" w:eastAsia="sr-Latn-CS"/>
              </w:rPr>
              <w:t xml:space="preserve">jektni </w:t>
            </w:r>
            <w:r>
              <w:rPr>
                <w:lang w:val="sr-Latn-CS" w:eastAsia="sr-Latn-CS"/>
              </w:rPr>
              <w:t xml:space="preserve"> zadatak</w:t>
            </w:r>
          </w:p>
          <w:p w:rsidR="002D5B74" w:rsidRDefault="002D5B74" w:rsidP="002D5B74">
            <w:pPr>
              <w:pStyle w:val="BodyText"/>
              <w:rPr>
                <w:lang w:val="sr-Latn-CS" w:eastAsia="sr-Latn-CS"/>
              </w:rPr>
            </w:pPr>
          </w:p>
          <w:p w:rsidR="00BB1389" w:rsidRPr="00FB73DD" w:rsidRDefault="00BB1389" w:rsidP="00E62519">
            <w:pPr>
              <w:pStyle w:val="BodyText"/>
              <w:numPr>
                <w:ilvl w:val="0"/>
                <w:numId w:val="28"/>
              </w:numPr>
              <w:rPr>
                <w:lang w:val="sr-Latn-CS" w:eastAsia="sr-Latn-CS"/>
              </w:rPr>
            </w:pPr>
            <w:r>
              <w:rPr>
                <w:lang w:val="sr-Latn-CS" w:eastAsia="sr-Latn-CS"/>
              </w:rPr>
              <w:t>UTU Uslovi broj 06-061-1461/2 od 23.11.2018.godine</w:t>
            </w:r>
          </w:p>
        </w:tc>
        <w:tc>
          <w:tcPr>
            <w:tcW w:w="992" w:type="dxa"/>
            <w:tcBorders>
              <w:top w:val="single" w:sz="4" w:space="0" w:color="auto"/>
              <w:left w:val="single" w:sz="4" w:space="0" w:color="auto"/>
              <w:bottom w:val="single" w:sz="4" w:space="0" w:color="auto"/>
              <w:right w:val="single" w:sz="4" w:space="0" w:color="auto"/>
            </w:tcBorders>
            <w:vAlign w:val="center"/>
          </w:tcPr>
          <w:p w:rsidR="00AC568C" w:rsidRPr="00FB73DD" w:rsidRDefault="00BB1389" w:rsidP="00110327">
            <w:pPr>
              <w:pStyle w:val="BodyText"/>
              <w:rPr>
                <w:lang w:val="sr-Latn-CS"/>
              </w:rPr>
            </w:pPr>
            <w:r>
              <w:rPr>
                <w:lang w:val="sr-Latn-CS"/>
              </w:rPr>
              <w:t>kom</w:t>
            </w:r>
          </w:p>
        </w:tc>
        <w:tc>
          <w:tcPr>
            <w:tcW w:w="851" w:type="dxa"/>
            <w:tcBorders>
              <w:top w:val="nil"/>
              <w:left w:val="single" w:sz="4" w:space="0" w:color="auto"/>
              <w:bottom w:val="single" w:sz="8" w:space="0" w:color="auto"/>
              <w:right w:val="single" w:sz="8" w:space="0" w:color="auto"/>
            </w:tcBorders>
            <w:vAlign w:val="center"/>
          </w:tcPr>
          <w:p w:rsidR="00AC568C" w:rsidRPr="00FB73DD" w:rsidRDefault="00BB1389" w:rsidP="00110327">
            <w:pPr>
              <w:pStyle w:val="BodyText"/>
              <w:rPr>
                <w:lang w:val="sr-Latn-CS"/>
              </w:rPr>
            </w:pPr>
            <w:r>
              <w:rPr>
                <w:lang w:val="sr-Latn-CS"/>
              </w:rPr>
              <w:t>1</w:t>
            </w:r>
          </w:p>
        </w:tc>
      </w:tr>
    </w:tbl>
    <w:p w:rsidR="00B717BC" w:rsidRDefault="00B717BC" w:rsidP="00B717BC">
      <w:pPr>
        <w:rPr>
          <w:rFonts w:ascii="Times New Roman" w:eastAsia="Calibri" w:hAnsi="Times New Roman" w:cs="Times New Roman"/>
          <w:color w:val="000000"/>
        </w:rPr>
      </w:pP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PROJEKTNI ZADATAK</w:t>
      </w: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PREDMET: Izrada inveticiono-tehničke dokumentacije za izgradnju kolse saobraćajnice sa pratećim instlacijama u DUP-u “Podkošljun” Opština Budva.</w:t>
      </w:r>
    </w:p>
    <w:p w:rsidR="002D5B74" w:rsidRDefault="002D5B74" w:rsidP="00B717BC">
      <w:pPr>
        <w:rPr>
          <w:rFonts w:ascii="Times New Roman" w:eastAsia="Calibri" w:hAnsi="Times New Roman" w:cs="Times New Roman"/>
          <w:color w:val="000000"/>
        </w:rPr>
      </w:pP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I OPŠTIN PODACI</w:t>
      </w: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INVESTITOR: OPŠTINA BUDVA</w:t>
      </w: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LOKACIJA :  OPŠTINA BUDVA</w:t>
      </w:r>
    </w:p>
    <w:p w:rsidR="002D5B74" w:rsidRDefault="002D5B74" w:rsidP="00B717BC">
      <w:pPr>
        <w:rPr>
          <w:rFonts w:ascii="Times New Roman" w:eastAsia="Calibri" w:hAnsi="Times New Roman" w:cs="Times New Roman"/>
          <w:color w:val="000000"/>
        </w:rPr>
      </w:pP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II  TEHNIČKI PODACI</w:t>
      </w: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1.UVOD</w:t>
      </w: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Na osnovu zahtjeva incestitora pristupiti izradi investiciono-tehničke dokumentacije za izgradnju kolse saobraćajnice sa pratećim instalacijama u DUP-u “Podkošljun” Opština Budva.</w:t>
      </w:r>
    </w:p>
    <w:p w:rsidR="002D5B74" w:rsidRDefault="002D5B74" w:rsidP="00B717BC">
      <w:pPr>
        <w:rPr>
          <w:rFonts w:ascii="Times New Roman" w:eastAsia="Calibri" w:hAnsi="Times New Roman" w:cs="Times New Roman"/>
          <w:color w:val="000000"/>
        </w:rPr>
      </w:pP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2. OSNOVE ZA IZRADU</w:t>
      </w:r>
    </w:p>
    <w:p w:rsidR="002D5B74" w:rsidRDefault="002D5B74" w:rsidP="00B717BC">
      <w:pPr>
        <w:rPr>
          <w:rFonts w:ascii="Times New Roman" w:eastAsia="Calibri" w:hAnsi="Times New Roman" w:cs="Times New Roman"/>
          <w:color w:val="000000"/>
        </w:rPr>
      </w:pPr>
      <w:r>
        <w:rPr>
          <w:rFonts w:ascii="Times New Roman" w:eastAsia="Calibri" w:hAnsi="Times New Roman" w:cs="Times New Roman"/>
          <w:color w:val="000000"/>
        </w:rPr>
        <w:t xml:space="preserve">Radove na izradi investiciono-tehničke dokumentacije za izgradnju kolske saobraćajnice sa pratećim instlacijama u DUP-u “podkošljun” Opštine Budva, izvesti u svemu  u skladu sa UTU-u broj 06-961-1461/2 os 23.11.2018.godine, koje je izdao Sekretariajt za urbanizam </w:t>
      </w:r>
      <w:r w:rsidR="00856C3F">
        <w:rPr>
          <w:rFonts w:ascii="Times New Roman" w:eastAsia="Calibri" w:hAnsi="Times New Roman" w:cs="Times New Roman"/>
          <w:color w:val="000000"/>
        </w:rPr>
        <w:t>i</w:t>
      </w:r>
      <w:r>
        <w:rPr>
          <w:rFonts w:ascii="Times New Roman" w:eastAsia="Calibri" w:hAnsi="Times New Roman" w:cs="Times New Roman"/>
          <w:color w:val="000000"/>
        </w:rPr>
        <w:t xml:space="preserve"> održivi razvoj Opštine Budva</w:t>
      </w:r>
      <w:r w:rsidR="00856C3F">
        <w:rPr>
          <w:rFonts w:ascii="Times New Roman" w:eastAsia="Calibri" w:hAnsi="Times New Roman" w:cs="Times New Roman"/>
          <w:color w:val="000000"/>
        </w:rPr>
        <w:t>.</w:t>
      </w:r>
    </w:p>
    <w:p w:rsidR="002D5B74" w:rsidRDefault="002D5B74" w:rsidP="00B717BC">
      <w:pPr>
        <w:rPr>
          <w:rFonts w:ascii="Times New Roman" w:eastAsia="Calibri" w:hAnsi="Times New Roman" w:cs="Times New Roman"/>
          <w:color w:val="000000"/>
        </w:rPr>
      </w:pPr>
    </w:p>
    <w:p w:rsidR="00856C3F" w:rsidRDefault="00AF2DB0" w:rsidP="00AF2DB0">
      <w:pPr>
        <w:ind w:left="-15"/>
        <w:jc w:val="both"/>
        <w:rPr>
          <w:rFonts w:ascii="Times New Roman" w:hAnsi="Times New Roman" w:cs="Times New Roman"/>
          <w:sz w:val="24"/>
          <w:szCs w:val="24"/>
          <w:lang w:val="sr-Latn-CS"/>
        </w:rPr>
      </w:pPr>
      <w:r w:rsidRPr="00DB12EF">
        <w:rPr>
          <w:rFonts w:ascii="Times New Roman" w:hAnsi="Times New Roman" w:cs="Times New Roman"/>
          <w:sz w:val="24"/>
          <w:szCs w:val="24"/>
          <w:lang w:val="sr-Latn-CS"/>
        </w:rPr>
        <w:t>Urbanističko tehničke uslove možete preuzeti putem e maila ili sa portala</w:t>
      </w:r>
      <w:r>
        <w:rPr>
          <w:rFonts w:ascii="Times New Roman" w:hAnsi="Times New Roman" w:cs="Times New Roman"/>
          <w:sz w:val="24"/>
          <w:szCs w:val="24"/>
          <w:lang w:val="sr-Latn-CS"/>
        </w:rPr>
        <w:t xml:space="preserve"> </w:t>
      </w:r>
      <w:r w:rsidRPr="00DB12EF">
        <w:rPr>
          <w:rFonts w:ascii="Times New Roman" w:hAnsi="Times New Roman" w:cs="Times New Roman"/>
          <w:sz w:val="24"/>
          <w:szCs w:val="24"/>
          <w:lang w:val="sr-Latn-CS"/>
        </w:rPr>
        <w:t xml:space="preserve">opštine Budva, adresa </w:t>
      </w:r>
      <w:r w:rsidR="00856C3F">
        <w:rPr>
          <w:rFonts w:ascii="Times New Roman" w:hAnsi="Times New Roman" w:cs="Times New Roman"/>
          <w:sz w:val="24"/>
          <w:szCs w:val="24"/>
          <w:lang w:val="sr-Latn-CS"/>
        </w:rPr>
        <w:t xml:space="preserve"> </w:t>
      </w:r>
      <w:hyperlink r:id="rId9" w:history="1">
        <w:r w:rsidR="00856C3F" w:rsidRPr="00612324">
          <w:rPr>
            <w:rStyle w:val="Hyperlink"/>
            <w:rFonts w:ascii="Times New Roman" w:hAnsi="Times New Roman" w:cs="Times New Roman"/>
            <w:sz w:val="24"/>
            <w:szCs w:val="24"/>
            <w:lang w:val="sr-Latn-CS"/>
          </w:rPr>
          <w:t>http://www.budva.me/tenderi-i-javne-nabavke</w:t>
        </w:r>
      </w:hyperlink>
    </w:p>
    <w:p w:rsidR="001C27F4" w:rsidRDefault="001C27F4" w:rsidP="00B717BC">
      <w:pPr>
        <w:rPr>
          <w:rFonts w:ascii="Times New Roman" w:eastAsia="Calibri" w:hAnsi="Times New Roman" w:cs="Times New Roman"/>
          <w:color w:val="000000"/>
        </w:rPr>
      </w:pPr>
    </w:p>
    <w:p w:rsidR="001C27F4" w:rsidRPr="00852493" w:rsidRDefault="001C27F4" w:rsidP="00B717BC">
      <w:pPr>
        <w:rPr>
          <w:rFonts w:ascii="Times New Roman" w:eastAsia="Calibri" w:hAnsi="Times New Roman" w:cs="Times New Roman"/>
          <w:color w:val="000000"/>
        </w:rPr>
      </w:pPr>
    </w:p>
    <w:tbl>
      <w:tblPr>
        <w:tblStyle w:val="TableGrid"/>
        <w:tblW w:w="0" w:type="auto"/>
        <w:tblInd w:w="250" w:type="dxa"/>
        <w:tblLook w:val="04A0" w:firstRow="1" w:lastRow="0" w:firstColumn="1" w:lastColumn="0" w:noHBand="0" w:noVBand="1"/>
      </w:tblPr>
      <w:tblGrid>
        <w:gridCol w:w="9038"/>
      </w:tblGrid>
      <w:tr w:rsidR="000A67C3" w:rsidTr="007C09EF">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BB1389">
        <w:rPr>
          <w:rFonts w:ascii="Times New Roman" w:eastAsia="Calibri" w:hAnsi="Times New Roman" w:cs="Times New Roman"/>
          <w:color w:val="000000"/>
          <w:sz w:val="24"/>
          <w:szCs w:val="24"/>
        </w:rPr>
        <w:t xml:space="preserve">po izvršenoj usluzi,  </w:t>
      </w:r>
      <w:r w:rsidR="00C13811">
        <w:rPr>
          <w:rFonts w:ascii="Times New Roman" w:eastAsia="Calibri" w:hAnsi="Times New Roman" w:cs="Times New Roman"/>
          <w:color w:val="000000"/>
          <w:sz w:val="24"/>
          <w:szCs w:val="24"/>
        </w:rPr>
        <w:t>20 dana od dana ispostavljan</w:t>
      </w:r>
      <w:r w:rsidR="00E615E0">
        <w:rPr>
          <w:rFonts w:ascii="Times New Roman" w:eastAsia="Calibri" w:hAnsi="Times New Roman" w:cs="Times New Roman"/>
          <w:color w:val="000000"/>
          <w:sz w:val="24"/>
          <w:szCs w:val="24"/>
        </w:rPr>
        <w:t>j</w:t>
      </w:r>
      <w:r w:rsidR="00C13811">
        <w:rPr>
          <w:rFonts w:ascii="Times New Roman" w:eastAsia="Calibri" w:hAnsi="Times New Roman" w:cs="Times New Roman"/>
          <w:color w:val="000000"/>
          <w:sz w:val="24"/>
          <w:szCs w:val="24"/>
        </w:rPr>
        <w:t>a fakture</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9221D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2D5B74" w:rsidRDefault="002D5B74">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BB1389">
        <w:rPr>
          <w:rFonts w:ascii="Times New Roman" w:eastAsia="Calibri" w:hAnsi="Times New Roman" w:cs="Times New Roman"/>
          <w:color w:val="000000"/>
          <w:sz w:val="24"/>
          <w:szCs w:val="24"/>
          <w:lang w:val="sr-Latn-CS"/>
        </w:rPr>
        <w:t>60</w:t>
      </w:r>
      <w:r w:rsidRPr="00852493">
        <w:rPr>
          <w:rFonts w:ascii="Times New Roman" w:eastAsia="Calibri" w:hAnsi="Times New Roman" w:cs="Times New Roman"/>
          <w:color w:val="000000"/>
          <w:sz w:val="24"/>
          <w:szCs w:val="24"/>
          <w:lang w:val="sr-Latn-CS"/>
        </w:rPr>
        <w:t xml:space="preserve"> dana od dana zaključivanja ugovora</w:t>
      </w:r>
      <w:r w:rsidR="00BB1389">
        <w:rPr>
          <w:rFonts w:ascii="Times New Roman" w:eastAsia="Calibri" w:hAnsi="Times New Roman" w:cs="Times New Roman"/>
          <w:color w:val="000000"/>
          <w:sz w:val="24"/>
          <w:szCs w:val="24"/>
          <w:lang w:val="sr-Latn-CS"/>
        </w:rPr>
        <w:t>.</w:t>
      </w:r>
    </w:p>
    <w:p w:rsidR="00BB1389" w:rsidRPr="000D7F92" w:rsidRDefault="00BB1389" w:rsidP="00985206">
      <w:pPr>
        <w:jc w:val="both"/>
        <w:rPr>
          <w:rFonts w:ascii="Times New Roman" w:eastAsia="Times New Roman" w:hAnsi="Times New Roman" w:cs="Times New Roman"/>
          <w:sz w:val="24"/>
          <w:szCs w:val="24"/>
        </w:rPr>
      </w:pPr>
    </w:p>
    <w:p w:rsidR="00B94035" w:rsidRPr="000D7F92" w:rsidRDefault="009221D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2D5B74" w:rsidRDefault="002D5B74">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9221D3"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2D5B74" w:rsidRDefault="002D5B74">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E62519">
      <w:pPr>
        <w:spacing w:line="360" w:lineRule="auto"/>
        <w:jc w:val="both"/>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E62519">
      <w:pPr>
        <w:spacing w:line="360" w:lineRule="auto"/>
        <w:jc w:val="both"/>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E62519">
      <w:pPr>
        <w:spacing w:line="360" w:lineRule="auto"/>
        <w:jc w:val="both"/>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9221D3"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9221D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2D5B74" w:rsidRDefault="002D5B74">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77485D">
        <w:rPr>
          <w:rFonts w:ascii="Times New Roman" w:hAnsi="Times New Roman" w:cs="Times New Roman"/>
          <w:color w:val="000000"/>
          <w:sz w:val="24"/>
          <w:szCs w:val="24"/>
          <w:lang w:val="pl-PL"/>
        </w:rPr>
        <w:t>21.</w:t>
      </w:r>
      <w:r w:rsidR="00BB1389">
        <w:rPr>
          <w:rFonts w:ascii="Times New Roman" w:hAnsi="Times New Roman" w:cs="Times New Roman"/>
          <w:color w:val="000000"/>
          <w:sz w:val="24"/>
          <w:szCs w:val="24"/>
          <w:lang w:val="pl-PL"/>
        </w:rPr>
        <w:t>03</w:t>
      </w:r>
      <w:r w:rsidR="009C7B9D">
        <w:rPr>
          <w:rFonts w:ascii="Times New Roman" w:hAnsi="Times New Roman" w:cs="Times New Roman"/>
          <w:color w:val="000000"/>
          <w:sz w:val="24"/>
          <w:szCs w:val="24"/>
          <w:lang w:val="pl-PL"/>
        </w:rPr>
        <w:t>.2019</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w:t>
      </w:r>
      <w:r w:rsidR="00E354C8">
        <w:rPr>
          <w:rFonts w:ascii="Times New Roman" w:eastAsia="Calibri" w:hAnsi="Times New Roman" w:cs="Times New Roman"/>
          <w:color w:val="000000"/>
          <w:sz w:val="24"/>
          <w:szCs w:val="24"/>
          <w:lang w:val="pl-PL"/>
        </w:rPr>
        <w:t>3</w:t>
      </w:r>
      <w:r>
        <w:rPr>
          <w:rFonts w:ascii="Times New Roman" w:eastAsia="Calibri" w:hAnsi="Times New Roman" w:cs="Times New Roman"/>
          <w:color w:val="000000"/>
          <w:sz w:val="24"/>
          <w:szCs w:val="24"/>
          <w:lang w:val="pl-PL"/>
        </w:rPr>
        <w:t>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7485D">
        <w:rPr>
          <w:rFonts w:ascii="Times New Roman" w:eastAsia="Calibri" w:hAnsi="Times New Roman" w:cs="Times New Roman"/>
          <w:color w:val="000000"/>
          <w:sz w:val="24"/>
          <w:szCs w:val="24"/>
          <w:lang w:val="pl-PL"/>
        </w:rPr>
        <w:t xml:space="preserve"> 21.</w:t>
      </w:r>
      <w:r w:rsidR="00BB1389">
        <w:rPr>
          <w:rFonts w:ascii="Times New Roman" w:hAnsi="Times New Roman" w:cs="Times New Roman"/>
          <w:color w:val="000000"/>
          <w:sz w:val="24"/>
          <w:szCs w:val="24"/>
          <w:lang w:val="pl-PL"/>
        </w:rPr>
        <w:t>03</w:t>
      </w:r>
      <w:r w:rsidR="009C7B9D">
        <w:rPr>
          <w:rFonts w:ascii="Times New Roman" w:hAnsi="Times New Roman" w:cs="Times New Roman"/>
          <w:color w:val="000000"/>
          <w:sz w:val="24"/>
          <w:szCs w:val="24"/>
          <w:lang w:val="pl-PL"/>
        </w:rPr>
        <w:t>.2019</w:t>
      </w:r>
      <w:r w:rsidRPr="00E20106">
        <w:rPr>
          <w:rFonts w:ascii="Times New Roman" w:eastAsia="Calibri" w:hAnsi="Times New Roman" w:cs="Times New Roman"/>
          <w:color w:val="000000"/>
          <w:sz w:val="24"/>
          <w:szCs w:val="24"/>
          <w:lang w:val="pl-PL"/>
        </w:rPr>
        <w:t xml:space="preserve">. godine u </w:t>
      </w:r>
      <w:r w:rsidR="00E354C8">
        <w:rPr>
          <w:rFonts w:ascii="Times New Roman" w:eastAsia="Calibri" w:hAnsi="Times New Roman" w:cs="Times New Roman"/>
          <w:color w:val="000000"/>
          <w:sz w:val="24"/>
          <w:szCs w:val="24"/>
          <w:lang w:val="pl-PL"/>
        </w:rPr>
        <w:t>10.00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Default="009221D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2D5B74" w:rsidRDefault="002D5B74">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rsidP="00AF08D8">
      <w:pPr>
        <w:tabs>
          <w:tab w:val="left" w:pos="851"/>
        </w:tabs>
        <w:ind w:left="284"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  </w:t>
      </w:r>
      <w:r w:rsidR="00803275">
        <w:rPr>
          <w:rFonts w:ascii="Times New Roman" w:eastAsia="Times New Roman" w:hAnsi="Times New Roman" w:cs="Times New Roman"/>
          <w:sz w:val="24"/>
          <w:szCs w:val="24"/>
        </w:rPr>
        <w:t>N</w:t>
      </w:r>
      <w:r w:rsidR="00803275">
        <w:rPr>
          <w:rFonts w:ascii="Times New Roman" w:hAnsi="Times New Roman" w:cs="Times New Roman"/>
          <w:sz w:val="24"/>
          <w:szCs w:val="24"/>
        </w:rPr>
        <w:t xml:space="preserve">abavka usluga </w:t>
      </w:r>
      <w:r w:rsidR="00BB1389" w:rsidRPr="001A3E94">
        <w:rPr>
          <w:rFonts w:ascii="Times New Roman" w:hAnsi="Times New Roman" w:cs="Times New Roman"/>
          <w:sz w:val="24"/>
          <w:szCs w:val="24"/>
        </w:rPr>
        <w:t>izrade investiciono-tehničke dokumentacije za izgradnju kolske saobraćajnice sa pratećim instlacijama u DUP-u “Potkošljun”</w:t>
      </w:r>
      <w:r w:rsidR="00BB1389">
        <w:rPr>
          <w:rFonts w:ascii="Times New Roman" w:hAnsi="Times New Roman" w:cs="Times New Roman"/>
          <w:sz w:val="24"/>
          <w:szCs w:val="24"/>
        </w:rPr>
        <w:t xml:space="preserve"> </w:t>
      </w:r>
      <w:r w:rsidR="00AF08D8">
        <w:rPr>
          <w:rFonts w:ascii="Times New Roman" w:hAnsi="Times New Roman" w:cs="Times New Roman"/>
          <w:sz w:val="24"/>
          <w:szCs w:val="24"/>
        </w:rPr>
        <w:t xml:space="preserve"> (Definisan u</w:t>
      </w:r>
      <w:r w:rsidR="00AF08D8" w:rsidRPr="00E62519">
        <w:rPr>
          <w:rFonts w:ascii="Times New Roman" w:hAnsi="Times New Roman" w:cs="Times New Roman"/>
          <w:sz w:val="24"/>
          <w:szCs w:val="24"/>
        </w:rPr>
        <w:t xml:space="preserve"> </w:t>
      </w:r>
      <w:r w:rsidR="00AF08D8">
        <w:rPr>
          <w:rFonts w:ascii="Times New Roman" w:hAnsi="Times New Roman" w:cs="Times New Roman"/>
          <w:sz w:val="24"/>
          <w:szCs w:val="24"/>
        </w:rPr>
        <w:t xml:space="preserve">u Programu uređenja prostora Opštine Budva za 2019.godinu -  “Izrada projekta  pristupnih puteva i staza do urbanističkih parcela”.) </w:t>
      </w:r>
      <w:r w:rsidR="00803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lanom javnih nabavki </w:t>
      </w:r>
      <w:r w:rsidR="00E354C8">
        <w:rPr>
          <w:rFonts w:ascii="Times New Roman" w:eastAsia="Times New Roman" w:hAnsi="Times New Roman" w:cs="Times New Roman"/>
          <w:sz w:val="24"/>
          <w:szCs w:val="24"/>
        </w:rPr>
        <w:t xml:space="preserve"> za 2019.godinu</w:t>
      </w:r>
      <w:r w:rsidR="00F81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broj 01-2</w:t>
      </w:r>
      <w:r w:rsidR="00E354C8">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00E354C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objavljen </w:t>
      </w:r>
      <w:r w:rsidR="00E354C8">
        <w:rPr>
          <w:rFonts w:ascii="Times New Roman" w:eastAsia="Times New Roman" w:hAnsi="Times New Roman" w:cs="Times New Roman"/>
          <w:sz w:val="24"/>
          <w:szCs w:val="24"/>
        </w:rPr>
        <w:t>30.01.2019</w:t>
      </w:r>
      <w:r>
        <w:rPr>
          <w:rFonts w:ascii="Times New Roman" w:eastAsia="Times New Roman" w:hAnsi="Times New Roman" w:cs="Times New Roman"/>
          <w:sz w:val="24"/>
          <w:szCs w:val="24"/>
        </w:rPr>
        <w:t>.godine.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BB1389">
        <w:rPr>
          <w:rFonts w:ascii="Times New Roman" w:eastAsia="Times New Roman" w:hAnsi="Times New Roman" w:cs="Times New Roman"/>
          <w:sz w:val="24"/>
          <w:szCs w:val="24"/>
        </w:rPr>
        <w:t>investicije</w:t>
      </w:r>
      <w:r>
        <w:rPr>
          <w:rFonts w:ascii="Times New Roman" w:eastAsia="Times New Roman" w:hAnsi="Times New Roman" w:cs="Times New Roman"/>
          <w:sz w:val="24"/>
          <w:szCs w:val="24"/>
        </w:rPr>
        <w:t>.</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U postupku javne nabavke može da učestvuje samo ponuđač koji:</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E453EF" w:rsidRDefault="00E453EF" w:rsidP="004463CA">
      <w:pPr>
        <w:autoSpaceDE w:val="0"/>
        <w:autoSpaceDN w:val="0"/>
        <w:adjustRightInd w:val="0"/>
        <w:ind w:left="690" w:hanging="240"/>
        <w:jc w:val="both"/>
        <w:rPr>
          <w:rFonts w:ascii="Times New Roman" w:hAnsi="Times New Roman" w:cs="Times New Roman"/>
          <w:color w:val="000000"/>
          <w:sz w:val="24"/>
          <w:szCs w:val="24"/>
        </w:rPr>
      </w:pPr>
    </w:p>
    <w:p w:rsidR="00E453EF" w:rsidRPr="00E453EF" w:rsidRDefault="00E453EF" w:rsidP="00E453EF">
      <w:pPr>
        <w:widowControl/>
        <w:spacing w:after="200" w:line="276" w:lineRule="auto"/>
        <w:jc w:val="both"/>
        <w:rPr>
          <w:rFonts w:ascii="Times New Roman" w:eastAsiaTheme="minorEastAsia" w:hAnsi="Times New Roman" w:cs="Times New Roman"/>
          <w:sz w:val="24"/>
          <w:szCs w:val="24"/>
        </w:rPr>
      </w:pPr>
      <w:r w:rsidRPr="00E453EF">
        <w:rPr>
          <w:rFonts w:ascii="Times New Roman" w:eastAsiaTheme="minorEastAsia" w:hAnsi="Times New Roman" w:cs="Times New Roman"/>
          <w:sz w:val="24"/>
          <w:szCs w:val="24"/>
        </w:rPr>
        <w:t xml:space="preserve">Shodno članu 135, a u vezi člana 122 Zakona o planiranju  i izgradnji objekata (“Službeni list CG” broj 64/17, 44/18, 63/18) ponuđač, privredno društvo treba da dostavi: </w:t>
      </w:r>
    </w:p>
    <w:p w:rsidR="004463CA" w:rsidRDefault="00E453EF" w:rsidP="00E453EF">
      <w:pPr>
        <w:widowControl/>
        <w:spacing w:after="200" w:line="276" w:lineRule="auto"/>
        <w:jc w:val="both"/>
        <w:rPr>
          <w:rFonts w:ascii="Times New Roman" w:hAnsi="Times New Roman" w:cs="Times New Roman"/>
          <w:color w:val="000000"/>
          <w:sz w:val="24"/>
          <w:szCs w:val="24"/>
        </w:rPr>
      </w:pPr>
      <w:r w:rsidRPr="00E453EF">
        <w:rPr>
          <w:rFonts w:ascii="Times New Roman" w:eastAsiaTheme="minorEastAsia" w:hAnsi="Times New Roman" w:cs="Times New Roman"/>
          <w:sz w:val="24"/>
          <w:szCs w:val="24"/>
        </w:rPr>
        <w:t>Licencu projektanta i izvođača radova za obavljanje djelatnosti izrade tehničke dokumentacije  i građenje objekta.</w:t>
      </w: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803275" w:rsidRPr="00907BF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803275" w:rsidRPr="00907BF2"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907BF2" w:rsidRDefault="00803275" w:rsidP="00803275">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803275" w:rsidRPr="00907BF2" w:rsidRDefault="00803275" w:rsidP="00803275">
      <w:pPr>
        <w:jc w:val="both"/>
        <w:rPr>
          <w:rFonts w:ascii="Times New Roman" w:hAnsi="Times New Roman" w:cs="Times New Roman"/>
          <w:b/>
          <w:bCs/>
          <w:i/>
          <w:iCs/>
          <w:color w:val="000000"/>
          <w:sz w:val="24"/>
          <w:szCs w:val="24"/>
          <w:u w:val="single"/>
        </w:rPr>
      </w:pPr>
    </w:p>
    <w:p w:rsidR="00803275" w:rsidRPr="00907BF2" w:rsidRDefault="00803275" w:rsidP="00803275">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javne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803275" w:rsidRPr="00907BF2" w:rsidRDefault="00803275" w:rsidP="00803275">
      <w:pPr>
        <w:jc w:val="both"/>
        <w:rPr>
          <w:rFonts w:ascii="Times New Roman" w:hAnsi="Times New Roman" w:cs="Times New Roman"/>
          <w:color w:val="000000"/>
          <w:sz w:val="24"/>
          <w:szCs w:val="24"/>
        </w:rPr>
      </w:pPr>
    </w:p>
    <w:p w:rsidR="00803275" w:rsidRPr="00907BF2" w:rsidRDefault="00803275" w:rsidP="00803275">
      <w:pPr>
        <w:tabs>
          <w:tab w:val="left" w:pos="851"/>
        </w:tabs>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Pr>
          <w:rFonts w:ascii="DejaVu Serif Condensed" w:hAnsi="DejaVu Serif Condensed" w:cs="Times New Roman"/>
          <w:color w:val="000000"/>
          <w:sz w:val="24"/>
          <w:szCs w:val="24"/>
        </w:rPr>
        <w:t xml:space="preserve"> </w:t>
      </w:r>
      <w:r w:rsidRPr="00907BF2">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803275" w:rsidRPr="00907BF2" w:rsidRDefault="00803275" w:rsidP="00803275">
      <w:pPr>
        <w:ind w:left="360" w:hanging="360"/>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sidRPr="00907BF2">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803275" w:rsidRPr="00907BF2" w:rsidRDefault="00803275" w:rsidP="00803275">
      <w:pPr>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sidRPr="00907BF2">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8848CE" w:rsidRPr="00852493" w:rsidRDefault="008848CE" w:rsidP="008848CE">
      <w:pPr>
        <w:jc w:val="both"/>
        <w:rPr>
          <w:rFonts w:ascii="Times New Roman" w:hAnsi="Times New Roman" w:cs="Times New Roman"/>
          <w:color w:val="000000"/>
          <w:sz w:val="24"/>
          <w:szCs w:val="24"/>
          <w:lang w:val="pl-PL"/>
        </w:rPr>
      </w:pPr>
    </w:p>
    <w:p w:rsidR="00ED3DC5" w:rsidRPr="00A35E56" w:rsidRDefault="00ED3DC5" w:rsidP="00ED3DC5">
      <w:pPr>
        <w:autoSpaceDE w:val="0"/>
        <w:autoSpaceDN w:val="0"/>
        <w:adjustRightInd w:val="0"/>
        <w:rPr>
          <w:rFonts w:ascii="Times New Roman" w:hAnsi="Times New Roman" w:cs="Times New Roman"/>
          <w:color w:val="000000"/>
          <w:sz w:val="24"/>
          <w:szCs w:val="24"/>
        </w:rPr>
      </w:pPr>
      <w:r w:rsidRPr="00A35E56">
        <w:rPr>
          <w:rFonts w:ascii="Times New Roman" w:hAnsi="Times New Roman" w:cs="Times New Roman"/>
          <w:color w:val="000000"/>
          <w:sz w:val="24"/>
          <w:szCs w:val="24"/>
        </w:rPr>
        <w:t>Pored gore navedenih uslova ponuđač mora ispunjavati uslove u skladu sa članom 17 Zakona o javnim nabavkama.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lastRenderedPageBreak/>
        <w:t>Ponuđač je dužan da ponudu pripremi kao jedinstvenu cjelinu i da svaku prvu stranicu svakog lista i ukupni broj listova ponude označi rednim brojem, osim garancije ponude, kataloga, fotografija, publikacija i slično.</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Dokumenta koja sačinjava ponuđač, a koja čine sastavni dio ponude moraju biti potpisana od strane ovlašćenog lica ponuđača ili lica koje on ovlasti.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Ponuđač je dužan da ponudu sačini na obrascima iz tenderske dokumentacije uz mogućnost korišćenja svog memoranduma. </w:t>
      </w: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rPr>
        <w:t xml:space="preserve">         Ponuđač je dužan da ponudu sačini na </w:t>
      </w:r>
      <w:r w:rsidRPr="00A35E56">
        <w:rPr>
          <w:rFonts w:ascii="Times New Roman" w:hAnsi="Times New Roman" w:cs="Times New Roman"/>
          <w:color w:val="000000"/>
        </w:rPr>
        <w:t>crnogorskom jeziku ili drugom jeziku koji je u službenoj upotrebi u Crnoj Gori, u skladu sa Ustavom i zakonom.</w:t>
      </w:r>
    </w:p>
    <w:p w:rsidR="00ED3DC5" w:rsidRPr="00A35E56" w:rsidRDefault="00ED3DC5" w:rsidP="00ED3DC5">
      <w:pPr>
        <w:pStyle w:val="NoSpacing"/>
        <w:jc w:val="both"/>
        <w:rPr>
          <w:rFonts w:ascii="Times New Roman" w:hAnsi="Times New Roman" w:cs="Times New Roman"/>
        </w:rPr>
      </w:pP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11</w:t>
      </w:r>
      <w:r w:rsidRPr="00A35E56">
        <w:rPr>
          <w:rFonts w:ascii="Times New Roman" w:hAnsi="Times New Roman" w:cs="Times New Roman"/>
          <w:spacing w:val="-1"/>
        </w:rPr>
        <w:t xml:space="preserve"> Pravilnika</w:t>
      </w:r>
      <w:r w:rsidRPr="00A35E56">
        <w:rPr>
          <w:rFonts w:ascii="Times New Roman" w:hAnsi="Times New Roman" w:cs="Times New Roman"/>
          <w:spacing w:val="20"/>
        </w:rPr>
        <w:t xml:space="preserve"> </w:t>
      </w:r>
      <w:r w:rsidRPr="00A35E56">
        <w:rPr>
          <w:rFonts w:ascii="Times New Roman" w:hAnsi="Times New Roman" w:cs="Times New Roman"/>
        </w:rPr>
        <w:t>za postupanje Opštine Budva o sprovođenju postupka nabavke</w:t>
      </w:r>
      <w:r w:rsidRPr="00A35E56">
        <w:rPr>
          <w:rFonts w:ascii="Times New Roman" w:hAnsi="Times New Roman" w:cs="Times New Roman"/>
          <w:spacing w:val="28"/>
        </w:rPr>
        <w:t xml:space="preserve"> </w:t>
      </w:r>
      <w:r w:rsidRPr="00A35E56">
        <w:rPr>
          <w:rFonts w:ascii="Times New Roman" w:hAnsi="Times New Roman" w:cs="Times New Roman"/>
        </w:rPr>
        <w:t>male</w:t>
      </w:r>
      <w:r w:rsidRPr="00A35E56">
        <w:rPr>
          <w:rFonts w:ascii="Times New Roman" w:hAnsi="Times New Roman" w:cs="Times New Roman"/>
          <w:spacing w:val="20"/>
        </w:rPr>
        <w:t xml:space="preserve"> </w:t>
      </w:r>
      <w:r w:rsidRPr="00A35E56">
        <w:rPr>
          <w:rFonts w:ascii="Times New Roman" w:hAnsi="Times New Roman" w:cs="Times New Roman"/>
          <w:spacing w:val="-1"/>
        </w:rPr>
        <w:t>vrijednosti, broj 01-1250/1 od 03.08.2017.godine</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obavještenje o ishodu postupka nije dopuštena žalba.”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b/>
          <w:color w:val="000000"/>
          <w:sz w:val="24"/>
          <w:szCs w:val="24"/>
        </w:rPr>
      </w:pPr>
      <w:r w:rsidRPr="00A35E56">
        <w:rPr>
          <w:rFonts w:ascii="Times New Roman" w:hAnsi="Times New Roman" w:cs="Times New Roman"/>
          <w:b/>
          <w:color w:val="000000"/>
          <w:sz w:val="24"/>
          <w:szCs w:val="24"/>
        </w:rPr>
        <w:t>Rok važenja ponude</w:t>
      </w:r>
    </w:p>
    <w:p w:rsidR="00ED3DC5" w:rsidRPr="00CD5848" w:rsidRDefault="00ED3DC5" w:rsidP="00ED3DC5">
      <w:pPr>
        <w:jc w:val="both"/>
        <w:rPr>
          <w:rFonts w:ascii="Times New Roman" w:eastAsia="Calibri" w:hAnsi="Times New Roman" w:cs="Times New Roman"/>
        </w:rPr>
      </w:pPr>
      <w:r w:rsidRPr="00A35E56">
        <w:rPr>
          <w:rFonts w:ascii="Times New Roman" w:hAnsi="Times New Roman" w:cs="Times New Roman"/>
          <w:color w:val="000000"/>
          <w:sz w:val="24"/>
          <w:szCs w:val="24"/>
        </w:rPr>
        <w:t>Period važenja ponude je 60 dana od dana javnog otvaranja ponuda</w:t>
      </w:r>
      <w:r w:rsidRPr="00CD5848">
        <w:rPr>
          <w:rFonts w:ascii="Times New Roman" w:hAnsi="Times New Roman" w:cs="Times New Roman"/>
          <w:color w:val="000000"/>
        </w:rPr>
        <w:t>.</w:t>
      </w:r>
    </w:p>
    <w:p w:rsidR="00ED3DC5" w:rsidRDefault="00ED3DC5"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7078D5" w:rsidRDefault="007078D5" w:rsidP="00ED3DC5">
      <w:pPr>
        <w:rPr>
          <w:rFonts w:ascii="Times New Roman" w:eastAsia="Calibri" w:hAnsi="Times New Roman" w:cs="Times New Roman"/>
        </w:rPr>
      </w:pPr>
    </w:p>
    <w:p w:rsidR="007078D5" w:rsidRDefault="007078D5"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6054C3" w:rsidRDefault="006054C3"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Pr="005B4D09" w:rsidRDefault="007A5404"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ED3DC5">
        <w:rPr>
          <w:rFonts w:ascii="Times New Roman" w:hAnsi="Times New Roman" w:cs="Times New Roman"/>
          <w:b/>
          <w:bCs/>
          <w:color w:val="000000"/>
          <w:sz w:val="28"/>
          <w:szCs w:val="28"/>
        </w:rPr>
        <w:t xml:space="preserve">Zahtjevz za dostavljanje ponuda </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9C7B9D">
        <w:rPr>
          <w:rFonts w:ascii="Times New Roman" w:hAnsi="Times New Roman" w:cs="Times New Roman"/>
          <w:b/>
          <w:bCs/>
          <w:color w:val="000000"/>
          <w:sz w:val="28"/>
          <w:szCs w:val="28"/>
        </w:rPr>
        <w:t>01-</w:t>
      </w:r>
      <w:r w:rsidR="00FA6E26">
        <w:rPr>
          <w:rFonts w:ascii="Times New Roman" w:hAnsi="Times New Roman" w:cs="Times New Roman"/>
          <w:b/>
          <w:bCs/>
          <w:color w:val="000000"/>
          <w:sz w:val="28"/>
          <w:szCs w:val="28"/>
        </w:rPr>
        <w:t>775/4</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w:t>
      </w:r>
      <w:r w:rsidR="009C7B9D">
        <w:rPr>
          <w:rFonts w:ascii="Times New Roman" w:hAnsi="Times New Roman" w:cs="Times New Roman"/>
          <w:b/>
          <w:bCs/>
          <w:color w:val="000000"/>
          <w:sz w:val="28"/>
          <w:szCs w:val="28"/>
        </w:rPr>
        <w:t xml:space="preserve"> </w:t>
      </w:r>
      <w:r w:rsidR="00FA6E26">
        <w:rPr>
          <w:rFonts w:ascii="Times New Roman" w:hAnsi="Times New Roman" w:cs="Times New Roman"/>
          <w:b/>
          <w:bCs/>
          <w:color w:val="000000"/>
          <w:sz w:val="28"/>
          <w:szCs w:val="28"/>
        </w:rPr>
        <w:t>14.</w:t>
      </w:r>
      <w:r w:rsidR="00BB1389">
        <w:rPr>
          <w:rFonts w:ascii="Times New Roman" w:hAnsi="Times New Roman" w:cs="Times New Roman"/>
          <w:b/>
          <w:bCs/>
          <w:color w:val="000000"/>
          <w:sz w:val="28"/>
          <w:szCs w:val="28"/>
        </w:rPr>
        <w:t>03.</w:t>
      </w:r>
      <w:r w:rsidR="009C7B9D">
        <w:rPr>
          <w:rFonts w:ascii="Times New Roman" w:hAnsi="Times New Roman" w:cs="Times New Roman"/>
          <w:b/>
          <w:bCs/>
          <w:color w:val="000000"/>
          <w:sz w:val="28"/>
          <w:szCs w:val="28"/>
        </w:rPr>
        <w:t>2019.</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C36965" w:rsidRPr="00BB1389" w:rsidRDefault="006054C3" w:rsidP="00737CFD">
      <w:pPr>
        <w:jc w:val="center"/>
        <w:rPr>
          <w:rFonts w:ascii="Times New Roman" w:hAnsi="Times New Roman" w:cs="Times New Roman"/>
          <w:b/>
          <w:color w:val="000000"/>
          <w:sz w:val="28"/>
          <w:szCs w:val="28"/>
        </w:rPr>
      </w:pPr>
      <w:r w:rsidRPr="00BB1389">
        <w:rPr>
          <w:rFonts w:ascii="Times New Roman" w:hAnsi="Times New Roman" w:cs="Times New Roman"/>
          <w:b/>
          <w:bCs/>
          <w:color w:val="000000"/>
          <w:sz w:val="28"/>
          <w:szCs w:val="28"/>
        </w:rPr>
        <w:t>za nabavku</w:t>
      </w:r>
      <w:r w:rsidR="00C36965" w:rsidRPr="00BB1389">
        <w:rPr>
          <w:rFonts w:ascii="Times New Roman" w:hAnsi="Times New Roman" w:cs="Times New Roman"/>
          <w:b/>
          <w:bCs/>
          <w:color w:val="000000"/>
          <w:sz w:val="28"/>
          <w:szCs w:val="28"/>
        </w:rPr>
        <w:t xml:space="preserve"> </w:t>
      </w:r>
      <w:r w:rsidR="00C36965" w:rsidRPr="00BB1389">
        <w:rPr>
          <w:rFonts w:ascii="Times New Roman" w:hAnsi="Times New Roman" w:cs="Times New Roman"/>
          <w:b/>
          <w:sz w:val="28"/>
          <w:szCs w:val="28"/>
        </w:rPr>
        <w:t xml:space="preserve"> </w:t>
      </w:r>
      <w:r w:rsidR="00BB1389" w:rsidRPr="00BB1389">
        <w:rPr>
          <w:rFonts w:ascii="Times New Roman" w:hAnsi="Times New Roman" w:cs="Times New Roman"/>
          <w:b/>
          <w:sz w:val="28"/>
          <w:szCs w:val="28"/>
        </w:rPr>
        <w:t>usluge izrade investiciono-tehničke dokumentacije za izgradnju kolske saobraćajnice sa pratećim instlacijama u DUP-u “Potkošljun”</w:t>
      </w: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00BB1389">
        <w:rPr>
          <w:rFonts w:ascii="Times New Roman" w:hAnsi="Times New Roman" w:cs="Times New Roman"/>
          <w:color w:val="000000"/>
          <w:sz w:val="28"/>
          <w:szCs w:val="28"/>
        </w:rPr>
        <w:t xml:space="preserve"> Predmet nabavke u cjelini</w:t>
      </w:r>
    </w:p>
    <w:p w:rsidR="00BB1389" w:rsidRDefault="00BB1389" w:rsidP="006054C3">
      <w:pPr>
        <w:tabs>
          <w:tab w:val="left" w:pos="1950"/>
        </w:tabs>
        <w:rPr>
          <w:rFonts w:ascii="Times New Roman" w:hAnsi="Times New Roman" w:cs="Times New Roman"/>
          <w:color w:val="000000"/>
          <w:sz w:val="28"/>
          <w:szCs w:val="28"/>
        </w:rPr>
      </w:pPr>
    </w:p>
    <w:p w:rsidR="00ED3DC5" w:rsidRDefault="00ED3DC5" w:rsidP="006054C3">
      <w:pPr>
        <w:tabs>
          <w:tab w:val="left" w:pos="1950"/>
        </w:tabs>
        <w:rPr>
          <w:rFonts w:ascii="Times New Roman" w:hAnsi="Times New Roman" w:cs="Times New Roman"/>
          <w:color w:val="000000"/>
          <w:sz w:val="28"/>
          <w:szCs w:val="28"/>
        </w:rPr>
      </w:pP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p>
    <w:p w:rsidR="007078D5" w:rsidRDefault="007078D5" w:rsidP="006054C3">
      <w:pPr>
        <w:rPr>
          <w:rFonts w:ascii="Times New Roman" w:hAnsi="Times New Roman" w:cs="Times New Roman"/>
        </w:rPr>
      </w:pPr>
      <w:bookmarkStart w:id="1" w:name="_GoBack"/>
      <w:bookmarkEnd w:id="1"/>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2" w:name="_Toc418775213"/>
      <w:r w:rsidRPr="00852493">
        <w:rPr>
          <w:rFonts w:cs="Times New Roman"/>
          <w:i/>
          <w:iCs/>
        </w:rPr>
        <w:t>SADRŽAJ PONUDE</w:t>
      </w:r>
      <w:bookmarkEnd w:id="2"/>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C09EF" w:rsidRDefault="007C09EF"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852493">
        <w:rPr>
          <w:rFonts w:cs="Times New Roman"/>
          <w:color w:val="000000"/>
        </w:rPr>
        <w:t>PODACI O PONUDI I PONUĐAČU</w:t>
      </w:r>
      <w:bookmarkEnd w:id="3"/>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2"/>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3"/>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ED3DC5" w:rsidRDefault="00ED3DC5"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6"/>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10"/>
          <w:footerReference w:type="default" r:id="rId11"/>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852493">
        <w:rPr>
          <w:rFonts w:cs="Times New Roman"/>
          <w:color w:val="000000"/>
        </w:rPr>
        <w:lastRenderedPageBreak/>
        <w:t>FINANSIJSKI DIO PONUDE</w:t>
      </w:r>
      <w:bookmarkEnd w:id="4"/>
    </w:p>
    <w:p w:rsidR="006054C3" w:rsidRDefault="00ED3DC5" w:rsidP="006054C3">
      <w:pPr>
        <w:jc w:val="both"/>
        <w:rPr>
          <w:rFonts w:ascii="Times New Roman" w:hAnsi="Times New Roman" w:cs="Times New Roman"/>
          <w:b/>
          <w:bCs/>
          <w:i/>
          <w:iCs/>
          <w:color w:val="000000"/>
        </w:rPr>
      </w:pPr>
      <w:r>
        <w:rPr>
          <w:rFonts w:ascii="Times New Roman" w:hAnsi="Times New Roman" w:cs="Times New Roman"/>
          <w:b/>
          <w:bCs/>
          <w:i/>
          <w:iCs/>
          <w:color w:val="000000"/>
        </w:rPr>
        <w:t>Partija 1:</w:t>
      </w:r>
    </w:p>
    <w:p w:rsidR="00ED3DC5" w:rsidRPr="00852493" w:rsidRDefault="00ED3DC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FA2239" w:rsidTr="008A232E">
        <w:trPr>
          <w:trHeight w:val="375"/>
        </w:trPr>
        <w:tc>
          <w:tcPr>
            <w:tcW w:w="4109" w:type="dxa"/>
            <w:vAlign w:val="center"/>
          </w:tcPr>
          <w:p w:rsidR="001B12A2" w:rsidRPr="00907BF2" w:rsidRDefault="001B12A2" w:rsidP="00110327">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1B12A2" w:rsidP="00A452D4">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A452D4">
              <w:rPr>
                <w:rFonts w:ascii="Times New Roman" w:hAnsi="Times New Roman" w:cs="Times New Roman"/>
                <w:color w:val="000000"/>
                <w:lang w:val="sr-Latn-CS" w:eastAsia="sr-Latn-CS"/>
              </w:rPr>
              <w:t>60</w:t>
            </w:r>
            <w:r>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A452D4"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Po izvršenoj usluzi, </w:t>
            </w:r>
            <w:r w:rsidR="001B12A2">
              <w:rPr>
                <w:rFonts w:ascii="Times New Roman" w:hAnsi="Times New Roman" w:cs="Times New Roman"/>
                <w:color w:val="000000"/>
                <w:lang w:val="sr-Latn-CS" w:eastAsia="sr-Latn-CS"/>
              </w:rPr>
              <w:t>20 dana od dana ispostavljanja fakture</w:t>
            </w:r>
          </w:p>
        </w:tc>
      </w:tr>
      <w:tr w:rsidR="001B12A2" w:rsidRPr="00FA2239" w:rsidTr="008A232E">
        <w:trPr>
          <w:trHeight w:val="468"/>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0"/>
      </w:r>
      <w:bookmarkEnd w:id="5"/>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852493">
        <w:rPr>
          <w:rFonts w:cs="Times New Roman"/>
          <w:color w:val="000000"/>
          <w:lang w:val="sr-Latn-CS"/>
        </w:rPr>
        <w:lastRenderedPageBreak/>
        <w:t>DOKAZI ZA DOKAZIVANJE ISPUNJENOSTI OBAVEZNIH USLOVA ZA UČEŠĆE U POSTUPKU JAVNOG NADMETANJA</w:t>
      </w:r>
      <w:bookmarkEnd w:id="6"/>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C20B6B" w:rsidRPr="00E453EF" w:rsidRDefault="00C20B6B" w:rsidP="00C20B6B">
      <w:pPr>
        <w:widowControl/>
        <w:spacing w:after="200" w:line="276" w:lineRule="auto"/>
        <w:ind w:left="450"/>
        <w:jc w:val="both"/>
        <w:rPr>
          <w:rFonts w:ascii="Times New Roman" w:eastAsiaTheme="minorEastAsia" w:hAnsi="Times New Roman" w:cs="Times New Roman"/>
          <w:sz w:val="24"/>
          <w:szCs w:val="24"/>
        </w:rPr>
      </w:pPr>
      <w:r w:rsidRPr="00E453EF">
        <w:rPr>
          <w:rFonts w:ascii="Times New Roman" w:eastAsiaTheme="minorEastAsia" w:hAnsi="Times New Roman" w:cs="Times New Roman"/>
          <w:sz w:val="24"/>
          <w:szCs w:val="24"/>
        </w:rPr>
        <w:t xml:space="preserve">Shodno članu 135, a u vezi člana 122 Zakona o planiranju  i izgradnji objekata (“Službeni list CG” broj 64/17, 44/18, 63/18) ponuđač, privredno društvo treba da dostavi: </w:t>
      </w:r>
    </w:p>
    <w:p w:rsidR="00C20B6B" w:rsidRDefault="00C20B6B" w:rsidP="00C20B6B">
      <w:pPr>
        <w:widowControl/>
        <w:spacing w:after="200" w:line="276" w:lineRule="auto"/>
        <w:ind w:left="450"/>
        <w:jc w:val="both"/>
        <w:rPr>
          <w:rFonts w:ascii="Times New Roman" w:hAnsi="Times New Roman" w:cs="Times New Roman"/>
          <w:color w:val="000000"/>
          <w:sz w:val="24"/>
          <w:szCs w:val="24"/>
        </w:rPr>
      </w:pPr>
      <w:r w:rsidRPr="00E453EF">
        <w:rPr>
          <w:rFonts w:ascii="Times New Roman" w:eastAsiaTheme="minorEastAsia" w:hAnsi="Times New Roman" w:cs="Times New Roman"/>
          <w:sz w:val="24"/>
          <w:szCs w:val="24"/>
        </w:rPr>
        <w:t>Licencu projektanta i izvođača radova za obavljanje djelatnosti izrade tehničke dokumentacije  i građenje objekta.</w:t>
      </w: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7" w:name="_Toc417218207"/>
      <w:bookmarkStart w:id="8" w:name="_Toc418845423"/>
      <w:r w:rsidRPr="00907BF2">
        <w:rPr>
          <w:rFonts w:cs="Times New Roman"/>
          <w:color w:val="000000"/>
        </w:rPr>
        <w:t>DOKAZI ZA ISPUNJAVANJE USLOVA STRUČNO-TEHNIČKE I KADROVSKE OSPOSOBLJENOSTI</w:t>
      </w:r>
      <w:bookmarkEnd w:id="7"/>
      <w:bookmarkEnd w:id="8"/>
    </w:p>
    <w:p w:rsidR="001B12A2" w:rsidRPr="00907BF2" w:rsidRDefault="001B12A2" w:rsidP="001B12A2">
      <w:pPr>
        <w:rPr>
          <w:rFonts w:ascii="Times New Roman" w:hAnsi="Times New Roman" w:cs="Times New Roman"/>
          <w:color w:val="000000"/>
        </w:rPr>
      </w:pP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Dostaviti:</w:t>
      </w:r>
    </w:p>
    <w:p w:rsidR="001B12A2" w:rsidRPr="0054464D" w:rsidRDefault="001B12A2" w:rsidP="0054464D">
      <w:pPr>
        <w:pStyle w:val="ListParagraph"/>
        <w:numPr>
          <w:ilvl w:val="0"/>
          <w:numId w:val="28"/>
        </w:numPr>
        <w:jc w:val="both"/>
        <w:rPr>
          <w:rFonts w:ascii="Times New Roman" w:hAnsi="Times New Roman" w:cs="Times New Roman"/>
          <w:color w:val="000000"/>
          <w:sz w:val="24"/>
          <w:szCs w:val="24"/>
        </w:rPr>
      </w:pPr>
      <w:r w:rsidRPr="0054464D">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1B12A2" w:rsidRPr="0054464D" w:rsidRDefault="001B12A2" w:rsidP="0054464D">
      <w:pPr>
        <w:pStyle w:val="ListParagraph"/>
        <w:numPr>
          <w:ilvl w:val="0"/>
          <w:numId w:val="28"/>
        </w:numPr>
        <w:rPr>
          <w:rFonts w:ascii="Times New Roman" w:hAnsi="Times New Roman" w:cs="Times New Roman"/>
          <w:color w:val="000000"/>
          <w:sz w:val="24"/>
          <w:szCs w:val="24"/>
        </w:rPr>
      </w:pPr>
      <w:r w:rsidRPr="0054464D">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1B12A2" w:rsidRPr="0054464D" w:rsidRDefault="001B12A2" w:rsidP="0054464D">
      <w:pPr>
        <w:pStyle w:val="ListParagraph"/>
        <w:numPr>
          <w:ilvl w:val="0"/>
          <w:numId w:val="28"/>
        </w:numPr>
        <w:jc w:val="both"/>
        <w:rPr>
          <w:rFonts w:ascii="Times New Roman" w:hAnsi="Times New Roman" w:cs="Times New Roman"/>
          <w:color w:val="000000"/>
          <w:sz w:val="24"/>
          <w:szCs w:val="24"/>
        </w:rPr>
      </w:pPr>
      <w:r w:rsidRPr="0054464D">
        <w:rPr>
          <w:rFonts w:ascii="Times New Roman" w:hAnsi="Times New Roman" w:cs="Times New Roman"/>
          <w:color w:val="000000"/>
          <w:sz w:val="24"/>
          <w:szCs w:val="24"/>
        </w:rPr>
        <w:t>izjave o namjeri i predmetu podugovaranja, sa spiskom podugovarača, odnosno podizvođača sa bližim podacima (naziv, adresa, procentualno učešće i sl.).</w:t>
      </w: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 xml:space="preserve">  </w:t>
      </w: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1B12A2" w:rsidRPr="00907BF2" w:rsidTr="00110327">
        <w:trPr>
          <w:trHeight w:val="280"/>
        </w:trPr>
        <w:tc>
          <w:tcPr>
            <w:tcW w:w="9251" w:type="dxa"/>
          </w:tcPr>
          <w:p w:rsidR="001B12A2" w:rsidRPr="00907BF2" w:rsidRDefault="001B12A2" w:rsidP="00110327">
            <w:pPr>
              <w:ind w:left="284" w:right="282"/>
              <w:jc w:val="both"/>
              <w:rPr>
                <w:rFonts w:ascii="Times New Roman" w:hAnsi="Times New Roman" w:cs="Times New Roman"/>
                <w:color w:val="000000"/>
                <w:sz w:val="24"/>
                <w:szCs w:val="24"/>
                <w:lang w:val="sr-Latn-CS"/>
              </w:rPr>
            </w:pPr>
          </w:p>
          <w:p w:rsidR="001B12A2" w:rsidRPr="00907BF2" w:rsidRDefault="001B12A2" w:rsidP="00110327">
            <w:pPr>
              <w:ind w:left="284" w:right="282"/>
              <w:jc w:val="both"/>
              <w:rPr>
                <w:rFonts w:ascii="Times New Roman" w:hAnsi="Times New Roman" w:cs="Times New Roman"/>
                <w:color w:val="000000"/>
                <w:sz w:val="24"/>
                <w:szCs w:val="24"/>
                <w:lang w:val="sr-Latn-CS"/>
              </w:rPr>
            </w:pPr>
          </w:p>
          <w:p w:rsidR="001B12A2" w:rsidRPr="00907BF2" w:rsidRDefault="001B12A2" w:rsidP="00110327">
            <w:pPr>
              <w:ind w:left="284" w:right="282"/>
              <w:jc w:val="center"/>
              <w:rPr>
                <w:rFonts w:ascii="Times New Roman" w:hAnsi="Times New Roman" w:cs="Times New Roman"/>
                <w:b/>
                <w:bCs/>
                <w:color w:val="000000"/>
                <w:sz w:val="24"/>
                <w:szCs w:val="24"/>
                <w:lang w:val="sr-Latn-CS"/>
              </w:rPr>
            </w:pPr>
            <w:r w:rsidRPr="00907BF2">
              <w:rPr>
                <w:rFonts w:ascii="Times New Roman" w:hAnsi="Times New Roman" w:cs="Times New Roman"/>
                <w:b/>
                <w:bCs/>
                <w:color w:val="000000"/>
                <w:sz w:val="24"/>
                <w:szCs w:val="24"/>
                <w:lang w:val="sr-Latn-CS"/>
              </w:rPr>
              <w:t>IZJAVA</w:t>
            </w:r>
          </w:p>
          <w:p w:rsidR="001B12A2" w:rsidRPr="00907BF2" w:rsidRDefault="001B12A2" w:rsidP="00110327">
            <w:pPr>
              <w:pStyle w:val="Style3"/>
              <w:tabs>
                <w:tab w:val="clear" w:pos="1477"/>
              </w:tabs>
              <w:spacing w:before="0" w:after="0"/>
              <w:ind w:left="284" w:right="282" w:firstLine="0"/>
              <w:jc w:val="center"/>
              <w:rPr>
                <w:b/>
                <w:bCs/>
                <w:color w:val="000000"/>
              </w:rPr>
            </w:pPr>
            <w:r w:rsidRPr="00907BF2">
              <w:rPr>
                <w:b/>
                <w:bCs/>
                <w:color w:val="000000"/>
              </w:rPr>
              <w:t>O OBRAZOVNIM I PROFESIONALNIM KVALIFIKACIJAMA PONUĐAČA, ODNOSNO KVALIFIKACIJAMA RUKOVODEĆIH LICA I LICA KOJA ĆE BITI ANGAŽOVANA NA PRUŽANJU KONKRETNIH USLUGA</w:t>
            </w:r>
          </w:p>
          <w:p w:rsidR="001B12A2" w:rsidRPr="00907BF2" w:rsidRDefault="001B12A2" w:rsidP="00110327">
            <w:pPr>
              <w:ind w:left="284" w:right="282"/>
              <w:jc w:val="both"/>
              <w:rPr>
                <w:rFonts w:ascii="Times New Roman" w:hAnsi="Times New Roman" w:cs="Times New Roman"/>
                <w:color w:val="000000"/>
                <w:sz w:val="24"/>
                <w:szCs w:val="24"/>
                <w:lang w:val="sr-Latn-CS"/>
              </w:rPr>
            </w:pPr>
          </w:p>
          <w:p w:rsidR="001B12A2" w:rsidRPr="00907BF2" w:rsidRDefault="001B12A2" w:rsidP="00110327">
            <w:pPr>
              <w:ind w:firstLine="567"/>
              <w:jc w:val="both"/>
              <w:rPr>
                <w:rFonts w:ascii="Times New Roman" w:hAnsi="Times New Roman" w:cs="Times New Roman"/>
                <w:color w:val="FF0000"/>
                <w:sz w:val="24"/>
                <w:szCs w:val="24"/>
                <w:lang w:val="sr-Latn-CS"/>
              </w:rPr>
            </w:pPr>
          </w:p>
          <w:p w:rsidR="001B12A2" w:rsidRPr="00907BF2" w:rsidRDefault="001B12A2" w:rsidP="00110327">
            <w:pPr>
              <w:ind w:firstLine="567"/>
              <w:jc w:val="both"/>
              <w:rPr>
                <w:rFonts w:ascii="Times New Roman" w:hAnsi="Times New Roman" w:cs="Times New Roman"/>
                <w:color w:val="FF0000"/>
                <w:sz w:val="24"/>
                <w:szCs w:val="24"/>
                <w:lang w:val="sr-Latn-CS"/>
              </w:rPr>
            </w:pPr>
          </w:p>
          <w:p w:rsidR="001B12A2" w:rsidRPr="00907BF2" w:rsidRDefault="001B12A2" w:rsidP="00110327">
            <w:pPr>
              <w:ind w:firstLine="567"/>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1B12A2" w:rsidRPr="00907BF2" w:rsidTr="00110327">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lang w:val="sr-Latn-CS"/>
                    </w:rPr>
                  </w:pP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Red.</w:t>
                  </w: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br.</w:t>
                  </w:r>
                </w:p>
                <w:p w:rsidR="001B12A2" w:rsidRPr="00907BF2" w:rsidRDefault="001B12A2" w:rsidP="00110327">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rPr>
                  </w:pP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Školska sprema i zvanje</w:t>
                  </w:r>
                </w:p>
                <w:p w:rsidR="001B12A2" w:rsidRPr="00907BF2" w:rsidRDefault="001B12A2" w:rsidP="00110327">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 xml:space="preserve">Status </w:t>
                  </w: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lang w:val="pl-PL"/>
                    </w:rPr>
                  </w:pPr>
                  <w:r w:rsidRPr="00907BF2">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907BF2" w:rsidRDefault="001B12A2" w:rsidP="00110327">
                  <w:pPr>
                    <w:jc w:val="center"/>
                    <w:rPr>
                      <w:rFonts w:ascii="Times New Roman" w:hAnsi="Times New Roman" w:cs="Times New Roman"/>
                      <w:color w:val="000000"/>
                      <w:lang w:val="pl-PL"/>
                    </w:rPr>
                  </w:pPr>
                  <w:r w:rsidRPr="00907BF2">
                    <w:rPr>
                      <w:rFonts w:ascii="Times New Roman" w:hAnsi="Times New Roman" w:cs="Times New Roman"/>
                      <w:b/>
                      <w:bCs/>
                      <w:color w:val="000000"/>
                    </w:rPr>
                    <w:t>Funkcija koju će obavljati u izvršenju predmetne nabavke</w:t>
                  </w:r>
                </w:p>
              </w:tc>
            </w:tr>
            <w:tr w:rsidR="001B12A2" w:rsidRPr="00907BF2" w:rsidTr="00110327">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r>
            <w:tr w:rsidR="001B12A2" w:rsidRPr="00907BF2" w:rsidTr="00110327">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r>
            <w:tr w:rsidR="001B12A2" w:rsidRPr="00907BF2" w:rsidTr="00110327">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r>
          </w:tbl>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FF0000"/>
                <w:sz w:val="24"/>
                <w:szCs w:val="24"/>
                <w:lang w:val="sr-Latn-CS"/>
              </w:rPr>
              <w:t xml:space="preserve">  </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 xml:space="preserve">                               </w:t>
            </w:r>
          </w:p>
          <w:p w:rsidR="001B12A2" w:rsidRPr="00907BF2" w:rsidRDefault="001B12A2" w:rsidP="00110327">
            <w:pPr>
              <w:jc w:val="both"/>
              <w:rPr>
                <w:rFonts w:ascii="Times New Roman" w:hAnsi="Times New Roman" w:cs="Times New Roman"/>
                <w:color w:val="000000"/>
                <w:sz w:val="24"/>
                <w:szCs w:val="24"/>
                <w:lang w:val="sr-Latn-CS"/>
              </w:rPr>
            </w:pPr>
          </w:p>
        </w:tc>
      </w:tr>
    </w:tbl>
    <w:p w:rsidR="001B12A2" w:rsidRPr="00907BF2" w:rsidRDefault="001B12A2" w:rsidP="001B12A2">
      <w:pPr>
        <w:pStyle w:val="Heading3"/>
        <w:rPr>
          <w:rStyle w:val="SubtleEmphasis"/>
          <w:rFonts w:ascii="Times New Roman" w:hAnsi="Times New Roman" w:cs="Times New Roman"/>
          <w:i w:val="0"/>
          <w:iCs w:val="0"/>
          <w:color w:val="000000"/>
        </w:rPr>
        <w:sectPr w:rsidR="001B12A2" w:rsidRPr="00907BF2" w:rsidSect="00110327">
          <w:pgSz w:w="11906" w:h="16838" w:code="9"/>
          <w:pgMar w:top="1417" w:right="1417" w:bottom="1417" w:left="1417" w:header="708" w:footer="708" w:gutter="0"/>
          <w:cols w:space="708"/>
          <w:docGrid w:linePitch="360"/>
        </w:sectPr>
      </w:pPr>
    </w:p>
    <w:p w:rsidR="001B12A2" w:rsidRPr="00907BF2" w:rsidRDefault="001B12A2" w:rsidP="001B12A2">
      <w:pPr>
        <w:jc w:val="right"/>
        <w:rPr>
          <w:rStyle w:val="SubtleEmphasis"/>
          <w:rFonts w:ascii="Times New Roman" w:hAnsi="Times New Roman" w:cs="Times New Roman"/>
          <w:i w:val="0"/>
          <w:iCs w:val="0"/>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907BF2" w:rsidTr="00110327">
        <w:tc>
          <w:tcPr>
            <w:tcW w:w="9287" w:type="dxa"/>
          </w:tcPr>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IZJAVA</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O TEHNIČKOJ OPREMLJENOSTI I OSPOSOBLJENOSTI I O KAPACITETIMA KOJIMA RASPOLAŽE PONUĐAČ ZA IZVRŠAVANJE KONKRETNIH USLUGA</w:t>
            </w:r>
          </w:p>
          <w:p w:rsidR="001B12A2" w:rsidRPr="00907BF2" w:rsidRDefault="001B12A2" w:rsidP="00110327">
            <w:pPr>
              <w:pStyle w:val="1tekst"/>
              <w:ind w:left="284" w:firstLine="0"/>
              <w:rPr>
                <w:rFonts w:ascii="Times New Roman" w:hAnsi="Times New Roman" w:cs="Times New Roman"/>
                <w:color w:val="000000"/>
                <w:sz w:val="24"/>
                <w:szCs w:val="24"/>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Ovlašćeno lice ponuđača/člana zajedničke ponude_________________ (ime i prezime i radno mjesto)</w:t>
            </w:r>
          </w:p>
          <w:p w:rsidR="001B12A2" w:rsidRPr="00907BF2" w:rsidRDefault="001B12A2" w:rsidP="00110327">
            <w:pPr>
              <w:ind w:firstLine="567"/>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ind w:right="282"/>
              <w:rPr>
                <w:rFonts w:ascii="Times New Roman" w:hAnsi="Times New Roman" w:cs="Times New Roman"/>
                <w:color w:val="000000"/>
                <w:sz w:val="24"/>
                <w:szCs w:val="24"/>
                <w:lang w:val="sr-Latn-CS"/>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je ponuđač/član zajedničke ponude____________________________ tehnički opremljen i osposobljen za vršenje predmetnih usluga i da raspolaže potrebnim sredstvima i opremom, od kojih će za blagovremenu, efikasnu i kvalitetnu realizacijuugovora o javnoj nabavci, u skladu sa uslovima predviđenim tenderskom dokumentacijom, angažovati sredstva i opremu navedene u tabeli koja slijedi</w:t>
            </w:r>
          </w:p>
          <w:p w:rsidR="001B12A2" w:rsidRPr="00907BF2" w:rsidRDefault="001B12A2" w:rsidP="00110327">
            <w:pPr>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1B12A2" w:rsidRPr="00907BF2" w:rsidTr="00110327">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Red</w:t>
                  </w:r>
                  <w:r w:rsidRPr="00907BF2">
                    <w:rPr>
                      <w:rFonts w:ascii="Times New Roman" w:hAnsi="Times New Roman" w:cs="Times New Roman"/>
                      <w:b/>
                      <w:bCs/>
                      <w:color w:val="000000"/>
                      <w:sz w:val="20"/>
                      <w:szCs w:val="20"/>
                      <w:lang w:val="de-DE"/>
                    </w:rPr>
                    <w:t>.</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Pravni osnov korišćenja opreme</w:t>
                  </w:r>
                </w:p>
                <w:p w:rsidR="001B12A2" w:rsidRPr="00907BF2" w:rsidRDefault="001B12A2" w:rsidP="00110327">
                  <w:pPr>
                    <w:ind w:left="142" w:right="140"/>
                    <w:rPr>
                      <w:rFonts w:ascii="Times New Roman" w:hAnsi="Times New Roman" w:cs="Times New Roman"/>
                      <w:color w:val="000000"/>
                      <w:sz w:val="20"/>
                      <w:szCs w:val="20"/>
                      <w:lang w:val="sr-Latn-CS"/>
                    </w:rPr>
                  </w:pPr>
                  <w:r w:rsidRPr="00907BF2">
                    <w:rPr>
                      <w:rFonts w:ascii="Times New Roman" w:hAnsi="Times New Roman" w:cs="Times New Roman"/>
                      <w:color w:val="000000"/>
                      <w:sz w:val="20"/>
                      <w:szCs w:val="20"/>
                      <w:lang w:val="sr-Latn-CS"/>
                    </w:rPr>
                    <w:t>(svojina/zakup/</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Godina</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w:t>
                  </w:r>
                </w:p>
              </w:tc>
            </w:tr>
            <w:tr w:rsidR="001B12A2" w:rsidRPr="00907BF2" w:rsidTr="00110327">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sa kojom</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ponuđač</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1B12A2" w:rsidRPr="00907BF2" w:rsidRDefault="001B12A2" w:rsidP="00110327">
                  <w:pPr>
                    <w:tabs>
                      <w:tab w:val="left" w:pos="3011"/>
                    </w:tabs>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opreme koja će biti</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angažovana </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na realizaciji ugovora</w:t>
                  </w:r>
                </w:p>
              </w:tc>
            </w:tr>
            <w:tr w:rsidR="001B12A2" w:rsidRPr="00907BF2" w:rsidTr="00110327">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3</w:t>
                  </w:r>
                </w:p>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bl>
          <w:p w:rsidR="001B12A2" w:rsidRPr="00907BF2" w:rsidRDefault="001B12A2" w:rsidP="00110327">
            <w:pPr>
              <w:ind w:left="142" w:right="140"/>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jc w:val="both"/>
              <w:rPr>
                <w:rFonts w:ascii="Times New Roman" w:hAnsi="Times New Roman" w:cs="Times New Roman"/>
                <w:i/>
                <w:iCs/>
                <w:color w:val="000000"/>
                <w:sz w:val="24"/>
                <w:szCs w:val="24"/>
                <w:lang w:val="sr-Latn-CS"/>
              </w:rPr>
            </w:pPr>
          </w:p>
        </w:tc>
      </w:tr>
    </w:tbl>
    <w:p w:rsidR="001B12A2" w:rsidRPr="00907BF2" w:rsidRDefault="001B12A2" w:rsidP="001B12A2">
      <w:pPr>
        <w:ind w:firstLine="426"/>
        <w:jc w:val="both"/>
        <w:rPr>
          <w:rFonts w:ascii="Times New Roman" w:hAnsi="Times New Roman" w:cs="Times New Roman"/>
          <w:b/>
          <w:bCs/>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907BF2" w:rsidTr="00110327">
        <w:tc>
          <w:tcPr>
            <w:tcW w:w="9287" w:type="dxa"/>
          </w:tcPr>
          <w:p w:rsidR="001B12A2" w:rsidRPr="00907BF2" w:rsidRDefault="001B12A2" w:rsidP="00110327">
            <w:pPr>
              <w:pStyle w:val="1tekst"/>
              <w:ind w:right="282" w:firstLine="0"/>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 xml:space="preserve">IZJAVA O </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NAMJERI I PREDMETU PODUGOVARANJA</w:t>
            </w:r>
            <w:r w:rsidRPr="00907BF2">
              <w:rPr>
                <w:rStyle w:val="FootnoteReference"/>
                <w:rFonts w:ascii="Times New Roman" w:hAnsi="Times New Roman" w:cs="Times New Roman"/>
                <w:b/>
                <w:bCs/>
                <w:color w:val="000000"/>
                <w:sz w:val="24"/>
                <w:szCs w:val="24"/>
              </w:rPr>
              <w:footnoteReference w:id="11"/>
            </w:r>
          </w:p>
          <w:p w:rsidR="001B12A2" w:rsidRPr="00907BF2" w:rsidRDefault="001B12A2" w:rsidP="00110327">
            <w:pPr>
              <w:pStyle w:val="1tekst"/>
              <w:ind w:left="284" w:right="282" w:firstLine="0"/>
              <w:rPr>
                <w:rFonts w:ascii="Times New Roman" w:hAnsi="Times New Roman" w:cs="Times New Roman"/>
                <w:color w:val="000000"/>
                <w:sz w:val="24"/>
                <w:szCs w:val="24"/>
              </w:rPr>
            </w:pPr>
          </w:p>
          <w:p w:rsidR="001B12A2" w:rsidRPr="00907BF2" w:rsidRDefault="001B12A2" w:rsidP="00110327">
            <w:pPr>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left="284" w:right="282"/>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tc>
      </w:tr>
    </w:tbl>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lastRenderedPageBreak/>
        <w:t>NACRT UGOVORA O JAVNOJ NABAVCI</w:t>
      </w:r>
    </w:p>
    <w:p w:rsidR="006054C3" w:rsidRDefault="006054C3" w:rsidP="006054C3">
      <w:pPr>
        <w:jc w:val="both"/>
        <w:rPr>
          <w:rFonts w:ascii="Times New Roman" w:hAnsi="Times New Roman" w:cs="Times New Roman"/>
          <w:color w:val="000000"/>
          <w:sz w:val="24"/>
          <w:szCs w:val="24"/>
        </w:rPr>
      </w:pPr>
    </w:p>
    <w:p w:rsidR="00171AE1" w:rsidRDefault="00171AE1" w:rsidP="006054C3">
      <w:pPr>
        <w:jc w:val="both"/>
        <w:rPr>
          <w:rFonts w:ascii="Times New Roman" w:hAnsi="Times New Roman" w:cs="Times New Roman"/>
          <w:color w:val="000000"/>
          <w:sz w:val="24"/>
          <w:szCs w:val="24"/>
        </w:rPr>
      </w:pPr>
      <w:r>
        <w:rPr>
          <w:rFonts w:ascii="Times New Roman" w:hAnsi="Times New Roman" w:cs="Times New Roman"/>
          <w:color w:val="000000"/>
          <w:sz w:val="24"/>
          <w:szCs w:val="24"/>
        </w:rPr>
        <w:t>Za partiju 1 i 2</w:t>
      </w:r>
    </w:p>
    <w:p w:rsidR="00171AE1" w:rsidRPr="00852493" w:rsidRDefault="00171AE1"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Broj računa: 510-9786-73, Naziv banke: Crnogorska komercijalna banka ad, Podgorica, filijala Budva,  koju zastupa </w:t>
      </w:r>
      <w:r w:rsidR="00171AE1">
        <w:rPr>
          <w:rFonts w:ascii="Times New Roman" w:hAnsi="Times New Roman" w:cs="Times New Roman"/>
          <w:color w:val="000000"/>
          <w:sz w:val="24"/>
          <w:szCs w:val="24"/>
        </w:rPr>
        <w:t>Marko Carević</w:t>
      </w:r>
      <w:r w:rsidRPr="00E0756F">
        <w:rPr>
          <w:rFonts w:ascii="Times New Roman" w:hAnsi="Times New Roman" w:cs="Times New Roman"/>
          <w:color w:val="000000"/>
          <w:sz w:val="24"/>
          <w:szCs w:val="24"/>
        </w:rPr>
        <w:t>,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rPr>
          <w:rFonts w:ascii="Times New Roman" w:hAnsi="Times New Roman" w:cs="Times New Roman"/>
          <w:b/>
          <w:sz w:val="24"/>
          <w:szCs w:val="24"/>
          <w:lang w:val="sl-SI"/>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  PREDMET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pl-PL"/>
        </w:rPr>
      </w:pPr>
      <w:r w:rsidRPr="00E0756F">
        <w:rPr>
          <w:rFonts w:ascii="Times New Roman" w:hAnsi="Times New Roman" w:cs="Times New Roman"/>
          <w:sz w:val="24"/>
          <w:szCs w:val="24"/>
          <w:lang w:val="pl-PL"/>
        </w:rPr>
        <w:t>Član 1</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pl-PL"/>
        </w:rPr>
        <w:t>Predmet ovog Ugovora je</w:t>
      </w:r>
      <w:r w:rsidRPr="00E0756F">
        <w:rPr>
          <w:rFonts w:ascii="Times New Roman" w:hAnsi="Times New Roman" w:cs="Times New Roman"/>
          <w:bCs/>
          <w:sz w:val="24"/>
          <w:szCs w:val="24"/>
          <w:lang w:val="sl-SI"/>
        </w:rPr>
        <w:t xml:space="preserve"> </w:t>
      </w:r>
      <w:r w:rsidRPr="00E0756F">
        <w:rPr>
          <w:rFonts w:ascii="Times New Roman" w:hAnsi="Times New Roman" w:cs="Times New Roman"/>
          <w:sz w:val="24"/>
          <w:szCs w:val="24"/>
          <w:lang w:val="sr-Latn-CS"/>
        </w:rPr>
        <w:t>p</w:t>
      </w:r>
      <w:r w:rsidRPr="00E0756F">
        <w:rPr>
          <w:rFonts w:ascii="Times New Roman" w:hAnsi="Times New Roman" w:cs="Times New Roman"/>
          <w:sz w:val="24"/>
          <w:szCs w:val="24"/>
          <w:lang w:val="sl-SI"/>
        </w:rPr>
        <w:t xml:space="preserve">ružanje usluga </w:t>
      </w:r>
      <w:r w:rsidR="00A23ADE" w:rsidRPr="001A3E94">
        <w:rPr>
          <w:rFonts w:ascii="Times New Roman" w:hAnsi="Times New Roman" w:cs="Times New Roman"/>
          <w:sz w:val="24"/>
          <w:szCs w:val="24"/>
        </w:rPr>
        <w:t>izrade investiciono-tehničke dokumentacije za izgradnju kolske saobraćajnice sa pratećim instlacijama u DUP-u “Potkošljun”</w:t>
      </w:r>
      <w:r w:rsidR="00A23ADE">
        <w:rPr>
          <w:rFonts w:ascii="Times New Roman" w:hAnsi="Times New Roman" w:cs="Times New Roman"/>
          <w:sz w:val="24"/>
          <w:szCs w:val="24"/>
        </w:rPr>
        <w:t>.</w:t>
      </w:r>
      <w:r w:rsidRPr="00E0756F">
        <w:rPr>
          <w:rFonts w:ascii="Times New Roman" w:hAnsi="Times New Roman" w:cs="Times New Roman"/>
          <w:sz w:val="24"/>
          <w:szCs w:val="24"/>
          <w:lang w:val="pl-PL"/>
        </w:rPr>
        <w:t xml:space="preserve">  prema </w:t>
      </w:r>
      <w:r w:rsidR="00171AE1">
        <w:rPr>
          <w:rFonts w:ascii="Times New Roman" w:hAnsi="Times New Roman" w:cs="Times New Roman"/>
          <w:sz w:val="24"/>
          <w:szCs w:val="24"/>
          <w:lang w:val="pl-PL"/>
        </w:rPr>
        <w:t xml:space="preserve">Zahtjevu za dostavljanej ponuda za </w:t>
      </w:r>
      <w:r w:rsidRPr="00E0756F">
        <w:rPr>
          <w:rFonts w:ascii="Times New Roman" w:hAnsi="Times New Roman" w:cs="Times New Roman"/>
          <w:sz w:val="24"/>
          <w:szCs w:val="24"/>
          <w:lang w:val="pl-PL"/>
        </w:rPr>
        <w:t xml:space="preserve"> postupak nabavke </w:t>
      </w:r>
      <w:r w:rsidR="00BA710C">
        <w:rPr>
          <w:rFonts w:ascii="Times New Roman" w:hAnsi="Times New Roman" w:cs="Times New Roman"/>
          <w:sz w:val="24"/>
          <w:szCs w:val="24"/>
          <w:lang w:val="pl-PL"/>
        </w:rPr>
        <w:t>male vrijednosti</w:t>
      </w:r>
      <w:r w:rsidRPr="00E0756F">
        <w:rPr>
          <w:rFonts w:ascii="Times New Roman" w:hAnsi="Times New Roman" w:cs="Times New Roman"/>
          <w:sz w:val="24"/>
          <w:szCs w:val="24"/>
          <w:lang w:val="pl-PL"/>
        </w:rPr>
        <w:t xml:space="preserve"> za izbor najpovoljnije ponude za nabavku usluga broj </w:t>
      </w:r>
      <w:r w:rsidR="00934648">
        <w:rPr>
          <w:rFonts w:ascii="Times New Roman" w:hAnsi="Times New Roman" w:cs="Times New Roman"/>
          <w:sz w:val="24"/>
          <w:szCs w:val="24"/>
          <w:lang w:val="pl-PL"/>
        </w:rPr>
        <w:t xml:space="preserve">01-775/4 </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pl-PL"/>
        </w:rPr>
        <w:t xml:space="preserve">od </w:t>
      </w:r>
      <w:r w:rsidR="00934648">
        <w:rPr>
          <w:rFonts w:ascii="Times New Roman" w:hAnsi="Times New Roman" w:cs="Times New Roman"/>
          <w:sz w:val="24"/>
          <w:szCs w:val="24"/>
          <w:lang w:val="pl-PL"/>
        </w:rPr>
        <w:t>14.03.2019.</w:t>
      </w:r>
      <w:r w:rsidRPr="00E0756F">
        <w:rPr>
          <w:rFonts w:ascii="Times New Roman" w:hAnsi="Times New Roman" w:cs="Times New Roman"/>
          <w:sz w:val="24"/>
          <w:szCs w:val="24"/>
          <w:lang w:val="pl-PL"/>
        </w:rPr>
        <w:t xml:space="preserve"> godine, </w:t>
      </w:r>
      <w:r w:rsidR="00BA710C">
        <w:rPr>
          <w:rFonts w:ascii="Times New Roman" w:hAnsi="Times New Roman" w:cs="Times New Roman"/>
          <w:sz w:val="24"/>
          <w:szCs w:val="24"/>
          <w:lang w:val="pl-PL"/>
        </w:rPr>
        <w:t xml:space="preserve">Obavještenja o ishodu postupka </w:t>
      </w:r>
      <w:r w:rsidRPr="00E0756F">
        <w:rPr>
          <w:rFonts w:ascii="Times New Roman" w:hAnsi="Times New Roman" w:cs="Times New Roman"/>
          <w:sz w:val="24"/>
          <w:szCs w:val="24"/>
          <w:lang w:val="pl-PL"/>
        </w:rPr>
        <w:t xml:space="preserve"> broj ____________ od _________. godine i prema ponudi IZVRŠIOCA  broj ____________1 od _____________.</w:t>
      </w:r>
    </w:p>
    <w:p w:rsidR="00916F5C" w:rsidRPr="00E0756F" w:rsidRDefault="00916F5C" w:rsidP="00916F5C">
      <w:pPr>
        <w:jc w:val="center"/>
        <w:rPr>
          <w:rFonts w:ascii="Times New Roman" w:hAnsi="Times New Roman" w:cs="Times New Roman"/>
          <w:sz w:val="24"/>
          <w:szCs w:val="24"/>
          <w:lang w:val="sv-SE"/>
        </w:rPr>
      </w:pPr>
    </w:p>
    <w:p w:rsidR="00916F5C" w:rsidRPr="00E0756F" w:rsidRDefault="00916F5C" w:rsidP="00916F5C">
      <w:pPr>
        <w:jc w:val="center"/>
        <w:rPr>
          <w:rFonts w:ascii="Times New Roman" w:hAnsi="Times New Roman" w:cs="Times New Roman"/>
          <w:sz w:val="24"/>
          <w:szCs w:val="24"/>
          <w:lang w:val="sv-SE"/>
        </w:rPr>
      </w:pPr>
      <w:r w:rsidRPr="00E0756F">
        <w:rPr>
          <w:rFonts w:ascii="Times New Roman" w:hAnsi="Times New Roman" w:cs="Times New Roman"/>
          <w:sz w:val="24"/>
          <w:szCs w:val="24"/>
          <w:lang w:val="sv-SE"/>
        </w:rPr>
        <w:t>Član 2</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v-SE"/>
        </w:rPr>
        <w:t>Izv</w:t>
      </w:r>
      <w:r w:rsidRPr="00E0756F">
        <w:rPr>
          <w:rFonts w:ascii="Times New Roman" w:hAnsi="Times New Roman" w:cs="Times New Roman"/>
          <w:sz w:val="24"/>
          <w:szCs w:val="24"/>
          <w:lang w:val="sr-Latn-CS"/>
        </w:rPr>
        <w:t>ršilac</w:t>
      </w:r>
      <w:r w:rsidRPr="00E0756F">
        <w:rPr>
          <w:rFonts w:ascii="Times New Roman" w:hAnsi="Times New Roman" w:cs="Times New Roman"/>
          <w:sz w:val="24"/>
          <w:szCs w:val="24"/>
          <w:lang w:val="sv-SE"/>
        </w:rPr>
        <w:t xml:space="preserve"> se obavezuje da će </w:t>
      </w:r>
      <w:r w:rsidRPr="00E0756F">
        <w:rPr>
          <w:rFonts w:ascii="Times New Roman" w:hAnsi="Times New Roman" w:cs="Times New Roman"/>
          <w:sz w:val="24"/>
          <w:szCs w:val="24"/>
          <w:lang w:val="sr-Latn-CS"/>
        </w:rPr>
        <w:t xml:space="preserve">pružiti usluge </w:t>
      </w:r>
      <w:r w:rsidRPr="00E0756F">
        <w:rPr>
          <w:rFonts w:ascii="Times New Roman" w:hAnsi="Times New Roman" w:cs="Times New Roman"/>
          <w:sz w:val="24"/>
          <w:szCs w:val="24"/>
          <w:lang w:val="sv-SE"/>
        </w:rPr>
        <w:t>navedene u članu 1 ovog Ugovora, u svemu prema</w:t>
      </w:r>
      <w:r w:rsidRPr="00E0756F">
        <w:rPr>
          <w:rFonts w:ascii="Times New Roman" w:hAnsi="Times New Roman" w:cs="Times New Roman"/>
          <w:sz w:val="24"/>
          <w:szCs w:val="24"/>
          <w:lang w:val="sr-Latn-CS"/>
        </w:rPr>
        <w:t xml:space="preserve"> </w:t>
      </w:r>
      <w:r w:rsidR="007114F7">
        <w:rPr>
          <w:rFonts w:ascii="Times New Roman" w:hAnsi="Times New Roman" w:cs="Times New Roman"/>
          <w:sz w:val="24"/>
          <w:szCs w:val="24"/>
          <w:lang w:val="sr-Latn-CS"/>
        </w:rPr>
        <w:t xml:space="preserve">Projektnom zadatku, Urbanističko-tehničkim uslovima </w:t>
      </w:r>
      <w:r w:rsidRPr="00E0756F">
        <w:rPr>
          <w:rFonts w:ascii="Times New Roman" w:hAnsi="Times New Roman" w:cs="Times New Roman"/>
          <w:sz w:val="24"/>
          <w:szCs w:val="24"/>
          <w:lang w:val="sr-Latn-CS"/>
        </w:rPr>
        <w:t xml:space="preserve"> i</w:t>
      </w:r>
      <w:r w:rsidRPr="00E0756F">
        <w:rPr>
          <w:rFonts w:ascii="Times New Roman" w:hAnsi="Times New Roman" w:cs="Times New Roman"/>
          <w:sz w:val="24"/>
          <w:szCs w:val="24"/>
          <w:lang w:val="sv-SE"/>
        </w:rPr>
        <w:t xml:space="preserve"> prihvaćenoj Ponudi br</w:t>
      </w:r>
      <w:r w:rsidRPr="00E0756F">
        <w:rPr>
          <w:rFonts w:ascii="Times New Roman" w:hAnsi="Times New Roman" w:cs="Times New Roman"/>
          <w:sz w:val="24"/>
          <w:szCs w:val="24"/>
          <w:lang w:val="sl-SI"/>
        </w:rPr>
        <w:t>. ___________  od __________. godine koj</w:t>
      </w:r>
      <w:r w:rsidRPr="00E0756F">
        <w:rPr>
          <w:rFonts w:ascii="Times New Roman" w:hAnsi="Times New Roman" w:cs="Times New Roman"/>
          <w:sz w:val="24"/>
          <w:szCs w:val="24"/>
          <w:lang w:val="sr-Latn-CS"/>
        </w:rPr>
        <w:t>a</w:t>
      </w:r>
      <w:r w:rsidRPr="00E0756F">
        <w:rPr>
          <w:rFonts w:ascii="Times New Roman" w:hAnsi="Times New Roman" w:cs="Times New Roman"/>
          <w:sz w:val="24"/>
          <w:szCs w:val="24"/>
          <w:lang w:val="sl-SI"/>
        </w:rPr>
        <w:t xml:space="preserve"> čin</w:t>
      </w:r>
      <w:r w:rsidRPr="00E0756F">
        <w:rPr>
          <w:rFonts w:ascii="Times New Roman" w:hAnsi="Times New Roman" w:cs="Times New Roman"/>
          <w:sz w:val="24"/>
          <w:szCs w:val="24"/>
          <w:lang w:val="sr-Latn-CS"/>
        </w:rPr>
        <w:t>i</w:t>
      </w:r>
      <w:r w:rsidRPr="00E0756F">
        <w:rPr>
          <w:rFonts w:ascii="Times New Roman" w:hAnsi="Times New Roman" w:cs="Times New Roman"/>
          <w:sz w:val="24"/>
          <w:szCs w:val="24"/>
          <w:lang w:val="sl-SI"/>
        </w:rPr>
        <w:t xml:space="preserve"> sastavni dio Ugovora.</w:t>
      </w:r>
    </w:p>
    <w:p w:rsidR="00916F5C" w:rsidRPr="00E0756F" w:rsidRDefault="00916F5C" w:rsidP="00916F5C">
      <w:pPr>
        <w:rPr>
          <w:rFonts w:ascii="Times New Roman" w:hAnsi="Times New Roman" w:cs="Times New Roman"/>
          <w:sz w:val="24"/>
          <w:szCs w:val="24"/>
          <w:lang w:val="sl-SI"/>
        </w:rPr>
      </w:pP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l-SI"/>
        </w:rPr>
        <w:t xml:space="preserve">Za </w:t>
      </w:r>
      <w:r w:rsidRPr="00E0756F">
        <w:rPr>
          <w:rFonts w:ascii="Times New Roman" w:hAnsi="Times New Roman" w:cs="Times New Roman"/>
          <w:sz w:val="24"/>
          <w:szCs w:val="24"/>
          <w:lang w:val="sr-Latn-CS"/>
        </w:rPr>
        <w:t>pruž</w:t>
      </w:r>
      <w:r w:rsidRPr="00E0756F">
        <w:rPr>
          <w:rFonts w:ascii="Times New Roman" w:hAnsi="Times New Roman" w:cs="Times New Roman"/>
          <w:sz w:val="24"/>
          <w:szCs w:val="24"/>
          <w:lang w:val="sl-SI"/>
        </w:rPr>
        <w:t xml:space="preserve">ene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sl-SI"/>
        </w:rPr>
        <w:t xml:space="preserve"> Izvršilac je dužan ispostaviti Naručiocu fakturu potpisanu od ovlašćenog lica, na iznos od _________________€ (slovima: ), sa uračunatim PDV-om.</w:t>
      </w:r>
      <w:r w:rsidRPr="00E0756F">
        <w:rPr>
          <w:rFonts w:ascii="Times New Roman" w:hAnsi="Times New Roman" w:cs="Times New Roman"/>
          <w:sz w:val="24"/>
          <w:szCs w:val="24"/>
          <w:lang w:val="sr-Latn-CS"/>
        </w:rPr>
        <w:t xml:space="preserve"> Faktura mora sadržati broj ugovora po kojem se plaćanje vrši.</w:t>
      </w:r>
    </w:p>
    <w:p w:rsidR="00916F5C" w:rsidRPr="00E0756F" w:rsidRDefault="00916F5C" w:rsidP="00916F5C">
      <w:pPr>
        <w:jc w:val="both"/>
        <w:rPr>
          <w:rFonts w:ascii="Times New Roman" w:hAnsi="Times New Roman" w:cs="Times New Roman"/>
          <w:b/>
          <w:sz w:val="24"/>
          <w:szCs w:val="24"/>
          <w:lang w:val="sr-Latn-CS"/>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II   CIJENA I NAČIN PLAĆANJA</w:t>
      </w:r>
    </w:p>
    <w:p w:rsidR="00916F5C" w:rsidRPr="00E0756F" w:rsidRDefault="00916F5C" w:rsidP="00916F5C">
      <w:pPr>
        <w:rPr>
          <w:rFonts w:ascii="Times New Roman" w:hAnsi="Times New Roman" w:cs="Times New Roman"/>
          <w:b/>
          <w:sz w:val="24"/>
          <w:szCs w:val="24"/>
          <w:lang w:val="pl-PL"/>
        </w:rPr>
      </w:pPr>
    </w:p>
    <w:p w:rsidR="00916F5C" w:rsidRPr="00E0756F" w:rsidRDefault="00916F5C" w:rsidP="00916F5C">
      <w:pPr>
        <w:jc w:val="center"/>
        <w:rPr>
          <w:rFonts w:ascii="Times New Roman" w:hAnsi="Times New Roman" w:cs="Times New Roman"/>
          <w:color w:val="000000"/>
          <w:sz w:val="24"/>
          <w:szCs w:val="24"/>
          <w:lang w:val="pl-PL"/>
        </w:rPr>
      </w:pPr>
      <w:r w:rsidRPr="00E0756F">
        <w:rPr>
          <w:rFonts w:ascii="Times New Roman" w:hAnsi="Times New Roman" w:cs="Times New Roman"/>
          <w:color w:val="000000"/>
          <w:sz w:val="24"/>
          <w:szCs w:val="24"/>
          <w:lang w:val="pl-PL"/>
        </w:rPr>
        <w:t>Član 3</w:t>
      </w: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Ukupna cijena za usluge navedene u članu 1 ovog Ugovora iznosi </w:t>
      </w:r>
      <w:r w:rsidRPr="00E0756F">
        <w:rPr>
          <w:rFonts w:ascii="Times New Roman" w:hAnsi="Times New Roman" w:cs="Times New Roman"/>
          <w:sz w:val="24"/>
          <w:szCs w:val="24"/>
          <w:lang w:val="sl-SI"/>
        </w:rPr>
        <w:t>____________ € (slovima)</w:t>
      </w:r>
      <w:r w:rsidRPr="00E0756F">
        <w:rPr>
          <w:rFonts w:ascii="Times New Roman" w:hAnsi="Times New Roman" w:cs="Times New Roman"/>
          <w:color w:val="000000"/>
          <w:sz w:val="24"/>
          <w:szCs w:val="24"/>
          <w:lang w:val="sr-Latn-CS"/>
        </w:rPr>
        <w:t>. U ukupnu cijenu uračunat je porez na dodatu vrijednost.</w:t>
      </w:r>
    </w:p>
    <w:p w:rsidR="00916F5C" w:rsidRPr="00E0756F" w:rsidRDefault="00916F5C" w:rsidP="00916F5C">
      <w:pPr>
        <w:jc w:val="bot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Naručilac se obavezuje da će</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color w:val="000000"/>
          <w:sz w:val="24"/>
          <w:szCs w:val="24"/>
          <w:lang w:val="sr-Latn-CS"/>
        </w:rPr>
        <w:t xml:space="preserve">plaćanje </w:t>
      </w:r>
      <w:r w:rsidR="007114F7">
        <w:rPr>
          <w:rFonts w:ascii="Times New Roman" w:hAnsi="Times New Roman" w:cs="Times New Roman"/>
          <w:color w:val="000000"/>
          <w:sz w:val="24"/>
          <w:szCs w:val="24"/>
          <w:lang w:val="sr-Latn-CS"/>
        </w:rPr>
        <w:t>iz</w:t>
      </w:r>
      <w:r w:rsidRPr="00E0756F">
        <w:rPr>
          <w:rFonts w:ascii="Times New Roman" w:hAnsi="Times New Roman" w:cs="Times New Roman"/>
          <w:color w:val="000000"/>
          <w:sz w:val="24"/>
          <w:szCs w:val="24"/>
          <w:lang w:val="sr-Latn-CS"/>
        </w:rPr>
        <w:t xml:space="preserve">vršiti </w:t>
      </w:r>
      <w:r w:rsidR="007114F7">
        <w:rPr>
          <w:rFonts w:ascii="Times New Roman" w:hAnsi="Times New Roman" w:cs="Times New Roman"/>
          <w:color w:val="000000"/>
          <w:sz w:val="24"/>
          <w:szCs w:val="24"/>
          <w:lang w:val="sr-Latn-CS"/>
        </w:rPr>
        <w:t xml:space="preserve"> nakon izvršene usluge </w:t>
      </w:r>
      <w:r w:rsidRPr="00E0756F">
        <w:rPr>
          <w:rFonts w:ascii="Times New Roman" w:hAnsi="Times New Roman" w:cs="Times New Roman"/>
          <w:color w:val="000000"/>
          <w:sz w:val="24"/>
          <w:szCs w:val="24"/>
          <w:lang w:val="sr-Latn-CS"/>
        </w:rPr>
        <w:t xml:space="preserve"> u roku od 20 dana od dana prijema fakture   na žiro račun  broj _____________kod  _________________ banke.</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r-Latn-CS"/>
        </w:rPr>
      </w:pPr>
      <w:r w:rsidRPr="00E0756F">
        <w:rPr>
          <w:rFonts w:ascii="Times New Roman" w:hAnsi="Times New Roman" w:cs="Times New Roman"/>
          <w:b/>
          <w:color w:val="000000"/>
          <w:sz w:val="24"/>
          <w:szCs w:val="24"/>
          <w:lang w:val="sr-Latn-CS"/>
        </w:rPr>
        <w:t>III ROK</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Član 4</w:t>
      </w:r>
    </w:p>
    <w:p w:rsidR="00916F5C" w:rsidRPr="00E0756F" w:rsidRDefault="00916F5C" w:rsidP="00916F5C">
      <w:pP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Ugovor se zaključuje na određeno vrijeme od </w:t>
      </w:r>
      <w:r w:rsidR="00BA710C">
        <w:rPr>
          <w:rFonts w:ascii="Times New Roman" w:hAnsi="Times New Roman" w:cs="Times New Roman"/>
          <w:color w:val="000000"/>
          <w:sz w:val="24"/>
          <w:szCs w:val="24"/>
          <w:lang w:val="sr-Latn-CS"/>
        </w:rPr>
        <w:t>60</w:t>
      </w:r>
      <w:r w:rsidRPr="00E0756F">
        <w:rPr>
          <w:rFonts w:ascii="Times New Roman" w:hAnsi="Times New Roman" w:cs="Times New Roman"/>
          <w:color w:val="000000"/>
          <w:sz w:val="24"/>
          <w:szCs w:val="24"/>
          <w:lang w:val="sr-Latn-CS"/>
        </w:rPr>
        <w:t xml:space="preserve"> dana.</w:t>
      </w:r>
    </w:p>
    <w:p w:rsidR="00916F5C" w:rsidRPr="00E0756F" w:rsidRDefault="00916F5C" w:rsidP="00916F5C">
      <w:pPr>
        <w:rPr>
          <w:rFonts w:ascii="Times New Roman" w:hAnsi="Times New Roman" w:cs="Times New Roman"/>
          <w:sz w:val="24"/>
          <w:szCs w:val="24"/>
          <w:lang w:val="sr-Latn-CS"/>
        </w:rPr>
      </w:pPr>
      <w:r w:rsidRPr="00E0756F">
        <w:rPr>
          <w:rFonts w:ascii="Times New Roman" w:hAnsi="Times New Roman" w:cs="Times New Roman"/>
          <w:sz w:val="24"/>
          <w:szCs w:val="24"/>
          <w:lang w:val="sl-SI"/>
        </w:rPr>
        <w:t>Izvršilac</w:t>
      </w:r>
      <w:r w:rsidRPr="00E0756F">
        <w:rPr>
          <w:rFonts w:ascii="Times New Roman" w:hAnsi="Times New Roman" w:cs="Times New Roman"/>
          <w:sz w:val="24"/>
          <w:szCs w:val="24"/>
          <w:lang w:val="sr-Latn-CS"/>
        </w:rPr>
        <w:t xml:space="preserve"> se obavezuje da će </w:t>
      </w:r>
      <w:r w:rsidRPr="00E0756F">
        <w:rPr>
          <w:rFonts w:ascii="Times New Roman" w:hAnsi="Times New Roman" w:cs="Times New Roman"/>
          <w:sz w:val="24"/>
          <w:szCs w:val="24"/>
          <w:lang w:val="sl-SI"/>
        </w:rPr>
        <w:t xml:space="preserve">usluge </w:t>
      </w:r>
      <w:r w:rsidRPr="00E0756F">
        <w:rPr>
          <w:rFonts w:ascii="Times New Roman" w:hAnsi="Times New Roman" w:cs="Times New Roman"/>
          <w:sz w:val="24"/>
          <w:szCs w:val="24"/>
          <w:lang w:val="sr-Latn-CS"/>
        </w:rPr>
        <w:t>naveden</w:t>
      </w:r>
      <w:r w:rsidRPr="00E0756F">
        <w:rPr>
          <w:rFonts w:ascii="Times New Roman" w:hAnsi="Times New Roman" w:cs="Times New Roman"/>
          <w:sz w:val="24"/>
          <w:szCs w:val="24"/>
          <w:lang w:val="sl-SI"/>
        </w:rPr>
        <w:t>e</w:t>
      </w:r>
      <w:r w:rsidRPr="00E0756F">
        <w:rPr>
          <w:rFonts w:ascii="Times New Roman" w:hAnsi="Times New Roman" w:cs="Times New Roman"/>
          <w:sz w:val="24"/>
          <w:szCs w:val="24"/>
          <w:lang w:val="sr-Latn-CS"/>
        </w:rPr>
        <w:t xml:space="preserve"> u članu 1 ovog Ugovora, pružati prema specifikaciji iz ponude.</w:t>
      </w:r>
    </w:p>
    <w:p w:rsidR="00916F5C" w:rsidRPr="00E0756F" w:rsidRDefault="00916F5C" w:rsidP="00916F5C">
      <w:pPr>
        <w:rPr>
          <w:rFonts w:ascii="Times New Roman" w:hAnsi="Times New Roman" w:cs="Times New Roman"/>
          <w:sz w:val="24"/>
          <w:szCs w:val="24"/>
          <w:lang w:val="sl-SI"/>
        </w:rPr>
      </w:pPr>
      <w:r w:rsidRPr="00E0756F">
        <w:rPr>
          <w:rFonts w:ascii="Times New Roman" w:hAnsi="Times New Roman" w:cs="Times New Roman"/>
          <w:sz w:val="24"/>
          <w:szCs w:val="24"/>
          <w:lang w:val="sl-SI"/>
        </w:rPr>
        <w:lastRenderedPageBreak/>
        <w:t>Ovaj Ugovor se primjenjuje od dana potpisivanja.</w:t>
      </w:r>
    </w:p>
    <w:p w:rsidR="00493B30" w:rsidRDefault="00493B30" w:rsidP="00916F5C">
      <w:pPr>
        <w:jc w:val="center"/>
        <w:rPr>
          <w:rFonts w:ascii="Times New Roman" w:hAnsi="Times New Roman" w:cs="Times New Roman"/>
          <w:b/>
          <w:bCs/>
          <w:color w:val="000000"/>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bCs/>
          <w:color w:val="000000"/>
          <w:sz w:val="24"/>
          <w:szCs w:val="24"/>
          <w:lang w:val="sr-Latn-CS"/>
        </w:rPr>
        <w:t xml:space="preserve">IV  </w:t>
      </w:r>
      <w:r w:rsidRPr="00E0756F">
        <w:rPr>
          <w:rFonts w:ascii="Times New Roman" w:hAnsi="Times New Roman" w:cs="Times New Roman"/>
          <w:b/>
          <w:color w:val="000000"/>
          <w:sz w:val="24"/>
          <w:szCs w:val="24"/>
          <w:lang w:val="sl-SI"/>
        </w:rPr>
        <w:t>OBAVEZE UGOVORNIH STRANA</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rPr>
      </w:pPr>
      <w:r w:rsidRPr="00E0756F">
        <w:rPr>
          <w:rFonts w:ascii="Times New Roman" w:hAnsi="Times New Roman" w:cs="Times New Roman"/>
          <w:color w:val="000000"/>
          <w:sz w:val="24"/>
          <w:szCs w:val="24"/>
        </w:rPr>
        <w:t>Član 5</w:t>
      </w:r>
    </w:p>
    <w:p w:rsidR="00916F5C" w:rsidRPr="00E0756F" w:rsidRDefault="00916F5C" w:rsidP="00916F5C">
      <w:pPr>
        <w:rPr>
          <w:rFonts w:ascii="Times New Roman" w:hAnsi="Times New Roman" w:cs="Times New Roman"/>
          <w:bCs/>
          <w:sz w:val="24"/>
          <w:szCs w:val="24"/>
        </w:rPr>
      </w:pPr>
      <w:r w:rsidRPr="00E0756F">
        <w:rPr>
          <w:rFonts w:ascii="Times New Roman" w:hAnsi="Times New Roman" w:cs="Times New Roman"/>
          <w:sz w:val="24"/>
          <w:szCs w:val="24"/>
        </w:rPr>
        <w:t>Izvršilac</w:t>
      </w:r>
      <w:r w:rsidRPr="00E0756F">
        <w:rPr>
          <w:rFonts w:ascii="Times New Roman" w:hAnsi="Times New Roman" w:cs="Times New Roman"/>
          <w:bCs/>
          <w:sz w:val="24"/>
          <w:szCs w:val="24"/>
        </w:rPr>
        <w:t xml:space="preserve"> se obavezuje:</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koj</w:t>
      </w:r>
      <w:r w:rsidRPr="00E0756F">
        <w:rPr>
          <w:rFonts w:ascii="Times New Roman" w:hAnsi="Times New Roman" w:cs="Times New Roman"/>
          <w:sz w:val="24"/>
          <w:szCs w:val="24"/>
          <w:lang w:val="sr-Latn-CS"/>
        </w:rPr>
        <w:t>e</w:t>
      </w:r>
      <w:r w:rsidRPr="00E0756F">
        <w:rPr>
          <w:rFonts w:ascii="Times New Roman" w:hAnsi="Times New Roman" w:cs="Times New Roman"/>
          <w:sz w:val="24"/>
          <w:szCs w:val="24"/>
        </w:rPr>
        <w:t xml:space="preserve"> su predmet ovog Ugovora izvodi u skladu sa važećim </w:t>
      </w:r>
      <w:r w:rsidRPr="00E0756F">
        <w:rPr>
          <w:rFonts w:ascii="Times New Roman" w:hAnsi="Times New Roman" w:cs="Times New Roman"/>
          <w:sz w:val="24"/>
          <w:szCs w:val="24"/>
          <w:lang w:val="sr-Latn-CS"/>
        </w:rPr>
        <w:t xml:space="preserve">zakonskim </w:t>
      </w:r>
      <w:r w:rsidRPr="00E0756F">
        <w:rPr>
          <w:rFonts w:ascii="Times New Roman" w:hAnsi="Times New Roman" w:cs="Times New Roman"/>
          <w:sz w:val="24"/>
          <w:szCs w:val="24"/>
        </w:rPr>
        <w:t xml:space="preserve">propisima, normativima i standardima za ovu vrstu </w:t>
      </w:r>
      <w:r w:rsidRPr="00E0756F">
        <w:rPr>
          <w:rFonts w:ascii="Times New Roman" w:hAnsi="Times New Roman" w:cs="Times New Roman"/>
          <w:sz w:val="24"/>
          <w:szCs w:val="24"/>
          <w:lang w:val="sr-Latn-CS"/>
        </w:rPr>
        <w:t>posla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pruža</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 xml:space="preserve">kvalifikovanom radnom snagom sa potrebnim </w:t>
      </w:r>
      <w:r w:rsidRPr="00E0756F">
        <w:rPr>
          <w:rFonts w:ascii="Times New Roman" w:hAnsi="Times New Roman" w:cs="Times New Roman"/>
          <w:sz w:val="24"/>
          <w:szCs w:val="24"/>
        </w:rPr>
        <w:t>iskustvom</w:t>
      </w:r>
      <w:r w:rsidRPr="00E0756F">
        <w:rPr>
          <w:rFonts w:ascii="Times New Roman" w:hAnsi="Times New Roman" w:cs="Times New Roman"/>
          <w:sz w:val="24"/>
          <w:szCs w:val="24"/>
          <w:lang w:val="sr-Latn-CS"/>
        </w:rPr>
        <w:t xml:space="preserve"> za ovu vrstu posla</w:t>
      </w:r>
      <w:r w:rsidRPr="00E0756F">
        <w:rPr>
          <w:rFonts w:ascii="Times New Roman" w:hAnsi="Times New Roman" w:cs="Times New Roman"/>
          <w:sz w:val="24"/>
          <w:szCs w:val="24"/>
        </w:rPr>
        <w:t xml:space="preserve">;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rukovodi izvršenjem svih </w:t>
      </w:r>
      <w:r w:rsidRPr="00E0756F">
        <w:rPr>
          <w:rFonts w:ascii="Times New Roman" w:hAnsi="Times New Roman" w:cs="Times New Roman"/>
          <w:sz w:val="24"/>
          <w:szCs w:val="24"/>
          <w:lang w:val="sr-Latn-CS"/>
        </w:rPr>
        <w:t>usluga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pl-PL"/>
        </w:rPr>
      </w:pPr>
      <w:r w:rsidRPr="00E0756F">
        <w:rPr>
          <w:rFonts w:ascii="Times New Roman" w:hAnsi="Times New Roman" w:cs="Times New Roman"/>
          <w:sz w:val="24"/>
          <w:szCs w:val="24"/>
          <w:lang w:val="pl-PL"/>
        </w:rPr>
        <w:t xml:space="preserve">da obezbijedi kompletnu  dokumentaciju po kojoj se izvode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pl-PL"/>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bCs/>
          <w:sz w:val="24"/>
          <w:szCs w:val="24"/>
          <w:lang w:val="pl-PL"/>
        </w:rPr>
        <w:t xml:space="preserve">da primijeni mjere zaštite na radu propisane </w:t>
      </w:r>
      <w:r w:rsidRPr="00E0756F">
        <w:rPr>
          <w:rFonts w:ascii="Times New Roman" w:hAnsi="Times New Roman" w:cs="Times New Roman"/>
          <w:bCs/>
          <w:sz w:val="24"/>
          <w:szCs w:val="24"/>
          <w:lang w:val="sr-Latn-CS"/>
        </w:rPr>
        <w:t>z</w:t>
      </w:r>
      <w:r w:rsidRPr="00E0756F">
        <w:rPr>
          <w:rFonts w:ascii="Times New Roman" w:hAnsi="Times New Roman" w:cs="Times New Roman"/>
          <w:bCs/>
          <w:sz w:val="24"/>
          <w:szCs w:val="24"/>
          <w:lang w:val="pl-PL"/>
        </w:rPr>
        <w:t>akonom</w:t>
      </w:r>
      <w:r w:rsidRPr="00E0756F">
        <w:rPr>
          <w:rFonts w:ascii="Times New Roman" w:hAnsi="Times New Roman" w:cs="Times New Roman"/>
          <w:bCs/>
          <w:sz w:val="24"/>
          <w:szCs w:val="24"/>
          <w:lang w:val="sr-Latn-CS"/>
        </w:rPr>
        <w:t>,</w:t>
      </w:r>
      <w:r w:rsidRPr="00E0756F">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da nadoknadi svu štetu Naručiocu, koja bude prouzrokovana nesavjesnim ili nekvalitetnim radom.</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rPr>
        <w:t xml:space="preserve">Član </w:t>
      </w:r>
      <w:r w:rsidRPr="00E0756F">
        <w:rPr>
          <w:rFonts w:ascii="Times New Roman" w:hAnsi="Times New Roman" w:cs="Times New Roman"/>
          <w:color w:val="000000"/>
          <w:sz w:val="24"/>
          <w:szCs w:val="24"/>
          <w:lang w:val="sr-Latn-CS"/>
        </w:rPr>
        <w:t>6</w:t>
      </w:r>
    </w:p>
    <w:p w:rsidR="00916F5C" w:rsidRPr="00E0756F" w:rsidRDefault="00916F5C" w:rsidP="00916F5C">
      <w:pPr>
        <w:rPr>
          <w:rFonts w:ascii="Times New Roman" w:hAnsi="Times New Roman" w:cs="Times New Roman"/>
          <w:bCs/>
          <w:color w:val="000000"/>
          <w:sz w:val="24"/>
          <w:szCs w:val="24"/>
        </w:rPr>
      </w:pPr>
      <w:r w:rsidRPr="00E0756F">
        <w:rPr>
          <w:rFonts w:ascii="Times New Roman" w:hAnsi="Times New Roman" w:cs="Times New Roman"/>
          <w:color w:val="000000"/>
          <w:sz w:val="24"/>
          <w:szCs w:val="24"/>
        </w:rPr>
        <w:t>Naručilac</w:t>
      </w:r>
      <w:r w:rsidRPr="00E0756F">
        <w:rPr>
          <w:rFonts w:ascii="Times New Roman" w:hAnsi="Times New Roman" w:cs="Times New Roman"/>
          <w:bCs/>
          <w:color w:val="000000"/>
          <w:sz w:val="24"/>
          <w:szCs w:val="24"/>
        </w:rPr>
        <w:t xml:space="preserve"> se obavezuje:</w:t>
      </w:r>
    </w:p>
    <w:p w:rsidR="00916F5C" w:rsidRPr="00E0756F" w:rsidRDefault="00916F5C" w:rsidP="00916F5C">
      <w:pPr>
        <w:widowControl/>
        <w:numPr>
          <w:ilvl w:val="0"/>
          <w:numId w:val="25"/>
        </w:numPr>
        <w:tabs>
          <w:tab w:val="left" w:pos="284"/>
        </w:tabs>
        <w:suppressAutoHyphens/>
        <w:ind w:left="0" w:firstLine="0"/>
        <w:jc w:val="both"/>
        <w:rPr>
          <w:rFonts w:ascii="Times New Roman" w:hAnsi="Times New Roman" w:cs="Times New Roman"/>
          <w:bCs/>
          <w:sz w:val="24"/>
          <w:szCs w:val="24"/>
        </w:rPr>
      </w:pPr>
      <w:r w:rsidRPr="00E0756F">
        <w:rPr>
          <w:rFonts w:ascii="Times New Roman" w:hAnsi="Times New Roman" w:cs="Times New Roman"/>
          <w:bCs/>
          <w:sz w:val="24"/>
          <w:szCs w:val="24"/>
        </w:rPr>
        <w:t xml:space="preserve">da po dogovorenom terminu i planu </w:t>
      </w:r>
      <w:r w:rsidRPr="00E0756F">
        <w:rPr>
          <w:rFonts w:ascii="Times New Roman" w:hAnsi="Times New Roman" w:cs="Times New Roman"/>
          <w:bCs/>
          <w:sz w:val="24"/>
          <w:szCs w:val="24"/>
          <w:lang w:val="sr-Latn-CS"/>
        </w:rPr>
        <w:t>Izvršioc</w:t>
      </w:r>
      <w:r w:rsidRPr="00E0756F">
        <w:rPr>
          <w:rFonts w:ascii="Times New Roman" w:hAnsi="Times New Roman" w:cs="Times New Roman"/>
          <w:bCs/>
          <w:sz w:val="24"/>
          <w:szCs w:val="24"/>
        </w:rPr>
        <w:t xml:space="preserve">a uvede u posao. Pod uvođenjem u posao podrazumijeva se obezbeđenje svih potrebnih uslova za nesmetano </w:t>
      </w:r>
      <w:r w:rsidRPr="00E0756F">
        <w:rPr>
          <w:rFonts w:ascii="Times New Roman" w:hAnsi="Times New Roman" w:cs="Times New Roman"/>
          <w:bCs/>
          <w:sz w:val="24"/>
          <w:szCs w:val="24"/>
          <w:lang w:val="sr-Latn-CS"/>
        </w:rPr>
        <w:t>obavljanje posla</w:t>
      </w:r>
      <w:r w:rsidRPr="00E0756F">
        <w:rPr>
          <w:rFonts w:ascii="Times New Roman" w:hAnsi="Times New Roman" w:cs="Times New Roman"/>
          <w:bCs/>
          <w:sz w:val="24"/>
          <w:szCs w:val="24"/>
        </w:rPr>
        <w:t>.</w:t>
      </w:r>
    </w:p>
    <w:p w:rsidR="00916F5C" w:rsidRPr="00E0756F" w:rsidRDefault="00916F5C" w:rsidP="00916F5C">
      <w:pPr>
        <w:jc w:val="both"/>
        <w:rPr>
          <w:rFonts w:ascii="Times New Roman" w:hAnsi="Times New Roman" w:cs="Times New Roman"/>
          <w:bCs/>
          <w:sz w:val="24"/>
          <w:szCs w:val="24"/>
        </w:rPr>
      </w:pPr>
    </w:p>
    <w:p w:rsidR="00916F5C" w:rsidRPr="00E0756F" w:rsidRDefault="00916F5C" w:rsidP="00916F5C">
      <w:pPr>
        <w:jc w:val="center"/>
        <w:rPr>
          <w:rFonts w:ascii="Times New Roman" w:hAnsi="Times New Roman" w:cs="Times New Roman"/>
          <w:b/>
          <w:sz w:val="24"/>
          <w:szCs w:val="24"/>
          <w:lang w:val="sr-Latn-CS"/>
        </w:rPr>
      </w:pPr>
      <w:r w:rsidRPr="00E0756F">
        <w:rPr>
          <w:rFonts w:ascii="Times New Roman" w:hAnsi="Times New Roman" w:cs="Times New Roman"/>
          <w:b/>
          <w:sz w:val="24"/>
          <w:szCs w:val="24"/>
          <w:lang w:val="sr-Latn-CS"/>
        </w:rPr>
        <w:t>V  RASKID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sr-Latn-CS"/>
        </w:rPr>
      </w:pPr>
      <w:r w:rsidRPr="00E0756F">
        <w:rPr>
          <w:rFonts w:ascii="Times New Roman" w:hAnsi="Times New Roman" w:cs="Times New Roman"/>
          <w:sz w:val="24"/>
          <w:szCs w:val="24"/>
          <w:lang w:val="sr-Latn-CS"/>
        </w:rPr>
        <w:t>Član 7</w:t>
      </w: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Ugovorne strane su saglasne da do raskida ovog Ugovora može doći ako Izvršilac ne bude izvršavao svoje obaveze u rokovima i na način predviđen  ovim</w:t>
      </w:r>
      <w:r w:rsidR="007114F7">
        <w:rPr>
          <w:rFonts w:ascii="Times New Roman" w:hAnsi="Times New Roman" w:cs="Times New Roman"/>
          <w:sz w:val="24"/>
          <w:szCs w:val="24"/>
          <w:lang w:val="sr-Latn-CS"/>
        </w:rPr>
        <w:t xml:space="preserve"> </w:t>
      </w:r>
      <w:r w:rsidRPr="00E0756F">
        <w:rPr>
          <w:rFonts w:ascii="Times New Roman" w:hAnsi="Times New Roman" w:cs="Times New Roman"/>
          <w:sz w:val="24"/>
          <w:szCs w:val="24"/>
          <w:lang w:val="sr-Latn-CS"/>
        </w:rPr>
        <w:t xml:space="preserve">Ugovorom: </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widowControl/>
        <w:numPr>
          <w:ilvl w:val="0"/>
          <w:numId w:val="24"/>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 xml:space="preserve">U slučaju kada Naručilac ustanovi da kvalitet pruženih usluga ili način na koje se pružaju, odstupa od traženog, odnosno ponuđenog kvaliteta iz ponude Izvršioca, </w:t>
      </w:r>
    </w:p>
    <w:p w:rsidR="00916F5C" w:rsidRPr="00E0756F" w:rsidRDefault="00916F5C" w:rsidP="00916F5C">
      <w:pPr>
        <w:tabs>
          <w:tab w:val="left" w:pos="284"/>
        </w:tabs>
        <w:jc w:val="both"/>
        <w:rPr>
          <w:rFonts w:ascii="Times New Roman" w:hAnsi="Times New Roman" w:cs="Times New Roman"/>
          <w:sz w:val="24"/>
          <w:szCs w:val="24"/>
          <w:lang w:val="sr-Latn-CS"/>
        </w:rPr>
      </w:pPr>
    </w:p>
    <w:p w:rsidR="00916F5C" w:rsidRPr="00171AE1" w:rsidRDefault="00916F5C" w:rsidP="00916F5C">
      <w:pPr>
        <w:widowControl/>
        <w:numPr>
          <w:ilvl w:val="0"/>
          <w:numId w:val="24"/>
        </w:numPr>
        <w:tabs>
          <w:tab w:val="left" w:pos="284"/>
        </w:tabs>
        <w:suppressAutoHyphens/>
        <w:ind w:left="0" w:firstLine="0"/>
        <w:jc w:val="both"/>
        <w:rPr>
          <w:rFonts w:ascii="Times New Roman" w:hAnsi="Times New Roman" w:cs="Times New Roman"/>
          <w:color w:val="000000"/>
          <w:sz w:val="24"/>
          <w:szCs w:val="24"/>
          <w:lang w:val="sr-Latn-CS"/>
        </w:rPr>
      </w:pPr>
      <w:r w:rsidRPr="00171AE1">
        <w:rPr>
          <w:rFonts w:ascii="Times New Roman" w:hAnsi="Times New Roman" w:cs="Times New Roman"/>
          <w:sz w:val="24"/>
          <w:szCs w:val="24"/>
          <w:lang w:val="sr-Latn-CS"/>
        </w:rPr>
        <w:t>U slučaju da se osoblje Izvršioca ne pridržava svojih obaveza, nedolično ponaša tokom obavlj</w:t>
      </w:r>
      <w:r w:rsidR="00171AE1" w:rsidRPr="00171AE1">
        <w:rPr>
          <w:rFonts w:ascii="Times New Roman" w:hAnsi="Times New Roman" w:cs="Times New Roman"/>
          <w:sz w:val="24"/>
          <w:szCs w:val="24"/>
          <w:lang w:val="sr-Latn-CS"/>
        </w:rPr>
        <w:t xml:space="preserve">anja posla   </w:t>
      </w:r>
      <w:r w:rsidRPr="00171AE1">
        <w:rPr>
          <w:rFonts w:ascii="Times New Roman" w:hAnsi="Times New Roman" w:cs="Times New Roman"/>
          <w:sz w:val="24"/>
          <w:szCs w:val="24"/>
          <w:lang w:val="sr-Latn-CS"/>
        </w:rPr>
        <w:t xml:space="preserve">i u drugim slučajevima nesavjesnog obavljanja posla. </w:t>
      </w:r>
    </w:p>
    <w:p w:rsidR="00171AE1" w:rsidRDefault="00171AE1" w:rsidP="00171AE1">
      <w:pPr>
        <w:pStyle w:val="ListParagrap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bCs/>
          <w:color w:val="000000"/>
          <w:sz w:val="24"/>
          <w:szCs w:val="24"/>
          <w:lang w:val="sr-Latn-CS"/>
        </w:rPr>
      </w:pPr>
      <w:r w:rsidRPr="00E0756F">
        <w:rPr>
          <w:rFonts w:ascii="Times New Roman" w:hAnsi="Times New Roman" w:cs="Times New Roman"/>
          <w:bCs/>
          <w:color w:val="000000"/>
          <w:sz w:val="24"/>
          <w:szCs w:val="24"/>
          <w:lang w:val="sr-Latn-CS"/>
        </w:rPr>
        <w:t xml:space="preserve">Naručilac je obavezan da u slučaju </w:t>
      </w:r>
      <w:r w:rsidRPr="00E0756F">
        <w:rPr>
          <w:rFonts w:ascii="Times New Roman" w:hAnsi="Times New Roman" w:cs="Times New Roman"/>
          <w:bCs/>
          <w:color w:val="000000"/>
          <w:sz w:val="24"/>
          <w:szCs w:val="24"/>
          <w:lang w:val="sl-SI"/>
        </w:rPr>
        <w:t>uočavanja propusta u obavljanju posla</w:t>
      </w:r>
      <w:r w:rsidRPr="00E0756F">
        <w:rPr>
          <w:rFonts w:ascii="Times New Roman" w:hAnsi="Times New Roman" w:cs="Times New Roman"/>
          <w:bCs/>
          <w:color w:val="000000"/>
          <w:sz w:val="24"/>
          <w:szCs w:val="24"/>
          <w:lang w:val="sr-Latn-CS"/>
        </w:rPr>
        <w:t xml:space="preserve"> pisanim putem pozove Izvršioca i da putem Zapisnika zajednički konstatuju uzrok</w:t>
      </w:r>
      <w:r w:rsidRPr="00E0756F">
        <w:rPr>
          <w:rFonts w:ascii="Times New Roman" w:hAnsi="Times New Roman" w:cs="Times New Roman"/>
          <w:bCs/>
          <w:color w:val="000000"/>
          <w:sz w:val="24"/>
          <w:szCs w:val="24"/>
          <w:lang w:val="sl-SI"/>
        </w:rPr>
        <w:t xml:space="preserve"> i obim uočenih propusta</w:t>
      </w:r>
      <w:r w:rsidRPr="00E0756F">
        <w:rPr>
          <w:rFonts w:ascii="Times New Roman" w:hAnsi="Times New Roman" w:cs="Times New Roman"/>
          <w:bCs/>
          <w:color w:val="000000"/>
          <w:sz w:val="24"/>
          <w:szCs w:val="24"/>
          <w:lang w:val="sr-Latn-CS"/>
        </w:rPr>
        <w:t>. Ukoliko se Izvršilac ne odazove pozivu Naručioca, Naručilac angažuje treće lice na teret Izvršioca.</w:t>
      </w:r>
    </w:p>
    <w:p w:rsidR="00916F5C" w:rsidRPr="00E0756F" w:rsidRDefault="00916F5C" w:rsidP="00916F5C">
      <w:pPr>
        <w:rPr>
          <w:rFonts w:ascii="Times New Roman" w:hAnsi="Times New Roman" w:cs="Times New Roman"/>
          <w:color w:val="000000"/>
          <w:sz w:val="24"/>
          <w:szCs w:val="24"/>
          <w:lang w:val="sl-SI"/>
        </w:rPr>
      </w:pPr>
    </w:p>
    <w:p w:rsidR="0053148E" w:rsidRDefault="0053148E" w:rsidP="00916F5C">
      <w:pPr>
        <w:jc w:val="both"/>
        <w:rPr>
          <w:rFonts w:ascii="Times New Roman" w:hAnsi="Times New Roman" w:cs="Times New Roman"/>
          <w:sz w:val="24"/>
          <w:szCs w:val="24"/>
          <w:lang w:val="sr-Latn-CS"/>
        </w:rPr>
      </w:pPr>
    </w:p>
    <w:p w:rsidR="0053148E" w:rsidRPr="0053148E" w:rsidRDefault="0053148E" w:rsidP="0053148E">
      <w:pPr>
        <w:jc w:val="center"/>
        <w:rPr>
          <w:rFonts w:ascii="Times New Roman" w:hAnsi="Times New Roman" w:cs="Times New Roman"/>
          <w:b/>
          <w:sz w:val="24"/>
          <w:szCs w:val="24"/>
          <w:lang w:val="sr-Latn-CS"/>
        </w:rPr>
      </w:pPr>
      <w:r w:rsidRPr="0053148E">
        <w:rPr>
          <w:rFonts w:ascii="Times New Roman" w:hAnsi="Times New Roman" w:cs="Times New Roman"/>
          <w:b/>
          <w:sz w:val="24"/>
          <w:szCs w:val="24"/>
          <w:lang w:val="sr-Latn-CS"/>
        </w:rPr>
        <w:t>VII ANTIKORUPCIJSKA KLAUZULA</w:t>
      </w:r>
    </w:p>
    <w:p w:rsidR="0053148E" w:rsidRPr="00E0756F" w:rsidRDefault="0053148E" w:rsidP="0053148E">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Pr>
          <w:rFonts w:ascii="Times New Roman" w:hAnsi="Times New Roman" w:cs="Times New Roman"/>
          <w:color w:val="000000"/>
          <w:sz w:val="24"/>
          <w:szCs w:val="24"/>
          <w:lang w:val="sl-SI"/>
        </w:rPr>
        <w:t>8</w:t>
      </w:r>
    </w:p>
    <w:p w:rsidR="0053148E" w:rsidRPr="00FC1410" w:rsidRDefault="0053148E" w:rsidP="0053148E">
      <w:pPr>
        <w:pStyle w:val="NoSpacing"/>
        <w:tabs>
          <w:tab w:val="left" w:pos="9310"/>
        </w:tabs>
        <w:ind w:right="-46"/>
        <w:jc w:val="both"/>
        <w:rPr>
          <w:rFonts w:ascii="Times New Roman" w:hAnsi="Times New Roman" w:cs="Times New Roman"/>
          <w:lang w:val="sl-SI"/>
        </w:rPr>
      </w:pPr>
      <w:r w:rsidRPr="00FC1410">
        <w:rPr>
          <w:rFonts w:ascii="Times New Roman" w:hAnsi="Times New Roman" w:cs="Times New Roman"/>
          <w:lang w:val="sl-SI"/>
        </w:rPr>
        <w:t>Ugovor o javnoj nabavci koji je zaključen uz kršenje antikorupcijskog pravila u skladu sa odredbama člana 15 ZJN (Sl.list CG br. 42/11, 57/14, 28/15 i 42/17) ništav je.</w:t>
      </w:r>
    </w:p>
    <w:p w:rsidR="0053148E" w:rsidRPr="00E0756F" w:rsidRDefault="0053148E" w:rsidP="00916F5C">
      <w:pPr>
        <w:jc w:val="both"/>
        <w:rPr>
          <w:rFonts w:ascii="Times New Roman" w:hAnsi="Times New Roman" w:cs="Times New Roman"/>
          <w:sz w:val="24"/>
          <w:szCs w:val="24"/>
          <w:lang w:val="sr-Latn-CS"/>
        </w:rPr>
      </w:pPr>
    </w:p>
    <w:p w:rsidR="00916F5C" w:rsidRPr="00E0756F" w:rsidRDefault="00916F5C" w:rsidP="00916F5C">
      <w:pPr>
        <w:jc w:val="both"/>
        <w:rPr>
          <w:rFonts w:ascii="Times New Roman" w:hAnsi="Times New Roman" w:cs="Times New Roman"/>
          <w:sz w:val="24"/>
          <w:szCs w:val="24"/>
          <w:lang w:val="sl-SI"/>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color w:val="000000"/>
          <w:sz w:val="24"/>
          <w:szCs w:val="24"/>
          <w:lang w:val="sr-Latn-CS"/>
        </w:rPr>
        <w:t>VII</w:t>
      </w:r>
      <w:r w:rsidR="0053148E">
        <w:rPr>
          <w:rFonts w:ascii="Times New Roman" w:hAnsi="Times New Roman" w:cs="Times New Roman"/>
          <w:b/>
          <w:color w:val="000000"/>
          <w:sz w:val="24"/>
          <w:szCs w:val="24"/>
          <w:lang w:val="sr-Latn-CS"/>
        </w:rPr>
        <w:t>I</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b/>
          <w:color w:val="000000"/>
          <w:sz w:val="24"/>
          <w:szCs w:val="24"/>
          <w:lang w:val="sl-SI"/>
        </w:rPr>
        <w:t>OSTALE ODREDBE</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9</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l-SI"/>
        </w:rPr>
        <w:t>Za sve što nije definisano ovim ugovorom primjenjivaće se odredbe Zakona o obligacionim odnosima.</w:t>
      </w: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Eventualne nesporazume koji mogu da se pojave u vezi ovog Ugovora ugovorne strane će </w:t>
      </w:r>
      <w:r w:rsidRPr="00E0756F">
        <w:rPr>
          <w:rFonts w:ascii="Times New Roman" w:hAnsi="Times New Roman" w:cs="Times New Roman"/>
          <w:color w:val="000000"/>
          <w:sz w:val="24"/>
          <w:szCs w:val="24"/>
          <w:lang w:val="sl-SI"/>
        </w:rPr>
        <w:lastRenderedPageBreak/>
        <w:t>pokušati da  riješe sporazumno.</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Sve sporove koji nasta</w:t>
      </w:r>
      <w:r w:rsidRPr="00E0756F">
        <w:rPr>
          <w:rFonts w:ascii="Times New Roman" w:hAnsi="Times New Roman" w:cs="Times New Roman"/>
          <w:color w:val="000000"/>
          <w:sz w:val="24"/>
          <w:szCs w:val="24"/>
          <w:lang w:val="sr-Latn-CS"/>
        </w:rPr>
        <w:t>nu</w:t>
      </w:r>
      <w:r w:rsidRPr="00E0756F">
        <w:rPr>
          <w:rFonts w:ascii="Times New Roman" w:hAnsi="Times New Roman" w:cs="Times New Roman"/>
          <w:color w:val="000000"/>
          <w:sz w:val="24"/>
          <w:szCs w:val="24"/>
          <w:lang w:val="sl-SI"/>
        </w:rPr>
        <w:t xml:space="preserve"> u vezi ovog Ugovora rješavaće Privredni sud u Podgorici.</w:t>
      </w:r>
    </w:p>
    <w:p w:rsidR="00916F5C" w:rsidRPr="00E0756F" w:rsidRDefault="00916F5C" w:rsidP="00916F5C">
      <w:pPr>
        <w:rPr>
          <w:rFonts w:ascii="Times New Roman" w:hAnsi="Times New Roman" w:cs="Times New Roman"/>
          <w:b/>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10</w:t>
      </w:r>
    </w:p>
    <w:p w:rsidR="00916F5C" w:rsidRPr="00E0756F" w:rsidRDefault="00916F5C" w:rsidP="00916F5C">
      <w:pPr>
        <w:jc w:val="center"/>
        <w:rPr>
          <w:rFonts w:ascii="Times New Roman" w:hAnsi="Times New Roman" w:cs="Times New Roman"/>
          <w:color w:val="000000"/>
          <w:sz w:val="24"/>
          <w:szCs w:val="24"/>
          <w:lang w:val="sl-SI"/>
        </w:rPr>
      </w:pPr>
    </w:p>
    <w:p w:rsidR="00916F5C" w:rsidRPr="00E0756F" w:rsidRDefault="00916F5C" w:rsidP="00916F5C">
      <w:pPr>
        <w:rPr>
          <w:rFonts w:ascii="Times New Roman" w:hAnsi="Times New Roman" w:cs="Times New Roman"/>
          <w:sz w:val="24"/>
          <w:szCs w:val="24"/>
          <w:lang w:val="sr-Latn-CS" w:eastAsia="zh-TW"/>
        </w:rPr>
      </w:pPr>
      <w:r w:rsidRPr="00E0756F">
        <w:rPr>
          <w:rFonts w:ascii="Times New Roman" w:hAnsi="Times New Roman" w:cs="Times New Roman"/>
          <w:sz w:val="24"/>
          <w:szCs w:val="24"/>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Član 11</w:t>
      </w:r>
    </w:p>
    <w:p w:rsidR="00916F5C" w:rsidRPr="00E0756F" w:rsidRDefault="00916F5C" w:rsidP="00916F5C">
      <w:pPr>
        <w:jc w:val="both"/>
        <w:rPr>
          <w:rFonts w:ascii="Times New Roman" w:hAnsi="Times New Roman" w:cs="Times New Roman"/>
          <w:bCs/>
          <w:sz w:val="24"/>
          <w:szCs w:val="24"/>
          <w:lang w:val="sl-SI"/>
        </w:rPr>
      </w:pPr>
      <w:r w:rsidRPr="00E0756F">
        <w:rPr>
          <w:rFonts w:ascii="Times New Roman" w:hAnsi="Times New Roman" w:cs="Times New Roman"/>
          <w:sz w:val="24"/>
          <w:szCs w:val="24"/>
          <w:lang w:val="sl-SI"/>
        </w:rPr>
        <w:t xml:space="preserve">Ovaj ugovor </w:t>
      </w:r>
      <w:r w:rsidRPr="00E0756F">
        <w:rPr>
          <w:rFonts w:ascii="Times New Roman" w:hAnsi="Times New Roman" w:cs="Times New Roman"/>
          <w:sz w:val="24"/>
          <w:szCs w:val="24"/>
          <w:lang w:val="sr-Latn-CS"/>
        </w:rPr>
        <w:t xml:space="preserve">je pravno valjano zaključen i potpisan od dolje navedenih ovlašćenih zakonskih zastupnika strana ugovora i </w:t>
      </w:r>
      <w:r w:rsidRPr="00E0756F">
        <w:rPr>
          <w:rFonts w:ascii="Times New Roman" w:hAnsi="Times New Roman" w:cs="Times New Roman"/>
          <w:bCs/>
          <w:sz w:val="24"/>
          <w:szCs w:val="24"/>
          <w:lang w:val="sl-SI"/>
        </w:rPr>
        <w:t>sačinjen je u 6 (šest) istovjetnih primjeraka, od kojih su po dva (2) primjerka za svaku od ugovornih strana, a ostala dva primjerka za potrebe ovjere.</w:t>
      </w: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
          <w:color w:val="000000"/>
          <w:sz w:val="24"/>
          <w:szCs w:val="24"/>
        </w:rPr>
      </w:pPr>
      <w:r w:rsidRPr="00E0756F">
        <w:rPr>
          <w:rFonts w:ascii="Times New Roman" w:hAnsi="Times New Roman" w:cs="Times New Roman"/>
          <w:b/>
          <w:color w:val="000000"/>
          <w:sz w:val="24"/>
          <w:szCs w:val="24"/>
        </w:rPr>
        <w:t xml:space="preserve">               NARUČILAC</w:t>
      </w:r>
      <w:r w:rsidRPr="00E0756F">
        <w:rPr>
          <w:rFonts w:ascii="Times New Roman" w:hAnsi="Times New Roman" w:cs="Times New Roman"/>
          <w:b/>
          <w:bCs/>
          <w:color w:val="000000"/>
          <w:sz w:val="24"/>
          <w:szCs w:val="24"/>
        </w:rPr>
        <w:tab/>
      </w:r>
      <w:r w:rsidRPr="00E0756F">
        <w:rPr>
          <w:rFonts w:ascii="Times New Roman" w:hAnsi="Times New Roman" w:cs="Times New Roman"/>
          <w:b/>
          <w:color w:val="000000"/>
          <w:sz w:val="24"/>
          <w:szCs w:val="24"/>
        </w:rPr>
        <w:t xml:space="preserve">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_____________________________</w:t>
      </w:r>
      <w:r w:rsidRPr="00E0756F">
        <w:rPr>
          <w:rFonts w:ascii="Times New Roman" w:hAnsi="Times New Roman" w:cs="Times New Roman"/>
          <w:color w:val="000000"/>
          <w:sz w:val="24"/>
          <w:szCs w:val="24"/>
        </w:rPr>
        <w:tab/>
      </w:r>
      <w:r w:rsidRPr="00E0756F">
        <w:rPr>
          <w:rFonts w:ascii="Times New Roman" w:hAnsi="Times New Roman" w:cs="Times New Roman"/>
          <w:color w:val="000000"/>
          <w:sz w:val="24"/>
          <w:szCs w:val="24"/>
        </w:rPr>
        <w:tab/>
        <w:t xml:space="preserve">            ______________________________</w:t>
      </w:r>
    </w:p>
    <w:p w:rsidR="006054C3" w:rsidRPr="00852493"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Miroslava   Kunjić                                                                                   </w:t>
      </w:r>
      <w:r w:rsidR="00FC1410">
        <w:rPr>
          <w:rFonts w:cs="Times New Roman"/>
          <w:b/>
        </w:rPr>
        <w:t>Marko Carević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8848CE" w:rsidRPr="00852493"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Default="008848CE" w:rsidP="00EF615D">
      <w:pPr>
        <w:pStyle w:val="BodyText"/>
        <w:tabs>
          <w:tab w:val="left" w:pos="5595"/>
        </w:tabs>
        <w:ind w:left="236"/>
        <w:rPr>
          <w:rFonts w:cs="Times New Roman"/>
          <w:spacing w:val="10"/>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B15D0F" w:rsidRPr="000D7F92" w:rsidRDefault="00B15D0F" w:rsidP="00EF615D">
      <w:pPr>
        <w:pStyle w:val="BodyText"/>
        <w:tabs>
          <w:tab w:val="left" w:pos="5595"/>
        </w:tabs>
        <w:ind w:left="236"/>
        <w:rPr>
          <w:rFonts w:cs="Times New Roman"/>
        </w:rPr>
      </w:pP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9221D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9221D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1D3" w:rsidRDefault="009221D3" w:rsidP="000D7F92">
      <w:r>
        <w:separator/>
      </w:r>
    </w:p>
  </w:endnote>
  <w:endnote w:type="continuationSeparator" w:id="0">
    <w:p w:rsidR="009221D3" w:rsidRDefault="009221D3"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74" w:rsidRDefault="002D5B74">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078D5">
      <w:rPr>
        <w:b/>
        <w:noProof/>
      </w:rPr>
      <w:t>11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078D5">
      <w:rPr>
        <w:b/>
        <w:noProof/>
      </w:rPr>
      <w:t>24</w:t>
    </w:r>
    <w:r>
      <w:rPr>
        <w:b/>
        <w:sz w:val="24"/>
        <w:szCs w:val="24"/>
      </w:rPr>
      <w:fldChar w:fldCharType="end"/>
    </w:r>
  </w:p>
  <w:p w:rsidR="002D5B74" w:rsidRDefault="002D5B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1D3" w:rsidRDefault="009221D3" w:rsidP="000D7F92">
      <w:r>
        <w:separator/>
      </w:r>
    </w:p>
  </w:footnote>
  <w:footnote w:type="continuationSeparator" w:id="0">
    <w:p w:rsidR="009221D3" w:rsidRDefault="009221D3" w:rsidP="000D7F92">
      <w:r>
        <w:continuationSeparator/>
      </w:r>
    </w:p>
  </w:footnote>
  <w:footnote w:id="1">
    <w:p w:rsidR="002D5B74" w:rsidRPr="007E1F59" w:rsidRDefault="002D5B7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D5B74" w:rsidRDefault="002D5B74" w:rsidP="006054C3">
      <w:pPr>
        <w:pStyle w:val="FootnoteText"/>
        <w:rPr>
          <w:rFonts w:cs="Times New Roman"/>
        </w:rPr>
      </w:pPr>
    </w:p>
  </w:footnote>
  <w:footnote w:id="2">
    <w:p w:rsidR="002D5B74" w:rsidRPr="007E1F59" w:rsidRDefault="002D5B74"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2D5B74" w:rsidRDefault="002D5B74" w:rsidP="006054C3">
      <w:pPr>
        <w:pStyle w:val="FootnoteText"/>
        <w:jc w:val="both"/>
        <w:rPr>
          <w:rFonts w:cs="Times New Roman"/>
        </w:rPr>
      </w:pPr>
    </w:p>
  </w:footnote>
  <w:footnote w:id="3">
    <w:p w:rsidR="002D5B74" w:rsidRDefault="002D5B7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2D5B74" w:rsidRDefault="002D5B74"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2D5B74" w:rsidRPr="007E1F59" w:rsidRDefault="002D5B7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D5B74" w:rsidRDefault="002D5B74" w:rsidP="006054C3">
      <w:pPr>
        <w:pStyle w:val="FootnoteText"/>
        <w:rPr>
          <w:rFonts w:cs="Times New Roman"/>
        </w:rPr>
      </w:pPr>
    </w:p>
  </w:footnote>
  <w:footnote w:id="6">
    <w:p w:rsidR="002D5B74" w:rsidRPr="00EF3747" w:rsidRDefault="002D5B74"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2D5B74" w:rsidRDefault="002D5B74" w:rsidP="006054C3">
      <w:pPr>
        <w:pStyle w:val="FootnoteText"/>
        <w:rPr>
          <w:rFonts w:cs="Times New Roman"/>
        </w:rPr>
      </w:pPr>
    </w:p>
  </w:footnote>
  <w:footnote w:id="7">
    <w:p w:rsidR="002D5B74" w:rsidRPr="007E1F59" w:rsidRDefault="002D5B7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D5B74" w:rsidRDefault="002D5B74" w:rsidP="006054C3">
      <w:pPr>
        <w:pStyle w:val="FootnoteText"/>
        <w:rPr>
          <w:rFonts w:cs="Times New Roman"/>
        </w:rPr>
      </w:pPr>
    </w:p>
  </w:footnote>
  <w:footnote w:id="8">
    <w:p w:rsidR="002D5B74" w:rsidRPr="007F6785" w:rsidRDefault="002D5B74"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2D5B74" w:rsidRDefault="002D5B74" w:rsidP="006054C3">
      <w:pPr>
        <w:pStyle w:val="FootnoteText"/>
        <w:jc w:val="both"/>
        <w:rPr>
          <w:rFonts w:cs="Times New Roman"/>
        </w:rPr>
      </w:pPr>
    </w:p>
  </w:footnote>
  <w:footnote w:id="9">
    <w:p w:rsidR="002D5B74" w:rsidRDefault="002D5B7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2D5B74" w:rsidRDefault="002D5B74"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2D5B74" w:rsidRDefault="002D5B74"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74" w:rsidRDefault="002D5B74">
    <w:pPr>
      <w:pStyle w:val="Header"/>
      <w:jc w:val="right"/>
      <w:rPr>
        <w:rFonts w:cs="Times New Roman"/>
      </w:rPr>
    </w:pPr>
  </w:p>
  <w:p w:rsidR="002D5B74" w:rsidRDefault="002D5B74">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15:restartNumberingAfterBreak="0">
    <w:nsid w:val="4C120999"/>
    <w:multiLevelType w:val="hybridMultilevel"/>
    <w:tmpl w:val="5E9AD600"/>
    <w:lvl w:ilvl="0" w:tplc="05FABB78">
      <w:numFmt w:val="bullet"/>
      <w:lvlText w:val="-"/>
      <w:lvlJc w:val="left"/>
      <w:pPr>
        <w:ind w:left="476" w:hanging="360"/>
      </w:pPr>
      <w:rPr>
        <w:rFonts w:ascii="Times New Roman" w:eastAsia="Times New Roman" w:hAnsi="Times New Roman" w:cs="Times New Roman" w:hint="default"/>
      </w:rPr>
    </w:lvl>
    <w:lvl w:ilvl="1" w:tplc="2C1A0003" w:tentative="1">
      <w:start w:val="1"/>
      <w:numFmt w:val="bullet"/>
      <w:lvlText w:val="o"/>
      <w:lvlJc w:val="left"/>
      <w:pPr>
        <w:ind w:left="1196" w:hanging="360"/>
      </w:pPr>
      <w:rPr>
        <w:rFonts w:ascii="Courier New" w:hAnsi="Courier New" w:cs="Courier New" w:hint="default"/>
      </w:rPr>
    </w:lvl>
    <w:lvl w:ilvl="2" w:tplc="2C1A0005" w:tentative="1">
      <w:start w:val="1"/>
      <w:numFmt w:val="bullet"/>
      <w:lvlText w:val=""/>
      <w:lvlJc w:val="left"/>
      <w:pPr>
        <w:ind w:left="1916" w:hanging="360"/>
      </w:pPr>
      <w:rPr>
        <w:rFonts w:ascii="Wingdings" w:hAnsi="Wingdings" w:hint="default"/>
      </w:rPr>
    </w:lvl>
    <w:lvl w:ilvl="3" w:tplc="2C1A0001" w:tentative="1">
      <w:start w:val="1"/>
      <w:numFmt w:val="bullet"/>
      <w:lvlText w:val=""/>
      <w:lvlJc w:val="left"/>
      <w:pPr>
        <w:ind w:left="2636" w:hanging="360"/>
      </w:pPr>
      <w:rPr>
        <w:rFonts w:ascii="Symbol" w:hAnsi="Symbol" w:hint="default"/>
      </w:rPr>
    </w:lvl>
    <w:lvl w:ilvl="4" w:tplc="2C1A0003" w:tentative="1">
      <w:start w:val="1"/>
      <w:numFmt w:val="bullet"/>
      <w:lvlText w:val="o"/>
      <w:lvlJc w:val="left"/>
      <w:pPr>
        <w:ind w:left="3356" w:hanging="360"/>
      </w:pPr>
      <w:rPr>
        <w:rFonts w:ascii="Courier New" w:hAnsi="Courier New" w:cs="Courier New" w:hint="default"/>
      </w:rPr>
    </w:lvl>
    <w:lvl w:ilvl="5" w:tplc="2C1A0005" w:tentative="1">
      <w:start w:val="1"/>
      <w:numFmt w:val="bullet"/>
      <w:lvlText w:val=""/>
      <w:lvlJc w:val="left"/>
      <w:pPr>
        <w:ind w:left="4076" w:hanging="360"/>
      </w:pPr>
      <w:rPr>
        <w:rFonts w:ascii="Wingdings" w:hAnsi="Wingdings" w:hint="default"/>
      </w:rPr>
    </w:lvl>
    <w:lvl w:ilvl="6" w:tplc="2C1A0001" w:tentative="1">
      <w:start w:val="1"/>
      <w:numFmt w:val="bullet"/>
      <w:lvlText w:val=""/>
      <w:lvlJc w:val="left"/>
      <w:pPr>
        <w:ind w:left="4796" w:hanging="360"/>
      </w:pPr>
      <w:rPr>
        <w:rFonts w:ascii="Symbol" w:hAnsi="Symbol" w:hint="default"/>
      </w:rPr>
    </w:lvl>
    <w:lvl w:ilvl="7" w:tplc="2C1A0003" w:tentative="1">
      <w:start w:val="1"/>
      <w:numFmt w:val="bullet"/>
      <w:lvlText w:val="o"/>
      <w:lvlJc w:val="left"/>
      <w:pPr>
        <w:ind w:left="5516" w:hanging="360"/>
      </w:pPr>
      <w:rPr>
        <w:rFonts w:ascii="Courier New" w:hAnsi="Courier New" w:cs="Courier New" w:hint="default"/>
      </w:rPr>
    </w:lvl>
    <w:lvl w:ilvl="8" w:tplc="2C1A0005" w:tentative="1">
      <w:start w:val="1"/>
      <w:numFmt w:val="bullet"/>
      <w:lvlText w:val=""/>
      <w:lvlJc w:val="left"/>
      <w:pPr>
        <w:ind w:left="6236" w:hanging="360"/>
      </w:pPr>
      <w:rPr>
        <w:rFonts w:ascii="Wingdings" w:hAnsi="Wingdings" w:hint="default"/>
      </w:rPr>
    </w:lvl>
  </w:abstractNum>
  <w:abstractNum w:abstractNumId="20"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9"/>
  </w:num>
  <w:num w:numId="3">
    <w:abstractNumId w:val="15"/>
  </w:num>
  <w:num w:numId="4">
    <w:abstractNumId w:val="20"/>
  </w:num>
  <w:num w:numId="5">
    <w:abstractNumId w:val="18"/>
  </w:num>
  <w:num w:numId="6">
    <w:abstractNumId w:val="5"/>
  </w:num>
  <w:num w:numId="7">
    <w:abstractNumId w:val="21"/>
  </w:num>
  <w:num w:numId="8">
    <w:abstractNumId w:val="25"/>
  </w:num>
  <w:num w:numId="9">
    <w:abstractNumId w:val="14"/>
  </w:num>
  <w:num w:numId="10">
    <w:abstractNumId w:val="8"/>
  </w:num>
  <w:num w:numId="11">
    <w:abstractNumId w:val="23"/>
  </w:num>
  <w:num w:numId="12">
    <w:abstractNumId w:val="12"/>
  </w:num>
  <w:num w:numId="13">
    <w:abstractNumId w:val="3"/>
  </w:num>
  <w:num w:numId="14">
    <w:abstractNumId w:val="26"/>
  </w:num>
  <w:num w:numId="15">
    <w:abstractNumId w:val="7"/>
  </w:num>
  <w:num w:numId="16">
    <w:abstractNumId w:val="22"/>
  </w:num>
  <w:num w:numId="17">
    <w:abstractNumId w:val="24"/>
  </w:num>
  <w:num w:numId="18">
    <w:abstractNumId w:val="13"/>
  </w:num>
  <w:num w:numId="19">
    <w:abstractNumId w:val="4"/>
  </w:num>
  <w:num w:numId="20">
    <w:abstractNumId w:val="27"/>
  </w:num>
  <w:num w:numId="21">
    <w:abstractNumId w:val="11"/>
  </w:num>
  <w:num w:numId="22">
    <w:abstractNumId w:val="10"/>
  </w:num>
  <w:num w:numId="23">
    <w:abstractNumId w:val="0"/>
  </w:num>
  <w:num w:numId="24">
    <w:abstractNumId w:val="16"/>
  </w:num>
  <w:num w:numId="25">
    <w:abstractNumId w:val="1"/>
  </w:num>
  <w:num w:numId="26">
    <w:abstractNumId w:val="2"/>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5116A"/>
    <w:rsid w:val="00057430"/>
    <w:rsid w:val="00070096"/>
    <w:rsid w:val="00072B26"/>
    <w:rsid w:val="00083360"/>
    <w:rsid w:val="00084A63"/>
    <w:rsid w:val="000A67C3"/>
    <w:rsid w:val="000C71AE"/>
    <w:rsid w:val="000D7F92"/>
    <w:rsid w:val="000E4783"/>
    <w:rsid w:val="00110327"/>
    <w:rsid w:val="00131B45"/>
    <w:rsid w:val="00171AE1"/>
    <w:rsid w:val="00177AF7"/>
    <w:rsid w:val="001A5729"/>
    <w:rsid w:val="001B12A2"/>
    <w:rsid w:val="001B3D9E"/>
    <w:rsid w:val="001B689C"/>
    <w:rsid w:val="001C1183"/>
    <w:rsid w:val="001C27F4"/>
    <w:rsid w:val="001D339A"/>
    <w:rsid w:val="001F7EAE"/>
    <w:rsid w:val="002129B8"/>
    <w:rsid w:val="002206EB"/>
    <w:rsid w:val="0022357C"/>
    <w:rsid w:val="00252371"/>
    <w:rsid w:val="00267A27"/>
    <w:rsid w:val="00276351"/>
    <w:rsid w:val="00281ADE"/>
    <w:rsid w:val="0029088A"/>
    <w:rsid w:val="002A78B7"/>
    <w:rsid w:val="002B549C"/>
    <w:rsid w:val="002C7EB2"/>
    <w:rsid w:val="002D5B74"/>
    <w:rsid w:val="002D6980"/>
    <w:rsid w:val="002E20DA"/>
    <w:rsid w:val="002E3A1F"/>
    <w:rsid w:val="002E45B1"/>
    <w:rsid w:val="002E7D39"/>
    <w:rsid w:val="002F4411"/>
    <w:rsid w:val="00305591"/>
    <w:rsid w:val="00310D39"/>
    <w:rsid w:val="00333A49"/>
    <w:rsid w:val="00340942"/>
    <w:rsid w:val="003463E6"/>
    <w:rsid w:val="00375A79"/>
    <w:rsid w:val="00377752"/>
    <w:rsid w:val="00381CA2"/>
    <w:rsid w:val="003C2155"/>
    <w:rsid w:val="003C72E7"/>
    <w:rsid w:val="004152C4"/>
    <w:rsid w:val="0043068D"/>
    <w:rsid w:val="00431565"/>
    <w:rsid w:val="004347C7"/>
    <w:rsid w:val="00444847"/>
    <w:rsid w:val="00444E07"/>
    <w:rsid w:val="004463CA"/>
    <w:rsid w:val="00457F43"/>
    <w:rsid w:val="00461081"/>
    <w:rsid w:val="0049235B"/>
    <w:rsid w:val="00493B30"/>
    <w:rsid w:val="00496243"/>
    <w:rsid w:val="004A2F76"/>
    <w:rsid w:val="004B379E"/>
    <w:rsid w:val="004F0D6C"/>
    <w:rsid w:val="00504E38"/>
    <w:rsid w:val="00523E20"/>
    <w:rsid w:val="0053148E"/>
    <w:rsid w:val="0054464D"/>
    <w:rsid w:val="005642CC"/>
    <w:rsid w:val="0057069D"/>
    <w:rsid w:val="00571AC2"/>
    <w:rsid w:val="00591DFC"/>
    <w:rsid w:val="005959AE"/>
    <w:rsid w:val="005B494A"/>
    <w:rsid w:val="005D188F"/>
    <w:rsid w:val="005E28A1"/>
    <w:rsid w:val="0060188E"/>
    <w:rsid w:val="006054C3"/>
    <w:rsid w:val="0062012B"/>
    <w:rsid w:val="00634E9B"/>
    <w:rsid w:val="00657CE6"/>
    <w:rsid w:val="006707A9"/>
    <w:rsid w:val="006A3CF1"/>
    <w:rsid w:val="006D35A5"/>
    <w:rsid w:val="006D5998"/>
    <w:rsid w:val="007078D5"/>
    <w:rsid w:val="007114F7"/>
    <w:rsid w:val="00713189"/>
    <w:rsid w:val="0073691A"/>
    <w:rsid w:val="00737CFD"/>
    <w:rsid w:val="0074597E"/>
    <w:rsid w:val="007522CD"/>
    <w:rsid w:val="007621B2"/>
    <w:rsid w:val="007730A4"/>
    <w:rsid w:val="0077485D"/>
    <w:rsid w:val="007858ED"/>
    <w:rsid w:val="007A2D88"/>
    <w:rsid w:val="007A43AF"/>
    <w:rsid w:val="007A5404"/>
    <w:rsid w:val="007A7D32"/>
    <w:rsid w:val="007C09EF"/>
    <w:rsid w:val="007C6565"/>
    <w:rsid w:val="007D18C1"/>
    <w:rsid w:val="00803275"/>
    <w:rsid w:val="00827B61"/>
    <w:rsid w:val="008317E2"/>
    <w:rsid w:val="00836625"/>
    <w:rsid w:val="00856C3F"/>
    <w:rsid w:val="00870C51"/>
    <w:rsid w:val="00877EBC"/>
    <w:rsid w:val="0088111B"/>
    <w:rsid w:val="00884124"/>
    <w:rsid w:val="008848CE"/>
    <w:rsid w:val="008876CF"/>
    <w:rsid w:val="0089792A"/>
    <w:rsid w:val="008A232E"/>
    <w:rsid w:val="008E5BF1"/>
    <w:rsid w:val="008F18C1"/>
    <w:rsid w:val="00912127"/>
    <w:rsid w:val="00916F5C"/>
    <w:rsid w:val="009221D3"/>
    <w:rsid w:val="00934648"/>
    <w:rsid w:val="009362A4"/>
    <w:rsid w:val="00941687"/>
    <w:rsid w:val="00967A9B"/>
    <w:rsid w:val="00984E8C"/>
    <w:rsid w:val="00985206"/>
    <w:rsid w:val="009922EC"/>
    <w:rsid w:val="009A51A3"/>
    <w:rsid w:val="009A773A"/>
    <w:rsid w:val="009C18DA"/>
    <w:rsid w:val="009C7B9D"/>
    <w:rsid w:val="009F3F86"/>
    <w:rsid w:val="00A14243"/>
    <w:rsid w:val="00A23ADE"/>
    <w:rsid w:val="00A35E56"/>
    <w:rsid w:val="00A452D4"/>
    <w:rsid w:val="00A70370"/>
    <w:rsid w:val="00A757EB"/>
    <w:rsid w:val="00A80036"/>
    <w:rsid w:val="00AB6F02"/>
    <w:rsid w:val="00AC48D4"/>
    <w:rsid w:val="00AC568C"/>
    <w:rsid w:val="00AC5DDA"/>
    <w:rsid w:val="00AD2FC4"/>
    <w:rsid w:val="00AD3C00"/>
    <w:rsid w:val="00AE3F62"/>
    <w:rsid w:val="00AF08D8"/>
    <w:rsid w:val="00AF2DB0"/>
    <w:rsid w:val="00AF7286"/>
    <w:rsid w:val="00B03177"/>
    <w:rsid w:val="00B1141B"/>
    <w:rsid w:val="00B133BA"/>
    <w:rsid w:val="00B15D0F"/>
    <w:rsid w:val="00B22C7D"/>
    <w:rsid w:val="00B23471"/>
    <w:rsid w:val="00B26D93"/>
    <w:rsid w:val="00B525E2"/>
    <w:rsid w:val="00B53B11"/>
    <w:rsid w:val="00B622F0"/>
    <w:rsid w:val="00B64650"/>
    <w:rsid w:val="00B717BC"/>
    <w:rsid w:val="00B71F18"/>
    <w:rsid w:val="00B94035"/>
    <w:rsid w:val="00BA710C"/>
    <w:rsid w:val="00BB1389"/>
    <w:rsid w:val="00BB79E3"/>
    <w:rsid w:val="00BC591E"/>
    <w:rsid w:val="00BC6E1B"/>
    <w:rsid w:val="00BC6EAC"/>
    <w:rsid w:val="00BC7846"/>
    <w:rsid w:val="00BD3D8F"/>
    <w:rsid w:val="00BD4C1D"/>
    <w:rsid w:val="00BD7B18"/>
    <w:rsid w:val="00BE4F9B"/>
    <w:rsid w:val="00C00EFE"/>
    <w:rsid w:val="00C063A8"/>
    <w:rsid w:val="00C13811"/>
    <w:rsid w:val="00C17549"/>
    <w:rsid w:val="00C20B6B"/>
    <w:rsid w:val="00C32DBA"/>
    <w:rsid w:val="00C360D7"/>
    <w:rsid w:val="00C36965"/>
    <w:rsid w:val="00C56E6C"/>
    <w:rsid w:val="00C7654E"/>
    <w:rsid w:val="00C84DFE"/>
    <w:rsid w:val="00C93E7B"/>
    <w:rsid w:val="00CA6E23"/>
    <w:rsid w:val="00CF31E7"/>
    <w:rsid w:val="00D318ED"/>
    <w:rsid w:val="00D32DF4"/>
    <w:rsid w:val="00D428CD"/>
    <w:rsid w:val="00D44C7E"/>
    <w:rsid w:val="00D66185"/>
    <w:rsid w:val="00DA4747"/>
    <w:rsid w:val="00DB0ECC"/>
    <w:rsid w:val="00E00328"/>
    <w:rsid w:val="00E0756F"/>
    <w:rsid w:val="00E221C9"/>
    <w:rsid w:val="00E242BF"/>
    <w:rsid w:val="00E31957"/>
    <w:rsid w:val="00E354C8"/>
    <w:rsid w:val="00E453EF"/>
    <w:rsid w:val="00E503B7"/>
    <w:rsid w:val="00E615E0"/>
    <w:rsid w:val="00E62519"/>
    <w:rsid w:val="00E76EB7"/>
    <w:rsid w:val="00E81FC7"/>
    <w:rsid w:val="00E8341E"/>
    <w:rsid w:val="00E8651B"/>
    <w:rsid w:val="00EA2237"/>
    <w:rsid w:val="00EA2582"/>
    <w:rsid w:val="00EB268B"/>
    <w:rsid w:val="00EB6AAE"/>
    <w:rsid w:val="00EC5755"/>
    <w:rsid w:val="00ED3DC5"/>
    <w:rsid w:val="00ED4EB8"/>
    <w:rsid w:val="00EF615D"/>
    <w:rsid w:val="00F007BA"/>
    <w:rsid w:val="00F05EBB"/>
    <w:rsid w:val="00F125E5"/>
    <w:rsid w:val="00F5369D"/>
    <w:rsid w:val="00F56752"/>
    <w:rsid w:val="00F623C3"/>
    <w:rsid w:val="00F65A89"/>
    <w:rsid w:val="00F7035D"/>
    <w:rsid w:val="00F77D26"/>
    <w:rsid w:val="00F81639"/>
    <w:rsid w:val="00F91BE1"/>
    <w:rsid w:val="00FA6E26"/>
    <w:rsid w:val="00FB5202"/>
    <w:rsid w:val="00FC1410"/>
    <w:rsid w:val="00FD3494"/>
    <w:rsid w:val="00FE044E"/>
    <w:rsid w:val="00F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17D61564"/>
  <w15:docId w15:val="{8883CB2D-49F1-496F-A790-2FBBE9D6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tenderi-i-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B5164-293A-43D7-AF65-D6E7AE15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24</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151</cp:revision>
  <cp:lastPrinted>2019-02-12T08:11:00Z</cp:lastPrinted>
  <dcterms:created xsi:type="dcterms:W3CDTF">2017-08-03T13:33:00Z</dcterms:created>
  <dcterms:modified xsi:type="dcterms:W3CDTF">2019-03-15T08:01:00Z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