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lang w:val="sr-Latn-ME" w:eastAsia="sr-Latn-ME"/>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D44C7E" w:rsidRDefault="000E4783" w:rsidP="00D44C7E">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D44C7E">
        <w:rPr>
          <w:rFonts w:cs="Times New Roman"/>
          <w:b/>
        </w:rPr>
        <w:t xml:space="preserve"> </w:t>
      </w:r>
      <w:r w:rsidR="00EB268B">
        <w:rPr>
          <w:rFonts w:cs="Times New Roman"/>
          <w:b/>
        </w:rPr>
        <w:t>01-</w:t>
      </w:r>
      <w:r w:rsidR="00F350C9">
        <w:rPr>
          <w:rFonts w:cs="Times New Roman"/>
          <w:b/>
        </w:rPr>
        <w:t>1727/4</w:t>
      </w:r>
    </w:p>
    <w:p w:rsidR="00B94035" w:rsidRPr="000D7F92" w:rsidRDefault="000E4783" w:rsidP="00305591">
      <w:pPr>
        <w:pStyle w:val="BodyText"/>
        <w:tabs>
          <w:tab w:val="left" w:pos="1856"/>
        </w:tabs>
        <w:ind w:left="236"/>
        <w:rPr>
          <w:rFonts w:cs="Times New Roman"/>
        </w:rPr>
      </w:pPr>
      <w:r w:rsidRPr="00281ADE">
        <w:rPr>
          <w:rFonts w:cs="Times New Roman"/>
          <w:b/>
          <w:spacing w:val="-1"/>
        </w:rPr>
        <w:t>Datum</w:t>
      </w:r>
      <w:r w:rsidRPr="00281ADE">
        <w:rPr>
          <w:rFonts w:cs="Times New Roman"/>
          <w:b/>
        </w:rPr>
        <w:t xml:space="preserve"> </w:t>
      </w:r>
      <w:r w:rsidR="00CF7372">
        <w:rPr>
          <w:rFonts w:cs="Times New Roman"/>
          <w:b/>
        </w:rPr>
        <w:t>: 29.05.</w:t>
      </w:r>
      <w:r w:rsidR="009C18DA">
        <w:rPr>
          <w:rFonts w:cs="Times New Roman"/>
          <w:b/>
        </w:rPr>
        <w:t>2019</w:t>
      </w:r>
      <w:r w:rsidR="00AD2FC4">
        <w:rPr>
          <w:rFonts w:cs="Times New Roman"/>
          <w:b/>
        </w:rPr>
        <w:t>.godine</w:t>
      </w: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6A0B17">
        <w:rPr>
          <w:rFonts w:cs="Times New Roman"/>
        </w:rPr>
        <w:t xml:space="preserve">o sadržaju akata </w:t>
      </w:r>
      <w:r w:rsidR="00D67B5A">
        <w:rPr>
          <w:rFonts w:cs="Times New Roman"/>
        </w:rPr>
        <w:t>i</w:t>
      </w:r>
      <w:r w:rsidR="006A0B17">
        <w:rPr>
          <w:rFonts w:cs="Times New Roman"/>
        </w:rPr>
        <w:t xml:space="preserve"> obrascima za sprovođenje nabavki male vrijednosti (Sl list CG broj 49/17 I 54/17)</w:t>
      </w:r>
      <w:r w:rsidR="0005116A" w:rsidRPr="000D7F92">
        <w:rPr>
          <w:rFonts w:cs="Times New Roman"/>
          <w:spacing w:val="-1"/>
        </w:rPr>
        <w:t xml:space="preserve">, Opština Budva </w:t>
      </w:r>
      <w:r w:rsidR="006A0B17">
        <w:rPr>
          <w:rFonts w:cs="Times New Roman"/>
          <w:spacing w:val="-1"/>
        </w:rPr>
        <w:t>objavljuje</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967A9B" w:rsidP="00967A9B">
      <w:pPr>
        <w:pStyle w:val="BodyText"/>
        <w:spacing w:before="69"/>
        <w:ind w:left="1440" w:right="2586"/>
        <w:jc w:val="center"/>
        <w:rPr>
          <w:rFonts w:cs="Times New Roman"/>
          <w:b/>
        </w:rPr>
      </w:pPr>
      <w:r>
        <w:rPr>
          <w:rFonts w:cs="Times New Roman"/>
          <w:b/>
          <w:spacing w:val="-1"/>
        </w:rPr>
        <w:t xml:space="preserve">     </w:t>
      </w:r>
      <w:r w:rsidR="000E4783" w:rsidRPr="00281ADE">
        <w:rPr>
          <w:rFonts w:cs="Times New Roman"/>
          <w:b/>
          <w:spacing w:val="-1"/>
        </w:rPr>
        <w:t xml:space="preserve">ZAHTJEV </w:t>
      </w:r>
      <w:r w:rsidR="000E4783" w:rsidRPr="00281ADE">
        <w:rPr>
          <w:rFonts w:cs="Times New Roman"/>
          <w:b/>
          <w:spacing w:val="-2"/>
        </w:rPr>
        <w:t>ZA</w:t>
      </w:r>
      <w:r w:rsidR="000E4783" w:rsidRPr="00281ADE">
        <w:rPr>
          <w:rFonts w:cs="Times New Roman"/>
          <w:b/>
        </w:rPr>
        <w:t xml:space="preserve"> DOSTAVLJANJE</w:t>
      </w:r>
      <w:r w:rsidR="00281ADE">
        <w:rPr>
          <w:rFonts w:cs="Times New Roman"/>
          <w:b/>
        </w:rPr>
        <w:t xml:space="preserve"> PO</w:t>
      </w:r>
      <w:r w:rsidR="000E4783" w:rsidRPr="00281ADE">
        <w:rPr>
          <w:rFonts w:cs="Times New Roman"/>
          <w:b/>
          <w:spacing w:val="-1"/>
        </w:rPr>
        <w:t>NUDA</w:t>
      </w:r>
    </w:p>
    <w:p w:rsidR="00B94035" w:rsidRDefault="000E4783" w:rsidP="00967A9B">
      <w:pPr>
        <w:pStyle w:val="Heading2"/>
        <w:spacing w:before="5"/>
        <w:ind w:left="1440" w:right="2275"/>
        <w:jc w:val="center"/>
        <w:rPr>
          <w:rFonts w:cs="Times New Roman"/>
          <w:spacing w:val="-1"/>
        </w:rPr>
      </w:pPr>
      <w:r w:rsidRPr="000D7F92">
        <w:rPr>
          <w:rFonts w:cs="Times New Roman"/>
          <w:spacing w:val="-1"/>
        </w:rPr>
        <w:t>ZA</w:t>
      </w:r>
      <w:r w:rsidRPr="000D7F92">
        <w:rPr>
          <w:rFonts w:cs="Times New Roman"/>
        </w:rPr>
        <w:t xml:space="preserve"> </w:t>
      </w:r>
      <w:r w:rsidRPr="000D7F92">
        <w:rPr>
          <w:rFonts w:cs="Times New Roman"/>
          <w:spacing w:val="-1"/>
        </w:rPr>
        <w:t>NABAVKE</w:t>
      </w:r>
      <w:r w:rsidRPr="000D7F92">
        <w:rPr>
          <w:rFonts w:cs="Times New Roman"/>
        </w:rPr>
        <w:t xml:space="preserve"> MALE </w:t>
      </w:r>
      <w:r w:rsidRPr="000D7F92">
        <w:rPr>
          <w:rFonts w:cs="Times New Roman"/>
          <w:spacing w:val="-1"/>
        </w:rPr>
        <w:t>VRIJEDNOSTI</w:t>
      </w:r>
    </w:p>
    <w:p w:rsidR="00281ADE" w:rsidRPr="000D7F92" w:rsidRDefault="00281ADE" w:rsidP="00281ADE">
      <w:pPr>
        <w:pStyle w:val="Heading2"/>
        <w:spacing w:before="5"/>
        <w:ind w:left="2275" w:right="2275"/>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C230F7">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1B2B26" w:rsidRDefault="001B2B26">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Naručilac: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305591">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Kontakt osoba/e: </w:t>
            </w:r>
            <w:r w:rsidRPr="00E20106">
              <w:rPr>
                <w:rFonts w:ascii="Times New Roman" w:eastAsia="Calibri" w:hAnsi="Times New Roman" w:cs="Times New Roman"/>
                <w:b/>
                <w:color w:val="000000"/>
                <w:sz w:val="24"/>
                <w:szCs w:val="24"/>
              </w:rPr>
              <w:br/>
            </w:r>
            <w:r>
              <w:rPr>
                <w:rStyle w:val="Strong"/>
                <w:rFonts w:ascii="Times New Roman" w:eastAsia="Calibri" w:hAnsi="Times New Roman" w:cs="Times New Roman"/>
                <w:b w:val="0"/>
                <w:bCs w:val="0"/>
                <w:color w:val="000000"/>
                <w:sz w:val="24"/>
                <w:szCs w:val="24"/>
              </w:rPr>
              <w:t xml:space="preserve">Tanja </w:t>
            </w:r>
            <w:r w:rsidR="00305591">
              <w:rPr>
                <w:rStyle w:val="Strong"/>
                <w:rFonts w:ascii="Times New Roman" w:eastAsia="Calibri" w:hAnsi="Times New Roman" w:cs="Times New Roman"/>
                <w:b w:val="0"/>
                <w:bCs w:val="0"/>
                <w:color w:val="000000"/>
                <w:sz w:val="24"/>
                <w:szCs w:val="24"/>
              </w:rPr>
              <w:t>Simićević</w:t>
            </w:r>
            <w:r w:rsidRPr="00E20106">
              <w:rPr>
                <w:rStyle w:val="Strong"/>
                <w:rFonts w:ascii="Times New Roman" w:eastAsia="Calibri" w:hAnsi="Times New Roman" w:cs="Times New Roman"/>
                <w:b w:val="0"/>
                <w:bCs w:val="0"/>
                <w:color w:val="000000"/>
                <w:sz w:val="24"/>
                <w:szCs w:val="24"/>
              </w:rPr>
              <w:t xml:space="preserve">, </w:t>
            </w:r>
            <w:r>
              <w:rPr>
                <w:rStyle w:val="Strong"/>
                <w:rFonts w:ascii="Times New Roman" w:eastAsia="Calibri" w:hAnsi="Times New Roman" w:cs="Times New Roman"/>
                <w:b w:val="0"/>
                <w:bCs w:val="0"/>
                <w:color w:val="000000"/>
                <w:sz w:val="24"/>
                <w:szCs w:val="24"/>
              </w:rPr>
              <w:t xml:space="preserve"> </w:t>
            </w:r>
            <w:r w:rsidRPr="00E20106">
              <w:rPr>
                <w:rStyle w:val="Strong"/>
                <w:rFonts w:ascii="Times New Roman" w:eastAsia="Calibri" w:hAnsi="Times New Roman" w:cs="Times New Roman"/>
                <w:b w:val="0"/>
                <w:bCs w:val="0"/>
                <w:color w:val="000000"/>
                <w:sz w:val="24"/>
                <w:szCs w:val="24"/>
              </w:rPr>
              <w:t>načelni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Miroslava Kunjić, službeni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xml:space="preserve">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Adresa: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Poštanski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Grad: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Identifikacioni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Telefon: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Fax: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Elektronska pošta (e-mail): </w:t>
            </w:r>
          </w:p>
          <w:p w:rsidR="007A7D32" w:rsidRPr="00E20106" w:rsidRDefault="00B23471" w:rsidP="00B23471">
            <w:pPr>
              <w:rPr>
                <w:rFonts w:ascii="Times New Roman" w:eastAsia="Calibri" w:hAnsi="Times New Roman" w:cs="Times New Roman"/>
                <w:b/>
                <w:color w:val="000000"/>
                <w:sz w:val="24"/>
                <w:szCs w:val="24"/>
              </w:rPr>
            </w:pPr>
            <w:r w:rsidRPr="00B23471">
              <w:rPr>
                <w:rFonts w:ascii="Times New Roman" w:eastAsia="Calibri" w:hAnsi="Times New Roman" w:cs="Times New Roman"/>
                <w:color w:val="000000"/>
                <w:sz w:val="24"/>
                <w:szCs w:val="24"/>
              </w:rPr>
              <w:t>javne.nabavke</w:t>
            </w:r>
            <w:r w:rsidRPr="00E20106">
              <w:rPr>
                <w:rStyle w:val="Strong"/>
                <w:rFonts w:ascii="Times New Roman" w:eastAsia="Calibri" w:hAnsi="Times New Roman" w:cs="Times New Roman"/>
                <w:b w:val="0"/>
                <w:bCs w:val="0"/>
                <w:color w:val="000000"/>
                <w:sz w:val="24"/>
                <w:szCs w:val="24"/>
              </w:rPr>
              <w:t>@budva.me</w:t>
            </w:r>
            <w:r w:rsidR="007A7D32" w:rsidRPr="00E20106">
              <w:rPr>
                <w:rFonts w:ascii="Times New Roman" w:eastAsia="Calibri" w:hAnsi="Times New Roman" w:cs="Times New Roman"/>
                <w:b/>
                <w:color w:val="000000"/>
                <w:sz w:val="24"/>
                <w:szCs w:val="24"/>
              </w:rPr>
              <w:br/>
            </w:r>
            <w:r w:rsidR="007A7D32" w:rsidRPr="00E20106">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Internet stranica (web):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C230F7">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1B2B26" w:rsidRDefault="001B2B26">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3463E6">
        <w:rPr>
          <w:rFonts w:cs="Times New Roman"/>
          <w:spacing w:val="-1"/>
        </w:rPr>
        <w:t>usluge</w:t>
      </w:r>
    </w:p>
    <w:p w:rsidR="00B94035" w:rsidRPr="000D7F92" w:rsidRDefault="00B94035">
      <w:pPr>
        <w:spacing w:before="1"/>
        <w:rPr>
          <w:rFonts w:ascii="Times New Roman" w:eastAsia="Times New Roman" w:hAnsi="Times New Roman" w:cs="Times New Roman"/>
          <w:sz w:val="24"/>
          <w:szCs w:val="24"/>
        </w:rPr>
      </w:pPr>
    </w:p>
    <w:p w:rsidR="00B94035" w:rsidRPr="000D7F92" w:rsidRDefault="00C230F7">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1B2B26" w:rsidRDefault="001B2B26">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305591" w:rsidRPr="00C55DA4" w:rsidRDefault="00305591" w:rsidP="00305591">
      <w:pPr>
        <w:tabs>
          <w:tab w:val="left" w:pos="851"/>
        </w:tabs>
        <w:ind w:left="284" w:right="241"/>
        <w:jc w:val="both"/>
        <w:rPr>
          <w:rFonts w:ascii="Times New Roman" w:eastAsia="Times New Roman" w:hAnsi="Times New Roman" w:cs="Times New Roman"/>
          <w:sz w:val="24"/>
          <w:szCs w:val="24"/>
        </w:rPr>
      </w:pPr>
      <w:r>
        <w:rPr>
          <w:rFonts w:ascii="Times New Roman" w:hAnsi="Times New Roman" w:cs="Times New Roman"/>
          <w:sz w:val="24"/>
          <w:szCs w:val="24"/>
        </w:rPr>
        <w:t>N</w:t>
      </w:r>
      <w:r w:rsidRPr="00872F7D">
        <w:rPr>
          <w:rFonts w:ascii="Times New Roman" w:hAnsi="Times New Roman" w:cs="Times New Roman"/>
          <w:sz w:val="24"/>
          <w:szCs w:val="24"/>
        </w:rPr>
        <w:t>abavk</w:t>
      </w:r>
      <w:r>
        <w:rPr>
          <w:rFonts w:ascii="Times New Roman" w:hAnsi="Times New Roman" w:cs="Times New Roman"/>
          <w:sz w:val="24"/>
          <w:szCs w:val="24"/>
        </w:rPr>
        <w:t>a</w:t>
      </w:r>
      <w:r w:rsidRPr="00872F7D">
        <w:rPr>
          <w:rFonts w:ascii="Times New Roman" w:hAnsi="Times New Roman" w:cs="Times New Roman"/>
          <w:sz w:val="24"/>
          <w:szCs w:val="24"/>
        </w:rPr>
        <w:t xml:space="preserve"> </w:t>
      </w:r>
      <w:r>
        <w:rPr>
          <w:rFonts w:ascii="Times New Roman" w:hAnsi="Times New Roman" w:cs="Times New Roman"/>
          <w:sz w:val="24"/>
          <w:szCs w:val="24"/>
        </w:rPr>
        <w:t xml:space="preserve"> </w:t>
      </w:r>
      <w:r w:rsidR="00BB1389" w:rsidRPr="001A3E94">
        <w:rPr>
          <w:rFonts w:ascii="Times New Roman" w:hAnsi="Times New Roman" w:cs="Times New Roman"/>
          <w:sz w:val="24"/>
          <w:szCs w:val="24"/>
        </w:rPr>
        <w:t xml:space="preserve">usluge </w:t>
      </w:r>
      <w:r w:rsidR="006A0B17">
        <w:rPr>
          <w:rFonts w:ascii="Times New Roman" w:hAnsi="Times New Roman" w:cs="Times New Roman"/>
          <w:sz w:val="24"/>
          <w:szCs w:val="24"/>
        </w:rPr>
        <w:t xml:space="preserve"> </w:t>
      </w:r>
      <w:r w:rsidR="00F350C9">
        <w:rPr>
          <w:rFonts w:ascii="Times New Roman" w:hAnsi="Times New Roman" w:cs="Times New Roman"/>
          <w:sz w:val="24"/>
          <w:szCs w:val="24"/>
        </w:rPr>
        <w:t>izrade identifikacionih obilježja</w:t>
      </w:r>
      <w:r w:rsidR="006A0B17">
        <w:rPr>
          <w:rFonts w:ascii="Times New Roman" w:hAnsi="Times New Roman" w:cs="Times New Roman"/>
          <w:sz w:val="24"/>
          <w:szCs w:val="24"/>
        </w:rPr>
        <w:t>.</w:t>
      </w:r>
    </w:p>
    <w:p w:rsidR="00BB1389" w:rsidRDefault="00BB1389" w:rsidP="00B717BC">
      <w:pPr>
        <w:widowControl/>
        <w:jc w:val="both"/>
        <w:rPr>
          <w:rFonts w:ascii="Times New Roman" w:hAnsi="Times New Roman" w:cs="Times New Roman"/>
          <w:bCs/>
          <w:color w:val="000000"/>
          <w:sz w:val="24"/>
          <w:szCs w:val="24"/>
        </w:rPr>
      </w:pPr>
    </w:p>
    <w:p w:rsidR="00B717BC" w:rsidRPr="00504E38" w:rsidRDefault="00B717BC" w:rsidP="00B717BC">
      <w:pPr>
        <w:widowControl/>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t xml:space="preserve">      </w:t>
      </w:r>
      <w:r w:rsidRPr="00504E38">
        <w:rPr>
          <w:rFonts w:ascii="Times New Roman" w:eastAsia="Calibri" w:hAnsi="Times New Roman" w:cs="Times New Roman"/>
          <w:bCs/>
          <w:color w:val="000000"/>
          <w:sz w:val="24"/>
          <w:szCs w:val="24"/>
        </w:rPr>
        <w:t>CPV – Jedinstveni rječnik javnih nabavki</w:t>
      </w:r>
    </w:p>
    <w:p w:rsidR="00B94035" w:rsidRDefault="006A0B17">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50C9">
        <w:rPr>
          <w:rFonts w:ascii="Times New Roman" w:eastAsia="Times New Roman" w:hAnsi="Times New Roman" w:cs="Times New Roman"/>
          <w:sz w:val="24"/>
          <w:szCs w:val="24"/>
        </w:rPr>
        <w:t>30191140-7 – Predmeti za ličnu identifikaciju</w:t>
      </w:r>
      <w:r w:rsidRPr="006A0B17">
        <w:rPr>
          <w:rFonts w:ascii="Times New Roman" w:eastAsia="Times New Roman" w:hAnsi="Times New Roman" w:cs="Times New Roman"/>
          <w:sz w:val="24"/>
          <w:szCs w:val="24"/>
        </w:rPr>
        <w:t>.</w:t>
      </w:r>
    </w:p>
    <w:p w:rsidR="006A0B17" w:rsidRDefault="006A0B17">
      <w:pPr>
        <w:spacing w:before="4"/>
        <w:rPr>
          <w:rFonts w:ascii="Times New Roman" w:eastAsia="Times New Roman" w:hAnsi="Times New Roman" w:cs="Times New Roman"/>
          <w:sz w:val="24"/>
          <w:szCs w:val="24"/>
        </w:rPr>
      </w:pPr>
    </w:p>
    <w:p w:rsidR="006A0B17" w:rsidRPr="000D7F92" w:rsidRDefault="006A0B17">
      <w:pPr>
        <w:spacing w:before="4"/>
        <w:rPr>
          <w:rFonts w:ascii="Times New Roman" w:eastAsia="Times New Roman" w:hAnsi="Times New Roman" w:cs="Times New Roman"/>
          <w:sz w:val="24"/>
          <w:szCs w:val="24"/>
        </w:rPr>
      </w:pPr>
    </w:p>
    <w:p w:rsidR="00B94035" w:rsidRPr="000D7F92" w:rsidRDefault="00C230F7">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1B2B26" w:rsidRDefault="001B2B26">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305591"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305591">
        <w:rPr>
          <w:rFonts w:cs="Times New Roman"/>
        </w:rPr>
        <w:t>:</w:t>
      </w:r>
      <w:r w:rsidR="00BB1389">
        <w:rPr>
          <w:rFonts w:cs="Times New Roman"/>
        </w:rPr>
        <w:t xml:space="preserve"> </w:t>
      </w:r>
      <w:r w:rsidR="00F350C9">
        <w:rPr>
          <w:rFonts w:cs="Times New Roman"/>
        </w:rPr>
        <w:t>3 5</w:t>
      </w:r>
      <w:r w:rsidR="00BB1389">
        <w:rPr>
          <w:rFonts w:cs="Times New Roman"/>
        </w:rPr>
        <w:t>00,00 €</w:t>
      </w:r>
    </w:p>
    <w:p w:rsidR="00B94035" w:rsidRDefault="00B717BC">
      <w:pPr>
        <w:pStyle w:val="BodyText"/>
        <w:tabs>
          <w:tab w:val="left" w:pos="6961"/>
        </w:tabs>
        <w:spacing w:before="69"/>
        <w:ind w:left="236"/>
        <w:rPr>
          <w:rFonts w:cs="Times New Roman"/>
        </w:rPr>
      </w:pPr>
      <w:r>
        <w:rPr>
          <w:rFonts w:cs="Times New Roman"/>
        </w:rPr>
        <w:t xml:space="preserve"> </w:t>
      </w:r>
      <w:r w:rsidR="002E45B1">
        <w:rPr>
          <w:rFonts w:cs="Times New Roman"/>
        </w:rPr>
        <w:t xml:space="preserve"> </w:t>
      </w:r>
    </w:p>
    <w:p w:rsidR="008317E2" w:rsidRPr="000D7F92" w:rsidRDefault="008317E2">
      <w:pPr>
        <w:spacing w:before="1"/>
        <w:rPr>
          <w:rFonts w:ascii="Times New Roman" w:eastAsia="Times New Roman" w:hAnsi="Times New Roman" w:cs="Times New Roman"/>
          <w:sz w:val="24"/>
          <w:szCs w:val="24"/>
        </w:rPr>
      </w:pPr>
    </w:p>
    <w:p w:rsidR="00B94035" w:rsidRPr="000D7F92" w:rsidRDefault="00C230F7">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1B2B26" w:rsidRDefault="001B2B26">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Default="00B94035">
      <w:pPr>
        <w:spacing w:before="4"/>
        <w:rPr>
          <w:rFonts w:ascii="Times New Roman" w:eastAsia="Times New Roman" w:hAnsi="Times New Roman" w:cs="Times New Roman"/>
          <w:sz w:val="24"/>
          <w:szCs w:val="24"/>
        </w:rPr>
      </w:pPr>
    </w:p>
    <w:p w:rsidR="00B717BC" w:rsidRPr="000A67C3" w:rsidRDefault="00B717BC" w:rsidP="00110327">
      <w:pPr>
        <w:spacing w:before="4"/>
        <w:rPr>
          <w:rFonts w:ascii="Times New Roman" w:eastAsia="Calibri" w:hAnsi="Times New Roman" w:cs="Times New Roman"/>
          <w:color w:val="000000"/>
          <w:sz w:val="24"/>
          <w:szCs w:val="24"/>
          <w:lang w:eastAsia="en-GB"/>
        </w:rPr>
      </w:pPr>
      <w:r w:rsidRPr="000A67C3">
        <w:rPr>
          <w:rFonts w:ascii="Times New Roman" w:eastAsia="Calibri" w:hAnsi="Times New Roman" w:cs="Times New Roman"/>
          <w:sz w:val="24"/>
          <w:szCs w:val="24"/>
        </w:rPr>
        <w:t xml:space="preserve">                                                                                                                                                                                                                                                                                                                                                                                                                                                                                                                                                                                                                                                                                                                                                                                                                                                                                                                                                                                                                                                                                                                                                                                                                                           </w:t>
      </w:r>
    </w:p>
    <w:tbl>
      <w:tblPr>
        <w:tblW w:w="9214" w:type="dxa"/>
        <w:tblInd w:w="212" w:type="dxa"/>
        <w:tblLayout w:type="fixed"/>
        <w:tblCellMar>
          <w:left w:w="70" w:type="dxa"/>
          <w:right w:w="70" w:type="dxa"/>
        </w:tblCellMar>
        <w:tblLook w:val="00A0" w:firstRow="1" w:lastRow="0" w:firstColumn="1" w:lastColumn="0" w:noHBand="0" w:noVBand="0"/>
      </w:tblPr>
      <w:tblGrid>
        <w:gridCol w:w="710"/>
        <w:gridCol w:w="2692"/>
        <w:gridCol w:w="3969"/>
        <w:gridCol w:w="851"/>
        <w:gridCol w:w="992"/>
      </w:tblGrid>
      <w:tr w:rsidR="00AC568C" w:rsidRPr="000D0169" w:rsidTr="00CA64B1">
        <w:trPr>
          <w:trHeight w:val="389"/>
        </w:trPr>
        <w:tc>
          <w:tcPr>
            <w:tcW w:w="710" w:type="dxa"/>
            <w:tcBorders>
              <w:top w:val="single" w:sz="8" w:space="0" w:color="auto"/>
              <w:left w:val="single" w:sz="8" w:space="0" w:color="auto"/>
              <w:bottom w:val="single" w:sz="8" w:space="0" w:color="auto"/>
              <w:right w:val="single" w:sz="8"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eastAsia="sr-Latn-CS"/>
              </w:rPr>
              <w:t>R.B.</w:t>
            </w:r>
          </w:p>
        </w:tc>
        <w:tc>
          <w:tcPr>
            <w:tcW w:w="2692" w:type="dxa"/>
            <w:tcBorders>
              <w:top w:val="single" w:sz="8" w:space="0" w:color="auto"/>
              <w:left w:val="nil"/>
              <w:bottom w:val="single" w:sz="8"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 xml:space="preserve">Opis predmeta nabavke, </w:t>
            </w:r>
          </w:p>
          <w:p w:rsidR="00AC568C" w:rsidRPr="000D0169" w:rsidRDefault="00AC568C" w:rsidP="00110327">
            <w:pPr>
              <w:pStyle w:val="BodyText"/>
              <w:rPr>
                <w:b/>
                <w:lang w:val="sr-Latn-CS" w:eastAsia="sr-Latn-CS"/>
              </w:rPr>
            </w:pPr>
            <w:r w:rsidRPr="000D0169">
              <w:rPr>
                <w:b/>
                <w:lang w:val="sr-Latn-CS" w:eastAsia="sr-Latn-CS"/>
              </w:rPr>
              <w:t>odnosno dijela predmeta nabavke</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Bitne karakteristike predmeta nabavke u pogledu kvaliteta, performansi i/ili dimenzija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Jedinica mjere</w:t>
            </w:r>
          </w:p>
        </w:tc>
        <w:tc>
          <w:tcPr>
            <w:tcW w:w="992" w:type="dxa"/>
            <w:tcBorders>
              <w:top w:val="single" w:sz="8" w:space="0" w:color="auto"/>
              <w:left w:val="single" w:sz="4" w:space="0" w:color="auto"/>
              <w:bottom w:val="single" w:sz="8" w:space="0" w:color="auto"/>
              <w:right w:val="single" w:sz="8"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 xml:space="preserve">Količina </w:t>
            </w:r>
          </w:p>
        </w:tc>
      </w:tr>
      <w:tr w:rsidR="006A0B17" w:rsidRPr="00FB73DD" w:rsidTr="00CA64B1">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6A0B17" w:rsidP="00110327">
            <w:pPr>
              <w:pStyle w:val="BodyText"/>
              <w:rPr>
                <w:lang w:val="sr-Latn-CS" w:eastAsia="sr-Latn-CS"/>
              </w:rPr>
            </w:pPr>
            <w:r>
              <w:rPr>
                <w:lang w:val="sr-Latn-CS" w:eastAsia="sr-Latn-CS"/>
              </w:rPr>
              <w:t>1</w:t>
            </w:r>
          </w:p>
        </w:tc>
        <w:tc>
          <w:tcPr>
            <w:tcW w:w="2692" w:type="dxa"/>
            <w:tcBorders>
              <w:top w:val="nil"/>
              <w:left w:val="nil"/>
              <w:bottom w:val="single" w:sz="8" w:space="0" w:color="auto"/>
              <w:right w:val="single" w:sz="4" w:space="0" w:color="auto"/>
            </w:tcBorders>
            <w:vAlign w:val="center"/>
          </w:tcPr>
          <w:p w:rsidR="006A0B17" w:rsidRDefault="00F350C9" w:rsidP="00703B9D">
            <w:pPr>
              <w:pStyle w:val="BodyText"/>
              <w:rPr>
                <w:rFonts w:cs="Times New Roman"/>
              </w:rPr>
            </w:pPr>
            <w:r>
              <w:rPr>
                <w:rFonts w:cs="Times New Roman"/>
              </w:rPr>
              <w:t>Pločice sa ugraviranim imenima</w:t>
            </w:r>
          </w:p>
        </w:tc>
        <w:tc>
          <w:tcPr>
            <w:tcW w:w="3969" w:type="dxa"/>
            <w:tcBorders>
              <w:top w:val="single" w:sz="4" w:space="0" w:color="auto"/>
              <w:left w:val="single" w:sz="4" w:space="0" w:color="auto"/>
              <w:bottom w:val="single" w:sz="4" w:space="0" w:color="auto"/>
              <w:right w:val="single" w:sz="4" w:space="0" w:color="auto"/>
            </w:tcBorders>
          </w:tcPr>
          <w:p w:rsidR="006A0B17" w:rsidRDefault="00F350C9" w:rsidP="00F350C9">
            <w:pPr>
              <w:pStyle w:val="BodyText"/>
              <w:rPr>
                <w:lang w:val="sr-Latn-CS" w:eastAsia="sr-Latn-CS"/>
              </w:rPr>
            </w:pPr>
            <w:r>
              <w:rPr>
                <w:lang w:val="sr-Latn-CS" w:eastAsia="sr-Latn-CS"/>
              </w:rPr>
              <w:t>Dvoslojni graverski materijal</w:t>
            </w:r>
          </w:p>
          <w:p w:rsidR="00F350C9" w:rsidRDefault="00F350C9" w:rsidP="00F350C9">
            <w:pPr>
              <w:pStyle w:val="BodyText"/>
              <w:rPr>
                <w:lang w:val="sr-Latn-CS" w:eastAsia="sr-Latn-CS"/>
              </w:rPr>
            </w:pPr>
            <w:r>
              <w:rPr>
                <w:lang w:val="sr-Latn-CS" w:eastAsia="sr-Latn-CS"/>
              </w:rPr>
              <w:t>Dimenzija: 17cmx5cm i 17cmx 2cm</w:t>
            </w:r>
          </w:p>
        </w:tc>
        <w:tc>
          <w:tcPr>
            <w:tcW w:w="851" w:type="dxa"/>
            <w:tcBorders>
              <w:top w:val="single" w:sz="4" w:space="0" w:color="auto"/>
              <w:left w:val="single" w:sz="4" w:space="0" w:color="auto"/>
              <w:bottom w:val="single" w:sz="4" w:space="0" w:color="auto"/>
              <w:right w:val="single" w:sz="4" w:space="0" w:color="auto"/>
            </w:tcBorders>
            <w:vAlign w:val="center"/>
          </w:tcPr>
          <w:p w:rsidR="006A0B17" w:rsidRDefault="006A0B17" w:rsidP="00110327">
            <w:pPr>
              <w:pStyle w:val="BodyText"/>
              <w:rPr>
                <w:lang w:val="sr-Latn-CS"/>
              </w:rPr>
            </w:pPr>
            <w:r>
              <w:rPr>
                <w:lang w:val="sr-Latn-CS"/>
              </w:rPr>
              <w:t>kom</w:t>
            </w:r>
          </w:p>
        </w:tc>
        <w:tc>
          <w:tcPr>
            <w:tcW w:w="992" w:type="dxa"/>
            <w:tcBorders>
              <w:top w:val="nil"/>
              <w:left w:val="single" w:sz="4" w:space="0" w:color="auto"/>
              <w:bottom w:val="single" w:sz="8" w:space="0" w:color="auto"/>
              <w:right w:val="single" w:sz="8" w:space="0" w:color="auto"/>
            </w:tcBorders>
            <w:vAlign w:val="center"/>
          </w:tcPr>
          <w:p w:rsidR="006A0B17" w:rsidRDefault="00F350C9" w:rsidP="00110327">
            <w:pPr>
              <w:pStyle w:val="BodyText"/>
              <w:rPr>
                <w:lang w:val="sr-Latn-CS"/>
              </w:rPr>
            </w:pPr>
            <w:r>
              <w:rPr>
                <w:lang w:val="sr-Latn-CS"/>
              </w:rPr>
              <w:t>50</w:t>
            </w:r>
          </w:p>
        </w:tc>
      </w:tr>
      <w:tr w:rsidR="006A0B17" w:rsidRPr="00FB73DD" w:rsidTr="00CA64B1">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6A0B17" w:rsidP="00110327">
            <w:pPr>
              <w:pStyle w:val="BodyText"/>
              <w:rPr>
                <w:lang w:val="sr-Latn-CS" w:eastAsia="sr-Latn-CS"/>
              </w:rPr>
            </w:pPr>
            <w:r>
              <w:rPr>
                <w:lang w:val="sr-Latn-CS" w:eastAsia="sr-Latn-CS"/>
              </w:rPr>
              <w:t>2</w:t>
            </w:r>
          </w:p>
        </w:tc>
        <w:tc>
          <w:tcPr>
            <w:tcW w:w="2692" w:type="dxa"/>
            <w:tcBorders>
              <w:top w:val="nil"/>
              <w:left w:val="nil"/>
              <w:bottom w:val="single" w:sz="8" w:space="0" w:color="auto"/>
              <w:right w:val="single" w:sz="4" w:space="0" w:color="auto"/>
            </w:tcBorders>
            <w:vAlign w:val="center"/>
          </w:tcPr>
          <w:p w:rsidR="006A0B17" w:rsidRDefault="00F350C9" w:rsidP="00C53DC6">
            <w:pPr>
              <w:pStyle w:val="BodyText"/>
              <w:rPr>
                <w:rFonts w:cs="Times New Roman"/>
              </w:rPr>
            </w:pPr>
            <w:r>
              <w:rPr>
                <w:rFonts w:cs="Times New Roman"/>
              </w:rPr>
              <w:t>Naljepnice za službena vozila sa simbolom i tekstualnim prikazom</w:t>
            </w:r>
          </w:p>
        </w:tc>
        <w:tc>
          <w:tcPr>
            <w:tcW w:w="3969" w:type="dxa"/>
            <w:tcBorders>
              <w:top w:val="single" w:sz="4" w:space="0" w:color="auto"/>
              <w:left w:val="single" w:sz="4" w:space="0" w:color="auto"/>
              <w:bottom w:val="single" w:sz="4" w:space="0" w:color="auto"/>
              <w:right w:val="single" w:sz="4" w:space="0" w:color="auto"/>
            </w:tcBorders>
          </w:tcPr>
          <w:p w:rsidR="006A0B17" w:rsidRDefault="00F350C9" w:rsidP="00F350C9">
            <w:pPr>
              <w:pStyle w:val="BodyText"/>
              <w:rPr>
                <w:lang w:val="sr-Latn-CS" w:eastAsia="sr-Latn-CS"/>
              </w:rPr>
            </w:pPr>
            <w:r>
              <w:rPr>
                <w:lang w:val="sr-Latn-CS" w:eastAsia="sr-Latn-CS"/>
              </w:rPr>
              <w:t>Oznake na naljepnicama dimenzija 17cmx21cm i 15cmx40 cm</w:t>
            </w:r>
          </w:p>
          <w:p w:rsidR="006A0B17" w:rsidRDefault="006A0B17" w:rsidP="0034064D">
            <w:pPr>
              <w:pStyle w:val="BodyText"/>
              <w:ind w:left="476"/>
              <w:rPr>
                <w:lang w:val="sr-Latn-CS" w:eastAsia="sr-Latn-CS"/>
              </w:rPr>
            </w:pPr>
          </w:p>
        </w:tc>
        <w:tc>
          <w:tcPr>
            <w:tcW w:w="851" w:type="dxa"/>
            <w:tcBorders>
              <w:top w:val="single" w:sz="4" w:space="0" w:color="auto"/>
              <w:left w:val="single" w:sz="4" w:space="0" w:color="auto"/>
              <w:bottom w:val="single" w:sz="4" w:space="0" w:color="auto"/>
              <w:right w:val="single" w:sz="4" w:space="0" w:color="auto"/>
            </w:tcBorders>
            <w:vAlign w:val="center"/>
          </w:tcPr>
          <w:p w:rsidR="006A0B17" w:rsidRDefault="00F350C9" w:rsidP="00110327">
            <w:pPr>
              <w:pStyle w:val="BodyText"/>
              <w:rPr>
                <w:lang w:val="sr-Latn-CS"/>
              </w:rPr>
            </w:pPr>
            <w:r>
              <w:rPr>
                <w:lang w:val="sr-Latn-CS"/>
              </w:rPr>
              <w:t>kom</w:t>
            </w:r>
          </w:p>
        </w:tc>
        <w:tc>
          <w:tcPr>
            <w:tcW w:w="992" w:type="dxa"/>
            <w:tcBorders>
              <w:top w:val="nil"/>
              <w:left w:val="single" w:sz="4" w:space="0" w:color="auto"/>
              <w:bottom w:val="single" w:sz="8" w:space="0" w:color="auto"/>
              <w:right w:val="single" w:sz="8" w:space="0" w:color="auto"/>
            </w:tcBorders>
            <w:vAlign w:val="center"/>
          </w:tcPr>
          <w:p w:rsidR="006A0B17" w:rsidRDefault="00F350C9" w:rsidP="00110327">
            <w:pPr>
              <w:pStyle w:val="BodyText"/>
              <w:rPr>
                <w:lang w:val="sr-Latn-CS"/>
              </w:rPr>
            </w:pPr>
            <w:r>
              <w:rPr>
                <w:lang w:val="sr-Latn-CS"/>
              </w:rPr>
              <w:t>100</w:t>
            </w:r>
          </w:p>
        </w:tc>
      </w:tr>
      <w:tr w:rsidR="006A0B17" w:rsidRPr="00FB73DD" w:rsidTr="00CA64B1">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6A0B17" w:rsidP="00110327">
            <w:pPr>
              <w:pStyle w:val="BodyText"/>
              <w:rPr>
                <w:lang w:val="sr-Latn-CS" w:eastAsia="sr-Latn-CS"/>
              </w:rPr>
            </w:pPr>
            <w:r>
              <w:rPr>
                <w:lang w:val="sr-Latn-CS" w:eastAsia="sr-Latn-CS"/>
              </w:rPr>
              <w:t>3</w:t>
            </w:r>
          </w:p>
        </w:tc>
        <w:tc>
          <w:tcPr>
            <w:tcW w:w="2692" w:type="dxa"/>
            <w:tcBorders>
              <w:top w:val="nil"/>
              <w:left w:val="nil"/>
              <w:bottom w:val="single" w:sz="8" w:space="0" w:color="auto"/>
              <w:right w:val="single" w:sz="4" w:space="0" w:color="auto"/>
            </w:tcBorders>
            <w:vAlign w:val="center"/>
          </w:tcPr>
          <w:p w:rsidR="006A0B17" w:rsidRDefault="00F350C9" w:rsidP="00C53DC6">
            <w:pPr>
              <w:pStyle w:val="BodyText"/>
              <w:rPr>
                <w:rFonts w:cs="Times New Roman"/>
              </w:rPr>
            </w:pPr>
            <w:r>
              <w:rPr>
                <w:rFonts w:cs="Times New Roman"/>
              </w:rPr>
              <w:t xml:space="preserve">Signalizacione table sa nazivima organa za unutrašnje </w:t>
            </w:r>
            <w:r w:rsidR="00C53DC6">
              <w:rPr>
                <w:rFonts w:cs="Times New Roman"/>
              </w:rPr>
              <w:t>i</w:t>
            </w:r>
            <w:r>
              <w:rPr>
                <w:rFonts w:cs="Times New Roman"/>
              </w:rPr>
              <w:t xml:space="preserve"> spoljašnje obilježavanje</w:t>
            </w:r>
          </w:p>
        </w:tc>
        <w:tc>
          <w:tcPr>
            <w:tcW w:w="3969" w:type="dxa"/>
            <w:tcBorders>
              <w:top w:val="single" w:sz="4" w:space="0" w:color="auto"/>
              <w:left w:val="single" w:sz="4" w:space="0" w:color="auto"/>
              <w:bottom w:val="single" w:sz="4" w:space="0" w:color="auto"/>
              <w:right w:val="single" w:sz="4" w:space="0" w:color="auto"/>
            </w:tcBorders>
          </w:tcPr>
          <w:p w:rsidR="006A0B17" w:rsidRDefault="00F350C9" w:rsidP="00F350C9">
            <w:pPr>
              <w:pStyle w:val="BodyText"/>
              <w:rPr>
                <w:lang w:val="sr-Latn-CS" w:eastAsia="sr-Latn-CS"/>
              </w:rPr>
            </w:pPr>
            <w:r>
              <w:rPr>
                <w:lang w:val="sr-Latn-CS" w:eastAsia="sr-Latn-CS"/>
              </w:rPr>
              <w:t>Dimenzije: širina 60cm, visina 40 cm</w:t>
            </w:r>
          </w:p>
          <w:p w:rsidR="00F350C9" w:rsidRDefault="00F350C9" w:rsidP="00F350C9">
            <w:pPr>
              <w:pStyle w:val="BodyText"/>
              <w:rPr>
                <w:lang w:val="sr-Latn-CS" w:eastAsia="sr-Latn-CS"/>
              </w:rPr>
            </w:pPr>
            <w:r>
              <w:rPr>
                <w:lang w:val="sr-Latn-CS" w:eastAsia="sr-Latn-CS"/>
              </w:rPr>
              <w:t>Materijal: pleksiglas</w:t>
            </w:r>
          </w:p>
          <w:p w:rsidR="00F350C9" w:rsidRDefault="00F350C9" w:rsidP="00F350C9">
            <w:pPr>
              <w:pStyle w:val="BodyText"/>
              <w:rPr>
                <w:lang w:val="sr-Latn-CS" w:eastAsia="sr-Latn-CS"/>
              </w:rPr>
            </w:pPr>
            <w:r>
              <w:rPr>
                <w:lang w:val="sr-Latn-CS" w:eastAsia="sr-Latn-CS"/>
              </w:rPr>
              <w:t>Sa grafikom sa unutrašnje strane</w:t>
            </w:r>
          </w:p>
          <w:p w:rsidR="00F350C9" w:rsidRDefault="00F350C9" w:rsidP="00F350C9">
            <w:pPr>
              <w:pStyle w:val="BodyText"/>
              <w:rPr>
                <w:lang w:val="sr-Latn-CS" w:eastAsia="sr-Latn-CS"/>
              </w:rPr>
            </w:pPr>
            <w:r>
              <w:rPr>
                <w:lang w:val="sr-Latn-CS" w:eastAsia="sr-Latn-CS"/>
              </w:rPr>
              <w:t>Dizajn i font slova po izboru</w:t>
            </w:r>
          </w:p>
          <w:p w:rsidR="00F350C9" w:rsidRDefault="00F350C9" w:rsidP="00F350C9">
            <w:pPr>
              <w:pStyle w:val="BodyText"/>
              <w:rPr>
                <w:lang w:val="sr-Latn-CS" w:eastAsia="sr-Latn-CS"/>
              </w:rPr>
            </w:pPr>
            <w:r>
              <w:rPr>
                <w:lang w:val="sr-Latn-CS" w:eastAsia="sr-Latn-CS"/>
              </w:rPr>
              <w:t>4 ukrasna distancera na tabli</w:t>
            </w:r>
          </w:p>
          <w:p w:rsidR="00F350C9" w:rsidRDefault="00F350C9" w:rsidP="00F350C9">
            <w:pPr>
              <w:pStyle w:val="BodyText"/>
              <w:rPr>
                <w:lang w:val="sr-Latn-CS" w:eastAsia="sr-Latn-CS"/>
              </w:rPr>
            </w:pPr>
            <w:r>
              <w:rPr>
                <w:lang w:val="sr-Latn-CS" w:eastAsia="sr-Latn-CS"/>
              </w:rPr>
              <w:t>Montaža table na objektu</w:t>
            </w:r>
          </w:p>
        </w:tc>
        <w:tc>
          <w:tcPr>
            <w:tcW w:w="851" w:type="dxa"/>
            <w:tcBorders>
              <w:top w:val="single" w:sz="4" w:space="0" w:color="auto"/>
              <w:left w:val="single" w:sz="4" w:space="0" w:color="auto"/>
              <w:bottom w:val="single" w:sz="4" w:space="0" w:color="auto"/>
              <w:right w:val="single" w:sz="4" w:space="0" w:color="auto"/>
            </w:tcBorders>
            <w:vAlign w:val="center"/>
          </w:tcPr>
          <w:p w:rsidR="006A0B17" w:rsidRDefault="00F350C9" w:rsidP="00110327">
            <w:pPr>
              <w:pStyle w:val="BodyText"/>
              <w:rPr>
                <w:lang w:val="sr-Latn-CS"/>
              </w:rPr>
            </w:pPr>
            <w:r>
              <w:rPr>
                <w:lang w:val="sr-Latn-CS"/>
              </w:rPr>
              <w:t>kom</w:t>
            </w:r>
          </w:p>
        </w:tc>
        <w:tc>
          <w:tcPr>
            <w:tcW w:w="992" w:type="dxa"/>
            <w:tcBorders>
              <w:top w:val="nil"/>
              <w:left w:val="single" w:sz="4" w:space="0" w:color="auto"/>
              <w:bottom w:val="single" w:sz="8" w:space="0" w:color="auto"/>
              <w:right w:val="single" w:sz="8" w:space="0" w:color="auto"/>
            </w:tcBorders>
            <w:vAlign w:val="center"/>
          </w:tcPr>
          <w:p w:rsidR="006A0B17" w:rsidRDefault="00F350C9" w:rsidP="00110327">
            <w:pPr>
              <w:pStyle w:val="BodyText"/>
              <w:rPr>
                <w:lang w:val="sr-Latn-CS"/>
              </w:rPr>
            </w:pPr>
            <w:r>
              <w:rPr>
                <w:lang w:val="sr-Latn-CS"/>
              </w:rPr>
              <w:t>1</w:t>
            </w:r>
            <w:r w:rsidR="006A0B17">
              <w:rPr>
                <w:lang w:val="sr-Latn-CS"/>
              </w:rPr>
              <w:t>0</w:t>
            </w:r>
          </w:p>
        </w:tc>
      </w:tr>
      <w:tr w:rsidR="006A0B17" w:rsidRPr="00FB73DD" w:rsidTr="00CA64B1">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6A0B17" w:rsidP="00110327">
            <w:pPr>
              <w:pStyle w:val="BodyText"/>
              <w:rPr>
                <w:lang w:val="sr-Latn-CS" w:eastAsia="sr-Latn-CS"/>
              </w:rPr>
            </w:pPr>
            <w:r>
              <w:rPr>
                <w:lang w:val="sr-Latn-CS" w:eastAsia="sr-Latn-CS"/>
              </w:rPr>
              <w:t>4.</w:t>
            </w:r>
          </w:p>
        </w:tc>
        <w:tc>
          <w:tcPr>
            <w:tcW w:w="2692" w:type="dxa"/>
            <w:tcBorders>
              <w:top w:val="nil"/>
              <w:left w:val="nil"/>
              <w:bottom w:val="single" w:sz="8" w:space="0" w:color="auto"/>
              <w:right w:val="single" w:sz="4" w:space="0" w:color="auto"/>
            </w:tcBorders>
            <w:vAlign w:val="center"/>
          </w:tcPr>
          <w:p w:rsidR="006A0B17" w:rsidRDefault="00F350C9" w:rsidP="00E62519">
            <w:pPr>
              <w:pStyle w:val="BodyText"/>
              <w:rPr>
                <w:rFonts w:cs="Times New Roman"/>
              </w:rPr>
            </w:pPr>
            <w:r>
              <w:rPr>
                <w:rFonts w:cs="Times New Roman"/>
              </w:rPr>
              <w:t>Table za spoljašnje obilježavanje sa hromiranim postoljem</w:t>
            </w:r>
          </w:p>
        </w:tc>
        <w:tc>
          <w:tcPr>
            <w:tcW w:w="3969" w:type="dxa"/>
            <w:tcBorders>
              <w:top w:val="single" w:sz="4" w:space="0" w:color="auto"/>
              <w:left w:val="single" w:sz="4" w:space="0" w:color="auto"/>
              <w:bottom w:val="single" w:sz="4" w:space="0" w:color="auto"/>
              <w:right w:val="single" w:sz="4" w:space="0" w:color="auto"/>
            </w:tcBorders>
          </w:tcPr>
          <w:p w:rsidR="006A0B17" w:rsidRDefault="00CA64B1" w:rsidP="00CA64B1">
            <w:pPr>
              <w:pStyle w:val="BodyText"/>
              <w:rPr>
                <w:lang w:val="sr-Latn-CS" w:eastAsia="sr-Latn-CS"/>
              </w:rPr>
            </w:pPr>
            <w:r>
              <w:rPr>
                <w:lang w:val="sr-Latn-CS" w:eastAsia="sr-Latn-CS"/>
              </w:rPr>
              <w:t>Materijal: stubovi od inoxa koji su na zemljanom postolju, dimenzija 260c</w:t>
            </w:r>
            <w:r w:rsidR="00C53DC6">
              <w:rPr>
                <w:lang w:val="sr-Latn-CS" w:eastAsia="sr-Latn-CS"/>
              </w:rPr>
              <w:t>m</w:t>
            </w:r>
            <w:r>
              <w:rPr>
                <w:lang w:val="sr-Latn-CS" w:eastAsia="sr-Latn-CS"/>
              </w:rPr>
              <w:t xml:space="preserve"> visina, širina 127 cm.</w:t>
            </w:r>
          </w:p>
          <w:p w:rsidR="00CA64B1" w:rsidRDefault="00CA64B1" w:rsidP="00CA64B1">
            <w:pPr>
              <w:pStyle w:val="BodyText"/>
              <w:rPr>
                <w:lang w:val="sr-Latn-CS" w:eastAsia="sr-Latn-CS"/>
              </w:rPr>
            </w:pPr>
            <w:r>
              <w:rPr>
                <w:lang w:val="sr-Latn-CS" w:eastAsia="sr-Latn-CS"/>
              </w:rPr>
              <w:t>Tabla dimenzija: visina 145 cm, šitrina 104cm</w:t>
            </w:r>
          </w:p>
          <w:p w:rsidR="00CA64B1" w:rsidRDefault="00CA64B1" w:rsidP="00CA64B1">
            <w:pPr>
              <w:pStyle w:val="BodyText"/>
              <w:rPr>
                <w:lang w:val="sr-Latn-CS" w:eastAsia="sr-Latn-CS"/>
              </w:rPr>
            </w:pPr>
            <w:r>
              <w:rPr>
                <w:lang w:val="sr-Latn-CS" w:eastAsia="sr-Latn-CS"/>
              </w:rPr>
              <w:t>Materijal: tabla od pleksiglasa sa promjenjljivom folijom na kojoj su štampani nazivi organa</w:t>
            </w:r>
          </w:p>
        </w:tc>
        <w:tc>
          <w:tcPr>
            <w:tcW w:w="851" w:type="dxa"/>
            <w:tcBorders>
              <w:top w:val="single" w:sz="4" w:space="0" w:color="auto"/>
              <w:left w:val="single" w:sz="4" w:space="0" w:color="auto"/>
              <w:bottom w:val="single" w:sz="4" w:space="0" w:color="auto"/>
              <w:right w:val="single" w:sz="4" w:space="0" w:color="auto"/>
            </w:tcBorders>
            <w:vAlign w:val="center"/>
          </w:tcPr>
          <w:p w:rsidR="006A0B17" w:rsidRDefault="006A0B17" w:rsidP="00110327">
            <w:pPr>
              <w:pStyle w:val="BodyText"/>
              <w:rPr>
                <w:lang w:val="sr-Latn-CS"/>
              </w:rPr>
            </w:pPr>
            <w:r>
              <w:rPr>
                <w:lang w:val="sr-Latn-CS"/>
              </w:rPr>
              <w:t>kom</w:t>
            </w:r>
          </w:p>
        </w:tc>
        <w:tc>
          <w:tcPr>
            <w:tcW w:w="992" w:type="dxa"/>
            <w:tcBorders>
              <w:top w:val="nil"/>
              <w:left w:val="single" w:sz="4" w:space="0" w:color="auto"/>
              <w:bottom w:val="single" w:sz="8" w:space="0" w:color="auto"/>
              <w:right w:val="single" w:sz="8" w:space="0" w:color="auto"/>
            </w:tcBorders>
            <w:vAlign w:val="center"/>
          </w:tcPr>
          <w:p w:rsidR="006A0B17" w:rsidRDefault="00CA64B1" w:rsidP="00110327">
            <w:pPr>
              <w:pStyle w:val="BodyText"/>
              <w:rPr>
                <w:lang w:val="sr-Latn-CS"/>
              </w:rPr>
            </w:pPr>
            <w:r>
              <w:rPr>
                <w:lang w:val="sr-Latn-CS"/>
              </w:rPr>
              <w:t>3</w:t>
            </w:r>
          </w:p>
        </w:tc>
      </w:tr>
      <w:tr w:rsidR="006A0B17" w:rsidRPr="00FB73DD" w:rsidTr="00CA64B1">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EE35ED" w:rsidP="00110327">
            <w:pPr>
              <w:pStyle w:val="BodyText"/>
              <w:rPr>
                <w:lang w:val="sr-Latn-CS" w:eastAsia="sr-Latn-CS"/>
              </w:rPr>
            </w:pPr>
            <w:r>
              <w:rPr>
                <w:lang w:val="sr-Latn-CS" w:eastAsia="sr-Latn-CS"/>
              </w:rPr>
              <w:t>5.</w:t>
            </w:r>
          </w:p>
        </w:tc>
        <w:tc>
          <w:tcPr>
            <w:tcW w:w="2692" w:type="dxa"/>
            <w:tcBorders>
              <w:top w:val="nil"/>
              <w:left w:val="nil"/>
              <w:bottom w:val="single" w:sz="8" w:space="0" w:color="auto"/>
              <w:right w:val="single" w:sz="4" w:space="0" w:color="auto"/>
            </w:tcBorders>
            <w:vAlign w:val="center"/>
          </w:tcPr>
          <w:p w:rsidR="006A0B17" w:rsidRDefault="00CA64B1" w:rsidP="00E62519">
            <w:pPr>
              <w:pStyle w:val="BodyText"/>
              <w:rPr>
                <w:rFonts w:cs="Times New Roman"/>
              </w:rPr>
            </w:pPr>
            <w:r>
              <w:rPr>
                <w:rFonts w:cs="Times New Roman"/>
              </w:rPr>
              <w:t>Dizajn, štampa i isporuka visit karti (rađene po knjizi standard</w:t>
            </w:r>
            <w:r w:rsidR="00C53DC6">
              <w:rPr>
                <w:rFonts w:cs="Times New Roman"/>
              </w:rPr>
              <w:t>a</w:t>
            </w:r>
            <w:r>
              <w:rPr>
                <w:rFonts w:cs="Times New Roman"/>
              </w:rPr>
              <w:t>)</w:t>
            </w:r>
          </w:p>
        </w:tc>
        <w:tc>
          <w:tcPr>
            <w:tcW w:w="3969" w:type="dxa"/>
            <w:tcBorders>
              <w:top w:val="single" w:sz="4" w:space="0" w:color="auto"/>
              <w:left w:val="single" w:sz="4" w:space="0" w:color="auto"/>
              <w:bottom w:val="single" w:sz="4" w:space="0" w:color="auto"/>
              <w:right w:val="single" w:sz="4" w:space="0" w:color="auto"/>
            </w:tcBorders>
          </w:tcPr>
          <w:p w:rsidR="00EE35ED" w:rsidRDefault="00CA64B1" w:rsidP="00CA64B1">
            <w:pPr>
              <w:pStyle w:val="BodyText"/>
              <w:rPr>
                <w:lang w:val="sr-Latn-CS" w:eastAsia="sr-Latn-CS"/>
              </w:rPr>
            </w:pPr>
            <w:r>
              <w:rPr>
                <w:lang w:val="sr-Latn-CS" w:eastAsia="sr-Latn-CS"/>
              </w:rPr>
              <w:t>Standardne veličine vizit karti sa natpisima sa obje strane, dva pisma, mat plastifikacije, deblji</w:t>
            </w:r>
            <w:r w:rsidR="00C53DC6">
              <w:rPr>
                <w:lang w:val="sr-Latn-CS" w:eastAsia="sr-Latn-CS"/>
              </w:rPr>
              <w:t>,</w:t>
            </w:r>
            <w:r>
              <w:rPr>
                <w:lang w:val="sr-Latn-CS" w:eastAsia="sr-Latn-CS"/>
              </w:rPr>
              <w:t xml:space="preserve"> kvalitetniji papir</w:t>
            </w:r>
          </w:p>
        </w:tc>
        <w:tc>
          <w:tcPr>
            <w:tcW w:w="851" w:type="dxa"/>
            <w:tcBorders>
              <w:top w:val="single" w:sz="4" w:space="0" w:color="auto"/>
              <w:left w:val="single" w:sz="4" w:space="0" w:color="auto"/>
              <w:bottom w:val="single" w:sz="4" w:space="0" w:color="auto"/>
              <w:right w:val="single" w:sz="4" w:space="0" w:color="auto"/>
            </w:tcBorders>
            <w:vAlign w:val="center"/>
          </w:tcPr>
          <w:p w:rsidR="006A0B17" w:rsidRDefault="00CA64B1" w:rsidP="00110327">
            <w:pPr>
              <w:pStyle w:val="BodyText"/>
              <w:rPr>
                <w:lang w:val="sr-Latn-CS"/>
              </w:rPr>
            </w:pPr>
            <w:r>
              <w:rPr>
                <w:lang w:val="sr-Latn-CS"/>
              </w:rPr>
              <w:t>kom</w:t>
            </w:r>
          </w:p>
        </w:tc>
        <w:tc>
          <w:tcPr>
            <w:tcW w:w="992" w:type="dxa"/>
            <w:tcBorders>
              <w:top w:val="nil"/>
              <w:left w:val="single" w:sz="4" w:space="0" w:color="auto"/>
              <w:bottom w:val="single" w:sz="8" w:space="0" w:color="auto"/>
              <w:right w:val="single" w:sz="8" w:space="0" w:color="auto"/>
            </w:tcBorders>
            <w:vAlign w:val="center"/>
          </w:tcPr>
          <w:p w:rsidR="006A0B17" w:rsidRDefault="00CA64B1" w:rsidP="00110327">
            <w:pPr>
              <w:pStyle w:val="BodyText"/>
              <w:rPr>
                <w:lang w:val="sr-Latn-CS"/>
              </w:rPr>
            </w:pPr>
            <w:r>
              <w:rPr>
                <w:lang w:val="sr-Latn-CS"/>
              </w:rPr>
              <w:t>10000</w:t>
            </w:r>
          </w:p>
        </w:tc>
      </w:tr>
      <w:tr w:rsidR="00EE35ED" w:rsidRPr="00FB73DD" w:rsidTr="00CA64B1">
        <w:trPr>
          <w:trHeight w:val="350"/>
        </w:trPr>
        <w:tc>
          <w:tcPr>
            <w:tcW w:w="710" w:type="dxa"/>
            <w:tcBorders>
              <w:top w:val="nil"/>
              <w:left w:val="single" w:sz="8" w:space="0" w:color="auto"/>
              <w:bottom w:val="single" w:sz="8" w:space="0" w:color="auto"/>
              <w:right w:val="single" w:sz="8" w:space="0" w:color="auto"/>
            </w:tcBorders>
            <w:vAlign w:val="center"/>
          </w:tcPr>
          <w:p w:rsidR="00EE35ED" w:rsidRDefault="00EE35ED" w:rsidP="00EE35ED">
            <w:pPr>
              <w:pStyle w:val="BodyText"/>
              <w:rPr>
                <w:lang w:val="sr-Latn-CS" w:eastAsia="sr-Latn-CS"/>
              </w:rPr>
            </w:pPr>
            <w:r>
              <w:rPr>
                <w:lang w:val="sr-Latn-CS" w:eastAsia="sr-Latn-CS"/>
              </w:rPr>
              <w:t>6.</w:t>
            </w:r>
          </w:p>
        </w:tc>
        <w:tc>
          <w:tcPr>
            <w:tcW w:w="2692" w:type="dxa"/>
            <w:tcBorders>
              <w:top w:val="nil"/>
              <w:left w:val="nil"/>
              <w:bottom w:val="single" w:sz="8" w:space="0" w:color="auto"/>
              <w:right w:val="single" w:sz="4" w:space="0" w:color="auto"/>
            </w:tcBorders>
            <w:vAlign w:val="center"/>
          </w:tcPr>
          <w:p w:rsidR="00EE35ED" w:rsidRDefault="00CA64B1" w:rsidP="00C53DC6">
            <w:pPr>
              <w:pStyle w:val="BodyText"/>
              <w:rPr>
                <w:rFonts w:cs="Times New Roman"/>
              </w:rPr>
            </w:pPr>
            <w:r>
              <w:rPr>
                <w:rFonts w:cs="Times New Roman"/>
              </w:rPr>
              <w:t xml:space="preserve">Dizajn, štampa, isporuka </w:t>
            </w:r>
            <w:r w:rsidR="00C53DC6">
              <w:rPr>
                <w:rFonts w:cs="Times New Roman"/>
              </w:rPr>
              <w:t>i</w:t>
            </w:r>
            <w:r>
              <w:rPr>
                <w:rFonts w:cs="Times New Roman"/>
              </w:rPr>
              <w:t xml:space="preserve"> montaža šematskog prikaza kancelarija </w:t>
            </w:r>
            <w:r w:rsidR="00EE35ED">
              <w:rPr>
                <w:rFonts w:cs="Times New Roman"/>
              </w:rPr>
              <w:t xml:space="preserve"> </w:t>
            </w:r>
          </w:p>
        </w:tc>
        <w:tc>
          <w:tcPr>
            <w:tcW w:w="3969" w:type="dxa"/>
            <w:tcBorders>
              <w:top w:val="single" w:sz="4" w:space="0" w:color="auto"/>
              <w:left w:val="single" w:sz="4" w:space="0" w:color="auto"/>
              <w:bottom w:val="single" w:sz="4" w:space="0" w:color="auto"/>
              <w:right w:val="single" w:sz="4" w:space="0" w:color="auto"/>
            </w:tcBorders>
          </w:tcPr>
          <w:p w:rsidR="00EE35ED" w:rsidRDefault="00CA64B1" w:rsidP="00CA64B1">
            <w:pPr>
              <w:pStyle w:val="BodyText"/>
              <w:rPr>
                <w:lang w:val="sr-Latn-CS" w:eastAsia="sr-Latn-CS"/>
              </w:rPr>
            </w:pPr>
            <w:r>
              <w:rPr>
                <w:lang w:val="sr-Latn-CS" w:eastAsia="sr-Latn-CS"/>
              </w:rPr>
              <w:t>Šematski prikaz kancelarija unutar opštine treba da sadrži mapu sa brojevima i opisima kancelarija raspoređenim po bojama, materija</w:t>
            </w:r>
            <w:r w:rsidR="00C53DC6">
              <w:rPr>
                <w:lang w:val="sr-Latn-CS" w:eastAsia="sr-Latn-CS"/>
              </w:rPr>
              <w:t>l</w:t>
            </w:r>
            <w:r>
              <w:rPr>
                <w:lang w:val="sr-Latn-CS" w:eastAsia="sr-Latn-CS"/>
              </w:rPr>
              <w:t>: pleksiglas</w:t>
            </w:r>
          </w:p>
        </w:tc>
        <w:tc>
          <w:tcPr>
            <w:tcW w:w="851" w:type="dxa"/>
            <w:tcBorders>
              <w:top w:val="single" w:sz="4" w:space="0" w:color="auto"/>
              <w:left w:val="single" w:sz="4" w:space="0" w:color="auto"/>
              <w:bottom w:val="single" w:sz="4" w:space="0" w:color="auto"/>
              <w:right w:val="single" w:sz="4" w:space="0" w:color="auto"/>
            </w:tcBorders>
            <w:vAlign w:val="center"/>
          </w:tcPr>
          <w:p w:rsidR="00EE35ED" w:rsidRDefault="00EE35ED" w:rsidP="00110327">
            <w:pPr>
              <w:pStyle w:val="BodyText"/>
              <w:rPr>
                <w:lang w:val="sr-Latn-CS"/>
              </w:rPr>
            </w:pPr>
            <w:r>
              <w:rPr>
                <w:lang w:val="sr-Latn-CS"/>
              </w:rPr>
              <w:t>kom</w:t>
            </w:r>
          </w:p>
        </w:tc>
        <w:tc>
          <w:tcPr>
            <w:tcW w:w="992" w:type="dxa"/>
            <w:tcBorders>
              <w:top w:val="nil"/>
              <w:left w:val="single" w:sz="4" w:space="0" w:color="auto"/>
              <w:bottom w:val="single" w:sz="8" w:space="0" w:color="auto"/>
              <w:right w:val="single" w:sz="8" w:space="0" w:color="auto"/>
            </w:tcBorders>
            <w:vAlign w:val="center"/>
          </w:tcPr>
          <w:p w:rsidR="00EE35ED" w:rsidRDefault="00CA64B1" w:rsidP="00110327">
            <w:pPr>
              <w:pStyle w:val="BodyText"/>
              <w:rPr>
                <w:lang w:val="sr-Latn-CS"/>
              </w:rPr>
            </w:pPr>
            <w:r>
              <w:rPr>
                <w:lang w:val="sr-Latn-CS"/>
              </w:rPr>
              <w:t>3</w:t>
            </w:r>
          </w:p>
        </w:tc>
      </w:tr>
      <w:tr w:rsidR="00EE35ED" w:rsidRPr="00FB73DD" w:rsidTr="00CA64B1">
        <w:trPr>
          <w:trHeight w:val="350"/>
        </w:trPr>
        <w:tc>
          <w:tcPr>
            <w:tcW w:w="710" w:type="dxa"/>
            <w:tcBorders>
              <w:top w:val="nil"/>
              <w:left w:val="single" w:sz="8" w:space="0" w:color="auto"/>
              <w:bottom w:val="single" w:sz="8" w:space="0" w:color="auto"/>
              <w:right w:val="single" w:sz="8" w:space="0" w:color="auto"/>
            </w:tcBorders>
            <w:vAlign w:val="center"/>
          </w:tcPr>
          <w:p w:rsidR="00EE35ED" w:rsidRDefault="00EE35ED" w:rsidP="00110327">
            <w:pPr>
              <w:pStyle w:val="BodyText"/>
              <w:rPr>
                <w:lang w:val="sr-Latn-CS" w:eastAsia="sr-Latn-CS"/>
              </w:rPr>
            </w:pPr>
            <w:r>
              <w:rPr>
                <w:lang w:val="sr-Latn-CS" w:eastAsia="sr-Latn-CS"/>
              </w:rPr>
              <w:t>7</w:t>
            </w:r>
          </w:p>
        </w:tc>
        <w:tc>
          <w:tcPr>
            <w:tcW w:w="2692" w:type="dxa"/>
            <w:tcBorders>
              <w:top w:val="nil"/>
              <w:left w:val="nil"/>
              <w:bottom w:val="single" w:sz="8" w:space="0" w:color="auto"/>
              <w:right w:val="single" w:sz="4" w:space="0" w:color="auto"/>
            </w:tcBorders>
            <w:vAlign w:val="center"/>
          </w:tcPr>
          <w:p w:rsidR="00EE35ED" w:rsidRDefault="00CA64B1" w:rsidP="00CA64B1">
            <w:pPr>
              <w:pStyle w:val="BodyText"/>
              <w:rPr>
                <w:rFonts w:cs="Times New Roman"/>
              </w:rPr>
            </w:pPr>
            <w:r>
              <w:rPr>
                <w:rFonts w:cs="Times New Roman"/>
              </w:rPr>
              <w:t>Info table  i obilježja za vrata</w:t>
            </w:r>
          </w:p>
        </w:tc>
        <w:tc>
          <w:tcPr>
            <w:tcW w:w="3969" w:type="dxa"/>
            <w:tcBorders>
              <w:top w:val="single" w:sz="4" w:space="0" w:color="auto"/>
              <w:left w:val="single" w:sz="4" w:space="0" w:color="auto"/>
              <w:bottom w:val="single" w:sz="4" w:space="0" w:color="auto"/>
              <w:right w:val="single" w:sz="4" w:space="0" w:color="auto"/>
            </w:tcBorders>
          </w:tcPr>
          <w:p w:rsidR="00C53DC6" w:rsidRDefault="001B2B26" w:rsidP="00CA64B1">
            <w:pPr>
              <w:pStyle w:val="BodyText"/>
              <w:rPr>
                <w:lang w:val="sr-Latn-CS" w:eastAsia="sr-Latn-CS"/>
              </w:rPr>
            </w:pPr>
            <w:r>
              <w:rPr>
                <w:lang w:val="sr-Latn-CS" w:eastAsia="sr-Latn-CS"/>
              </w:rPr>
              <w:t>Tabla dimanzija 25cm širine, visine 20cm,</w:t>
            </w:r>
          </w:p>
          <w:p w:rsidR="00EE35ED" w:rsidRDefault="001B2B26" w:rsidP="00CA64B1">
            <w:pPr>
              <w:pStyle w:val="BodyText"/>
              <w:rPr>
                <w:lang w:val="sr-Latn-CS" w:eastAsia="sr-Latn-CS"/>
              </w:rPr>
            </w:pPr>
            <w:r>
              <w:rPr>
                <w:lang w:val="sr-Latn-CS" w:eastAsia="sr-Latn-CS"/>
              </w:rPr>
              <w:t xml:space="preserve"> materijal: graverska plastika, pleksiglas ili forex</w:t>
            </w:r>
          </w:p>
        </w:tc>
        <w:tc>
          <w:tcPr>
            <w:tcW w:w="851" w:type="dxa"/>
            <w:tcBorders>
              <w:top w:val="single" w:sz="4" w:space="0" w:color="auto"/>
              <w:left w:val="single" w:sz="4" w:space="0" w:color="auto"/>
              <w:bottom w:val="single" w:sz="4" w:space="0" w:color="auto"/>
              <w:right w:val="single" w:sz="4" w:space="0" w:color="auto"/>
            </w:tcBorders>
            <w:vAlign w:val="center"/>
          </w:tcPr>
          <w:p w:rsidR="00EE35ED" w:rsidRDefault="00EE35ED" w:rsidP="00110327">
            <w:pPr>
              <w:pStyle w:val="BodyText"/>
              <w:rPr>
                <w:lang w:val="sr-Latn-CS"/>
              </w:rPr>
            </w:pPr>
            <w:r>
              <w:rPr>
                <w:lang w:val="sr-Latn-CS"/>
              </w:rPr>
              <w:t>kom</w:t>
            </w:r>
          </w:p>
        </w:tc>
        <w:tc>
          <w:tcPr>
            <w:tcW w:w="992" w:type="dxa"/>
            <w:tcBorders>
              <w:top w:val="nil"/>
              <w:left w:val="single" w:sz="4" w:space="0" w:color="auto"/>
              <w:bottom w:val="single" w:sz="8" w:space="0" w:color="auto"/>
              <w:right w:val="single" w:sz="8" w:space="0" w:color="auto"/>
            </w:tcBorders>
            <w:vAlign w:val="center"/>
          </w:tcPr>
          <w:p w:rsidR="00EE35ED" w:rsidRDefault="001B2B26" w:rsidP="00110327">
            <w:pPr>
              <w:pStyle w:val="BodyText"/>
              <w:rPr>
                <w:lang w:val="sr-Latn-CS"/>
              </w:rPr>
            </w:pPr>
            <w:r>
              <w:rPr>
                <w:lang w:val="sr-Latn-CS"/>
              </w:rPr>
              <w:t>70</w:t>
            </w:r>
          </w:p>
        </w:tc>
      </w:tr>
      <w:tr w:rsidR="006A0B17" w:rsidRPr="00FB73DD" w:rsidTr="00CA64B1">
        <w:trPr>
          <w:trHeight w:val="350"/>
        </w:trPr>
        <w:tc>
          <w:tcPr>
            <w:tcW w:w="710" w:type="dxa"/>
            <w:tcBorders>
              <w:top w:val="nil"/>
              <w:left w:val="single" w:sz="8" w:space="0" w:color="auto"/>
              <w:bottom w:val="single" w:sz="8" w:space="0" w:color="auto"/>
              <w:right w:val="single" w:sz="8" w:space="0" w:color="auto"/>
            </w:tcBorders>
            <w:vAlign w:val="center"/>
          </w:tcPr>
          <w:p w:rsidR="006A0B17" w:rsidRDefault="00EE35ED" w:rsidP="00110327">
            <w:pPr>
              <w:pStyle w:val="BodyText"/>
              <w:rPr>
                <w:lang w:val="sr-Latn-CS" w:eastAsia="sr-Latn-CS"/>
              </w:rPr>
            </w:pPr>
            <w:r>
              <w:rPr>
                <w:lang w:val="sr-Latn-CS" w:eastAsia="sr-Latn-CS"/>
              </w:rPr>
              <w:t>8</w:t>
            </w:r>
          </w:p>
        </w:tc>
        <w:tc>
          <w:tcPr>
            <w:tcW w:w="2692" w:type="dxa"/>
            <w:tcBorders>
              <w:top w:val="nil"/>
              <w:left w:val="nil"/>
              <w:bottom w:val="single" w:sz="8" w:space="0" w:color="auto"/>
              <w:right w:val="single" w:sz="4" w:space="0" w:color="auto"/>
            </w:tcBorders>
            <w:vAlign w:val="center"/>
          </w:tcPr>
          <w:p w:rsidR="006A0B17" w:rsidRDefault="001B2B26" w:rsidP="00E62519">
            <w:pPr>
              <w:pStyle w:val="BodyText"/>
              <w:rPr>
                <w:rFonts w:cs="Times New Roman"/>
              </w:rPr>
            </w:pPr>
            <w:r>
              <w:rPr>
                <w:rFonts w:cs="Times New Roman"/>
              </w:rPr>
              <w:t>P stativ</w:t>
            </w:r>
          </w:p>
        </w:tc>
        <w:tc>
          <w:tcPr>
            <w:tcW w:w="3969" w:type="dxa"/>
            <w:tcBorders>
              <w:top w:val="single" w:sz="4" w:space="0" w:color="auto"/>
              <w:left w:val="single" w:sz="4" w:space="0" w:color="auto"/>
              <w:bottom w:val="single" w:sz="4" w:space="0" w:color="auto"/>
              <w:right w:val="single" w:sz="4" w:space="0" w:color="auto"/>
            </w:tcBorders>
          </w:tcPr>
          <w:p w:rsidR="00EE35ED" w:rsidRDefault="001B2B26" w:rsidP="001B2B26">
            <w:pPr>
              <w:rPr>
                <w:rFonts w:ascii="Times New Roman" w:eastAsia="Times New Roman" w:hAnsi="Times New Roman"/>
                <w:sz w:val="24"/>
                <w:szCs w:val="24"/>
                <w:lang w:val="sr-Latn-CS" w:eastAsia="sr-Latn-CS"/>
              </w:rPr>
            </w:pPr>
            <w:r>
              <w:rPr>
                <w:rFonts w:ascii="Times New Roman" w:eastAsia="Times New Roman" w:hAnsi="Times New Roman"/>
                <w:sz w:val="24"/>
                <w:szCs w:val="24"/>
                <w:lang w:val="sr-Latn-CS" w:eastAsia="sr-Latn-CS"/>
              </w:rPr>
              <w:t xml:space="preserve"> Stalak za oglašavanje, može biti od pleksiglasa ili sličnog materijala</w:t>
            </w:r>
          </w:p>
          <w:p w:rsidR="001B2B26" w:rsidRPr="001B2B26" w:rsidRDefault="001B2B26" w:rsidP="001B2B26">
            <w:pPr>
              <w:rPr>
                <w:rFonts w:ascii="Times New Roman" w:eastAsia="Times New Roman" w:hAnsi="Times New Roman"/>
                <w:sz w:val="24"/>
                <w:szCs w:val="24"/>
                <w:lang w:val="sr-Latn-CS" w:eastAsia="sr-Latn-CS"/>
              </w:rPr>
            </w:pPr>
            <w:r>
              <w:rPr>
                <w:rFonts w:ascii="Times New Roman" w:eastAsia="Times New Roman" w:hAnsi="Times New Roman"/>
                <w:sz w:val="24"/>
                <w:szCs w:val="24"/>
                <w:lang w:val="sr-Latn-CS" w:eastAsia="sr-Latn-CS"/>
              </w:rPr>
              <w:t>Dimenzija: visina 2m, širina 1,2m</w:t>
            </w:r>
          </w:p>
          <w:p w:rsidR="00EE35ED" w:rsidRPr="00EE35ED" w:rsidRDefault="00EE35ED" w:rsidP="000342D7">
            <w:pPr>
              <w:pStyle w:val="ListParagraph"/>
              <w:ind w:left="476"/>
              <w:rPr>
                <w:rFonts w:ascii="Times New Roman" w:eastAsia="Times New Roman" w:hAnsi="Times New Roman"/>
                <w:sz w:val="24"/>
                <w:szCs w:val="24"/>
                <w:lang w:val="sr-Latn-CS" w:eastAsia="sr-Latn-CS"/>
              </w:rPr>
            </w:pPr>
          </w:p>
          <w:p w:rsidR="00EE35ED" w:rsidRDefault="00EE35ED" w:rsidP="00EE35ED">
            <w:pPr>
              <w:pStyle w:val="BodyText"/>
              <w:ind w:left="476"/>
              <w:rPr>
                <w:lang w:val="sr-Latn-CS" w:eastAsia="sr-Latn-CS"/>
              </w:rPr>
            </w:pPr>
          </w:p>
        </w:tc>
        <w:tc>
          <w:tcPr>
            <w:tcW w:w="851" w:type="dxa"/>
            <w:tcBorders>
              <w:top w:val="single" w:sz="4" w:space="0" w:color="auto"/>
              <w:left w:val="single" w:sz="4" w:space="0" w:color="auto"/>
              <w:bottom w:val="single" w:sz="4" w:space="0" w:color="auto"/>
              <w:right w:val="single" w:sz="4" w:space="0" w:color="auto"/>
            </w:tcBorders>
            <w:vAlign w:val="center"/>
          </w:tcPr>
          <w:p w:rsidR="006A0B17" w:rsidRDefault="00EE35ED" w:rsidP="00110327">
            <w:pPr>
              <w:pStyle w:val="BodyText"/>
              <w:rPr>
                <w:lang w:val="sr-Latn-CS"/>
              </w:rPr>
            </w:pPr>
            <w:r>
              <w:rPr>
                <w:lang w:val="sr-Latn-CS"/>
              </w:rPr>
              <w:lastRenderedPageBreak/>
              <w:t>kom</w:t>
            </w:r>
          </w:p>
        </w:tc>
        <w:tc>
          <w:tcPr>
            <w:tcW w:w="992" w:type="dxa"/>
            <w:tcBorders>
              <w:top w:val="nil"/>
              <w:left w:val="single" w:sz="4" w:space="0" w:color="auto"/>
              <w:bottom w:val="single" w:sz="8" w:space="0" w:color="auto"/>
              <w:right w:val="single" w:sz="8" w:space="0" w:color="auto"/>
            </w:tcBorders>
            <w:vAlign w:val="center"/>
          </w:tcPr>
          <w:p w:rsidR="006A0B17" w:rsidRDefault="001B2B26" w:rsidP="00110327">
            <w:pPr>
              <w:pStyle w:val="BodyText"/>
              <w:rPr>
                <w:lang w:val="sr-Latn-CS"/>
              </w:rPr>
            </w:pPr>
            <w:r>
              <w:rPr>
                <w:lang w:val="sr-Latn-CS"/>
              </w:rPr>
              <w:t>3</w:t>
            </w:r>
          </w:p>
        </w:tc>
      </w:tr>
      <w:tr w:rsidR="00EE35ED" w:rsidRPr="00FB73DD" w:rsidTr="00CA64B1">
        <w:trPr>
          <w:trHeight w:val="350"/>
        </w:trPr>
        <w:tc>
          <w:tcPr>
            <w:tcW w:w="710" w:type="dxa"/>
            <w:tcBorders>
              <w:top w:val="nil"/>
              <w:left w:val="single" w:sz="8" w:space="0" w:color="auto"/>
              <w:bottom w:val="single" w:sz="8" w:space="0" w:color="auto"/>
              <w:right w:val="single" w:sz="8" w:space="0" w:color="auto"/>
            </w:tcBorders>
            <w:vAlign w:val="center"/>
          </w:tcPr>
          <w:p w:rsidR="00EE35ED" w:rsidRDefault="00EE35ED" w:rsidP="00110327">
            <w:pPr>
              <w:pStyle w:val="BodyText"/>
              <w:rPr>
                <w:lang w:val="sr-Latn-CS" w:eastAsia="sr-Latn-CS"/>
              </w:rPr>
            </w:pPr>
            <w:r>
              <w:rPr>
                <w:lang w:val="sr-Latn-CS" w:eastAsia="sr-Latn-CS"/>
              </w:rPr>
              <w:lastRenderedPageBreak/>
              <w:t>9</w:t>
            </w:r>
          </w:p>
        </w:tc>
        <w:tc>
          <w:tcPr>
            <w:tcW w:w="2692" w:type="dxa"/>
            <w:tcBorders>
              <w:top w:val="nil"/>
              <w:left w:val="nil"/>
              <w:bottom w:val="single" w:sz="8" w:space="0" w:color="auto"/>
              <w:right w:val="single" w:sz="4" w:space="0" w:color="auto"/>
            </w:tcBorders>
            <w:vAlign w:val="center"/>
          </w:tcPr>
          <w:p w:rsidR="00EE35ED" w:rsidRDefault="001B2B26" w:rsidP="00E94F89">
            <w:pPr>
              <w:pStyle w:val="BodyText"/>
              <w:rPr>
                <w:rFonts w:cs="Times New Roman"/>
              </w:rPr>
            </w:pPr>
            <w:r>
              <w:rPr>
                <w:rFonts w:cs="Times New Roman"/>
              </w:rPr>
              <w:t xml:space="preserve">Grafička priprema </w:t>
            </w:r>
            <w:r w:rsidR="00E94F89">
              <w:rPr>
                <w:rFonts w:cs="Times New Roman"/>
              </w:rPr>
              <w:t>i</w:t>
            </w:r>
            <w:r>
              <w:rPr>
                <w:rFonts w:cs="Times New Roman"/>
              </w:rPr>
              <w:t xml:space="preserve"> dizajn, štampa </w:t>
            </w:r>
            <w:r w:rsidR="00E94F89">
              <w:rPr>
                <w:rFonts w:cs="Times New Roman"/>
              </w:rPr>
              <w:t>i</w:t>
            </w:r>
            <w:r>
              <w:rPr>
                <w:rFonts w:cs="Times New Roman"/>
              </w:rPr>
              <w:t xml:space="preserve"> isporuka flajera, postera</w:t>
            </w:r>
          </w:p>
        </w:tc>
        <w:tc>
          <w:tcPr>
            <w:tcW w:w="3969" w:type="dxa"/>
            <w:tcBorders>
              <w:top w:val="single" w:sz="4" w:space="0" w:color="auto"/>
              <w:left w:val="single" w:sz="4" w:space="0" w:color="auto"/>
              <w:bottom w:val="single" w:sz="4" w:space="0" w:color="auto"/>
              <w:right w:val="single" w:sz="4" w:space="0" w:color="auto"/>
            </w:tcBorders>
          </w:tcPr>
          <w:p w:rsidR="00EE35ED" w:rsidRDefault="00E94F89" w:rsidP="00E94F89">
            <w:pPr>
              <w:pStyle w:val="BodyText"/>
              <w:rPr>
                <w:lang w:val="sr-Latn-CS" w:eastAsia="sr-Latn-CS"/>
              </w:rPr>
            </w:pPr>
            <w:r>
              <w:rPr>
                <w:lang w:val="sr-Latn-CS" w:eastAsia="sr-Latn-CS"/>
              </w:rPr>
              <w:t>Flajeri 21x8, štampa kolor sa obje strane, papir kunstruck 135gr, rezanje na format</w:t>
            </w:r>
          </w:p>
        </w:tc>
        <w:tc>
          <w:tcPr>
            <w:tcW w:w="851" w:type="dxa"/>
            <w:tcBorders>
              <w:top w:val="single" w:sz="4" w:space="0" w:color="auto"/>
              <w:left w:val="single" w:sz="4" w:space="0" w:color="auto"/>
              <w:bottom w:val="single" w:sz="4" w:space="0" w:color="auto"/>
              <w:right w:val="single" w:sz="4" w:space="0" w:color="auto"/>
            </w:tcBorders>
            <w:vAlign w:val="center"/>
          </w:tcPr>
          <w:p w:rsidR="00EE35ED" w:rsidRDefault="00EE35ED" w:rsidP="00110327">
            <w:pPr>
              <w:pStyle w:val="BodyText"/>
              <w:rPr>
                <w:lang w:val="sr-Latn-CS"/>
              </w:rPr>
            </w:pPr>
            <w:r>
              <w:rPr>
                <w:lang w:val="sr-Latn-CS"/>
              </w:rPr>
              <w:t>kom</w:t>
            </w:r>
          </w:p>
        </w:tc>
        <w:tc>
          <w:tcPr>
            <w:tcW w:w="992" w:type="dxa"/>
            <w:tcBorders>
              <w:top w:val="nil"/>
              <w:left w:val="single" w:sz="4" w:space="0" w:color="auto"/>
              <w:bottom w:val="single" w:sz="8" w:space="0" w:color="auto"/>
              <w:right w:val="single" w:sz="8" w:space="0" w:color="auto"/>
            </w:tcBorders>
            <w:vAlign w:val="center"/>
          </w:tcPr>
          <w:p w:rsidR="00EE35ED" w:rsidRDefault="00E94F89" w:rsidP="00110327">
            <w:pPr>
              <w:pStyle w:val="BodyText"/>
              <w:rPr>
                <w:lang w:val="sr-Latn-CS"/>
              </w:rPr>
            </w:pPr>
            <w:r>
              <w:rPr>
                <w:lang w:val="sr-Latn-CS"/>
              </w:rPr>
              <w:t>30000</w:t>
            </w:r>
          </w:p>
        </w:tc>
      </w:tr>
      <w:tr w:rsidR="00AC568C" w:rsidRPr="00FB73DD" w:rsidTr="00CA64B1">
        <w:trPr>
          <w:trHeight w:val="350"/>
        </w:trPr>
        <w:tc>
          <w:tcPr>
            <w:tcW w:w="710" w:type="dxa"/>
            <w:tcBorders>
              <w:top w:val="nil"/>
              <w:left w:val="single" w:sz="8" w:space="0" w:color="auto"/>
              <w:bottom w:val="single" w:sz="8" w:space="0" w:color="auto"/>
              <w:right w:val="single" w:sz="8" w:space="0" w:color="auto"/>
            </w:tcBorders>
            <w:vAlign w:val="center"/>
          </w:tcPr>
          <w:p w:rsidR="00AC568C" w:rsidRPr="00FB73DD" w:rsidRDefault="00BB1389" w:rsidP="00110327">
            <w:pPr>
              <w:pStyle w:val="BodyText"/>
              <w:rPr>
                <w:lang w:val="sr-Latn-CS" w:eastAsia="sr-Latn-CS"/>
              </w:rPr>
            </w:pPr>
            <w:r>
              <w:rPr>
                <w:lang w:val="sr-Latn-CS" w:eastAsia="sr-Latn-CS"/>
              </w:rPr>
              <w:t>1</w:t>
            </w:r>
            <w:r w:rsidR="00EE35ED">
              <w:rPr>
                <w:lang w:val="sr-Latn-CS" w:eastAsia="sr-Latn-CS"/>
              </w:rPr>
              <w:t>0</w:t>
            </w:r>
          </w:p>
        </w:tc>
        <w:tc>
          <w:tcPr>
            <w:tcW w:w="2692" w:type="dxa"/>
            <w:tcBorders>
              <w:top w:val="nil"/>
              <w:left w:val="nil"/>
              <w:bottom w:val="single" w:sz="8" w:space="0" w:color="auto"/>
              <w:right w:val="single" w:sz="4" w:space="0" w:color="auto"/>
            </w:tcBorders>
            <w:vAlign w:val="center"/>
          </w:tcPr>
          <w:p w:rsidR="00AC568C" w:rsidRPr="00FB73DD" w:rsidRDefault="00E94F89" w:rsidP="00EE35ED">
            <w:pPr>
              <w:pStyle w:val="BodyText"/>
              <w:rPr>
                <w:lang w:val="sr-Latn-CS"/>
              </w:rPr>
            </w:pPr>
            <w:r>
              <w:rPr>
                <w:rFonts w:cs="Times New Roman"/>
              </w:rPr>
              <w:t>Kliritna šatorska stona</w:t>
            </w:r>
            <w:r w:rsidR="00BB1389" w:rsidRPr="001A3E94">
              <w:rPr>
                <w:rFonts w:cs="Times New Roman"/>
              </w:rPr>
              <w:t xml:space="preserve"> </w:t>
            </w:r>
          </w:p>
        </w:tc>
        <w:tc>
          <w:tcPr>
            <w:tcW w:w="3969" w:type="dxa"/>
            <w:tcBorders>
              <w:top w:val="single" w:sz="4" w:space="0" w:color="auto"/>
              <w:left w:val="single" w:sz="4" w:space="0" w:color="auto"/>
              <w:bottom w:val="single" w:sz="4" w:space="0" w:color="auto"/>
              <w:right w:val="single" w:sz="4" w:space="0" w:color="auto"/>
            </w:tcBorders>
          </w:tcPr>
          <w:p w:rsidR="00BB1389" w:rsidRDefault="00C53DC6" w:rsidP="00E94F89">
            <w:pPr>
              <w:pStyle w:val="BodyText"/>
              <w:rPr>
                <w:lang w:val="sr-Latn-CS" w:eastAsia="sr-Latn-CS"/>
              </w:rPr>
            </w:pPr>
            <w:r>
              <w:rPr>
                <w:lang w:val="sr-Latn-CS" w:eastAsia="sr-Latn-CS"/>
              </w:rPr>
              <w:t>Držači  za ime za konferencije</w:t>
            </w:r>
          </w:p>
          <w:p w:rsidR="00C53DC6" w:rsidRDefault="00C53DC6" w:rsidP="00E94F89">
            <w:pPr>
              <w:pStyle w:val="BodyText"/>
              <w:rPr>
                <w:lang w:val="sr-Latn-CS" w:eastAsia="sr-Latn-CS"/>
              </w:rPr>
            </w:pPr>
            <w:r>
              <w:rPr>
                <w:lang w:val="sr-Latn-CS" w:eastAsia="sr-Latn-CS"/>
              </w:rPr>
              <w:t>Materijal: klirit debljine 2mm (veća je šrina nego visina)</w:t>
            </w:r>
          </w:p>
          <w:p w:rsidR="00C53DC6" w:rsidRDefault="00C53DC6" w:rsidP="00E94F89">
            <w:pPr>
              <w:pStyle w:val="BodyText"/>
              <w:rPr>
                <w:lang w:val="sr-Latn-CS" w:eastAsia="sr-Latn-CS"/>
              </w:rPr>
            </w:pPr>
            <w:r>
              <w:rPr>
                <w:lang w:val="sr-Latn-CS" w:eastAsia="sr-Latn-CS"/>
              </w:rPr>
              <w:t>105mmx75mm</w:t>
            </w:r>
          </w:p>
          <w:p w:rsidR="00C53DC6" w:rsidRPr="00FB73DD" w:rsidRDefault="00C53DC6" w:rsidP="00E94F89">
            <w:pPr>
              <w:pStyle w:val="BodyText"/>
              <w:rPr>
                <w:lang w:val="sr-Latn-CS" w:eastAsia="sr-Latn-CS"/>
              </w:rPr>
            </w:pPr>
            <w:r>
              <w:rPr>
                <w:lang w:val="sr-Latn-CS" w:eastAsia="sr-Latn-CS"/>
              </w:rPr>
              <w:t>75mmx55mm</w:t>
            </w:r>
          </w:p>
        </w:tc>
        <w:tc>
          <w:tcPr>
            <w:tcW w:w="851" w:type="dxa"/>
            <w:tcBorders>
              <w:top w:val="single" w:sz="4" w:space="0" w:color="auto"/>
              <w:left w:val="single" w:sz="4" w:space="0" w:color="auto"/>
              <w:bottom w:val="single" w:sz="4" w:space="0" w:color="auto"/>
              <w:right w:val="single" w:sz="4" w:space="0" w:color="auto"/>
            </w:tcBorders>
            <w:vAlign w:val="center"/>
          </w:tcPr>
          <w:p w:rsidR="00AC568C" w:rsidRPr="00FB73DD" w:rsidRDefault="00BB1389" w:rsidP="00110327">
            <w:pPr>
              <w:pStyle w:val="BodyText"/>
              <w:rPr>
                <w:lang w:val="sr-Latn-CS"/>
              </w:rPr>
            </w:pPr>
            <w:r>
              <w:rPr>
                <w:lang w:val="sr-Latn-CS"/>
              </w:rPr>
              <w:t>kom</w:t>
            </w:r>
          </w:p>
        </w:tc>
        <w:tc>
          <w:tcPr>
            <w:tcW w:w="992" w:type="dxa"/>
            <w:tcBorders>
              <w:top w:val="nil"/>
              <w:left w:val="single" w:sz="4" w:space="0" w:color="auto"/>
              <w:bottom w:val="single" w:sz="8" w:space="0" w:color="auto"/>
              <w:right w:val="single" w:sz="8" w:space="0" w:color="auto"/>
            </w:tcBorders>
            <w:vAlign w:val="center"/>
          </w:tcPr>
          <w:p w:rsidR="00AC568C" w:rsidRPr="00FB73DD" w:rsidRDefault="00EE35ED" w:rsidP="00110327">
            <w:pPr>
              <w:pStyle w:val="BodyText"/>
              <w:rPr>
                <w:lang w:val="sr-Latn-CS"/>
              </w:rPr>
            </w:pPr>
            <w:r>
              <w:rPr>
                <w:lang w:val="sr-Latn-CS"/>
              </w:rPr>
              <w:t>2</w:t>
            </w:r>
            <w:r w:rsidR="00E94F89">
              <w:rPr>
                <w:lang w:val="sr-Latn-CS"/>
              </w:rPr>
              <w:t>0</w:t>
            </w:r>
          </w:p>
        </w:tc>
      </w:tr>
    </w:tbl>
    <w:p w:rsidR="00B717BC" w:rsidRDefault="00B717BC" w:rsidP="00B717BC">
      <w:pPr>
        <w:rPr>
          <w:rFonts w:ascii="Times New Roman" w:eastAsia="Calibri" w:hAnsi="Times New Roman" w:cs="Times New Roman"/>
          <w:color w:val="000000"/>
        </w:rPr>
      </w:pPr>
    </w:p>
    <w:p w:rsidR="00EE35ED" w:rsidRDefault="00EE35ED" w:rsidP="00B717BC">
      <w:pPr>
        <w:rPr>
          <w:rFonts w:ascii="Times New Roman" w:eastAsia="Calibri" w:hAnsi="Times New Roman" w:cs="Times New Roman"/>
          <w:color w:val="000000"/>
        </w:rPr>
      </w:pPr>
      <w:r>
        <w:rPr>
          <w:rFonts w:ascii="Times New Roman" w:eastAsia="Calibri" w:hAnsi="Times New Roman" w:cs="Times New Roman"/>
          <w:color w:val="000000"/>
        </w:rPr>
        <w:t>.</w:t>
      </w:r>
    </w:p>
    <w:p w:rsidR="001C27F4" w:rsidRDefault="001C27F4" w:rsidP="00B717BC">
      <w:pPr>
        <w:rPr>
          <w:rFonts w:ascii="Times New Roman" w:eastAsia="Calibri" w:hAnsi="Times New Roman" w:cs="Times New Roman"/>
          <w:color w:val="000000"/>
        </w:rPr>
      </w:pPr>
    </w:p>
    <w:p w:rsidR="001C27F4" w:rsidRPr="00852493" w:rsidRDefault="001C27F4" w:rsidP="00B717BC">
      <w:pPr>
        <w:rPr>
          <w:rFonts w:ascii="Times New Roman" w:eastAsia="Calibri" w:hAnsi="Times New Roman" w:cs="Times New Roman"/>
          <w:color w:val="000000"/>
        </w:rPr>
      </w:pPr>
    </w:p>
    <w:tbl>
      <w:tblPr>
        <w:tblStyle w:val="TableGrid"/>
        <w:tblW w:w="0" w:type="auto"/>
        <w:tblInd w:w="250" w:type="dxa"/>
        <w:tblLook w:val="04A0" w:firstRow="1" w:lastRow="0" w:firstColumn="1" w:lastColumn="0" w:noHBand="0" w:noVBand="1"/>
      </w:tblPr>
      <w:tblGrid>
        <w:gridCol w:w="9038"/>
      </w:tblGrid>
      <w:tr w:rsidR="000A67C3" w:rsidTr="007C09EF">
        <w:tc>
          <w:tcPr>
            <w:tcW w:w="9038" w:type="dxa"/>
          </w:tcPr>
          <w:p w:rsidR="000A67C3" w:rsidRPr="000A67C3" w:rsidRDefault="000A67C3">
            <w:pPr>
              <w:spacing w:before="10"/>
              <w:rPr>
                <w:rFonts w:ascii="Times New Roman" w:eastAsia="Times New Roman" w:hAnsi="Times New Roman" w:cs="Times New Roman"/>
                <w:b/>
                <w:sz w:val="24"/>
                <w:szCs w:val="24"/>
              </w:rPr>
            </w:pPr>
            <w:r w:rsidRPr="000A67C3">
              <w:rPr>
                <w:rFonts w:ascii="Times New Roman" w:eastAsia="Times New Roman" w:hAnsi="Times New Roman" w:cs="Times New Roman"/>
                <w:b/>
                <w:sz w:val="24"/>
                <w:szCs w:val="24"/>
              </w:rPr>
              <w:t>VI Način plaćanja</w:t>
            </w:r>
          </w:p>
        </w:tc>
      </w:tr>
    </w:tbl>
    <w:p w:rsidR="000A67C3" w:rsidRDefault="000A67C3">
      <w:pPr>
        <w:spacing w:before="10"/>
        <w:rPr>
          <w:rFonts w:ascii="Times New Roman" w:eastAsia="Times New Roman" w:hAnsi="Times New Roman" w:cs="Times New Roman"/>
          <w:sz w:val="24"/>
          <w:szCs w:val="24"/>
        </w:rPr>
      </w:pP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 xml:space="preserve">Rok plaćanja je: </w:t>
      </w:r>
      <w:r w:rsidR="00BB1389">
        <w:rPr>
          <w:rFonts w:ascii="Times New Roman" w:eastAsia="Calibri" w:hAnsi="Times New Roman" w:cs="Times New Roman"/>
          <w:color w:val="000000"/>
          <w:sz w:val="24"/>
          <w:szCs w:val="24"/>
        </w:rPr>
        <w:t xml:space="preserve">po izvršenoj usluzi,  </w:t>
      </w:r>
      <w:r w:rsidR="00C13811">
        <w:rPr>
          <w:rFonts w:ascii="Times New Roman" w:eastAsia="Calibri" w:hAnsi="Times New Roman" w:cs="Times New Roman"/>
          <w:color w:val="000000"/>
          <w:sz w:val="24"/>
          <w:szCs w:val="24"/>
        </w:rPr>
        <w:t>20 dana od dana ispostavljan</w:t>
      </w:r>
      <w:r w:rsidR="00E615E0">
        <w:rPr>
          <w:rFonts w:ascii="Times New Roman" w:eastAsia="Calibri" w:hAnsi="Times New Roman" w:cs="Times New Roman"/>
          <w:color w:val="000000"/>
          <w:sz w:val="24"/>
          <w:szCs w:val="24"/>
        </w:rPr>
        <w:t>j</w:t>
      </w:r>
      <w:r w:rsidR="00C13811">
        <w:rPr>
          <w:rFonts w:ascii="Times New Roman" w:eastAsia="Calibri" w:hAnsi="Times New Roman" w:cs="Times New Roman"/>
          <w:color w:val="000000"/>
          <w:sz w:val="24"/>
          <w:szCs w:val="24"/>
        </w:rPr>
        <w:t>a fakture</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C230F7">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1B2B26" w:rsidRDefault="001B2B26">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985206"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EE35ED">
        <w:rPr>
          <w:rFonts w:ascii="Times New Roman" w:eastAsia="Calibri" w:hAnsi="Times New Roman" w:cs="Times New Roman"/>
          <w:color w:val="000000"/>
          <w:sz w:val="24"/>
          <w:szCs w:val="24"/>
          <w:lang w:val="sr-Latn-CS"/>
        </w:rPr>
        <w:t>3</w:t>
      </w:r>
      <w:r w:rsidR="00BB1389">
        <w:rPr>
          <w:rFonts w:ascii="Times New Roman" w:eastAsia="Calibri" w:hAnsi="Times New Roman" w:cs="Times New Roman"/>
          <w:color w:val="000000"/>
          <w:sz w:val="24"/>
          <w:szCs w:val="24"/>
          <w:lang w:val="sr-Latn-CS"/>
        </w:rPr>
        <w:t>0</w:t>
      </w:r>
      <w:r w:rsidRPr="00852493">
        <w:rPr>
          <w:rFonts w:ascii="Times New Roman" w:eastAsia="Calibri" w:hAnsi="Times New Roman" w:cs="Times New Roman"/>
          <w:color w:val="000000"/>
          <w:sz w:val="24"/>
          <w:szCs w:val="24"/>
          <w:lang w:val="sr-Latn-CS"/>
        </w:rPr>
        <w:t xml:space="preserve"> dana od dana zaključivanja ugovora</w:t>
      </w:r>
      <w:r w:rsidR="00BB1389">
        <w:rPr>
          <w:rFonts w:ascii="Times New Roman" w:eastAsia="Calibri" w:hAnsi="Times New Roman" w:cs="Times New Roman"/>
          <w:color w:val="000000"/>
          <w:sz w:val="24"/>
          <w:szCs w:val="24"/>
          <w:lang w:val="sr-Latn-CS"/>
        </w:rPr>
        <w:t>.</w:t>
      </w:r>
    </w:p>
    <w:p w:rsidR="00BB1389" w:rsidRPr="000D7F92" w:rsidRDefault="00BB1389" w:rsidP="00985206">
      <w:pPr>
        <w:jc w:val="both"/>
        <w:rPr>
          <w:rFonts w:ascii="Times New Roman" w:eastAsia="Times New Roman" w:hAnsi="Times New Roman" w:cs="Times New Roman"/>
          <w:sz w:val="24"/>
          <w:szCs w:val="24"/>
        </w:rPr>
      </w:pPr>
    </w:p>
    <w:p w:rsidR="00B94035" w:rsidRPr="000D7F92" w:rsidRDefault="00C230F7">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1B2B26" w:rsidRDefault="001B2B26">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C230F7"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1B2B26" w:rsidRDefault="001B2B26">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E62519">
      <w:pPr>
        <w:spacing w:line="360" w:lineRule="auto"/>
        <w:jc w:val="both"/>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E62519">
      <w:pPr>
        <w:spacing w:line="360" w:lineRule="auto"/>
        <w:jc w:val="both"/>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Pr="00DA4747" w:rsidRDefault="0088111B" w:rsidP="00E62519">
      <w:pPr>
        <w:spacing w:line="360" w:lineRule="auto"/>
        <w:jc w:val="both"/>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88111B" w:rsidRPr="00DA4747" w:rsidRDefault="00C230F7"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88111B" w:rsidRPr="00DA4747" w:rsidTr="00803275">
        <w:tc>
          <w:tcPr>
            <w:tcW w:w="9070" w:type="dxa"/>
          </w:tcPr>
          <w:p w:rsidR="0088111B" w:rsidRPr="00DA4747" w:rsidRDefault="0088111B" w:rsidP="00803275">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803275">
            <w:pPr>
              <w:jc w:val="both"/>
              <w:rPr>
                <w:rFonts w:ascii="Times New Roman" w:hAnsi="Times New Roman" w:cs="Times New Roman"/>
                <w:b/>
                <w:bCs/>
                <w:color w:val="000000"/>
                <w:sz w:val="24"/>
                <w:szCs w:val="24"/>
                <w:lang w:val="hr-HR"/>
              </w:rPr>
            </w:pPr>
          </w:p>
        </w:tc>
      </w:tr>
    </w:tbl>
    <w:p w:rsidR="00B94035" w:rsidRPr="000D7F92" w:rsidRDefault="00C230F7">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1B2B26" w:rsidRDefault="001B2B26">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A54357">
        <w:rPr>
          <w:rFonts w:ascii="Times New Roman" w:hAnsi="Times New Roman" w:cs="Times New Roman"/>
          <w:color w:val="000000"/>
          <w:sz w:val="24"/>
          <w:szCs w:val="24"/>
          <w:lang w:val="pl-PL"/>
        </w:rPr>
        <w:t>04.06</w:t>
      </w:r>
      <w:r w:rsidR="009C7B9D">
        <w:rPr>
          <w:rFonts w:ascii="Times New Roman" w:hAnsi="Times New Roman" w:cs="Times New Roman"/>
          <w:color w:val="000000"/>
          <w:sz w:val="24"/>
          <w:szCs w:val="24"/>
          <w:lang w:val="pl-PL"/>
        </w:rPr>
        <w:t>.2019</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godine do </w:t>
      </w:r>
      <w:r>
        <w:rPr>
          <w:rFonts w:ascii="Times New Roman" w:eastAsia="Calibri" w:hAnsi="Times New Roman" w:cs="Times New Roman"/>
          <w:color w:val="000000"/>
          <w:sz w:val="24"/>
          <w:szCs w:val="24"/>
          <w:lang w:val="pl-PL"/>
        </w:rPr>
        <w:t>09.</w:t>
      </w:r>
      <w:r w:rsidR="00D83C41">
        <w:rPr>
          <w:rFonts w:ascii="Times New Roman" w:eastAsia="Calibri" w:hAnsi="Times New Roman" w:cs="Times New Roman"/>
          <w:color w:val="000000"/>
          <w:sz w:val="24"/>
          <w:szCs w:val="24"/>
          <w:lang w:val="pl-PL"/>
        </w:rPr>
        <w:t>15</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lastRenderedPageBreak/>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7485D">
        <w:rPr>
          <w:rFonts w:ascii="Times New Roman" w:eastAsia="Calibri" w:hAnsi="Times New Roman" w:cs="Times New Roman"/>
          <w:color w:val="000000"/>
          <w:sz w:val="24"/>
          <w:szCs w:val="24"/>
          <w:lang w:val="pl-PL"/>
        </w:rPr>
        <w:t xml:space="preserve"> </w:t>
      </w:r>
      <w:r w:rsidR="00A54357">
        <w:rPr>
          <w:rFonts w:ascii="Times New Roman" w:eastAsia="Calibri" w:hAnsi="Times New Roman" w:cs="Times New Roman"/>
          <w:color w:val="000000"/>
          <w:sz w:val="24"/>
          <w:szCs w:val="24"/>
          <w:lang w:val="pl-PL"/>
        </w:rPr>
        <w:t>04.06</w:t>
      </w:r>
      <w:r w:rsidR="009C7B9D">
        <w:rPr>
          <w:rFonts w:ascii="Times New Roman" w:hAnsi="Times New Roman" w:cs="Times New Roman"/>
          <w:color w:val="000000"/>
          <w:sz w:val="24"/>
          <w:szCs w:val="24"/>
          <w:lang w:val="pl-PL"/>
        </w:rPr>
        <w:t>.2019</w:t>
      </w:r>
      <w:r w:rsidRPr="00E20106">
        <w:rPr>
          <w:rFonts w:ascii="Times New Roman" w:eastAsia="Calibri" w:hAnsi="Times New Roman" w:cs="Times New Roman"/>
          <w:color w:val="000000"/>
          <w:sz w:val="24"/>
          <w:szCs w:val="24"/>
          <w:lang w:val="pl-PL"/>
        </w:rPr>
        <w:t xml:space="preserve">. godine u </w:t>
      </w:r>
      <w:r w:rsidR="00A54357">
        <w:rPr>
          <w:rFonts w:ascii="Times New Roman" w:eastAsia="Calibri" w:hAnsi="Times New Roman" w:cs="Times New Roman"/>
          <w:color w:val="000000"/>
          <w:sz w:val="24"/>
          <w:szCs w:val="24"/>
          <w:lang w:val="pl-PL"/>
        </w:rPr>
        <w:t>09.</w:t>
      </w:r>
      <w:r w:rsidR="00D83C41">
        <w:rPr>
          <w:rFonts w:ascii="Times New Roman" w:eastAsia="Calibri" w:hAnsi="Times New Roman" w:cs="Times New Roman"/>
          <w:color w:val="000000"/>
          <w:sz w:val="24"/>
          <w:szCs w:val="24"/>
          <w:lang w:val="pl-PL"/>
        </w:rPr>
        <w:t>30</w:t>
      </w:r>
      <w:bookmarkStart w:id="0" w:name="_GoBack"/>
      <w:bookmarkEnd w:id="0"/>
      <w:r w:rsidRPr="00E20106">
        <w:rPr>
          <w:rFonts w:ascii="Times New Roman" w:eastAsia="Calibri" w:hAnsi="Times New Roman" w:cs="Times New Roman"/>
          <w:color w:val="000000"/>
          <w:sz w:val="24"/>
          <w:szCs w:val="24"/>
          <w:lang w:val="pl-PL"/>
        </w:rPr>
        <w:t>. sati,  u prostorijama opštine Budva, kancelarija 45, na adresi Trg Sunca 3, Budva.</w:t>
      </w:r>
    </w:p>
    <w:p w:rsidR="00B94035" w:rsidRPr="000D7F92" w:rsidRDefault="00B94035">
      <w:pPr>
        <w:spacing w:before="4"/>
        <w:rPr>
          <w:rFonts w:ascii="Times New Roman" w:eastAsia="Times New Roman" w:hAnsi="Times New Roman" w:cs="Times New Roman"/>
          <w:sz w:val="24"/>
          <w:szCs w:val="24"/>
        </w:rPr>
      </w:pPr>
    </w:p>
    <w:p w:rsidR="00B94035" w:rsidRDefault="00C230F7">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1B2B26" w:rsidRDefault="001B2B26">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 određivanja  predmeta  i  procijenjene vrijednosti javne nabavke:</w:t>
      </w:r>
    </w:p>
    <w:p w:rsidR="004463CA" w:rsidRDefault="004463CA" w:rsidP="00AF08D8">
      <w:pPr>
        <w:tabs>
          <w:tab w:val="left" w:pos="851"/>
        </w:tabs>
        <w:ind w:left="284" w:righ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nabavke male vrijednosti -  </w:t>
      </w:r>
      <w:r w:rsidR="00803275">
        <w:rPr>
          <w:rFonts w:ascii="Times New Roman" w:eastAsia="Times New Roman" w:hAnsi="Times New Roman" w:cs="Times New Roman"/>
          <w:sz w:val="24"/>
          <w:szCs w:val="24"/>
        </w:rPr>
        <w:t>N</w:t>
      </w:r>
      <w:r w:rsidR="00C53DC6">
        <w:rPr>
          <w:rFonts w:ascii="Times New Roman" w:hAnsi="Times New Roman" w:cs="Times New Roman"/>
          <w:sz w:val="24"/>
          <w:szCs w:val="24"/>
        </w:rPr>
        <w:t xml:space="preserve">abavka usluge izrade idnetifikacionih obilježja </w:t>
      </w:r>
      <w:r>
        <w:rPr>
          <w:rFonts w:ascii="Times New Roman" w:eastAsia="Times New Roman" w:hAnsi="Times New Roman" w:cs="Times New Roman"/>
          <w:sz w:val="24"/>
          <w:szCs w:val="24"/>
        </w:rPr>
        <w:t xml:space="preserve">– određen je </w:t>
      </w:r>
      <w:r w:rsidR="00375A7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lanom javnih nabavki </w:t>
      </w:r>
      <w:r w:rsidR="00E354C8">
        <w:rPr>
          <w:rFonts w:ascii="Times New Roman" w:eastAsia="Times New Roman" w:hAnsi="Times New Roman" w:cs="Times New Roman"/>
          <w:sz w:val="24"/>
          <w:szCs w:val="24"/>
        </w:rPr>
        <w:t xml:space="preserve"> za 2019.godinu</w:t>
      </w:r>
      <w:r w:rsidR="00EE35ED">
        <w:rPr>
          <w:rFonts w:ascii="Times New Roman" w:eastAsia="Times New Roman" w:hAnsi="Times New Roman" w:cs="Times New Roman"/>
          <w:sz w:val="24"/>
          <w:szCs w:val="24"/>
        </w:rPr>
        <w:t xml:space="preserve"> – Amandman I</w:t>
      </w:r>
      <w:r w:rsidR="00F81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broj 01-2</w:t>
      </w:r>
      <w:r w:rsidR="00E354C8">
        <w:rPr>
          <w:rFonts w:ascii="Times New Roman" w:eastAsia="Times New Roman" w:hAnsi="Times New Roman" w:cs="Times New Roman"/>
          <w:sz w:val="24"/>
          <w:szCs w:val="24"/>
        </w:rPr>
        <w:t>29</w:t>
      </w:r>
      <w:r>
        <w:rPr>
          <w:rFonts w:ascii="Times New Roman" w:eastAsia="Times New Roman" w:hAnsi="Times New Roman" w:cs="Times New Roman"/>
          <w:sz w:val="24"/>
          <w:szCs w:val="24"/>
        </w:rPr>
        <w:t>/</w:t>
      </w:r>
      <w:r w:rsidR="00EE35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objavljen </w:t>
      </w:r>
      <w:r w:rsidR="00EE35ED">
        <w:rPr>
          <w:rFonts w:ascii="Times New Roman" w:eastAsia="Times New Roman" w:hAnsi="Times New Roman" w:cs="Times New Roman"/>
          <w:sz w:val="24"/>
          <w:szCs w:val="24"/>
        </w:rPr>
        <w:t>29.03</w:t>
      </w:r>
      <w:r w:rsidR="00E354C8">
        <w:rPr>
          <w:rFonts w:ascii="Times New Roman" w:eastAsia="Times New Roman" w:hAnsi="Times New Roman" w:cs="Times New Roman"/>
          <w:sz w:val="24"/>
          <w:szCs w:val="24"/>
        </w:rPr>
        <w:t>.2019</w:t>
      </w:r>
      <w:r>
        <w:rPr>
          <w:rFonts w:ascii="Times New Roman" w:eastAsia="Times New Roman" w:hAnsi="Times New Roman" w:cs="Times New Roman"/>
          <w:sz w:val="24"/>
          <w:szCs w:val="24"/>
        </w:rPr>
        <w:t>.godine.</w:t>
      </w:r>
    </w:p>
    <w:p w:rsidR="004463CA" w:rsidRPr="000D7F92"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ednosti je izvršio Sekretarijat za </w:t>
      </w:r>
      <w:r w:rsidR="00EE35ED">
        <w:rPr>
          <w:rFonts w:ascii="Times New Roman" w:eastAsia="Times New Roman" w:hAnsi="Times New Roman" w:cs="Times New Roman"/>
          <w:sz w:val="24"/>
          <w:szCs w:val="24"/>
        </w:rPr>
        <w:t xml:space="preserve"> lokalnu samoupravu</w:t>
      </w:r>
      <w:r>
        <w:rPr>
          <w:rFonts w:ascii="Times New Roman" w:eastAsia="Times New Roman" w:hAnsi="Times New Roman" w:cs="Times New Roman"/>
          <w:sz w:val="24"/>
          <w:szCs w:val="24"/>
        </w:rPr>
        <w:t>.</w:t>
      </w:r>
    </w:p>
    <w:p w:rsidR="00B94035" w:rsidRDefault="00B9403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852493" w:rsidRDefault="004463CA" w:rsidP="00EE35ED">
      <w:pPr>
        <w:autoSpaceDE w:val="0"/>
        <w:autoSpaceDN w:val="0"/>
        <w:adjustRightInd w:val="0"/>
        <w:ind w:left="690" w:hanging="24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Default="004463CA" w:rsidP="006E1462">
      <w:pPr>
        <w:autoSpaceDE w:val="0"/>
        <w:autoSpaceDN w:val="0"/>
        <w:adjustRightInd w:val="0"/>
        <w:ind w:left="690" w:hanging="240"/>
        <w:jc w:val="both"/>
        <w:rPr>
          <w:rFonts w:ascii="Times New Roman" w:hAnsi="Times New Roman" w:cs="Times New Roman"/>
          <w:color w:val="000000"/>
          <w:sz w:val="24"/>
          <w:szCs w:val="24"/>
        </w:rPr>
      </w:pPr>
    </w:p>
    <w:p w:rsidR="00803275" w:rsidRPr="00803275" w:rsidRDefault="00803275" w:rsidP="00803275">
      <w:pPr>
        <w:autoSpaceDE w:val="0"/>
        <w:autoSpaceDN w:val="0"/>
        <w:adjustRightInd w:val="0"/>
        <w:ind w:left="450"/>
        <w:rPr>
          <w:rFonts w:ascii="Times New Roman" w:hAnsi="Times New Roman" w:cs="Times New Roman"/>
          <w:color w:val="000000"/>
          <w:sz w:val="24"/>
          <w:szCs w:val="24"/>
          <w:lang w:val="sr-Latn-CS"/>
        </w:rPr>
      </w:pPr>
    </w:p>
    <w:p w:rsidR="00803275" w:rsidRPr="00907BF2"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sidRPr="00907BF2">
        <w:rPr>
          <w:rFonts w:ascii="Times New Roman" w:hAnsi="Times New Roman" w:cs="Times New Roman"/>
          <w:b/>
          <w:bCs/>
          <w:color w:val="000000"/>
          <w:sz w:val="24"/>
          <w:szCs w:val="24"/>
          <w:lang w:val="pl-PL"/>
        </w:rPr>
        <w:t>b) Fakultativni uslovi</w:t>
      </w:r>
    </w:p>
    <w:p w:rsidR="00803275" w:rsidRPr="00907BF2" w:rsidRDefault="00803275" w:rsidP="00803275">
      <w:pPr>
        <w:autoSpaceDE w:val="0"/>
        <w:autoSpaceDN w:val="0"/>
        <w:adjustRightInd w:val="0"/>
        <w:ind w:left="585" w:hanging="135"/>
        <w:jc w:val="both"/>
        <w:rPr>
          <w:rFonts w:ascii="Times New Roman" w:hAnsi="Times New Roman" w:cs="Times New Roman"/>
          <w:color w:val="000000"/>
          <w:sz w:val="24"/>
          <w:szCs w:val="24"/>
        </w:rPr>
      </w:pPr>
    </w:p>
    <w:p w:rsidR="00803275" w:rsidRPr="00907BF2" w:rsidRDefault="00803275" w:rsidP="00803275">
      <w:pPr>
        <w:jc w:val="both"/>
        <w:rPr>
          <w:rFonts w:ascii="Times New Roman" w:hAnsi="Times New Roman" w:cs="Times New Roman"/>
          <w:b/>
          <w:bCs/>
          <w:color w:val="000000"/>
          <w:sz w:val="24"/>
          <w:szCs w:val="24"/>
          <w:lang w:val="sl-SI"/>
        </w:rPr>
      </w:pPr>
      <w:r w:rsidRPr="00907BF2">
        <w:rPr>
          <w:rFonts w:ascii="Times New Roman" w:hAnsi="Times New Roman" w:cs="Times New Roman"/>
          <w:b/>
          <w:bCs/>
          <w:color w:val="000000"/>
          <w:sz w:val="24"/>
          <w:szCs w:val="24"/>
          <w:lang w:val="sl-SI"/>
        </w:rPr>
        <w:t xml:space="preserve">b2) </w:t>
      </w:r>
      <w:r w:rsidRPr="00907BF2">
        <w:rPr>
          <w:rFonts w:ascii="Times New Roman" w:hAnsi="Times New Roman" w:cs="Times New Roman"/>
          <w:b/>
          <w:bCs/>
          <w:color w:val="000000"/>
          <w:sz w:val="24"/>
          <w:szCs w:val="24"/>
          <w:u w:val="single"/>
          <w:lang w:val="sl-SI"/>
        </w:rPr>
        <w:t>Stručno-tehnička i kadrovska osposobljenost</w:t>
      </w:r>
    </w:p>
    <w:p w:rsidR="00803275" w:rsidRPr="00907BF2" w:rsidRDefault="00803275" w:rsidP="00803275">
      <w:pPr>
        <w:jc w:val="both"/>
        <w:rPr>
          <w:rFonts w:ascii="Times New Roman" w:hAnsi="Times New Roman" w:cs="Times New Roman"/>
          <w:b/>
          <w:bCs/>
          <w:i/>
          <w:iCs/>
          <w:color w:val="000000"/>
          <w:sz w:val="24"/>
          <w:szCs w:val="24"/>
          <w:u w:val="single"/>
        </w:rPr>
      </w:pPr>
    </w:p>
    <w:p w:rsidR="00803275" w:rsidRPr="00907BF2" w:rsidRDefault="00803275" w:rsidP="00803275">
      <w:pPr>
        <w:rPr>
          <w:rFonts w:ascii="Times New Roman" w:hAnsi="Times New Roman" w:cs="Times New Roman"/>
          <w:b/>
          <w:bCs/>
          <w:color w:val="000000"/>
          <w:sz w:val="24"/>
          <w:szCs w:val="24"/>
          <w:u w:val="single"/>
        </w:rPr>
      </w:pPr>
      <w:r w:rsidRPr="00907BF2">
        <w:rPr>
          <w:rFonts w:ascii="Times New Roman" w:hAnsi="Times New Roman" w:cs="Times New Roman"/>
          <w:b/>
          <w:bCs/>
          <w:color w:val="000000"/>
          <w:sz w:val="24"/>
          <w:szCs w:val="24"/>
        </w:rPr>
        <w:t xml:space="preserve">Ispunjenost uslova stručno tehničke i kadrovske osposobljenosti u postupku javne nabavke </w:t>
      </w:r>
      <w:r w:rsidRPr="00907BF2">
        <w:rPr>
          <w:rFonts w:ascii="Times New Roman" w:hAnsi="Times New Roman" w:cs="Times New Roman"/>
          <w:b/>
          <w:bCs/>
          <w:color w:val="000000"/>
          <w:sz w:val="24"/>
          <w:szCs w:val="24"/>
          <w:u w:val="single"/>
        </w:rPr>
        <w:t>usluga</w:t>
      </w:r>
      <w:r w:rsidRPr="00907BF2">
        <w:rPr>
          <w:rFonts w:ascii="Times New Roman" w:hAnsi="Times New Roman" w:cs="Times New Roman"/>
          <w:b/>
          <w:bCs/>
          <w:color w:val="000000"/>
          <w:sz w:val="24"/>
          <w:szCs w:val="24"/>
        </w:rPr>
        <w:t xml:space="preserve"> dokazuje se dostavljanjem sljedećih dokaza:</w:t>
      </w:r>
    </w:p>
    <w:p w:rsidR="00803275" w:rsidRPr="00907BF2" w:rsidRDefault="00803275" w:rsidP="00803275">
      <w:pPr>
        <w:jc w:val="both"/>
        <w:rPr>
          <w:rFonts w:ascii="Times New Roman" w:hAnsi="Times New Roman" w:cs="Times New Roman"/>
          <w:color w:val="000000"/>
          <w:sz w:val="24"/>
          <w:szCs w:val="24"/>
        </w:rPr>
      </w:pPr>
    </w:p>
    <w:p w:rsidR="00803275" w:rsidRPr="00907BF2" w:rsidRDefault="006E1462" w:rsidP="00803275">
      <w:pPr>
        <w:ind w:left="360" w:hanging="360"/>
        <w:rPr>
          <w:rFonts w:ascii="Times New Roman" w:hAnsi="Times New Roman" w:cs="Times New Roman"/>
          <w:color w:val="000000"/>
          <w:sz w:val="24"/>
          <w:szCs w:val="24"/>
        </w:rPr>
      </w:pPr>
      <w:r>
        <w:rPr>
          <w:rFonts w:ascii="DejaVu Serif Condensed" w:hAnsi="DejaVu Serif Condensed" w:cs="Times New Roman"/>
          <w:color w:val="000000"/>
          <w:sz w:val="24"/>
          <w:szCs w:val="24"/>
        </w:rPr>
        <w:t>-</w:t>
      </w:r>
      <w:r w:rsidR="00803275" w:rsidRPr="00907B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803275" w:rsidRPr="00907BF2">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803275" w:rsidRPr="00907BF2" w:rsidRDefault="006E1462" w:rsidP="00803275">
      <w:pPr>
        <w:ind w:left="360" w:hanging="360"/>
        <w:jc w:val="both"/>
        <w:rPr>
          <w:rFonts w:ascii="Times New Roman" w:hAnsi="Times New Roman" w:cs="Times New Roman"/>
          <w:color w:val="000000"/>
          <w:sz w:val="24"/>
          <w:szCs w:val="24"/>
        </w:rPr>
      </w:pPr>
      <w:r>
        <w:rPr>
          <w:rFonts w:ascii="DejaVu Serif Condensed" w:hAnsi="DejaVu Serif Condensed" w:cs="Times New Roman"/>
          <w:color w:val="000000"/>
          <w:sz w:val="24"/>
          <w:szCs w:val="24"/>
        </w:rPr>
        <w:t xml:space="preserve">- </w:t>
      </w:r>
      <w:r w:rsidR="00803275" w:rsidRPr="00907BF2">
        <w:rPr>
          <w:rFonts w:ascii="Times New Roman" w:hAnsi="Times New Roman" w:cs="Times New Roman"/>
          <w:color w:val="000000"/>
          <w:sz w:val="24"/>
          <w:szCs w:val="24"/>
        </w:rPr>
        <w:t>izjave o namjeri i predmetu podugovaranja, sa spiskom podugovarača, odnosno podizvođača sa bližim podacima (naziv, adresa, procentualno učešće i sl.).</w:t>
      </w:r>
    </w:p>
    <w:p w:rsidR="008848CE" w:rsidRPr="00852493" w:rsidRDefault="008848CE" w:rsidP="008848CE">
      <w:pPr>
        <w:jc w:val="both"/>
        <w:rPr>
          <w:rFonts w:ascii="Times New Roman" w:hAnsi="Times New Roman" w:cs="Times New Roman"/>
          <w:color w:val="000000"/>
          <w:sz w:val="24"/>
          <w:szCs w:val="24"/>
          <w:lang w:val="pl-PL"/>
        </w:rPr>
      </w:pPr>
    </w:p>
    <w:p w:rsidR="00ED3DC5" w:rsidRPr="00A35E56" w:rsidRDefault="00ED3DC5" w:rsidP="00ED3DC5">
      <w:pPr>
        <w:autoSpaceDE w:val="0"/>
        <w:autoSpaceDN w:val="0"/>
        <w:adjustRightInd w:val="0"/>
        <w:rPr>
          <w:rFonts w:ascii="Times New Roman" w:hAnsi="Times New Roman" w:cs="Times New Roman"/>
          <w:color w:val="000000"/>
          <w:sz w:val="24"/>
          <w:szCs w:val="24"/>
        </w:rPr>
      </w:pPr>
      <w:r w:rsidRPr="00A35E56">
        <w:rPr>
          <w:rFonts w:ascii="Times New Roman" w:hAnsi="Times New Roman" w:cs="Times New Roman"/>
          <w:color w:val="000000"/>
          <w:sz w:val="24"/>
          <w:szCs w:val="24"/>
        </w:rPr>
        <w:lastRenderedPageBreak/>
        <w:t>Pored gore navedenih uslova ponuđač mora ispunjavati uslove u skladu sa članom 17 Zakona o javnim nabavkama.</w:t>
      </w:r>
    </w:p>
    <w:p w:rsidR="00ED3DC5" w:rsidRPr="00A35E56" w:rsidRDefault="00ED3DC5" w:rsidP="00ED3DC5">
      <w:pPr>
        <w:autoSpaceDE w:val="0"/>
        <w:autoSpaceDN w:val="0"/>
        <w:adjustRightInd w:val="0"/>
        <w:rPr>
          <w:rFonts w:ascii="Times New Roman" w:hAnsi="Times New Roman" w:cs="Times New Roman"/>
          <w:color w:val="000000"/>
          <w:sz w:val="24"/>
          <w:szCs w:val="24"/>
        </w:rPr>
      </w:pP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Dokumenta koja sačinjava ponuđač, a koja čine sastavni dio ponude moraju biti potpisana od strane ovlašćenog lica ponuđača ili lica koje on ovlasti.</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Ponuđač je dužan da ponudu sačini na obrascima iz tenderske dokumentacije uz mogućnost korišćenja svog memoranduma. </w:t>
      </w: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rPr>
        <w:t xml:space="preserve">         Ponuđač je dužan da ponudu sačini na </w:t>
      </w:r>
      <w:r w:rsidRPr="00A35E56">
        <w:rPr>
          <w:rFonts w:ascii="Times New Roman" w:hAnsi="Times New Roman" w:cs="Times New Roman"/>
          <w:color w:val="000000"/>
        </w:rPr>
        <w:t>crnogorskom jeziku ili drugom jeziku koji je u službenoj upotrebi u Crnoj Gori, u skladu sa Ustavom i zakonom.</w:t>
      </w:r>
    </w:p>
    <w:p w:rsidR="00ED3DC5" w:rsidRPr="00A35E56" w:rsidRDefault="00ED3DC5" w:rsidP="00ED3DC5">
      <w:pPr>
        <w:pStyle w:val="NoSpacing"/>
        <w:jc w:val="both"/>
        <w:rPr>
          <w:rFonts w:ascii="Times New Roman" w:hAnsi="Times New Roman" w:cs="Times New Roman"/>
        </w:rPr>
      </w:pP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64563B" w:rsidRPr="0033729D" w:rsidRDefault="0064563B" w:rsidP="0064563B">
      <w:pPr>
        <w:pStyle w:val="NoSpacing"/>
        <w:jc w:val="both"/>
        <w:rPr>
          <w:rFonts w:ascii="Times New Roman" w:hAnsi="Times New Roman" w:cs="Times New Roman"/>
        </w:rPr>
      </w:pPr>
      <w:r w:rsidRPr="0033729D">
        <w:rPr>
          <w:rFonts w:ascii="Times New Roman" w:hAnsi="Times New Roman" w:cs="Times New Roman"/>
        </w:rPr>
        <w:t xml:space="preserve">         U skladu sa članom 107 Zakona o javnim nabavkama,  ukoliko ponuđač čija je ponuda izabrana kao najpovoljnija ne potpiše ugovor ili uz potpisani ugovor ne dostavi garanciju za dobro izvršenje ugovora (ukoliko je zahtijevana), originalne dokaze ili ovjerenu kopiju dokaza  naručilac će zaključiti ugovor sa sljedećim najpovoljnijim ponuđačem, ako razlika u cijeni nije veća od 10%  u odnosu na prvobitno izabranu ponudu ili će poništiti postupak nabavke male vrijednosti.</w:t>
      </w:r>
    </w:p>
    <w:p w:rsidR="0064563B" w:rsidRPr="0033729D" w:rsidRDefault="0064563B" w:rsidP="0064563B">
      <w:pPr>
        <w:pStyle w:val="NoSpacing"/>
        <w:jc w:val="both"/>
        <w:rPr>
          <w:rFonts w:ascii="Times New Roman" w:hAnsi="Times New Roman" w:cs="Times New Roman"/>
        </w:rPr>
      </w:pPr>
      <w:r w:rsidRPr="0033729D">
        <w:rPr>
          <w:rFonts w:ascii="Times New Roman" w:hAnsi="Times New Roman" w:cs="Times New Roman"/>
        </w:rPr>
        <w:t xml:space="preserve">         U skladu sa članom 18</w:t>
      </w:r>
      <w:r w:rsidRPr="0033729D">
        <w:rPr>
          <w:rFonts w:ascii="Times New Roman" w:hAnsi="Times New Roman" w:cs="Times New Roman"/>
          <w:spacing w:val="-1"/>
        </w:rPr>
        <w:t xml:space="preserve"> Pravilnika</w:t>
      </w:r>
      <w:r w:rsidRPr="0033729D">
        <w:rPr>
          <w:rFonts w:ascii="Times New Roman" w:hAnsi="Times New Roman" w:cs="Times New Roman"/>
          <w:spacing w:val="20"/>
        </w:rPr>
        <w:t xml:space="preserve"> </w:t>
      </w:r>
      <w:r w:rsidRPr="0033729D">
        <w:rPr>
          <w:rFonts w:ascii="Times New Roman" w:hAnsi="Times New Roman" w:cs="Times New Roman"/>
        </w:rPr>
        <w:t>za postupanje Opštine Budva o sprovođenju postupka nabavke</w:t>
      </w:r>
      <w:r w:rsidRPr="0033729D">
        <w:rPr>
          <w:rFonts w:ascii="Times New Roman" w:hAnsi="Times New Roman" w:cs="Times New Roman"/>
          <w:spacing w:val="28"/>
        </w:rPr>
        <w:t xml:space="preserve"> </w:t>
      </w:r>
      <w:r w:rsidRPr="0033729D">
        <w:rPr>
          <w:rFonts w:ascii="Times New Roman" w:hAnsi="Times New Roman" w:cs="Times New Roman"/>
        </w:rPr>
        <w:t>male</w:t>
      </w:r>
      <w:r w:rsidRPr="0033729D">
        <w:rPr>
          <w:rFonts w:ascii="Times New Roman" w:hAnsi="Times New Roman" w:cs="Times New Roman"/>
          <w:spacing w:val="20"/>
        </w:rPr>
        <w:t xml:space="preserve"> </w:t>
      </w:r>
      <w:r w:rsidRPr="0033729D">
        <w:rPr>
          <w:rFonts w:ascii="Times New Roman" w:hAnsi="Times New Roman" w:cs="Times New Roman"/>
          <w:spacing w:val="-1"/>
        </w:rPr>
        <w:t>vrijednosti, broj 01-1042/1 od 29.03.2019.godine</w:t>
      </w:r>
    </w:p>
    <w:p w:rsidR="0064563B" w:rsidRPr="0033729D" w:rsidRDefault="0064563B" w:rsidP="0064563B">
      <w:pPr>
        <w:pStyle w:val="NoSpacing"/>
        <w:jc w:val="both"/>
        <w:rPr>
          <w:rFonts w:ascii="Times New Roman" w:hAnsi="Times New Roman" w:cs="Times New Roman"/>
        </w:rPr>
      </w:pPr>
      <w:r w:rsidRPr="0033729D">
        <w:rPr>
          <w:rFonts w:ascii="Times New Roman" w:hAnsi="Times New Roman" w:cs="Times New Roman"/>
        </w:rPr>
        <w:t>“Na obavještenje o ishodu postupka nije dopuštena žalba Državnoj komisiji za kontrolu postupka javnih nabavki.”</w:t>
      </w:r>
    </w:p>
    <w:p w:rsidR="0064563B" w:rsidRPr="0033729D" w:rsidRDefault="0064563B" w:rsidP="0064563B">
      <w:pPr>
        <w:autoSpaceDE w:val="0"/>
        <w:autoSpaceDN w:val="0"/>
        <w:adjustRightInd w:val="0"/>
        <w:rPr>
          <w:rFonts w:ascii="Times New Roman" w:hAnsi="Times New Roman" w:cs="Times New Roman"/>
          <w:color w:val="000000"/>
          <w:sz w:val="24"/>
          <w:szCs w:val="24"/>
        </w:rPr>
      </w:pPr>
    </w:p>
    <w:p w:rsidR="0064563B" w:rsidRPr="0033729D" w:rsidRDefault="0064563B" w:rsidP="0064563B">
      <w:pPr>
        <w:jc w:val="both"/>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Rok važenja ponude</w:t>
      </w:r>
    </w:p>
    <w:p w:rsidR="0064563B" w:rsidRPr="0033729D" w:rsidRDefault="0064563B" w:rsidP="0064563B">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Period važenja ponude je 60 dana od dana javnog otvaranja ponuda.</w:t>
      </w:r>
    </w:p>
    <w:p w:rsidR="0064563B" w:rsidRPr="0033729D" w:rsidRDefault="0064563B" w:rsidP="0064563B">
      <w:pPr>
        <w:jc w:val="both"/>
        <w:rPr>
          <w:rFonts w:ascii="Times New Roman" w:hAnsi="Times New Roman" w:cs="Times New Roman"/>
          <w:color w:val="000000"/>
          <w:sz w:val="24"/>
          <w:szCs w:val="24"/>
        </w:rPr>
      </w:pPr>
    </w:p>
    <w:p w:rsidR="00ED3DC5" w:rsidRDefault="00ED3DC5"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7078D5" w:rsidRDefault="007078D5" w:rsidP="00ED3DC5">
      <w:pPr>
        <w:rPr>
          <w:rFonts w:ascii="Times New Roman" w:eastAsia="Calibri" w:hAnsi="Times New Roman" w:cs="Times New Roman"/>
        </w:rPr>
      </w:pPr>
    </w:p>
    <w:p w:rsidR="007078D5" w:rsidRDefault="007078D5" w:rsidP="00ED3DC5">
      <w:pPr>
        <w:rPr>
          <w:rFonts w:ascii="Times New Roman" w:eastAsia="Calibri" w:hAnsi="Times New Roman" w:cs="Times New Roman"/>
        </w:rPr>
      </w:pPr>
    </w:p>
    <w:p w:rsidR="00BB1389" w:rsidRDefault="00BB1389" w:rsidP="00ED3DC5">
      <w:pPr>
        <w:rPr>
          <w:rFonts w:ascii="Times New Roman" w:eastAsia="Calibri" w:hAnsi="Times New Roman" w:cs="Times New Roman"/>
        </w:rPr>
      </w:pPr>
    </w:p>
    <w:p w:rsidR="00ED3DC5" w:rsidRDefault="00ED3DC5" w:rsidP="00ED3DC5">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1"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1"/>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6054C3" w:rsidRDefault="006054C3" w:rsidP="006054C3">
      <w:pPr>
        <w:tabs>
          <w:tab w:val="left" w:pos="1950"/>
        </w:tabs>
        <w:jc w:val="both"/>
        <w:rPr>
          <w:rFonts w:ascii="Times New Roman" w:hAnsi="Times New Roman" w:cs="Times New Roman"/>
          <w:color w:val="000000"/>
        </w:rPr>
      </w:pPr>
    </w:p>
    <w:p w:rsidR="007078D5" w:rsidRDefault="007078D5"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Pr="005B4D09" w:rsidRDefault="007A5404"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ED3DC5">
        <w:rPr>
          <w:rFonts w:ascii="Times New Roman" w:hAnsi="Times New Roman" w:cs="Times New Roman"/>
          <w:b/>
          <w:bCs/>
          <w:color w:val="000000"/>
          <w:sz w:val="28"/>
          <w:szCs w:val="28"/>
        </w:rPr>
        <w:t xml:space="preserve">Zahtjevz za dostavljanje ponuda </w:t>
      </w:r>
      <w:r w:rsidRPr="005B4D09">
        <w:rPr>
          <w:rFonts w:ascii="Times New Roman" w:hAnsi="Times New Roman" w:cs="Times New Roman"/>
          <w:b/>
          <w:bCs/>
          <w:color w:val="000000"/>
          <w:sz w:val="28"/>
          <w:szCs w:val="28"/>
        </w:rPr>
        <w:t xml:space="preserve"> broj</w:t>
      </w:r>
      <w:r w:rsidR="00A54357">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009C7B9D">
        <w:rPr>
          <w:rFonts w:ascii="Times New Roman" w:hAnsi="Times New Roman" w:cs="Times New Roman"/>
          <w:b/>
          <w:bCs/>
          <w:color w:val="000000"/>
          <w:sz w:val="28"/>
          <w:szCs w:val="28"/>
        </w:rPr>
        <w:t>01-</w:t>
      </w:r>
      <w:r w:rsidR="00A54357">
        <w:rPr>
          <w:rFonts w:ascii="Times New Roman" w:hAnsi="Times New Roman" w:cs="Times New Roman"/>
          <w:b/>
          <w:bCs/>
          <w:color w:val="000000"/>
          <w:sz w:val="28"/>
          <w:szCs w:val="28"/>
        </w:rPr>
        <w:t xml:space="preserve">1727/4 </w:t>
      </w:r>
      <w:r>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w:t>
      </w:r>
      <w:r w:rsidR="009C7B9D">
        <w:rPr>
          <w:rFonts w:ascii="Times New Roman" w:hAnsi="Times New Roman" w:cs="Times New Roman"/>
          <w:b/>
          <w:bCs/>
          <w:color w:val="000000"/>
          <w:sz w:val="28"/>
          <w:szCs w:val="28"/>
        </w:rPr>
        <w:t xml:space="preserve"> </w:t>
      </w:r>
      <w:r w:rsidR="00A54357">
        <w:rPr>
          <w:rFonts w:ascii="Times New Roman" w:hAnsi="Times New Roman" w:cs="Times New Roman"/>
          <w:b/>
          <w:bCs/>
          <w:color w:val="000000"/>
          <w:sz w:val="28"/>
          <w:szCs w:val="28"/>
        </w:rPr>
        <w:t>29.05</w:t>
      </w:r>
      <w:r w:rsidR="00BB1389">
        <w:rPr>
          <w:rFonts w:ascii="Times New Roman" w:hAnsi="Times New Roman" w:cs="Times New Roman"/>
          <w:b/>
          <w:bCs/>
          <w:color w:val="000000"/>
          <w:sz w:val="28"/>
          <w:szCs w:val="28"/>
        </w:rPr>
        <w:t>.</w:t>
      </w:r>
      <w:r w:rsidR="009C7B9D">
        <w:rPr>
          <w:rFonts w:ascii="Times New Roman" w:hAnsi="Times New Roman" w:cs="Times New Roman"/>
          <w:b/>
          <w:bCs/>
          <w:color w:val="000000"/>
          <w:sz w:val="28"/>
          <w:szCs w:val="28"/>
        </w:rPr>
        <w:t>2019.</w:t>
      </w:r>
      <w:r w:rsidRPr="005B4D09">
        <w:rPr>
          <w:rFonts w:ascii="Times New Roman" w:hAnsi="Times New Roman" w:cs="Times New Roman"/>
          <w:b/>
          <w:bCs/>
          <w:color w:val="000000"/>
          <w:sz w:val="28"/>
          <w:szCs w:val="28"/>
        </w:rPr>
        <w:t xml:space="preserve"> godine </w:t>
      </w:r>
    </w:p>
    <w:p w:rsidR="00C36965" w:rsidRDefault="00C36965" w:rsidP="006054C3">
      <w:pPr>
        <w:jc w:val="center"/>
        <w:rPr>
          <w:rFonts w:ascii="Times New Roman" w:hAnsi="Times New Roman" w:cs="Times New Roman"/>
          <w:b/>
          <w:bCs/>
          <w:color w:val="000000"/>
          <w:sz w:val="28"/>
          <w:szCs w:val="28"/>
        </w:rPr>
      </w:pPr>
    </w:p>
    <w:p w:rsidR="00C36965" w:rsidRPr="00BB1389" w:rsidRDefault="006054C3" w:rsidP="00737CFD">
      <w:pPr>
        <w:jc w:val="center"/>
        <w:rPr>
          <w:rFonts w:ascii="Times New Roman" w:hAnsi="Times New Roman" w:cs="Times New Roman"/>
          <w:b/>
          <w:color w:val="000000"/>
          <w:sz w:val="28"/>
          <w:szCs w:val="28"/>
        </w:rPr>
      </w:pPr>
      <w:r w:rsidRPr="00BB1389">
        <w:rPr>
          <w:rFonts w:ascii="Times New Roman" w:hAnsi="Times New Roman" w:cs="Times New Roman"/>
          <w:b/>
          <w:bCs/>
          <w:color w:val="000000"/>
          <w:sz w:val="28"/>
          <w:szCs w:val="28"/>
        </w:rPr>
        <w:t>za nabavku</w:t>
      </w:r>
      <w:r w:rsidR="00C36965" w:rsidRPr="00BB1389">
        <w:rPr>
          <w:rFonts w:ascii="Times New Roman" w:hAnsi="Times New Roman" w:cs="Times New Roman"/>
          <w:b/>
          <w:bCs/>
          <w:color w:val="000000"/>
          <w:sz w:val="28"/>
          <w:szCs w:val="28"/>
        </w:rPr>
        <w:t xml:space="preserve"> </w:t>
      </w:r>
      <w:r w:rsidR="00C36965" w:rsidRPr="00BB1389">
        <w:rPr>
          <w:rFonts w:ascii="Times New Roman" w:hAnsi="Times New Roman" w:cs="Times New Roman"/>
          <w:b/>
          <w:sz w:val="28"/>
          <w:szCs w:val="28"/>
        </w:rPr>
        <w:t xml:space="preserve"> </w:t>
      </w:r>
      <w:r w:rsidR="00BB1389" w:rsidRPr="00BB1389">
        <w:rPr>
          <w:rFonts w:ascii="Times New Roman" w:hAnsi="Times New Roman" w:cs="Times New Roman"/>
          <w:b/>
          <w:sz w:val="28"/>
          <w:szCs w:val="28"/>
        </w:rPr>
        <w:t xml:space="preserve">usluge </w:t>
      </w:r>
      <w:r w:rsidR="0064563B">
        <w:rPr>
          <w:rFonts w:ascii="Times New Roman" w:hAnsi="Times New Roman" w:cs="Times New Roman"/>
          <w:b/>
          <w:sz w:val="28"/>
          <w:szCs w:val="28"/>
        </w:rPr>
        <w:t xml:space="preserve"> </w:t>
      </w:r>
      <w:r w:rsidR="00C53DC6">
        <w:rPr>
          <w:rFonts w:ascii="Times New Roman" w:hAnsi="Times New Roman" w:cs="Times New Roman"/>
          <w:b/>
          <w:sz w:val="28"/>
          <w:szCs w:val="28"/>
        </w:rPr>
        <w:t>izrade identifikacionih obilježja</w:t>
      </w:r>
    </w:p>
    <w:p w:rsidR="006054C3" w:rsidRPr="005B4D09" w:rsidRDefault="006054C3" w:rsidP="006054C3">
      <w:pPr>
        <w:tabs>
          <w:tab w:val="left" w:pos="1950"/>
        </w:tabs>
        <w:jc w:val="center"/>
        <w:rPr>
          <w:rFonts w:ascii="Times New Roman" w:hAnsi="Times New Roman" w:cs="Times New Roman"/>
          <w:color w:val="000000"/>
          <w:sz w:val="24"/>
          <w:szCs w:val="24"/>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6054C3" w:rsidRDefault="006054C3" w:rsidP="006054C3">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00BB1389">
        <w:rPr>
          <w:rFonts w:ascii="Times New Roman" w:hAnsi="Times New Roman" w:cs="Times New Roman"/>
          <w:color w:val="000000"/>
          <w:sz w:val="28"/>
          <w:szCs w:val="28"/>
        </w:rPr>
        <w:t xml:space="preserve"> Predmet nabavke u cjelini</w:t>
      </w:r>
    </w:p>
    <w:p w:rsidR="00BB1389" w:rsidRDefault="00BB1389" w:rsidP="006054C3">
      <w:pPr>
        <w:tabs>
          <w:tab w:val="left" w:pos="1950"/>
        </w:tabs>
        <w:rPr>
          <w:rFonts w:ascii="Times New Roman" w:hAnsi="Times New Roman" w:cs="Times New Roman"/>
          <w:color w:val="000000"/>
          <w:sz w:val="28"/>
          <w:szCs w:val="28"/>
        </w:rPr>
      </w:pPr>
    </w:p>
    <w:p w:rsidR="00ED3DC5" w:rsidRDefault="00ED3DC5" w:rsidP="006054C3">
      <w:pPr>
        <w:tabs>
          <w:tab w:val="left" w:pos="1950"/>
        </w:tabs>
        <w:rPr>
          <w:rFonts w:ascii="Times New Roman" w:hAnsi="Times New Roman" w:cs="Times New Roman"/>
          <w:color w:val="000000"/>
          <w:sz w:val="28"/>
          <w:szCs w:val="28"/>
        </w:rPr>
      </w:pP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B1141B" w:rsidRDefault="00B1141B"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7078D5" w:rsidRDefault="007078D5"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2" w:name="_Toc418775213"/>
      <w:r w:rsidRPr="00852493">
        <w:rPr>
          <w:rFonts w:cs="Times New Roman"/>
          <w:i/>
          <w:iCs/>
        </w:rPr>
        <w:t>SADRŽAJ PONUDE</w:t>
      </w:r>
      <w:bookmarkEnd w:id="2"/>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1B12A2" w:rsidRPr="00852493"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Dokazi za dokazivanje fakultativnih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C09EF" w:rsidRDefault="007C09EF"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3" w:name="_Toc417218202"/>
      <w:r w:rsidRPr="00852493">
        <w:rPr>
          <w:rFonts w:cs="Times New Roman"/>
          <w:color w:val="000000"/>
        </w:rPr>
        <w:t>PODACI O PONUDI I PONUĐAČU</w:t>
      </w:r>
      <w:bookmarkEnd w:id="3"/>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2"/>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3"/>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ED3DC5" w:rsidRDefault="00ED3DC5"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4"/>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6"/>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4" w:name="_Toc417218203"/>
      <w:r w:rsidRPr="00852493">
        <w:rPr>
          <w:rFonts w:cs="Times New Roman"/>
          <w:color w:val="000000"/>
        </w:rPr>
        <w:lastRenderedPageBreak/>
        <w:t>FINANSIJSKI DIO PONUDE</w:t>
      </w:r>
      <w:bookmarkEnd w:id="4"/>
    </w:p>
    <w:p w:rsidR="00ED3DC5" w:rsidRPr="00852493" w:rsidRDefault="00ED3DC5"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FA2239" w:rsidTr="008A232E">
        <w:trPr>
          <w:trHeight w:val="375"/>
        </w:trPr>
        <w:tc>
          <w:tcPr>
            <w:tcW w:w="4109" w:type="dxa"/>
            <w:vAlign w:val="center"/>
          </w:tcPr>
          <w:p w:rsidR="001B12A2" w:rsidRPr="00907BF2" w:rsidRDefault="001B12A2" w:rsidP="00110327">
            <w:pPr>
              <w:ind w:left="266" w:hanging="266"/>
              <w:rPr>
                <w:rFonts w:ascii="Times New Roman" w:hAnsi="Times New Roman" w:cs="Times New Roman"/>
                <w:color w:val="000000"/>
                <w:lang w:val="sr-Latn-CS" w:eastAsia="sr-Latn-CS"/>
              </w:rPr>
            </w:pPr>
            <w:r w:rsidRPr="00907BF2">
              <w:rPr>
                <w:rFonts w:ascii="Times New Roman" w:hAnsi="Times New Roman" w:cs="Times New Roman"/>
                <w:color w:val="000000"/>
                <w:lang w:val="sr-Latn-CS"/>
              </w:rPr>
              <w:t>Rok izvršenja ugovora je</w:t>
            </w:r>
          </w:p>
        </w:tc>
        <w:tc>
          <w:tcPr>
            <w:tcW w:w="5073" w:type="dxa"/>
            <w:vAlign w:val="center"/>
          </w:tcPr>
          <w:p w:rsidR="001B12A2" w:rsidRPr="00907BF2" w:rsidRDefault="001B12A2" w:rsidP="0064563B">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sidR="0064563B">
              <w:rPr>
                <w:rFonts w:ascii="Times New Roman" w:hAnsi="Times New Roman" w:cs="Times New Roman"/>
                <w:color w:val="000000"/>
                <w:lang w:val="sr-Latn-CS" w:eastAsia="sr-Latn-CS"/>
              </w:rPr>
              <w:t>3</w:t>
            </w:r>
            <w:r w:rsidR="00A452D4">
              <w:rPr>
                <w:rFonts w:ascii="Times New Roman" w:hAnsi="Times New Roman" w:cs="Times New Roman"/>
                <w:color w:val="000000"/>
                <w:lang w:val="sr-Latn-CS" w:eastAsia="sr-Latn-CS"/>
              </w:rPr>
              <w:t>0</w:t>
            </w:r>
            <w:r>
              <w:rPr>
                <w:rFonts w:ascii="Times New Roman" w:hAnsi="Times New Roman" w:cs="Times New Roman"/>
                <w:color w:val="000000"/>
                <w:lang w:val="sr-Latn-CS" w:eastAsia="sr-Latn-CS"/>
              </w:rPr>
              <w:t xml:space="preserve"> dana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pl-PL"/>
              </w:rPr>
              <w:t>Mjesto izvršenja ugovora je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Pr>
                <w:rFonts w:ascii="Times New Roman" w:hAnsi="Times New Roman" w:cs="Times New Roman"/>
                <w:color w:val="000000"/>
                <w:lang w:val="sr-Latn-CS" w:eastAsia="sr-Latn-CS"/>
              </w:rPr>
              <w:t>Budva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i dinamika isporuke/izvršenja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 nalogu Naručioca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Rok plaćanja</w:t>
            </w:r>
          </w:p>
        </w:tc>
        <w:tc>
          <w:tcPr>
            <w:tcW w:w="5073" w:type="dxa"/>
            <w:vAlign w:val="center"/>
          </w:tcPr>
          <w:p w:rsidR="001B12A2" w:rsidRPr="00907BF2" w:rsidRDefault="00A452D4"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Po izvršenoj usluzi, </w:t>
            </w:r>
            <w:r w:rsidR="001B12A2">
              <w:rPr>
                <w:rFonts w:ascii="Times New Roman" w:hAnsi="Times New Roman" w:cs="Times New Roman"/>
                <w:color w:val="000000"/>
                <w:lang w:val="sr-Latn-CS" w:eastAsia="sr-Latn-CS"/>
              </w:rPr>
              <w:t>20 dana od dana ispostavljanja fakture</w:t>
            </w:r>
          </w:p>
        </w:tc>
      </w:tr>
      <w:tr w:rsidR="001B12A2" w:rsidRPr="00FA2239" w:rsidTr="008A232E">
        <w:trPr>
          <w:trHeight w:val="468"/>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plaćanja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virmanski</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Period važenja ponude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 dana</w:t>
            </w: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5" w:name="_Toc417218204"/>
      <w:r w:rsidRPr="00852493">
        <w:rPr>
          <w:rFonts w:cs="Times New Roman"/>
          <w:color w:val="000000"/>
        </w:rPr>
        <w:lastRenderedPageBreak/>
        <w:t>IZJAVA O NEPOSTOJANJU SUKOBA INTERESA NA STRANI PONUĐAČA,PODNOSIOCA ZAJEDNIČKE PONUDE, PODIZVOĐAČA /PODUGOVARAČA</w:t>
      </w:r>
      <w:r w:rsidRPr="00852493">
        <w:rPr>
          <w:rStyle w:val="FootnoteReference"/>
          <w:rFonts w:cs="Times New Roman"/>
          <w:color w:val="000000"/>
        </w:rPr>
        <w:footnoteReference w:id="10"/>
      </w:r>
      <w:bookmarkEnd w:id="5"/>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6" w:name="_Toc417218205"/>
      <w:r w:rsidRPr="00852493">
        <w:rPr>
          <w:rFonts w:cs="Times New Roman"/>
          <w:color w:val="000000"/>
          <w:lang w:val="sr-Latn-CS"/>
        </w:rPr>
        <w:lastRenderedPageBreak/>
        <w:t>DOKAZI ZA DOKAZIVANJE ISPUNJENOSTI OBAVEZNIH USLOVA ZA UČEŠĆE U POSTUPKU JAVNOG NADMETANJA</w:t>
      </w:r>
      <w:bookmarkEnd w:id="6"/>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1B12A2" w:rsidRPr="00907BF2"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7" w:name="_Toc417218207"/>
      <w:bookmarkStart w:id="8" w:name="_Toc418845423"/>
      <w:r w:rsidRPr="00907BF2">
        <w:rPr>
          <w:rFonts w:cs="Times New Roman"/>
          <w:color w:val="000000"/>
        </w:rPr>
        <w:t>DOKAZI ZA ISPUNJAVANJE USLOVA STRUČNO-TEHNIČKE I KADROVSKE OSPOSOBLJENOSTI</w:t>
      </w:r>
      <w:bookmarkEnd w:id="7"/>
      <w:bookmarkEnd w:id="8"/>
    </w:p>
    <w:p w:rsidR="001B12A2" w:rsidRPr="00907BF2" w:rsidRDefault="001B12A2" w:rsidP="001B12A2">
      <w:pPr>
        <w:rPr>
          <w:rFonts w:ascii="Times New Roman" w:hAnsi="Times New Roman" w:cs="Times New Roman"/>
          <w:color w:val="000000"/>
        </w:rPr>
      </w:pPr>
    </w:p>
    <w:p w:rsidR="001B12A2" w:rsidRPr="00907BF2" w:rsidRDefault="001B12A2" w:rsidP="001B12A2">
      <w:pPr>
        <w:rPr>
          <w:rFonts w:ascii="Times New Roman" w:hAnsi="Times New Roman" w:cs="Times New Roman"/>
          <w:color w:val="000000"/>
        </w:rPr>
      </w:pPr>
      <w:r w:rsidRPr="00907BF2">
        <w:rPr>
          <w:rFonts w:ascii="Times New Roman" w:hAnsi="Times New Roman" w:cs="Times New Roman"/>
          <w:color w:val="000000"/>
        </w:rPr>
        <w:t>Dostaviti:</w:t>
      </w:r>
    </w:p>
    <w:p w:rsidR="001B12A2" w:rsidRPr="0054464D" w:rsidRDefault="001B12A2" w:rsidP="0054464D">
      <w:pPr>
        <w:pStyle w:val="ListParagraph"/>
        <w:numPr>
          <w:ilvl w:val="0"/>
          <w:numId w:val="28"/>
        </w:numPr>
        <w:rPr>
          <w:rFonts w:ascii="Times New Roman" w:hAnsi="Times New Roman" w:cs="Times New Roman"/>
          <w:color w:val="000000"/>
          <w:sz w:val="24"/>
          <w:szCs w:val="24"/>
        </w:rPr>
      </w:pPr>
      <w:r w:rsidRPr="0054464D">
        <w:rPr>
          <w:rFonts w:ascii="Times New Roman" w:hAnsi="Times New Roman" w:cs="Times New Roman"/>
          <w:color w:val="000000"/>
          <w:sz w:val="24"/>
          <w:szCs w:val="24"/>
        </w:rPr>
        <w:t xml:space="preserve">izjava o tehničkoj opremljenosti i osposobljenosti i o kapacitetima kojima raspolaže ponuđač za izvršavanje konkretnih usluga, </w:t>
      </w:r>
    </w:p>
    <w:p w:rsidR="001B12A2" w:rsidRPr="0054464D" w:rsidRDefault="001B12A2" w:rsidP="0054464D">
      <w:pPr>
        <w:pStyle w:val="ListParagraph"/>
        <w:numPr>
          <w:ilvl w:val="0"/>
          <w:numId w:val="28"/>
        </w:numPr>
        <w:jc w:val="both"/>
        <w:rPr>
          <w:rFonts w:ascii="Times New Roman" w:hAnsi="Times New Roman" w:cs="Times New Roman"/>
          <w:color w:val="000000"/>
          <w:sz w:val="24"/>
          <w:szCs w:val="24"/>
        </w:rPr>
      </w:pPr>
      <w:r w:rsidRPr="0054464D">
        <w:rPr>
          <w:rFonts w:ascii="Times New Roman" w:hAnsi="Times New Roman" w:cs="Times New Roman"/>
          <w:color w:val="000000"/>
          <w:sz w:val="24"/>
          <w:szCs w:val="24"/>
        </w:rPr>
        <w:t>izjave o namjeri i predmetu podugovaranja, sa spiskom podugovarača, odnosno podizvođača sa bližim podacima (naziv, adresa, procentualno učešće i sl.).</w:t>
      </w:r>
    </w:p>
    <w:p w:rsidR="001B12A2" w:rsidRPr="00907BF2" w:rsidRDefault="001B12A2" w:rsidP="001B12A2">
      <w:pPr>
        <w:rPr>
          <w:rFonts w:ascii="Times New Roman" w:hAnsi="Times New Roman" w:cs="Times New Roman"/>
          <w:color w:val="000000"/>
        </w:rPr>
      </w:pPr>
      <w:r w:rsidRPr="00907BF2">
        <w:rPr>
          <w:rFonts w:ascii="Times New Roman" w:hAnsi="Times New Roman" w:cs="Times New Roman"/>
          <w:color w:val="000000"/>
        </w:rPr>
        <w:t xml:space="preserve">  </w:t>
      </w:r>
    </w:p>
    <w:p w:rsidR="006054C3" w:rsidRPr="00852493" w:rsidRDefault="006054C3"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Pr="00907BF2" w:rsidRDefault="001B12A2" w:rsidP="001B12A2">
      <w:pPr>
        <w:pStyle w:val="Heading3"/>
        <w:rPr>
          <w:rStyle w:val="SubtleEmphasis"/>
          <w:rFonts w:ascii="Times New Roman" w:hAnsi="Times New Roman" w:cs="Times New Roman"/>
          <w:i w:val="0"/>
          <w:iCs w:val="0"/>
          <w:color w:val="000000"/>
        </w:rPr>
        <w:sectPr w:rsidR="001B12A2" w:rsidRPr="00907BF2" w:rsidSect="00110327">
          <w:pgSz w:w="11906" w:h="16838" w:code="9"/>
          <w:pgMar w:top="1417" w:right="1417" w:bottom="1417" w:left="1417" w:header="708" w:footer="708" w:gutter="0"/>
          <w:cols w:space="708"/>
          <w:docGrid w:linePitch="360"/>
        </w:sectPr>
      </w:pPr>
    </w:p>
    <w:p w:rsidR="001B12A2" w:rsidRPr="00907BF2" w:rsidRDefault="001B12A2" w:rsidP="001B12A2">
      <w:pPr>
        <w:jc w:val="right"/>
        <w:rPr>
          <w:rStyle w:val="SubtleEmphasis"/>
          <w:rFonts w:ascii="Times New Roman" w:hAnsi="Times New Roman" w:cs="Times New Roman"/>
          <w:i w:val="0"/>
          <w:iCs w:val="0"/>
          <w:color w:val="000000"/>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B12A2" w:rsidRPr="00907BF2" w:rsidTr="00110327">
        <w:tc>
          <w:tcPr>
            <w:tcW w:w="9287" w:type="dxa"/>
          </w:tcPr>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IZJAVA</w:t>
            </w: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O TEHNIČKOJ OPREMLJENOSTI I OSPOSOBLJENOSTI I O KAPACITETIMA KOJIMA RASPOLAŽE PONUĐAČ ZA IZVRŠAVANJE KONKRETNIH USLUGA</w:t>
            </w:r>
          </w:p>
          <w:p w:rsidR="001B12A2" w:rsidRPr="00907BF2" w:rsidRDefault="001B12A2" w:rsidP="00110327">
            <w:pPr>
              <w:pStyle w:val="1tekst"/>
              <w:ind w:left="284" w:firstLine="0"/>
              <w:rPr>
                <w:rFonts w:ascii="Times New Roman" w:hAnsi="Times New Roman" w:cs="Times New Roman"/>
                <w:color w:val="000000"/>
                <w:sz w:val="24"/>
                <w:szCs w:val="24"/>
              </w:rPr>
            </w:pPr>
          </w:p>
          <w:p w:rsidR="001B12A2" w:rsidRPr="00907BF2" w:rsidRDefault="001B12A2" w:rsidP="00110327">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Ovlašćeno lice ponuđača/člana zajedničke ponude_________________ (ime i prezime i radno mjesto)</w:t>
            </w:r>
          </w:p>
          <w:p w:rsidR="001B12A2" w:rsidRPr="00907BF2" w:rsidRDefault="001B12A2" w:rsidP="00110327">
            <w:pPr>
              <w:ind w:firstLine="567"/>
              <w:jc w:val="center"/>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110327">
            <w:pPr>
              <w:ind w:right="282"/>
              <w:rPr>
                <w:rFonts w:ascii="Times New Roman" w:hAnsi="Times New Roman" w:cs="Times New Roman"/>
                <w:color w:val="000000"/>
                <w:sz w:val="24"/>
                <w:szCs w:val="24"/>
                <w:lang w:val="sr-Latn-CS"/>
              </w:rPr>
            </w:pPr>
          </w:p>
          <w:p w:rsidR="001B12A2" w:rsidRPr="00907BF2" w:rsidRDefault="001B12A2" w:rsidP="00110327">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je ponuđač/član zajedničke ponude____________________________ tehnički opremljen i osposobljen za vršenje predmetnih usluga i da raspolaže potrebnim sredstvima i opremom, od kojih će za blagovremenu, efikasnu i kvalitetnu realizacijuugovora o javnoj nabavci, u skladu sa uslovima predviđenim tenderskom dokumentacijom, angažovati sredstva i opremu navedene u tabeli koja slijedi</w:t>
            </w:r>
          </w:p>
          <w:p w:rsidR="001B12A2" w:rsidRPr="00907BF2" w:rsidRDefault="001B12A2" w:rsidP="00110327">
            <w:pPr>
              <w:ind w:right="140"/>
              <w:rPr>
                <w:rFonts w:ascii="Times New Roman" w:hAnsi="Times New Roman" w:cs="Times New Roman"/>
                <w:color w:val="000000"/>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14"/>
              <w:gridCol w:w="1781"/>
              <w:gridCol w:w="1732"/>
              <w:gridCol w:w="1572"/>
              <w:gridCol w:w="1309"/>
              <w:gridCol w:w="1711"/>
            </w:tblGrid>
            <w:tr w:rsidR="001B12A2" w:rsidRPr="00907BF2" w:rsidTr="00110327">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Red</w:t>
                  </w:r>
                  <w:r w:rsidRPr="00907BF2">
                    <w:rPr>
                      <w:rFonts w:ascii="Times New Roman" w:hAnsi="Times New Roman" w:cs="Times New Roman"/>
                      <w:b/>
                      <w:bCs/>
                      <w:color w:val="000000"/>
                      <w:sz w:val="20"/>
                      <w:szCs w:val="20"/>
                      <w:lang w:val="de-DE"/>
                    </w:rPr>
                    <w:t>.</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Pravni osnov korišćenja opreme</w:t>
                  </w:r>
                </w:p>
                <w:p w:rsidR="001B12A2" w:rsidRPr="00907BF2" w:rsidRDefault="001B12A2" w:rsidP="00110327">
                  <w:pPr>
                    <w:ind w:left="142" w:right="140"/>
                    <w:rPr>
                      <w:rFonts w:ascii="Times New Roman" w:hAnsi="Times New Roman" w:cs="Times New Roman"/>
                      <w:color w:val="000000"/>
                      <w:sz w:val="20"/>
                      <w:szCs w:val="20"/>
                      <w:lang w:val="sr-Latn-CS"/>
                    </w:rPr>
                  </w:pPr>
                  <w:r w:rsidRPr="00907BF2">
                    <w:rPr>
                      <w:rFonts w:ascii="Times New Roman" w:hAnsi="Times New Roman" w:cs="Times New Roman"/>
                      <w:color w:val="000000"/>
                      <w:sz w:val="20"/>
                      <w:szCs w:val="20"/>
                      <w:lang w:val="sr-Latn-CS"/>
                    </w:rPr>
                    <w:t>(svojina/zakup/</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color w:val="000000"/>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Godina</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w:t>
                  </w:r>
                </w:p>
              </w:tc>
            </w:tr>
            <w:tr w:rsidR="001B12A2" w:rsidRPr="00907BF2" w:rsidTr="00110327">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 sa kojom</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ponuđač</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1B12A2" w:rsidRPr="00907BF2" w:rsidRDefault="001B12A2" w:rsidP="00110327">
                  <w:pPr>
                    <w:tabs>
                      <w:tab w:val="left" w:pos="3011"/>
                    </w:tabs>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 opreme koja će biti</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 xml:space="preserve">angažovana </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na realizaciji ugovora</w:t>
                  </w:r>
                </w:p>
              </w:tc>
            </w:tr>
            <w:tr w:rsidR="001B12A2" w:rsidRPr="00907BF2" w:rsidTr="00110327">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r w:rsidR="001B12A2" w:rsidRPr="00907BF2" w:rsidTr="00110327">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r w:rsidR="001B12A2" w:rsidRPr="00907BF2" w:rsidTr="00110327">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3</w:t>
                  </w:r>
                </w:p>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bl>
          <w:p w:rsidR="001B12A2" w:rsidRPr="00907BF2" w:rsidRDefault="001B12A2" w:rsidP="00110327">
            <w:pPr>
              <w:ind w:left="142" w:right="140"/>
              <w:jc w:val="center"/>
              <w:rPr>
                <w:rFonts w:ascii="Times New Roman" w:hAnsi="Times New Roman" w:cs="Times New Roman"/>
                <w:b/>
                <w:bCs/>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110327">
            <w:pPr>
              <w:ind w:firstLine="426"/>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110327">
            <w:pPr>
              <w:jc w:val="both"/>
              <w:rPr>
                <w:rFonts w:ascii="Times New Roman" w:hAnsi="Times New Roman" w:cs="Times New Roman"/>
                <w:i/>
                <w:iCs/>
                <w:color w:val="000000"/>
                <w:sz w:val="24"/>
                <w:szCs w:val="24"/>
                <w:lang w:val="sr-Latn-CS"/>
              </w:rPr>
            </w:pPr>
          </w:p>
        </w:tc>
      </w:tr>
    </w:tbl>
    <w:p w:rsidR="001B12A2" w:rsidRPr="00907BF2" w:rsidRDefault="001B12A2" w:rsidP="001B12A2">
      <w:pPr>
        <w:ind w:firstLine="426"/>
        <w:jc w:val="both"/>
        <w:rPr>
          <w:rFonts w:ascii="Times New Roman" w:hAnsi="Times New Roman" w:cs="Times New Roman"/>
          <w:b/>
          <w:bCs/>
          <w:color w:val="000000"/>
        </w:rPr>
      </w:pPr>
    </w:p>
    <w:p w:rsidR="0069401A" w:rsidRDefault="0069401A" w:rsidP="001B12A2">
      <w:pPr>
        <w:jc w:val="right"/>
        <w:rPr>
          <w:rStyle w:val="SubtleEmphasis"/>
          <w:rFonts w:ascii="Times New Roman" w:hAnsi="Times New Roman" w:cs="Times New Roman"/>
          <w:i w:val="0"/>
          <w:iCs w:val="0"/>
          <w:color w:val="000000"/>
        </w:rPr>
      </w:pPr>
    </w:p>
    <w:p w:rsidR="0069401A" w:rsidRDefault="0069401A" w:rsidP="001B12A2">
      <w:pPr>
        <w:jc w:val="right"/>
        <w:rPr>
          <w:rStyle w:val="SubtleEmphasis"/>
          <w:rFonts w:ascii="Times New Roman" w:hAnsi="Times New Roman" w:cs="Times New Roman"/>
          <w:i w:val="0"/>
          <w:iCs w:val="0"/>
          <w:color w:val="000000"/>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B12A2" w:rsidRPr="00907BF2" w:rsidTr="00110327">
        <w:tc>
          <w:tcPr>
            <w:tcW w:w="9287" w:type="dxa"/>
          </w:tcPr>
          <w:p w:rsidR="001B12A2" w:rsidRPr="00907BF2" w:rsidRDefault="001B12A2" w:rsidP="00110327">
            <w:pPr>
              <w:pStyle w:val="1tekst"/>
              <w:ind w:right="282" w:firstLine="0"/>
              <w:rPr>
                <w:rFonts w:ascii="Times New Roman" w:hAnsi="Times New Roman" w:cs="Times New Roman"/>
                <w:b/>
                <w:bCs/>
                <w:color w:val="000000"/>
                <w:sz w:val="24"/>
                <w:szCs w:val="24"/>
              </w:rPr>
            </w:pP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 xml:space="preserve">IZJAVA O </w:t>
            </w: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NAMJERI I PREDMETU PODUGOVARANJA</w:t>
            </w:r>
            <w:r w:rsidRPr="00907BF2">
              <w:rPr>
                <w:rStyle w:val="FootnoteReference"/>
                <w:rFonts w:ascii="Times New Roman" w:hAnsi="Times New Roman" w:cs="Times New Roman"/>
                <w:b/>
                <w:bCs/>
                <w:color w:val="000000"/>
                <w:sz w:val="24"/>
                <w:szCs w:val="24"/>
              </w:rPr>
              <w:footnoteReference w:id="11"/>
            </w:r>
          </w:p>
          <w:p w:rsidR="001B12A2" w:rsidRPr="00907BF2" w:rsidRDefault="001B12A2" w:rsidP="00110327">
            <w:pPr>
              <w:pStyle w:val="1tekst"/>
              <w:ind w:left="284" w:right="282" w:firstLine="0"/>
              <w:rPr>
                <w:rFonts w:ascii="Times New Roman" w:hAnsi="Times New Roman" w:cs="Times New Roman"/>
                <w:color w:val="000000"/>
                <w:sz w:val="24"/>
                <w:szCs w:val="24"/>
              </w:rPr>
            </w:pPr>
          </w:p>
          <w:p w:rsidR="001B12A2" w:rsidRPr="00907BF2" w:rsidRDefault="001B12A2" w:rsidP="00110327">
            <w:pPr>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ind w:left="284" w:right="282"/>
              <w:jc w:val="center"/>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1.</w:t>
            </w: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2.</w:t>
            </w: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110327">
            <w:pPr>
              <w:ind w:firstLine="426"/>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110327">
            <w:pPr>
              <w:pStyle w:val="1tekst"/>
              <w:ind w:right="282" w:firstLine="0"/>
              <w:rPr>
                <w:rFonts w:ascii="Times New Roman" w:hAnsi="Times New Roman" w:cs="Times New Roman"/>
                <w:color w:val="000000"/>
                <w:sz w:val="24"/>
                <w:szCs w:val="24"/>
              </w:rPr>
            </w:pPr>
          </w:p>
          <w:p w:rsidR="001B12A2" w:rsidRPr="00907BF2" w:rsidRDefault="001B12A2" w:rsidP="00110327">
            <w:pPr>
              <w:pStyle w:val="1tekst"/>
              <w:ind w:right="282" w:firstLine="0"/>
              <w:rPr>
                <w:rFonts w:ascii="Times New Roman" w:hAnsi="Times New Roman" w:cs="Times New Roman"/>
                <w:color w:val="000000"/>
                <w:sz w:val="24"/>
                <w:szCs w:val="24"/>
              </w:rPr>
            </w:pPr>
          </w:p>
          <w:p w:rsidR="001B12A2" w:rsidRPr="00907BF2" w:rsidRDefault="001B12A2" w:rsidP="00110327">
            <w:pPr>
              <w:pStyle w:val="1tekst"/>
              <w:ind w:right="282" w:firstLine="0"/>
              <w:rPr>
                <w:rFonts w:ascii="Times New Roman" w:hAnsi="Times New Roman" w:cs="Times New Roman"/>
                <w:color w:val="000000"/>
                <w:sz w:val="24"/>
                <w:szCs w:val="24"/>
              </w:rPr>
            </w:pPr>
          </w:p>
        </w:tc>
      </w:tr>
    </w:tbl>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t>NACRT UGOVORA O JAVNOJ NABAVCI</w:t>
      </w:r>
    </w:p>
    <w:p w:rsidR="006054C3" w:rsidRDefault="006054C3" w:rsidP="006054C3">
      <w:pPr>
        <w:jc w:val="both"/>
        <w:rPr>
          <w:rFonts w:ascii="Times New Roman" w:hAnsi="Times New Roman" w:cs="Times New Roman"/>
          <w:color w:val="000000"/>
          <w:sz w:val="24"/>
          <w:szCs w:val="24"/>
        </w:rPr>
      </w:pPr>
    </w:p>
    <w:p w:rsidR="00171AE1" w:rsidRPr="00852493" w:rsidRDefault="00171AE1"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6054C3" w:rsidRPr="00852493" w:rsidRDefault="006054C3" w:rsidP="006054C3">
      <w:pPr>
        <w:jc w:val="both"/>
        <w:rPr>
          <w:rFonts w:ascii="Times New Roman" w:hAnsi="Times New Roman" w:cs="Times New Roman"/>
          <w:color w:val="000000"/>
          <w:sz w:val="24"/>
          <w:szCs w:val="24"/>
        </w:rPr>
      </w:pPr>
    </w:p>
    <w:p w:rsidR="006054C3" w:rsidRPr="00E0756F"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Naručioca: OPŠTINA BUDVA</w:t>
      </w:r>
      <w:r w:rsidRPr="00E0756F">
        <w:rPr>
          <w:rFonts w:ascii="Times New Roman" w:hAnsi="Times New Roman" w:cs="Times New Roman"/>
          <w:color w:val="000000"/>
          <w:sz w:val="24"/>
          <w:szCs w:val="24"/>
        </w:rPr>
        <w:t xml:space="preserve"> sa sjedištem u Budvi, ulica Trg Sunca 3, PIB: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Matični broj: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Broj računa: 510-9786-73, Naziv banke: Crnogorska komercijalna banka ad, Podgorica, filijala Budva,  koju zastupa </w:t>
      </w:r>
      <w:r w:rsidR="00171AE1">
        <w:rPr>
          <w:rFonts w:ascii="Times New Roman" w:hAnsi="Times New Roman" w:cs="Times New Roman"/>
          <w:color w:val="000000"/>
          <w:sz w:val="24"/>
          <w:szCs w:val="24"/>
        </w:rPr>
        <w:t>Marko Carević</w:t>
      </w:r>
      <w:r w:rsidRPr="00E0756F">
        <w:rPr>
          <w:rFonts w:ascii="Times New Roman" w:hAnsi="Times New Roman" w:cs="Times New Roman"/>
          <w:color w:val="000000"/>
          <w:sz w:val="24"/>
          <w:szCs w:val="24"/>
        </w:rPr>
        <w:t>, predsjednik (u daljem tekstu: Naručilac)</w:t>
      </w:r>
    </w:p>
    <w:p w:rsidR="006054C3" w:rsidRPr="00E0756F" w:rsidRDefault="006054C3" w:rsidP="006054C3">
      <w:pPr>
        <w:pStyle w:val="1tekst"/>
        <w:ind w:firstLine="0"/>
        <w:rPr>
          <w:rFonts w:ascii="Times New Roman" w:hAnsi="Times New Roman" w:cs="Times New Roman"/>
          <w:color w:val="000000"/>
          <w:sz w:val="24"/>
          <w:szCs w:val="24"/>
        </w:rPr>
      </w:pPr>
      <w:r w:rsidRPr="00E0756F">
        <w:rPr>
          <w:rFonts w:ascii="Times New Roman" w:hAnsi="Times New Roman" w:cs="Times New Roman"/>
          <w:color w:val="000000"/>
          <w:sz w:val="24"/>
          <w:szCs w:val="24"/>
        </w:rPr>
        <w:t>i</w:t>
      </w: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Ponuđača</w:t>
      </w:r>
      <w:r w:rsidRPr="00E0756F">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Izvršilac).</w:t>
      </w:r>
    </w:p>
    <w:p w:rsidR="00916F5C" w:rsidRPr="00E0756F" w:rsidRDefault="00916F5C" w:rsidP="00916F5C">
      <w:pPr>
        <w:rPr>
          <w:rFonts w:ascii="Times New Roman" w:hAnsi="Times New Roman" w:cs="Times New Roman"/>
          <w:b/>
          <w:sz w:val="24"/>
          <w:szCs w:val="24"/>
          <w:lang w:val="sl-SI"/>
        </w:rPr>
      </w:pPr>
    </w:p>
    <w:p w:rsidR="00916F5C" w:rsidRPr="00E0756F" w:rsidRDefault="00916F5C" w:rsidP="00916F5C">
      <w:pPr>
        <w:jc w:val="center"/>
        <w:rPr>
          <w:rFonts w:ascii="Times New Roman" w:hAnsi="Times New Roman" w:cs="Times New Roman"/>
          <w:b/>
          <w:sz w:val="24"/>
          <w:szCs w:val="24"/>
          <w:lang w:val="pl-PL"/>
        </w:rPr>
      </w:pPr>
      <w:r w:rsidRPr="00E0756F">
        <w:rPr>
          <w:rFonts w:ascii="Times New Roman" w:hAnsi="Times New Roman" w:cs="Times New Roman"/>
          <w:b/>
          <w:sz w:val="24"/>
          <w:szCs w:val="24"/>
          <w:lang w:val="pl-PL"/>
        </w:rPr>
        <w:t>I  PREDMET UGOVORA</w:t>
      </w:r>
    </w:p>
    <w:p w:rsidR="00916F5C" w:rsidRPr="00E0756F" w:rsidRDefault="00916F5C" w:rsidP="00916F5C">
      <w:pPr>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sz w:val="24"/>
          <w:szCs w:val="24"/>
          <w:lang w:val="pl-PL"/>
        </w:rPr>
      </w:pPr>
      <w:r w:rsidRPr="00E0756F">
        <w:rPr>
          <w:rFonts w:ascii="Times New Roman" w:hAnsi="Times New Roman" w:cs="Times New Roman"/>
          <w:sz w:val="24"/>
          <w:szCs w:val="24"/>
          <w:lang w:val="pl-PL"/>
        </w:rPr>
        <w:t>Član 1</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pl-PL"/>
        </w:rPr>
        <w:t>Predmet ovog Ugovora je</w:t>
      </w:r>
      <w:r w:rsidRPr="00E0756F">
        <w:rPr>
          <w:rFonts w:ascii="Times New Roman" w:hAnsi="Times New Roman" w:cs="Times New Roman"/>
          <w:bCs/>
          <w:sz w:val="24"/>
          <w:szCs w:val="24"/>
          <w:lang w:val="sl-SI"/>
        </w:rPr>
        <w:t xml:space="preserve"> </w:t>
      </w:r>
      <w:r w:rsidRPr="00E0756F">
        <w:rPr>
          <w:rFonts w:ascii="Times New Roman" w:hAnsi="Times New Roman" w:cs="Times New Roman"/>
          <w:sz w:val="24"/>
          <w:szCs w:val="24"/>
          <w:lang w:val="sr-Latn-CS"/>
        </w:rPr>
        <w:t>p</w:t>
      </w:r>
      <w:r w:rsidR="00D21B76">
        <w:rPr>
          <w:rFonts w:ascii="Times New Roman" w:hAnsi="Times New Roman" w:cs="Times New Roman"/>
          <w:sz w:val="24"/>
          <w:szCs w:val="24"/>
          <w:lang w:val="sl-SI"/>
        </w:rPr>
        <w:t>ružanje usluge  izrade identifikacionih obilježja</w:t>
      </w:r>
      <w:r w:rsidRPr="00E0756F">
        <w:rPr>
          <w:rFonts w:ascii="Times New Roman" w:hAnsi="Times New Roman" w:cs="Times New Roman"/>
          <w:sz w:val="24"/>
          <w:szCs w:val="24"/>
          <w:lang w:val="pl-PL"/>
        </w:rPr>
        <w:t xml:space="preserve">  prema </w:t>
      </w:r>
      <w:r w:rsidR="00171AE1">
        <w:rPr>
          <w:rFonts w:ascii="Times New Roman" w:hAnsi="Times New Roman" w:cs="Times New Roman"/>
          <w:sz w:val="24"/>
          <w:szCs w:val="24"/>
          <w:lang w:val="pl-PL"/>
        </w:rPr>
        <w:t>Zahtjevu za dostavljan</w:t>
      </w:r>
      <w:r w:rsidR="0064563B">
        <w:rPr>
          <w:rFonts w:ascii="Times New Roman" w:hAnsi="Times New Roman" w:cs="Times New Roman"/>
          <w:sz w:val="24"/>
          <w:szCs w:val="24"/>
          <w:lang w:val="pl-PL"/>
        </w:rPr>
        <w:t>j</w:t>
      </w:r>
      <w:r w:rsidR="00171AE1">
        <w:rPr>
          <w:rFonts w:ascii="Times New Roman" w:hAnsi="Times New Roman" w:cs="Times New Roman"/>
          <w:sz w:val="24"/>
          <w:szCs w:val="24"/>
          <w:lang w:val="pl-PL"/>
        </w:rPr>
        <w:t xml:space="preserve">e ponuda za </w:t>
      </w:r>
      <w:r w:rsidRPr="00E0756F">
        <w:rPr>
          <w:rFonts w:ascii="Times New Roman" w:hAnsi="Times New Roman" w:cs="Times New Roman"/>
          <w:sz w:val="24"/>
          <w:szCs w:val="24"/>
          <w:lang w:val="pl-PL"/>
        </w:rPr>
        <w:t xml:space="preserve"> postupak nabavke </w:t>
      </w:r>
      <w:r w:rsidR="00BA710C">
        <w:rPr>
          <w:rFonts w:ascii="Times New Roman" w:hAnsi="Times New Roman" w:cs="Times New Roman"/>
          <w:sz w:val="24"/>
          <w:szCs w:val="24"/>
          <w:lang w:val="pl-PL"/>
        </w:rPr>
        <w:t>male vrijednosti</w:t>
      </w:r>
      <w:r w:rsidRPr="00E0756F">
        <w:rPr>
          <w:rFonts w:ascii="Times New Roman" w:hAnsi="Times New Roman" w:cs="Times New Roman"/>
          <w:sz w:val="24"/>
          <w:szCs w:val="24"/>
          <w:lang w:val="pl-PL"/>
        </w:rPr>
        <w:t xml:space="preserve"> za izbor najpovoljnije ponude za nabavku usluga broj </w:t>
      </w:r>
      <w:r w:rsidR="0064563B">
        <w:rPr>
          <w:rFonts w:ascii="Times New Roman" w:hAnsi="Times New Roman" w:cs="Times New Roman"/>
          <w:sz w:val="24"/>
          <w:szCs w:val="24"/>
          <w:lang w:val="pl-PL"/>
        </w:rPr>
        <w:t>_________</w:t>
      </w:r>
      <w:r w:rsidR="00934648">
        <w:rPr>
          <w:rFonts w:ascii="Times New Roman" w:hAnsi="Times New Roman" w:cs="Times New Roman"/>
          <w:sz w:val="24"/>
          <w:szCs w:val="24"/>
          <w:lang w:val="pl-PL"/>
        </w:rPr>
        <w:t xml:space="preserve"> </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pl-PL"/>
        </w:rPr>
        <w:t xml:space="preserve">od </w:t>
      </w:r>
      <w:r w:rsidR="0064563B">
        <w:rPr>
          <w:rFonts w:ascii="Times New Roman" w:hAnsi="Times New Roman" w:cs="Times New Roman"/>
          <w:sz w:val="24"/>
          <w:szCs w:val="24"/>
          <w:lang w:val="pl-PL"/>
        </w:rPr>
        <w:t>______</w:t>
      </w:r>
      <w:r w:rsidR="00934648">
        <w:rPr>
          <w:rFonts w:ascii="Times New Roman" w:hAnsi="Times New Roman" w:cs="Times New Roman"/>
          <w:sz w:val="24"/>
          <w:szCs w:val="24"/>
          <w:lang w:val="pl-PL"/>
        </w:rPr>
        <w:t>.2019.</w:t>
      </w:r>
      <w:r w:rsidRPr="00E0756F">
        <w:rPr>
          <w:rFonts w:ascii="Times New Roman" w:hAnsi="Times New Roman" w:cs="Times New Roman"/>
          <w:sz w:val="24"/>
          <w:szCs w:val="24"/>
          <w:lang w:val="pl-PL"/>
        </w:rPr>
        <w:t xml:space="preserve"> godine, </w:t>
      </w:r>
      <w:r w:rsidR="00BA710C">
        <w:rPr>
          <w:rFonts w:ascii="Times New Roman" w:hAnsi="Times New Roman" w:cs="Times New Roman"/>
          <w:sz w:val="24"/>
          <w:szCs w:val="24"/>
          <w:lang w:val="pl-PL"/>
        </w:rPr>
        <w:t xml:space="preserve">Obavještenja o ishodu postupka </w:t>
      </w:r>
      <w:r w:rsidRPr="00E0756F">
        <w:rPr>
          <w:rFonts w:ascii="Times New Roman" w:hAnsi="Times New Roman" w:cs="Times New Roman"/>
          <w:sz w:val="24"/>
          <w:szCs w:val="24"/>
          <w:lang w:val="pl-PL"/>
        </w:rPr>
        <w:t xml:space="preserve"> broj ____________ od _________. godine i prema ponudi IZVRŠIOCA  broj ____________1 od _____________.</w:t>
      </w:r>
    </w:p>
    <w:p w:rsidR="00916F5C" w:rsidRPr="00E0756F" w:rsidRDefault="00916F5C" w:rsidP="00916F5C">
      <w:pPr>
        <w:jc w:val="center"/>
        <w:rPr>
          <w:rFonts w:ascii="Times New Roman" w:hAnsi="Times New Roman" w:cs="Times New Roman"/>
          <w:sz w:val="24"/>
          <w:szCs w:val="24"/>
          <w:lang w:val="sv-SE"/>
        </w:rPr>
      </w:pPr>
    </w:p>
    <w:p w:rsidR="00916F5C" w:rsidRPr="00E0756F" w:rsidRDefault="00916F5C" w:rsidP="00916F5C">
      <w:pPr>
        <w:jc w:val="center"/>
        <w:rPr>
          <w:rFonts w:ascii="Times New Roman" w:hAnsi="Times New Roman" w:cs="Times New Roman"/>
          <w:sz w:val="24"/>
          <w:szCs w:val="24"/>
          <w:lang w:val="sv-SE"/>
        </w:rPr>
      </w:pPr>
      <w:r w:rsidRPr="00E0756F">
        <w:rPr>
          <w:rFonts w:ascii="Times New Roman" w:hAnsi="Times New Roman" w:cs="Times New Roman"/>
          <w:sz w:val="24"/>
          <w:szCs w:val="24"/>
          <w:lang w:val="sv-SE"/>
        </w:rPr>
        <w:t>Član 2</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sv-SE"/>
        </w:rPr>
        <w:t>Izv</w:t>
      </w:r>
      <w:r w:rsidRPr="00E0756F">
        <w:rPr>
          <w:rFonts w:ascii="Times New Roman" w:hAnsi="Times New Roman" w:cs="Times New Roman"/>
          <w:sz w:val="24"/>
          <w:szCs w:val="24"/>
          <w:lang w:val="sr-Latn-CS"/>
        </w:rPr>
        <w:t>ršilac</w:t>
      </w:r>
      <w:r w:rsidRPr="00E0756F">
        <w:rPr>
          <w:rFonts w:ascii="Times New Roman" w:hAnsi="Times New Roman" w:cs="Times New Roman"/>
          <w:sz w:val="24"/>
          <w:szCs w:val="24"/>
          <w:lang w:val="sv-SE"/>
        </w:rPr>
        <w:t xml:space="preserve"> se obavezuje da će </w:t>
      </w:r>
      <w:r w:rsidRPr="00E0756F">
        <w:rPr>
          <w:rFonts w:ascii="Times New Roman" w:hAnsi="Times New Roman" w:cs="Times New Roman"/>
          <w:sz w:val="24"/>
          <w:szCs w:val="24"/>
          <w:lang w:val="sr-Latn-CS"/>
        </w:rPr>
        <w:t xml:space="preserve">pružiti usluge </w:t>
      </w:r>
      <w:r w:rsidRPr="00E0756F">
        <w:rPr>
          <w:rFonts w:ascii="Times New Roman" w:hAnsi="Times New Roman" w:cs="Times New Roman"/>
          <w:sz w:val="24"/>
          <w:szCs w:val="24"/>
          <w:lang w:val="sv-SE"/>
        </w:rPr>
        <w:t>navedene u članu 1 ovog Ugovora, u svemu prema</w:t>
      </w:r>
      <w:r w:rsidRPr="00E0756F">
        <w:rPr>
          <w:rFonts w:ascii="Times New Roman" w:hAnsi="Times New Roman" w:cs="Times New Roman"/>
          <w:sz w:val="24"/>
          <w:szCs w:val="24"/>
          <w:lang w:val="sr-Latn-CS"/>
        </w:rPr>
        <w:t xml:space="preserve"> </w:t>
      </w:r>
      <w:r w:rsidR="0064563B" w:rsidRPr="0064563B">
        <w:rPr>
          <w:rFonts w:ascii="Times New Roman" w:hAnsi="Times New Roman" w:cs="Times New Roman"/>
          <w:sz w:val="24"/>
          <w:szCs w:val="24"/>
          <w:lang w:val="sr-Latn-CS"/>
        </w:rPr>
        <w:t xml:space="preserve">Zahtjevu za dostavljanje ponuda za  postupak nabavke male vrijednosti za izbor najpovoljnije ponude za nabavku usluga broj _________  od ______.2019. godine </w:t>
      </w:r>
      <w:r w:rsidRPr="00E0756F">
        <w:rPr>
          <w:rFonts w:ascii="Times New Roman" w:hAnsi="Times New Roman" w:cs="Times New Roman"/>
          <w:sz w:val="24"/>
          <w:szCs w:val="24"/>
          <w:lang w:val="sr-Latn-CS"/>
        </w:rPr>
        <w:t>i</w:t>
      </w:r>
      <w:r w:rsidRPr="00E0756F">
        <w:rPr>
          <w:rFonts w:ascii="Times New Roman" w:hAnsi="Times New Roman" w:cs="Times New Roman"/>
          <w:sz w:val="24"/>
          <w:szCs w:val="24"/>
          <w:lang w:val="sv-SE"/>
        </w:rPr>
        <w:t xml:space="preserve"> prihvaćenoj Ponudi br</w:t>
      </w:r>
      <w:r w:rsidRPr="00E0756F">
        <w:rPr>
          <w:rFonts w:ascii="Times New Roman" w:hAnsi="Times New Roman" w:cs="Times New Roman"/>
          <w:sz w:val="24"/>
          <w:szCs w:val="24"/>
          <w:lang w:val="sl-SI"/>
        </w:rPr>
        <w:t>. ___________  od __________. godine koj</w:t>
      </w:r>
      <w:r w:rsidRPr="00E0756F">
        <w:rPr>
          <w:rFonts w:ascii="Times New Roman" w:hAnsi="Times New Roman" w:cs="Times New Roman"/>
          <w:sz w:val="24"/>
          <w:szCs w:val="24"/>
          <w:lang w:val="sr-Latn-CS"/>
        </w:rPr>
        <w:t>a</w:t>
      </w:r>
      <w:r w:rsidRPr="00E0756F">
        <w:rPr>
          <w:rFonts w:ascii="Times New Roman" w:hAnsi="Times New Roman" w:cs="Times New Roman"/>
          <w:sz w:val="24"/>
          <w:szCs w:val="24"/>
          <w:lang w:val="sl-SI"/>
        </w:rPr>
        <w:t xml:space="preserve"> čin</w:t>
      </w:r>
      <w:r w:rsidRPr="00E0756F">
        <w:rPr>
          <w:rFonts w:ascii="Times New Roman" w:hAnsi="Times New Roman" w:cs="Times New Roman"/>
          <w:sz w:val="24"/>
          <w:szCs w:val="24"/>
          <w:lang w:val="sr-Latn-CS"/>
        </w:rPr>
        <w:t>i</w:t>
      </w:r>
      <w:r w:rsidRPr="00E0756F">
        <w:rPr>
          <w:rFonts w:ascii="Times New Roman" w:hAnsi="Times New Roman" w:cs="Times New Roman"/>
          <w:sz w:val="24"/>
          <w:szCs w:val="24"/>
          <w:lang w:val="sl-SI"/>
        </w:rPr>
        <w:t xml:space="preserve"> sastavni dio Ugovora.</w:t>
      </w:r>
    </w:p>
    <w:p w:rsidR="00916F5C" w:rsidRPr="00E0756F" w:rsidRDefault="00916F5C" w:rsidP="00916F5C">
      <w:pPr>
        <w:rPr>
          <w:rFonts w:ascii="Times New Roman" w:hAnsi="Times New Roman" w:cs="Times New Roman"/>
          <w:sz w:val="24"/>
          <w:szCs w:val="24"/>
          <w:lang w:val="sl-SI"/>
        </w:rPr>
      </w:pPr>
    </w:p>
    <w:p w:rsidR="00916F5C" w:rsidRPr="00E0756F" w:rsidRDefault="00916F5C" w:rsidP="00916F5C">
      <w:pPr>
        <w:jc w:val="both"/>
        <w:rPr>
          <w:rFonts w:ascii="Times New Roman" w:hAnsi="Times New Roman" w:cs="Times New Roman"/>
          <w:sz w:val="24"/>
          <w:szCs w:val="24"/>
          <w:lang w:val="sr-Latn-CS"/>
        </w:rPr>
      </w:pPr>
      <w:r w:rsidRPr="00E0756F">
        <w:rPr>
          <w:rFonts w:ascii="Times New Roman" w:hAnsi="Times New Roman" w:cs="Times New Roman"/>
          <w:sz w:val="24"/>
          <w:szCs w:val="24"/>
          <w:lang w:val="sl-SI"/>
        </w:rPr>
        <w:t xml:space="preserve">Za </w:t>
      </w:r>
      <w:r w:rsidRPr="00E0756F">
        <w:rPr>
          <w:rFonts w:ascii="Times New Roman" w:hAnsi="Times New Roman" w:cs="Times New Roman"/>
          <w:sz w:val="24"/>
          <w:szCs w:val="24"/>
          <w:lang w:val="sr-Latn-CS"/>
        </w:rPr>
        <w:t>pruž</w:t>
      </w:r>
      <w:r w:rsidRPr="00E0756F">
        <w:rPr>
          <w:rFonts w:ascii="Times New Roman" w:hAnsi="Times New Roman" w:cs="Times New Roman"/>
          <w:sz w:val="24"/>
          <w:szCs w:val="24"/>
          <w:lang w:val="sl-SI"/>
        </w:rPr>
        <w:t xml:space="preserve">ene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lang w:val="sl-SI"/>
        </w:rPr>
        <w:t xml:space="preserve"> Izvršilac je dužan ispostaviti Naručiocu fakturu potpisanu od ovlašćenog lica, na iznos od _________________€ (slovima: ), sa uračunatim PDV-om.</w:t>
      </w:r>
      <w:r w:rsidRPr="00E0756F">
        <w:rPr>
          <w:rFonts w:ascii="Times New Roman" w:hAnsi="Times New Roman" w:cs="Times New Roman"/>
          <w:sz w:val="24"/>
          <w:szCs w:val="24"/>
          <w:lang w:val="sr-Latn-CS"/>
        </w:rPr>
        <w:t xml:space="preserve"> Faktura mora sadržati broj ugovora po kojem se plaćanje vrši.</w:t>
      </w:r>
    </w:p>
    <w:p w:rsidR="00916F5C" w:rsidRPr="00E0756F" w:rsidRDefault="00916F5C" w:rsidP="00916F5C">
      <w:pPr>
        <w:jc w:val="both"/>
        <w:rPr>
          <w:rFonts w:ascii="Times New Roman" w:hAnsi="Times New Roman" w:cs="Times New Roman"/>
          <w:b/>
          <w:sz w:val="24"/>
          <w:szCs w:val="24"/>
          <w:lang w:val="sr-Latn-CS"/>
        </w:rPr>
      </w:pPr>
    </w:p>
    <w:p w:rsidR="00916F5C" w:rsidRPr="00E0756F" w:rsidRDefault="00916F5C" w:rsidP="00916F5C">
      <w:pPr>
        <w:jc w:val="center"/>
        <w:rPr>
          <w:rFonts w:ascii="Times New Roman" w:hAnsi="Times New Roman" w:cs="Times New Roman"/>
          <w:b/>
          <w:sz w:val="24"/>
          <w:szCs w:val="24"/>
          <w:lang w:val="pl-PL"/>
        </w:rPr>
      </w:pPr>
      <w:r w:rsidRPr="00E0756F">
        <w:rPr>
          <w:rFonts w:ascii="Times New Roman" w:hAnsi="Times New Roman" w:cs="Times New Roman"/>
          <w:b/>
          <w:sz w:val="24"/>
          <w:szCs w:val="24"/>
          <w:lang w:val="pl-PL"/>
        </w:rPr>
        <w:t>II   CIJENA I NAČIN PLAĆANJA</w:t>
      </w:r>
    </w:p>
    <w:p w:rsidR="00916F5C" w:rsidRPr="00E0756F" w:rsidRDefault="00916F5C" w:rsidP="00916F5C">
      <w:pPr>
        <w:rPr>
          <w:rFonts w:ascii="Times New Roman" w:hAnsi="Times New Roman" w:cs="Times New Roman"/>
          <w:b/>
          <w:sz w:val="24"/>
          <w:szCs w:val="24"/>
          <w:lang w:val="pl-PL"/>
        </w:rPr>
      </w:pPr>
    </w:p>
    <w:p w:rsidR="00916F5C" w:rsidRPr="00E0756F" w:rsidRDefault="00916F5C" w:rsidP="00916F5C">
      <w:pPr>
        <w:jc w:val="center"/>
        <w:rPr>
          <w:rFonts w:ascii="Times New Roman" w:hAnsi="Times New Roman" w:cs="Times New Roman"/>
          <w:color w:val="000000"/>
          <w:sz w:val="24"/>
          <w:szCs w:val="24"/>
          <w:lang w:val="pl-PL"/>
        </w:rPr>
      </w:pPr>
      <w:r w:rsidRPr="00E0756F">
        <w:rPr>
          <w:rFonts w:ascii="Times New Roman" w:hAnsi="Times New Roman" w:cs="Times New Roman"/>
          <w:color w:val="000000"/>
          <w:sz w:val="24"/>
          <w:szCs w:val="24"/>
          <w:lang w:val="pl-PL"/>
        </w:rPr>
        <w:t>Član 3</w:t>
      </w:r>
    </w:p>
    <w:p w:rsidR="00916F5C" w:rsidRPr="00E0756F" w:rsidRDefault="00916F5C" w:rsidP="00916F5C">
      <w:pPr>
        <w:jc w:val="both"/>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 xml:space="preserve">Ukupna cijena za usluge navedene u članu 1 ovog Ugovora iznosi </w:t>
      </w:r>
      <w:r w:rsidRPr="00E0756F">
        <w:rPr>
          <w:rFonts w:ascii="Times New Roman" w:hAnsi="Times New Roman" w:cs="Times New Roman"/>
          <w:sz w:val="24"/>
          <w:szCs w:val="24"/>
          <w:lang w:val="sl-SI"/>
        </w:rPr>
        <w:t>____________ € (slovima)</w:t>
      </w:r>
      <w:r w:rsidRPr="00E0756F">
        <w:rPr>
          <w:rFonts w:ascii="Times New Roman" w:hAnsi="Times New Roman" w:cs="Times New Roman"/>
          <w:color w:val="000000"/>
          <w:sz w:val="24"/>
          <w:szCs w:val="24"/>
          <w:lang w:val="sr-Latn-CS"/>
        </w:rPr>
        <w:t>. U ukupnu cijenu uračunat je porez na dodatu vrijednost.</w:t>
      </w:r>
    </w:p>
    <w:p w:rsidR="00916F5C" w:rsidRPr="00E0756F" w:rsidRDefault="00916F5C" w:rsidP="00916F5C">
      <w:pPr>
        <w:jc w:val="both"/>
        <w:rPr>
          <w:rFonts w:ascii="Times New Roman" w:hAnsi="Times New Roman" w:cs="Times New Roman"/>
          <w:color w:val="000000"/>
          <w:sz w:val="24"/>
          <w:szCs w:val="24"/>
          <w:lang w:val="sr-Latn-CS"/>
        </w:rPr>
      </w:pPr>
    </w:p>
    <w:p w:rsidR="00916F5C" w:rsidRPr="00E0756F" w:rsidRDefault="00916F5C" w:rsidP="00916F5C">
      <w:pPr>
        <w:jc w:val="both"/>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Naručilac se obavezuje da će</w:t>
      </w:r>
      <w:r w:rsidRPr="00E0756F">
        <w:rPr>
          <w:rFonts w:ascii="Times New Roman" w:hAnsi="Times New Roman" w:cs="Times New Roman"/>
          <w:b/>
          <w:color w:val="000000"/>
          <w:sz w:val="24"/>
          <w:szCs w:val="24"/>
          <w:lang w:val="sr-Latn-CS"/>
        </w:rPr>
        <w:t xml:space="preserve"> </w:t>
      </w:r>
      <w:r w:rsidRPr="00E0756F">
        <w:rPr>
          <w:rFonts w:ascii="Times New Roman" w:hAnsi="Times New Roman" w:cs="Times New Roman"/>
          <w:color w:val="000000"/>
          <w:sz w:val="24"/>
          <w:szCs w:val="24"/>
          <w:lang w:val="sr-Latn-CS"/>
        </w:rPr>
        <w:t xml:space="preserve">plaćanje </w:t>
      </w:r>
      <w:r w:rsidR="007114F7">
        <w:rPr>
          <w:rFonts w:ascii="Times New Roman" w:hAnsi="Times New Roman" w:cs="Times New Roman"/>
          <w:color w:val="000000"/>
          <w:sz w:val="24"/>
          <w:szCs w:val="24"/>
          <w:lang w:val="sr-Latn-CS"/>
        </w:rPr>
        <w:t>iz</w:t>
      </w:r>
      <w:r w:rsidRPr="00E0756F">
        <w:rPr>
          <w:rFonts w:ascii="Times New Roman" w:hAnsi="Times New Roman" w:cs="Times New Roman"/>
          <w:color w:val="000000"/>
          <w:sz w:val="24"/>
          <w:szCs w:val="24"/>
          <w:lang w:val="sr-Latn-CS"/>
        </w:rPr>
        <w:t xml:space="preserve">vršiti </w:t>
      </w:r>
      <w:r w:rsidR="007114F7">
        <w:rPr>
          <w:rFonts w:ascii="Times New Roman" w:hAnsi="Times New Roman" w:cs="Times New Roman"/>
          <w:color w:val="000000"/>
          <w:sz w:val="24"/>
          <w:szCs w:val="24"/>
          <w:lang w:val="sr-Latn-CS"/>
        </w:rPr>
        <w:t xml:space="preserve"> nakon izvršene usluge </w:t>
      </w:r>
      <w:r w:rsidRPr="00E0756F">
        <w:rPr>
          <w:rFonts w:ascii="Times New Roman" w:hAnsi="Times New Roman" w:cs="Times New Roman"/>
          <w:color w:val="000000"/>
          <w:sz w:val="24"/>
          <w:szCs w:val="24"/>
          <w:lang w:val="sr-Latn-CS"/>
        </w:rPr>
        <w:t xml:space="preserve"> u roku od 20 dana od dana prijema fakture   na žiro račun  broj _____________kod  _________________ banke.</w:t>
      </w:r>
    </w:p>
    <w:p w:rsidR="00916F5C" w:rsidRPr="00E0756F" w:rsidRDefault="00916F5C" w:rsidP="00916F5C">
      <w:pPr>
        <w:jc w:val="both"/>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b/>
          <w:color w:val="000000"/>
          <w:sz w:val="24"/>
          <w:szCs w:val="24"/>
          <w:lang w:val="sr-Latn-CS"/>
        </w:rPr>
      </w:pPr>
      <w:r w:rsidRPr="00E0756F">
        <w:rPr>
          <w:rFonts w:ascii="Times New Roman" w:hAnsi="Times New Roman" w:cs="Times New Roman"/>
          <w:b/>
          <w:color w:val="000000"/>
          <w:sz w:val="24"/>
          <w:szCs w:val="24"/>
          <w:lang w:val="sr-Latn-CS"/>
        </w:rPr>
        <w:t>III ROK</w:t>
      </w:r>
    </w:p>
    <w:p w:rsidR="00916F5C" w:rsidRPr="00E0756F" w:rsidRDefault="00916F5C" w:rsidP="00916F5C">
      <w:pPr>
        <w:rPr>
          <w:rFonts w:ascii="Times New Roman" w:hAnsi="Times New Roman" w:cs="Times New Roman"/>
          <w:color w:val="000000"/>
          <w:sz w:val="24"/>
          <w:szCs w:val="24"/>
          <w:lang w:val="sr-Latn-CS"/>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Član 4</w:t>
      </w:r>
    </w:p>
    <w:p w:rsidR="00916F5C" w:rsidRPr="00E0756F" w:rsidRDefault="00916F5C" w:rsidP="00916F5C">
      <w:pP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 xml:space="preserve">Ugovor se zaključuje na određeno vrijeme od </w:t>
      </w:r>
      <w:r w:rsidR="0064563B">
        <w:rPr>
          <w:rFonts w:ascii="Times New Roman" w:hAnsi="Times New Roman" w:cs="Times New Roman"/>
          <w:color w:val="000000"/>
          <w:sz w:val="24"/>
          <w:szCs w:val="24"/>
          <w:lang w:val="sr-Latn-CS"/>
        </w:rPr>
        <w:t>3</w:t>
      </w:r>
      <w:r w:rsidR="00BA710C">
        <w:rPr>
          <w:rFonts w:ascii="Times New Roman" w:hAnsi="Times New Roman" w:cs="Times New Roman"/>
          <w:color w:val="000000"/>
          <w:sz w:val="24"/>
          <w:szCs w:val="24"/>
          <w:lang w:val="sr-Latn-CS"/>
        </w:rPr>
        <w:t>0</w:t>
      </w:r>
      <w:r w:rsidRPr="00E0756F">
        <w:rPr>
          <w:rFonts w:ascii="Times New Roman" w:hAnsi="Times New Roman" w:cs="Times New Roman"/>
          <w:color w:val="000000"/>
          <w:sz w:val="24"/>
          <w:szCs w:val="24"/>
          <w:lang w:val="sr-Latn-CS"/>
        </w:rPr>
        <w:t xml:space="preserve"> dana.</w:t>
      </w:r>
    </w:p>
    <w:p w:rsidR="00916F5C" w:rsidRPr="00E0756F" w:rsidRDefault="00916F5C" w:rsidP="00916F5C">
      <w:pPr>
        <w:rPr>
          <w:rFonts w:ascii="Times New Roman" w:hAnsi="Times New Roman" w:cs="Times New Roman"/>
          <w:sz w:val="24"/>
          <w:szCs w:val="24"/>
          <w:lang w:val="sr-Latn-CS"/>
        </w:rPr>
      </w:pPr>
      <w:r w:rsidRPr="00E0756F">
        <w:rPr>
          <w:rFonts w:ascii="Times New Roman" w:hAnsi="Times New Roman" w:cs="Times New Roman"/>
          <w:sz w:val="24"/>
          <w:szCs w:val="24"/>
          <w:lang w:val="sl-SI"/>
        </w:rPr>
        <w:t>Izvršilac</w:t>
      </w:r>
      <w:r w:rsidRPr="00E0756F">
        <w:rPr>
          <w:rFonts w:ascii="Times New Roman" w:hAnsi="Times New Roman" w:cs="Times New Roman"/>
          <w:sz w:val="24"/>
          <w:szCs w:val="24"/>
          <w:lang w:val="sr-Latn-CS"/>
        </w:rPr>
        <w:t xml:space="preserve"> se obavezuje da će </w:t>
      </w:r>
      <w:r w:rsidRPr="00E0756F">
        <w:rPr>
          <w:rFonts w:ascii="Times New Roman" w:hAnsi="Times New Roman" w:cs="Times New Roman"/>
          <w:sz w:val="24"/>
          <w:szCs w:val="24"/>
          <w:lang w:val="sl-SI"/>
        </w:rPr>
        <w:t xml:space="preserve">usluge </w:t>
      </w:r>
      <w:r w:rsidRPr="00E0756F">
        <w:rPr>
          <w:rFonts w:ascii="Times New Roman" w:hAnsi="Times New Roman" w:cs="Times New Roman"/>
          <w:sz w:val="24"/>
          <w:szCs w:val="24"/>
          <w:lang w:val="sr-Latn-CS"/>
        </w:rPr>
        <w:t>naveden</w:t>
      </w:r>
      <w:r w:rsidRPr="00E0756F">
        <w:rPr>
          <w:rFonts w:ascii="Times New Roman" w:hAnsi="Times New Roman" w:cs="Times New Roman"/>
          <w:sz w:val="24"/>
          <w:szCs w:val="24"/>
          <w:lang w:val="sl-SI"/>
        </w:rPr>
        <w:t>e</w:t>
      </w:r>
      <w:r w:rsidRPr="00E0756F">
        <w:rPr>
          <w:rFonts w:ascii="Times New Roman" w:hAnsi="Times New Roman" w:cs="Times New Roman"/>
          <w:sz w:val="24"/>
          <w:szCs w:val="24"/>
          <w:lang w:val="sr-Latn-CS"/>
        </w:rPr>
        <w:t xml:space="preserve"> u članu 1 ovog Ugovora, pružati prema specifikaciji iz ponude.</w:t>
      </w:r>
    </w:p>
    <w:p w:rsidR="00916F5C" w:rsidRPr="00E0756F" w:rsidRDefault="00916F5C" w:rsidP="00916F5C">
      <w:pPr>
        <w:rPr>
          <w:rFonts w:ascii="Times New Roman" w:hAnsi="Times New Roman" w:cs="Times New Roman"/>
          <w:sz w:val="24"/>
          <w:szCs w:val="24"/>
          <w:lang w:val="sl-SI"/>
        </w:rPr>
      </w:pPr>
      <w:r w:rsidRPr="00E0756F">
        <w:rPr>
          <w:rFonts w:ascii="Times New Roman" w:hAnsi="Times New Roman" w:cs="Times New Roman"/>
          <w:sz w:val="24"/>
          <w:szCs w:val="24"/>
          <w:lang w:val="sl-SI"/>
        </w:rPr>
        <w:lastRenderedPageBreak/>
        <w:t>Ovaj Ugovor se primjenjuje od dana potpisivanja.</w:t>
      </w:r>
    </w:p>
    <w:p w:rsidR="00493B30" w:rsidRDefault="00493B30" w:rsidP="00916F5C">
      <w:pPr>
        <w:jc w:val="center"/>
        <w:rPr>
          <w:rFonts w:ascii="Times New Roman" w:hAnsi="Times New Roman" w:cs="Times New Roman"/>
          <w:b/>
          <w:bCs/>
          <w:color w:val="000000"/>
          <w:sz w:val="24"/>
          <w:szCs w:val="24"/>
          <w:lang w:val="sr-Latn-CS"/>
        </w:rPr>
      </w:pPr>
    </w:p>
    <w:p w:rsidR="00916F5C" w:rsidRPr="00E0756F" w:rsidRDefault="00916F5C" w:rsidP="00916F5C">
      <w:pPr>
        <w:jc w:val="center"/>
        <w:rPr>
          <w:rFonts w:ascii="Times New Roman" w:hAnsi="Times New Roman" w:cs="Times New Roman"/>
          <w:b/>
          <w:color w:val="000000"/>
          <w:sz w:val="24"/>
          <w:szCs w:val="24"/>
          <w:lang w:val="sl-SI"/>
        </w:rPr>
      </w:pPr>
      <w:r w:rsidRPr="00E0756F">
        <w:rPr>
          <w:rFonts w:ascii="Times New Roman" w:hAnsi="Times New Roman" w:cs="Times New Roman"/>
          <w:b/>
          <w:bCs/>
          <w:color w:val="000000"/>
          <w:sz w:val="24"/>
          <w:szCs w:val="24"/>
          <w:lang w:val="sr-Latn-CS"/>
        </w:rPr>
        <w:t xml:space="preserve">IV  </w:t>
      </w:r>
      <w:r w:rsidRPr="00E0756F">
        <w:rPr>
          <w:rFonts w:ascii="Times New Roman" w:hAnsi="Times New Roman" w:cs="Times New Roman"/>
          <w:b/>
          <w:color w:val="000000"/>
          <w:sz w:val="24"/>
          <w:szCs w:val="24"/>
          <w:lang w:val="sl-SI"/>
        </w:rPr>
        <w:t>OBAVEZE UGOVORNIH STRANA</w:t>
      </w:r>
    </w:p>
    <w:p w:rsidR="00916F5C" w:rsidRPr="00E0756F" w:rsidRDefault="00916F5C" w:rsidP="00916F5C">
      <w:pPr>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rPr>
      </w:pPr>
      <w:r w:rsidRPr="00E0756F">
        <w:rPr>
          <w:rFonts w:ascii="Times New Roman" w:hAnsi="Times New Roman" w:cs="Times New Roman"/>
          <w:color w:val="000000"/>
          <w:sz w:val="24"/>
          <w:szCs w:val="24"/>
        </w:rPr>
        <w:t>Član 5</w:t>
      </w:r>
    </w:p>
    <w:p w:rsidR="00916F5C" w:rsidRPr="00E0756F" w:rsidRDefault="00916F5C" w:rsidP="00916F5C">
      <w:pPr>
        <w:rPr>
          <w:rFonts w:ascii="Times New Roman" w:hAnsi="Times New Roman" w:cs="Times New Roman"/>
          <w:bCs/>
          <w:sz w:val="24"/>
          <w:szCs w:val="24"/>
        </w:rPr>
      </w:pPr>
      <w:r w:rsidRPr="00E0756F">
        <w:rPr>
          <w:rFonts w:ascii="Times New Roman" w:hAnsi="Times New Roman" w:cs="Times New Roman"/>
          <w:sz w:val="24"/>
          <w:szCs w:val="24"/>
        </w:rPr>
        <w:t>Izvršilac</w:t>
      </w:r>
      <w:r w:rsidRPr="00E0756F">
        <w:rPr>
          <w:rFonts w:ascii="Times New Roman" w:hAnsi="Times New Roman" w:cs="Times New Roman"/>
          <w:bCs/>
          <w:sz w:val="24"/>
          <w:szCs w:val="24"/>
        </w:rPr>
        <w:t xml:space="preserve"> se obavezuje:</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rPr>
        <w:t xml:space="preserve"> koj</w:t>
      </w:r>
      <w:r w:rsidRPr="00E0756F">
        <w:rPr>
          <w:rFonts w:ascii="Times New Roman" w:hAnsi="Times New Roman" w:cs="Times New Roman"/>
          <w:sz w:val="24"/>
          <w:szCs w:val="24"/>
          <w:lang w:val="sr-Latn-CS"/>
        </w:rPr>
        <w:t>e</w:t>
      </w:r>
      <w:r w:rsidRPr="00E0756F">
        <w:rPr>
          <w:rFonts w:ascii="Times New Roman" w:hAnsi="Times New Roman" w:cs="Times New Roman"/>
          <w:sz w:val="24"/>
          <w:szCs w:val="24"/>
        </w:rPr>
        <w:t xml:space="preserve"> su predmet ovog Ugovora izvodi u skladu sa važećim </w:t>
      </w:r>
      <w:r w:rsidRPr="00E0756F">
        <w:rPr>
          <w:rFonts w:ascii="Times New Roman" w:hAnsi="Times New Roman" w:cs="Times New Roman"/>
          <w:sz w:val="24"/>
          <w:szCs w:val="24"/>
          <w:lang w:val="sr-Latn-CS"/>
        </w:rPr>
        <w:t xml:space="preserve">zakonskim </w:t>
      </w:r>
      <w:r w:rsidRPr="00E0756F">
        <w:rPr>
          <w:rFonts w:ascii="Times New Roman" w:hAnsi="Times New Roman" w:cs="Times New Roman"/>
          <w:sz w:val="24"/>
          <w:szCs w:val="24"/>
        </w:rPr>
        <w:t xml:space="preserve">propisima, normativima i standardima za ovu vrstu </w:t>
      </w:r>
      <w:r w:rsidRPr="00E0756F">
        <w:rPr>
          <w:rFonts w:ascii="Times New Roman" w:hAnsi="Times New Roman" w:cs="Times New Roman"/>
          <w:sz w:val="24"/>
          <w:szCs w:val="24"/>
          <w:lang w:val="sr-Latn-CS"/>
        </w:rPr>
        <w:t>posla</w:t>
      </w:r>
      <w:r w:rsidRPr="00E0756F">
        <w:rPr>
          <w:rFonts w:ascii="Times New Roman" w:hAnsi="Times New Roman" w:cs="Times New Roman"/>
          <w:sz w:val="24"/>
          <w:szCs w:val="24"/>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sr-Latn-CS"/>
        </w:rPr>
        <w:t>pruža</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sr-Latn-CS"/>
        </w:rPr>
        <w:t xml:space="preserve">kvalifikovanom radnom snagom sa potrebnim </w:t>
      </w:r>
      <w:r w:rsidRPr="00E0756F">
        <w:rPr>
          <w:rFonts w:ascii="Times New Roman" w:hAnsi="Times New Roman" w:cs="Times New Roman"/>
          <w:sz w:val="24"/>
          <w:szCs w:val="24"/>
        </w:rPr>
        <w:t>iskustvom</w:t>
      </w:r>
      <w:r w:rsidRPr="00E0756F">
        <w:rPr>
          <w:rFonts w:ascii="Times New Roman" w:hAnsi="Times New Roman" w:cs="Times New Roman"/>
          <w:sz w:val="24"/>
          <w:szCs w:val="24"/>
          <w:lang w:val="sr-Latn-CS"/>
        </w:rPr>
        <w:t xml:space="preserve"> za ovu vrstu posla</w:t>
      </w:r>
      <w:r w:rsidRPr="00E0756F">
        <w:rPr>
          <w:rFonts w:ascii="Times New Roman" w:hAnsi="Times New Roman" w:cs="Times New Roman"/>
          <w:sz w:val="24"/>
          <w:szCs w:val="24"/>
        </w:rPr>
        <w:t xml:space="preserve">; </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rukovodi izvršenjem svih </w:t>
      </w:r>
      <w:r w:rsidRPr="00E0756F">
        <w:rPr>
          <w:rFonts w:ascii="Times New Roman" w:hAnsi="Times New Roman" w:cs="Times New Roman"/>
          <w:sz w:val="24"/>
          <w:szCs w:val="24"/>
          <w:lang w:val="sr-Latn-CS"/>
        </w:rPr>
        <w:t>usluga</w:t>
      </w:r>
      <w:r w:rsidRPr="00E0756F">
        <w:rPr>
          <w:rFonts w:ascii="Times New Roman" w:hAnsi="Times New Roman" w:cs="Times New Roman"/>
          <w:sz w:val="24"/>
          <w:szCs w:val="24"/>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pl-PL"/>
        </w:rPr>
      </w:pPr>
      <w:r w:rsidRPr="00E0756F">
        <w:rPr>
          <w:rFonts w:ascii="Times New Roman" w:hAnsi="Times New Roman" w:cs="Times New Roman"/>
          <w:sz w:val="24"/>
          <w:szCs w:val="24"/>
          <w:lang w:val="pl-PL"/>
        </w:rPr>
        <w:t xml:space="preserve">da obezbijedi kompletnu  dokumentaciju po kojoj se izvode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lang w:val="pl-PL"/>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bCs/>
          <w:sz w:val="24"/>
          <w:szCs w:val="24"/>
          <w:lang w:val="pl-PL"/>
        </w:rPr>
        <w:t xml:space="preserve">da primijeni mjere zaštite na radu propisane </w:t>
      </w:r>
      <w:r w:rsidRPr="00E0756F">
        <w:rPr>
          <w:rFonts w:ascii="Times New Roman" w:hAnsi="Times New Roman" w:cs="Times New Roman"/>
          <w:bCs/>
          <w:sz w:val="24"/>
          <w:szCs w:val="24"/>
          <w:lang w:val="sr-Latn-CS"/>
        </w:rPr>
        <w:t>z</w:t>
      </w:r>
      <w:r w:rsidRPr="00E0756F">
        <w:rPr>
          <w:rFonts w:ascii="Times New Roman" w:hAnsi="Times New Roman" w:cs="Times New Roman"/>
          <w:bCs/>
          <w:sz w:val="24"/>
          <w:szCs w:val="24"/>
          <w:lang w:val="pl-PL"/>
        </w:rPr>
        <w:t>akonom</w:t>
      </w:r>
      <w:r w:rsidRPr="00E0756F">
        <w:rPr>
          <w:rFonts w:ascii="Times New Roman" w:hAnsi="Times New Roman" w:cs="Times New Roman"/>
          <w:bCs/>
          <w:sz w:val="24"/>
          <w:szCs w:val="24"/>
          <w:lang w:val="sr-Latn-CS"/>
        </w:rPr>
        <w:t>,</w:t>
      </w:r>
      <w:r w:rsidRPr="00E0756F">
        <w:rPr>
          <w:rFonts w:ascii="Times New Roman" w:hAnsi="Times New Roman" w:cs="Times New Roman"/>
          <w:sz w:val="24"/>
          <w:szCs w:val="24"/>
          <w:lang w:val="sr-Latn-CS"/>
        </w:rPr>
        <w:t xml:space="preserve"> kako ne bi došlo do povrede, odnosno nesreće na poslu, a u slučaju da do istih dođe, odgovoran je po svim osnovama; </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da nadoknadi svu štetu Naručiocu, koja bude prouzrokovana nesavjesnim ili nekvalitetnim radom.</w:t>
      </w:r>
    </w:p>
    <w:p w:rsidR="00916F5C" w:rsidRPr="00E0756F" w:rsidRDefault="00916F5C" w:rsidP="00916F5C">
      <w:pPr>
        <w:rPr>
          <w:rFonts w:ascii="Times New Roman" w:hAnsi="Times New Roman" w:cs="Times New Roman"/>
          <w:color w:val="000000"/>
          <w:sz w:val="24"/>
          <w:szCs w:val="24"/>
          <w:lang w:val="sr-Latn-CS"/>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rPr>
        <w:t xml:space="preserve">Član </w:t>
      </w:r>
      <w:r w:rsidRPr="00E0756F">
        <w:rPr>
          <w:rFonts w:ascii="Times New Roman" w:hAnsi="Times New Roman" w:cs="Times New Roman"/>
          <w:color w:val="000000"/>
          <w:sz w:val="24"/>
          <w:szCs w:val="24"/>
          <w:lang w:val="sr-Latn-CS"/>
        </w:rPr>
        <w:t>6</w:t>
      </w:r>
    </w:p>
    <w:p w:rsidR="00916F5C" w:rsidRPr="00E0756F" w:rsidRDefault="00916F5C" w:rsidP="00916F5C">
      <w:pPr>
        <w:rPr>
          <w:rFonts w:ascii="Times New Roman" w:hAnsi="Times New Roman" w:cs="Times New Roman"/>
          <w:bCs/>
          <w:color w:val="000000"/>
          <w:sz w:val="24"/>
          <w:szCs w:val="24"/>
        </w:rPr>
      </w:pPr>
      <w:r w:rsidRPr="00E0756F">
        <w:rPr>
          <w:rFonts w:ascii="Times New Roman" w:hAnsi="Times New Roman" w:cs="Times New Roman"/>
          <w:color w:val="000000"/>
          <w:sz w:val="24"/>
          <w:szCs w:val="24"/>
        </w:rPr>
        <w:t>Naručilac</w:t>
      </w:r>
      <w:r w:rsidRPr="00E0756F">
        <w:rPr>
          <w:rFonts w:ascii="Times New Roman" w:hAnsi="Times New Roman" w:cs="Times New Roman"/>
          <w:bCs/>
          <w:color w:val="000000"/>
          <w:sz w:val="24"/>
          <w:szCs w:val="24"/>
        </w:rPr>
        <w:t xml:space="preserve"> se obavezuje:</w:t>
      </w:r>
    </w:p>
    <w:p w:rsidR="00916F5C" w:rsidRPr="00E0756F" w:rsidRDefault="00916F5C" w:rsidP="00916F5C">
      <w:pPr>
        <w:widowControl/>
        <w:numPr>
          <w:ilvl w:val="0"/>
          <w:numId w:val="25"/>
        </w:numPr>
        <w:tabs>
          <w:tab w:val="left" w:pos="284"/>
        </w:tabs>
        <w:suppressAutoHyphens/>
        <w:ind w:left="0" w:firstLine="0"/>
        <w:jc w:val="both"/>
        <w:rPr>
          <w:rFonts w:ascii="Times New Roman" w:hAnsi="Times New Roman" w:cs="Times New Roman"/>
          <w:bCs/>
          <w:sz w:val="24"/>
          <w:szCs w:val="24"/>
        </w:rPr>
      </w:pPr>
      <w:r w:rsidRPr="00E0756F">
        <w:rPr>
          <w:rFonts w:ascii="Times New Roman" w:hAnsi="Times New Roman" w:cs="Times New Roman"/>
          <w:bCs/>
          <w:sz w:val="24"/>
          <w:szCs w:val="24"/>
        </w:rPr>
        <w:t xml:space="preserve">da po dogovorenom terminu i planu </w:t>
      </w:r>
      <w:r w:rsidRPr="00E0756F">
        <w:rPr>
          <w:rFonts w:ascii="Times New Roman" w:hAnsi="Times New Roman" w:cs="Times New Roman"/>
          <w:bCs/>
          <w:sz w:val="24"/>
          <w:szCs w:val="24"/>
          <w:lang w:val="sr-Latn-CS"/>
        </w:rPr>
        <w:t>Izvršioc</w:t>
      </w:r>
      <w:r w:rsidRPr="00E0756F">
        <w:rPr>
          <w:rFonts w:ascii="Times New Roman" w:hAnsi="Times New Roman" w:cs="Times New Roman"/>
          <w:bCs/>
          <w:sz w:val="24"/>
          <w:szCs w:val="24"/>
        </w:rPr>
        <w:t xml:space="preserve">a uvede u posao. Pod uvođenjem u posao podrazumijeva se obezbeđenje svih potrebnih uslova za nesmetano </w:t>
      </w:r>
      <w:r w:rsidRPr="00E0756F">
        <w:rPr>
          <w:rFonts w:ascii="Times New Roman" w:hAnsi="Times New Roman" w:cs="Times New Roman"/>
          <w:bCs/>
          <w:sz w:val="24"/>
          <w:szCs w:val="24"/>
          <w:lang w:val="sr-Latn-CS"/>
        </w:rPr>
        <w:t>obavljanje posla</w:t>
      </w:r>
      <w:r w:rsidRPr="00E0756F">
        <w:rPr>
          <w:rFonts w:ascii="Times New Roman" w:hAnsi="Times New Roman" w:cs="Times New Roman"/>
          <w:bCs/>
          <w:sz w:val="24"/>
          <w:szCs w:val="24"/>
        </w:rPr>
        <w:t>.</w:t>
      </w:r>
    </w:p>
    <w:p w:rsidR="00916F5C" w:rsidRPr="00E0756F" w:rsidRDefault="00916F5C" w:rsidP="00916F5C">
      <w:pPr>
        <w:jc w:val="both"/>
        <w:rPr>
          <w:rFonts w:ascii="Times New Roman" w:hAnsi="Times New Roman" w:cs="Times New Roman"/>
          <w:bCs/>
          <w:sz w:val="24"/>
          <w:szCs w:val="24"/>
        </w:rPr>
      </w:pPr>
    </w:p>
    <w:p w:rsidR="00916F5C" w:rsidRPr="00E0756F" w:rsidRDefault="00916F5C" w:rsidP="00916F5C">
      <w:pPr>
        <w:jc w:val="center"/>
        <w:rPr>
          <w:rFonts w:ascii="Times New Roman" w:hAnsi="Times New Roman" w:cs="Times New Roman"/>
          <w:b/>
          <w:sz w:val="24"/>
          <w:szCs w:val="24"/>
          <w:lang w:val="sr-Latn-CS"/>
        </w:rPr>
      </w:pPr>
      <w:r w:rsidRPr="00E0756F">
        <w:rPr>
          <w:rFonts w:ascii="Times New Roman" w:hAnsi="Times New Roman" w:cs="Times New Roman"/>
          <w:b/>
          <w:sz w:val="24"/>
          <w:szCs w:val="24"/>
          <w:lang w:val="sr-Latn-CS"/>
        </w:rPr>
        <w:t>V  RASKID UGOVORA</w:t>
      </w:r>
    </w:p>
    <w:p w:rsidR="00916F5C" w:rsidRPr="00E0756F" w:rsidRDefault="00916F5C" w:rsidP="00916F5C">
      <w:pPr>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sz w:val="24"/>
          <w:szCs w:val="24"/>
          <w:lang w:val="sr-Latn-CS"/>
        </w:rPr>
      </w:pPr>
      <w:r w:rsidRPr="00E0756F">
        <w:rPr>
          <w:rFonts w:ascii="Times New Roman" w:hAnsi="Times New Roman" w:cs="Times New Roman"/>
          <w:sz w:val="24"/>
          <w:szCs w:val="24"/>
          <w:lang w:val="sr-Latn-CS"/>
        </w:rPr>
        <w:t>Član 7</w:t>
      </w:r>
    </w:p>
    <w:p w:rsidR="00916F5C" w:rsidRPr="00E0756F" w:rsidRDefault="00916F5C" w:rsidP="00916F5C">
      <w:pPr>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Ugovorne strane su saglasne da do raskida ovog Ugovora može doći ako Izvršilac ne bude izvršavao svoje obaveze u rokovima i na način predviđen  ovim</w:t>
      </w:r>
      <w:r w:rsidR="007114F7">
        <w:rPr>
          <w:rFonts w:ascii="Times New Roman" w:hAnsi="Times New Roman" w:cs="Times New Roman"/>
          <w:sz w:val="24"/>
          <w:szCs w:val="24"/>
          <w:lang w:val="sr-Latn-CS"/>
        </w:rPr>
        <w:t xml:space="preserve"> </w:t>
      </w:r>
      <w:r w:rsidRPr="00E0756F">
        <w:rPr>
          <w:rFonts w:ascii="Times New Roman" w:hAnsi="Times New Roman" w:cs="Times New Roman"/>
          <w:sz w:val="24"/>
          <w:szCs w:val="24"/>
          <w:lang w:val="sr-Latn-CS"/>
        </w:rPr>
        <w:t xml:space="preserve">Ugovorom: </w:t>
      </w:r>
    </w:p>
    <w:p w:rsidR="00916F5C" w:rsidRPr="00E0756F" w:rsidRDefault="00916F5C" w:rsidP="00916F5C">
      <w:pPr>
        <w:jc w:val="both"/>
        <w:rPr>
          <w:rFonts w:ascii="Times New Roman" w:hAnsi="Times New Roman" w:cs="Times New Roman"/>
          <w:sz w:val="24"/>
          <w:szCs w:val="24"/>
          <w:lang w:val="sr-Latn-CS"/>
        </w:rPr>
      </w:pPr>
    </w:p>
    <w:p w:rsidR="00916F5C" w:rsidRPr="00E0756F" w:rsidRDefault="00916F5C" w:rsidP="00916F5C">
      <w:pPr>
        <w:widowControl/>
        <w:numPr>
          <w:ilvl w:val="0"/>
          <w:numId w:val="24"/>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 xml:space="preserve">U slučaju kada Naručilac ustanovi da kvalitet pruženih usluga ili način na koje se pružaju, odstupa od traženog, odnosno ponuđenog kvaliteta iz ponude Izvršioca, </w:t>
      </w:r>
    </w:p>
    <w:p w:rsidR="00916F5C" w:rsidRPr="00E0756F" w:rsidRDefault="00916F5C" w:rsidP="00916F5C">
      <w:pPr>
        <w:tabs>
          <w:tab w:val="left" w:pos="284"/>
        </w:tabs>
        <w:jc w:val="both"/>
        <w:rPr>
          <w:rFonts w:ascii="Times New Roman" w:hAnsi="Times New Roman" w:cs="Times New Roman"/>
          <w:sz w:val="24"/>
          <w:szCs w:val="24"/>
          <w:lang w:val="sr-Latn-CS"/>
        </w:rPr>
      </w:pPr>
    </w:p>
    <w:p w:rsidR="00916F5C" w:rsidRPr="00171AE1" w:rsidRDefault="00916F5C" w:rsidP="00916F5C">
      <w:pPr>
        <w:widowControl/>
        <w:numPr>
          <w:ilvl w:val="0"/>
          <w:numId w:val="24"/>
        </w:numPr>
        <w:tabs>
          <w:tab w:val="left" w:pos="284"/>
        </w:tabs>
        <w:suppressAutoHyphens/>
        <w:ind w:left="0" w:firstLine="0"/>
        <w:jc w:val="both"/>
        <w:rPr>
          <w:rFonts w:ascii="Times New Roman" w:hAnsi="Times New Roman" w:cs="Times New Roman"/>
          <w:color w:val="000000"/>
          <w:sz w:val="24"/>
          <w:szCs w:val="24"/>
          <w:lang w:val="sr-Latn-CS"/>
        </w:rPr>
      </w:pPr>
      <w:r w:rsidRPr="00171AE1">
        <w:rPr>
          <w:rFonts w:ascii="Times New Roman" w:hAnsi="Times New Roman" w:cs="Times New Roman"/>
          <w:sz w:val="24"/>
          <w:szCs w:val="24"/>
          <w:lang w:val="sr-Latn-CS"/>
        </w:rPr>
        <w:t>U slučaju da se osoblje Izvršioca ne pridržava svojih obaveza, nedolično ponaša tokom obavlj</w:t>
      </w:r>
      <w:r w:rsidR="00171AE1" w:rsidRPr="00171AE1">
        <w:rPr>
          <w:rFonts w:ascii="Times New Roman" w:hAnsi="Times New Roman" w:cs="Times New Roman"/>
          <w:sz w:val="24"/>
          <w:szCs w:val="24"/>
          <w:lang w:val="sr-Latn-CS"/>
        </w:rPr>
        <w:t xml:space="preserve">anja posla   </w:t>
      </w:r>
      <w:r w:rsidRPr="00171AE1">
        <w:rPr>
          <w:rFonts w:ascii="Times New Roman" w:hAnsi="Times New Roman" w:cs="Times New Roman"/>
          <w:sz w:val="24"/>
          <w:szCs w:val="24"/>
          <w:lang w:val="sr-Latn-CS"/>
        </w:rPr>
        <w:t xml:space="preserve">i u drugim slučajevima nesavjesnog obavljanja posla. </w:t>
      </w:r>
    </w:p>
    <w:p w:rsidR="00171AE1" w:rsidRDefault="00171AE1" w:rsidP="00171AE1">
      <w:pPr>
        <w:pStyle w:val="ListParagraph"/>
        <w:rPr>
          <w:rFonts w:ascii="Times New Roman" w:hAnsi="Times New Roman" w:cs="Times New Roman"/>
          <w:color w:val="000000"/>
          <w:sz w:val="24"/>
          <w:szCs w:val="24"/>
          <w:lang w:val="sr-Latn-CS"/>
        </w:rPr>
      </w:pPr>
    </w:p>
    <w:p w:rsidR="00916F5C" w:rsidRPr="00E0756F" w:rsidRDefault="00916F5C" w:rsidP="00916F5C">
      <w:pPr>
        <w:jc w:val="both"/>
        <w:rPr>
          <w:rFonts w:ascii="Times New Roman" w:hAnsi="Times New Roman" w:cs="Times New Roman"/>
          <w:bCs/>
          <w:color w:val="000000"/>
          <w:sz w:val="24"/>
          <w:szCs w:val="24"/>
          <w:lang w:val="sr-Latn-CS"/>
        </w:rPr>
      </w:pPr>
      <w:r w:rsidRPr="00E0756F">
        <w:rPr>
          <w:rFonts w:ascii="Times New Roman" w:hAnsi="Times New Roman" w:cs="Times New Roman"/>
          <w:bCs/>
          <w:color w:val="000000"/>
          <w:sz w:val="24"/>
          <w:szCs w:val="24"/>
          <w:lang w:val="sr-Latn-CS"/>
        </w:rPr>
        <w:t xml:space="preserve">Naručilac je obavezan da u slučaju </w:t>
      </w:r>
      <w:r w:rsidRPr="00E0756F">
        <w:rPr>
          <w:rFonts w:ascii="Times New Roman" w:hAnsi="Times New Roman" w:cs="Times New Roman"/>
          <w:bCs/>
          <w:color w:val="000000"/>
          <w:sz w:val="24"/>
          <w:szCs w:val="24"/>
          <w:lang w:val="sl-SI"/>
        </w:rPr>
        <w:t>uočavanja propusta u obavljanju posla</w:t>
      </w:r>
      <w:r w:rsidRPr="00E0756F">
        <w:rPr>
          <w:rFonts w:ascii="Times New Roman" w:hAnsi="Times New Roman" w:cs="Times New Roman"/>
          <w:bCs/>
          <w:color w:val="000000"/>
          <w:sz w:val="24"/>
          <w:szCs w:val="24"/>
          <w:lang w:val="sr-Latn-CS"/>
        </w:rPr>
        <w:t xml:space="preserve"> pisanim putem pozove Izvršioca i da putem Zapisnika zajednički konstatuju uzrok</w:t>
      </w:r>
      <w:r w:rsidRPr="00E0756F">
        <w:rPr>
          <w:rFonts w:ascii="Times New Roman" w:hAnsi="Times New Roman" w:cs="Times New Roman"/>
          <w:bCs/>
          <w:color w:val="000000"/>
          <w:sz w:val="24"/>
          <w:szCs w:val="24"/>
          <w:lang w:val="sl-SI"/>
        </w:rPr>
        <w:t xml:space="preserve"> i obim uočenih propusta</w:t>
      </w:r>
      <w:r w:rsidRPr="00E0756F">
        <w:rPr>
          <w:rFonts w:ascii="Times New Roman" w:hAnsi="Times New Roman" w:cs="Times New Roman"/>
          <w:bCs/>
          <w:color w:val="000000"/>
          <w:sz w:val="24"/>
          <w:szCs w:val="24"/>
          <w:lang w:val="sr-Latn-CS"/>
        </w:rPr>
        <w:t>. Ukoliko se Izvršilac ne odazove pozivu Naručioca, Naručilac angažuje treće lice na teret Izvršioca.</w:t>
      </w:r>
    </w:p>
    <w:p w:rsidR="00916F5C" w:rsidRPr="00E0756F" w:rsidRDefault="00916F5C" w:rsidP="00916F5C">
      <w:pPr>
        <w:rPr>
          <w:rFonts w:ascii="Times New Roman" w:hAnsi="Times New Roman" w:cs="Times New Roman"/>
          <w:color w:val="000000"/>
          <w:sz w:val="24"/>
          <w:szCs w:val="24"/>
          <w:lang w:val="sl-SI"/>
        </w:rPr>
      </w:pPr>
    </w:p>
    <w:p w:rsidR="0053148E" w:rsidRDefault="0053148E" w:rsidP="00916F5C">
      <w:pPr>
        <w:jc w:val="both"/>
        <w:rPr>
          <w:rFonts w:ascii="Times New Roman" w:hAnsi="Times New Roman" w:cs="Times New Roman"/>
          <w:sz w:val="24"/>
          <w:szCs w:val="24"/>
          <w:lang w:val="sr-Latn-CS"/>
        </w:rPr>
      </w:pPr>
    </w:p>
    <w:p w:rsidR="0053148E" w:rsidRPr="0053148E" w:rsidRDefault="0053148E" w:rsidP="0053148E">
      <w:pPr>
        <w:jc w:val="center"/>
        <w:rPr>
          <w:rFonts w:ascii="Times New Roman" w:hAnsi="Times New Roman" w:cs="Times New Roman"/>
          <w:b/>
          <w:sz w:val="24"/>
          <w:szCs w:val="24"/>
          <w:lang w:val="sr-Latn-CS"/>
        </w:rPr>
      </w:pPr>
      <w:r w:rsidRPr="0053148E">
        <w:rPr>
          <w:rFonts w:ascii="Times New Roman" w:hAnsi="Times New Roman" w:cs="Times New Roman"/>
          <w:b/>
          <w:sz w:val="24"/>
          <w:szCs w:val="24"/>
          <w:lang w:val="sr-Latn-CS"/>
        </w:rPr>
        <w:t>VII ANTIKORUPCIJSKA KLAUZULA</w:t>
      </w:r>
    </w:p>
    <w:p w:rsidR="0053148E" w:rsidRPr="00E0756F" w:rsidRDefault="0053148E" w:rsidP="0053148E">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 xml:space="preserve">Član </w:t>
      </w:r>
      <w:r>
        <w:rPr>
          <w:rFonts w:ascii="Times New Roman" w:hAnsi="Times New Roman" w:cs="Times New Roman"/>
          <w:color w:val="000000"/>
          <w:sz w:val="24"/>
          <w:szCs w:val="24"/>
          <w:lang w:val="sl-SI"/>
        </w:rPr>
        <w:t>8</w:t>
      </w:r>
    </w:p>
    <w:p w:rsidR="0053148E" w:rsidRPr="00FC1410" w:rsidRDefault="0053148E" w:rsidP="0053148E">
      <w:pPr>
        <w:pStyle w:val="NoSpacing"/>
        <w:tabs>
          <w:tab w:val="left" w:pos="9310"/>
        </w:tabs>
        <w:ind w:right="-46"/>
        <w:jc w:val="both"/>
        <w:rPr>
          <w:rFonts w:ascii="Times New Roman" w:hAnsi="Times New Roman" w:cs="Times New Roman"/>
          <w:lang w:val="sl-SI"/>
        </w:rPr>
      </w:pPr>
      <w:r w:rsidRPr="00FC1410">
        <w:rPr>
          <w:rFonts w:ascii="Times New Roman" w:hAnsi="Times New Roman" w:cs="Times New Roman"/>
          <w:lang w:val="sl-SI"/>
        </w:rPr>
        <w:t>Ugovor o javnoj nabavci koji je zaključen uz kršenje antikorupcijskog pravila u skladu sa odredbama člana 15 ZJN (Sl.list CG br. 42/11, 57/14, 28/15 i 42/17) ništav je.</w:t>
      </w:r>
    </w:p>
    <w:p w:rsidR="0053148E" w:rsidRPr="00E0756F" w:rsidRDefault="0053148E" w:rsidP="00916F5C">
      <w:pPr>
        <w:jc w:val="both"/>
        <w:rPr>
          <w:rFonts w:ascii="Times New Roman" w:hAnsi="Times New Roman" w:cs="Times New Roman"/>
          <w:sz w:val="24"/>
          <w:szCs w:val="24"/>
          <w:lang w:val="sr-Latn-CS"/>
        </w:rPr>
      </w:pPr>
    </w:p>
    <w:p w:rsidR="00916F5C" w:rsidRPr="00E0756F" w:rsidRDefault="00916F5C" w:rsidP="00916F5C">
      <w:pPr>
        <w:jc w:val="both"/>
        <w:rPr>
          <w:rFonts w:ascii="Times New Roman" w:hAnsi="Times New Roman" w:cs="Times New Roman"/>
          <w:sz w:val="24"/>
          <w:szCs w:val="24"/>
          <w:lang w:val="sl-SI"/>
        </w:rPr>
      </w:pPr>
    </w:p>
    <w:p w:rsidR="00916F5C" w:rsidRPr="00E0756F" w:rsidRDefault="00916F5C" w:rsidP="00916F5C">
      <w:pPr>
        <w:jc w:val="center"/>
        <w:rPr>
          <w:rFonts w:ascii="Times New Roman" w:hAnsi="Times New Roman" w:cs="Times New Roman"/>
          <w:b/>
          <w:color w:val="000000"/>
          <w:sz w:val="24"/>
          <w:szCs w:val="24"/>
          <w:lang w:val="sl-SI"/>
        </w:rPr>
      </w:pPr>
      <w:r w:rsidRPr="00E0756F">
        <w:rPr>
          <w:rFonts w:ascii="Times New Roman" w:hAnsi="Times New Roman" w:cs="Times New Roman"/>
          <w:b/>
          <w:color w:val="000000"/>
          <w:sz w:val="24"/>
          <w:szCs w:val="24"/>
          <w:lang w:val="sr-Latn-CS"/>
        </w:rPr>
        <w:t>VII</w:t>
      </w:r>
      <w:r w:rsidR="0053148E">
        <w:rPr>
          <w:rFonts w:ascii="Times New Roman" w:hAnsi="Times New Roman" w:cs="Times New Roman"/>
          <w:b/>
          <w:color w:val="000000"/>
          <w:sz w:val="24"/>
          <w:szCs w:val="24"/>
          <w:lang w:val="sr-Latn-CS"/>
        </w:rPr>
        <w:t>I</w:t>
      </w:r>
      <w:r w:rsidRPr="00E0756F">
        <w:rPr>
          <w:rFonts w:ascii="Times New Roman" w:hAnsi="Times New Roman" w:cs="Times New Roman"/>
          <w:b/>
          <w:color w:val="000000"/>
          <w:sz w:val="24"/>
          <w:szCs w:val="24"/>
          <w:lang w:val="sr-Latn-CS"/>
        </w:rPr>
        <w:t xml:space="preserve">  </w:t>
      </w:r>
      <w:r w:rsidRPr="00E0756F">
        <w:rPr>
          <w:rFonts w:ascii="Times New Roman" w:hAnsi="Times New Roman" w:cs="Times New Roman"/>
          <w:b/>
          <w:color w:val="000000"/>
          <w:sz w:val="24"/>
          <w:szCs w:val="24"/>
          <w:lang w:val="sl-SI"/>
        </w:rPr>
        <w:t>OSTALE ODREDBE</w:t>
      </w:r>
    </w:p>
    <w:p w:rsidR="00916F5C" w:rsidRPr="00E0756F" w:rsidRDefault="00916F5C" w:rsidP="00916F5C">
      <w:pPr>
        <w:jc w:val="both"/>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 xml:space="preserve">Član </w:t>
      </w:r>
      <w:r w:rsidR="0053148E">
        <w:rPr>
          <w:rFonts w:ascii="Times New Roman" w:hAnsi="Times New Roman" w:cs="Times New Roman"/>
          <w:color w:val="000000"/>
          <w:sz w:val="24"/>
          <w:szCs w:val="24"/>
          <w:lang w:val="sl-SI"/>
        </w:rPr>
        <w:t>9</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sl-SI"/>
        </w:rPr>
        <w:t>Za sve što nije definisano ovim ugovorom primjenjivaće se odredbe Zakona o obligacionim odnosima.</w:t>
      </w:r>
    </w:p>
    <w:p w:rsidR="00916F5C" w:rsidRPr="00E0756F" w:rsidRDefault="00916F5C" w:rsidP="00916F5C">
      <w:pPr>
        <w:jc w:val="both"/>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 xml:space="preserve">Eventualne nesporazume koji mogu da se pojave u vezi ovog Ugovora ugovorne strane će </w:t>
      </w:r>
      <w:r w:rsidRPr="00E0756F">
        <w:rPr>
          <w:rFonts w:ascii="Times New Roman" w:hAnsi="Times New Roman" w:cs="Times New Roman"/>
          <w:color w:val="000000"/>
          <w:sz w:val="24"/>
          <w:szCs w:val="24"/>
          <w:lang w:val="sl-SI"/>
        </w:rPr>
        <w:lastRenderedPageBreak/>
        <w:t>pokušati da  riješe sporazumno.</w:t>
      </w:r>
    </w:p>
    <w:p w:rsidR="00916F5C" w:rsidRPr="00E0756F" w:rsidRDefault="00916F5C" w:rsidP="00916F5C">
      <w:pPr>
        <w:jc w:val="both"/>
        <w:rPr>
          <w:rFonts w:ascii="Times New Roman" w:hAnsi="Times New Roman" w:cs="Times New Roman"/>
          <w:color w:val="000000"/>
          <w:sz w:val="24"/>
          <w:szCs w:val="24"/>
          <w:lang w:val="sl-SI"/>
        </w:rPr>
      </w:pPr>
    </w:p>
    <w:p w:rsidR="00916F5C" w:rsidRPr="00E0756F" w:rsidRDefault="00916F5C" w:rsidP="00916F5C">
      <w:pPr>
        <w:jc w:val="both"/>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Sve sporove koji nasta</w:t>
      </w:r>
      <w:r w:rsidRPr="00E0756F">
        <w:rPr>
          <w:rFonts w:ascii="Times New Roman" w:hAnsi="Times New Roman" w:cs="Times New Roman"/>
          <w:color w:val="000000"/>
          <w:sz w:val="24"/>
          <w:szCs w:val="24"/>
          <w:lang w:val="sr-Latn-CS"/>
        </w:rPr>
        <w:t>nu</w:t>
      </w:r>
      <w:r w:rsidRPr="00E0756F">
        <w:rPr>
          <w:rFonts w:ascii="Times New Roman" w:hAnsi="Times New Roman" w:cs="Times New Roman"/>
          <w:color w:val="000000"/>
          <w:sz w:val="24"/>
          <w:szCs w:val="24"/>
          <w:lang w:val="sl-SI"/>
        </w:rPr>
        <w:t xml:space="preserve"> u vezi ovog Ugovora rješavaće Privredni sud u Podgorici.</w:t>
      </w:r>
    </w:p>
    <w:p w:rsidR="00916F5C" w:rsidRPr="00E0756F" w:rsidRDefault="00916F5C" w:rsidP="00916F5C">
      <w:pPr>
        <w:rPr>
          <w:rFonts w:ascii="Times New Roman" w:hAnsi="Times New Roman" w:cs="Times New Roman"/>
          <w:b/>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 xml:space="preserve">Član </w:t>
      </w:r>
      <w:r w:rsidR="0053148E">
        <w:rPr>
          <w:rFonts w:ascii="Times New Roman" w:hAnsi="Times New Roman" w:cs="Times New Roman"/>
          <w:color w:val="000000"/>
          <w:sz w:val="24"/>
          <w:szCs w:val="24"/>
          <w:lang w:val="sl-SI"/>
        </w:rPr>
        <w:t>10</w:t>
      </w:r>
    </w:p>
    <w:p w:rsidR="00916F5C" w:rsidRPr="00E0756F" w:rsidRDefault="00916F5C" w:rsidP="00916F5C">
      <w:pPr>
        <w:jc w:val="center"/>
        <w:rPr>
          <w:rFonts w:ascii="Times New Roman" w:hAnsi="Times New Roman" w:cs="Times New Roman"/>
          <w:color w:val="000000"/>
          <w:sz w:val="24"/>
          <w:szCs w:val="24"/>
          <w:lang w:val="sl-SI"/>
        </w:rPr>
      </w:pPr>
    </w:p>
    <w:p w:rsidR="00916F5C" w:rsidRPr="00E0756F" w:rsidRDefault="00916F5C" w:rsidP="00916F5C">
      <w:pPr>
        <w:rPr>
          <w:rFonts w:ascii="Times New Roman" w:hAnsi="Times New Roman" w:cs="Times New Roman"/>
          <w:sz w:val="24"/>
          <w:szCs w:val="24"/>
          <w:lang w:val="sr-Latn-CS" w:eastAsia="zh-TW"/>
        </w:rPr>
      </w:pPr>
      <w:r w:rsidRPr="00E0756F">
        <w:rPr>
          <w:rFonts w:ascii="Times New Roman" w:hAnsi="Times New Roman" w:cs="Times New Roman"/>
          <w:sz w:val="24"/>
          <w:szCs w:val="24"/>
          <w:lang w:val="sr-Latn-CS" w:eastAsia="zh-TW"/>
        </w:rPr>
        <w:t>Ugovorne strane se obavezuju da će pokrenuti mjere kojima će se spriječiti bilo koja koruptivna radnja u toku realizacije ugovora. Ukoliko se utvrdi da bilo koja ugovorena norma predmet koruptivne radnje ugovor će se smatrati ništavnim.</w:t>
      </w:r>
    </w:p>
    <w:p w:rsidR="00916F5C" w:rsidRPr="00E0756F" w:rsidRDefault="00916F5C" w:rsidP="00916F5C">
      <w:pPr>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Član 11</w:t>
      </w:r>
    </w:p>
    <w:p w:rsidR="00916F5C" w:rsidRPr="00E0756F" w:rsidRDefault="00916F5C" w:rsidP="00916F5C">
      <w:pPr>
        <w:jc w:val="both"/>
        <w:rPr>
          <w:rFonts w:ascii="Times New Roman" w:hAnsi="Times New Roman" w:cs="Times New Roman"/>
          <w:bCs/>
          <w:sz w:val="24"/>
          <w:szCs w:val="24"/>
          <w:lang w:val="sl-SI"/>
        </w:rPr>
      </w:pPr>
      <w:r w:rsidRPr="00E0756F">
        <w:rPr>
          <w:rFonts w:ascii="Times New Roman" w:hAnsi="Times New Roman" w:cs="Times New Roman"/>
          <w:sz w:val="24"/>
          <w:szCs w:val="24"/>
          <w:lang w:val="sl-SI"/>
        </w:rPr>
        <w:t xml:space="preserve">Ovaj ugovor </w:t>
      </w:r>
      <w:r w:rsidRPr="00E0756F">
        <w:rPr>
          <w:rFonts w:ascii="Times New Roman" w:hAnsi="Times New Roman" w:cs="Times New Roman"/>
          <w:sz w:val="24"/>
          <w:szCs w:val="24"/>
          <w:lang w:val="sr-Latn-CS"/>
        </w:rPr>
        <w:t xml:space="preserve">je pravno valjano zaključen i potpisan od dolje navedenih ovlašćenih zakonskih zastupnika strana ugovora i </w:t>
      </w:r>
      <w:r w:rsidRPr="00E0756F">
        <w:rPr>
          <w:rFonts w:ascii="Times New Roman" w:hAnsi="Times New Roman" w:cs="Times New Roman"/>
          <w:bCs/>
          <w:sz w:val="24"/>
          <w:szCs w:val="24"/>
          <w:lang w:val="sl-SI"/>
        </w:rPr>
        <w:t>sačinjen je u 6 (šest) istovjetnih primjeraka, od kojih su po dva (2) primjerka za svaku od ugovornih strana, a ostala dva primjerka za potrebe ovjere.</w:t>
      </w:r>
    </w:p>
    <w:p w:rsidR="00916F5C" w:rsidRPr="00E0756F" w:rsidRDefault="00916F5C" w:rsidP="00916F5C">
      <w:pPr>
        <w:jc w:val="both"/>
        <w:rPr>
          <w:rFonts w:ascii="Times New Roman" w:hAnsi="Times New Roman" w:cs="Times New Roman"/>
          <w:bCs/>
          <w:sz w:val="24"/>
          <w:szCs w:val="24"/>
          <w:lang w:val="sl-SI"/>
        </w:rPr>
      </w:pPr>
    </w:p>
    <w:p w:rsidR="00916F5C" w:rsidRPr="00E0756F" w:rsidRDefault="00916F5C" w:rsidP="00916F5C">
      <w:pPr>
        <w:jc w:val="both"/>
        <w:rPr>
          <w:rFonts w:ascii="Times New Roman" w:hAnsi="Times New Roman" w:cs="Times New Roman"/>
          <w:bCs/>
          <w:sz w:val="24"/>
          <w:szCs w:val="24"/>
          <w:lang w:val="sl-SI"/>
        </w:rPr>
      </w:pPr>
    </w:p>
    <w:p w:rsidR="00916F5C" w:rsidRPr="00E0756F" w:rsidRDefault="00916F5C" w:rsidP="00916F5C">
      <w:pPr>
        <w:jc w:val="both"/>
        <w:rPr>
          <w:rFonts w:ascii="Times New Roman" w:hAnsi="Times New Roman" w:cs="Times New Roman"/>
          <w:b/>
          <w:color w:val="000000"/>
          <w:sz w:val="24"/>
          <w:szCs w:val="24"/>
        </w:rPr>
      </w:pPr>
      <w:r w:rsidRPr="00E0756F">
        <w:rPr>
          <w:rFonts w:ascii="Times New Roman" w:hAnsi="Times New Roman" w:cs="Times New Roman"/>
          <w:b/>
          <w:color w:val="000000"/>
          <w:sz w:val="24"/>
          <w:szCs w:val="24"/>
        </w:rPr>
        <w:t xml:space="preserve">               NARUČILAC</w:t>
      </w:r>
      <w:r w:rsidRPr="00E0756F">
        <w:rPr>
          <w:rFonts w:ascii="Times New Roman" w:hAnsi="Times New Roman" w:cs="Times New Roman"/>
          <w:b/>
          <w:bCs/>
          <w:color w:val="000000"/>
          <w:sz w:val="24"/>
          <w:szCs w:val="24"/>
        </w:rPr>
        <w:tab/>
      </w:r>
      <w:r w:rsidRPr="00E0756F">
        <w:rPr>
          <w:rFonts w:ascii="Times New Roman" w:hAnsi="Times New Roman" w:cs="Times New Roman"/>
          <w:b/>
          <w:color w:val="000000"/>
          <w:sz w:val="24"/>
          <w:szCs w:val="24"/>
        </w:rPr>
        <w:t xml:space="preserve">                                                      IZVRŠILAC</w:t>
      </w:r>
    </w:p>
    <w:p w:rsidR="00916F5C" w:rsidRPr="00E0756F" w:rsidRDefault="00916F5C" w:rsidP="00916F5C">
      <w:pPr>
        <w:jc w:val="both"/>
        <w:rPr>
          <w:rFonts w:ascii="Times New Roman" w:hAnsi="Times New Roman" w:cs="Times New Roman"/>
          <w:color w:val="000000"/>
          <w:sz w:val="24"/>
          <w:szCs w:val="24"/>
        </w:rPr>
      </w:pP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_____________________________</w:t>
      </w:r>
      <w:r w:rsidRPr="00E0756F">
        <w:rPr>
          <w:rFonts w:ascii="Times New Roman" w:hAnsi="Times New Roman" w:cs="Times New Roman"/>
          <w:color w:val="000000"/>
          <w:sz w:val="24"/>
          <w:szCs w:val="24"/>
        </w:rPr>
        <w:tab/>
      </w:r>
      <w:r w:rsidRPr="00E0756F">
        <w:rPr>
          <w:rFonts w:ascii="Times New Roman" w:hAnsi="Times New Roman" w:cs="Times New Roman"/>
          <w:color w:val="000000"/>
          <w:sz w:val="24"/>
          <w:szCs w:val="24"/>
        </w:rPr>
        <w:tab/>
        <w:t xml:space="preserve">            ______________________________</w:t>
      </w:r>
    </w:p>
    <w:p w:rsidR="006054C3" w:rsidRPr="00852493"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 xml:space="preserve">            </w:t>
      </w:r>
    </w:p>
    <w:p w:rsidR="006054C3" w:rsidRPr="00852493" w:rsidRDefault="006054C3" w:rsidP="006054C3">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jc w:val="both"/>
        <w:rPr>
          <w:rFonts w:ascii="Times New Roman" w:hAnsi="Times New Roman" w:cs="Times New Roman"/>
          <w:sz w:val="24"/>
          <w:szCs w:val="24"/>
        </w:rPr>
      </w:pP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jc w:val="center"/>
        <w:rPr>
          <w:rFonts w:ascii="Times New Roman" w:hAnsi="Times New Roman" w:cs="Times New Roman"/>
          <w:i/>
          <w:iCs/>
          <w:color w:val="000000"/>
          <w:sz w:val="24"/>
          <w:szCs w:val="24"/>
        </w:rPr>
      </w:pPr>
    </w:p>
    <w:p w:rsidR="006054C3" w:rsidRPr="00852493" w:rsidRDefault="006054C3" w:rsidP="006054C3">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xml:space="preserve">”, </w:t>
      </w:r>
      <w:r w:rsidR="00177AF7" w:rsidRPr="00631B95">
        <w:rPr>
          <w:rFonts w:ascii="Times New Roman" w:hAnsi="Times New Roman" w:cs="Times New Roman"/>
          <w:sz w:val="24"/>
          <w:szCs w:val="24"/>
          <w:lang w:val="sl-SI"/>
        </w:rPr>
        <w:t>br. 42/11</w:t>
      </w:r>
      <w:r w:rsidR="00177AF7">
        <w:rPr>
          <w:rFonts w:ascii="Times New Roman" w:hAnsi="Times New Roman" w:cs="Times New Roman"/>
          <w:sz w:val="24"/>
          <w:szCs w:val="24"/>
          <w:lang w:val="sl-SI"/>
        </w:rPr>
        <w:t>,</w:t>
      </w:r>
      <w:r w:rsidR="00177AF7" w:rsidRPr="00631B95">
        <w:rPr>
          <w:rFonts w:ascii="Times New Roman" w:hAnsi="Times New Roman" w:cs="Times New Roman"/>
          <w:sz w:val="24"/>
          <w:szCs w:val="24"/>
          <w:lang w:val="sl-SI"/>
        </w:rPr>
        <w:t xml:space="preserve"> 57/14</w:t>
      </w:r>
      <w:r w:rsidR="00177AF7">
        <w:rPr>
          <w:rFonts w:ascii="Times New Roman" w:hAnsi="Times New Roman" w:cs="Times New Roman"/>
          <w:sz w:val="24"/>
          <w:szCs w:val="24"/>
          <w:lang w:val="sl-SI"/>
        </w:rPr>
        <w:t>, 28/15 i 42/17</w:t>
      </w:r>
      <w:r w:rsidRPr="00852493">
        <w:rPr>
          <w:rFonts w:ascii="Times New Roman" w:hAnsi="Times New Roman" w:cs="Times New Roman"/>
          <w:i/>
          <w:iCs/>
          <w:color w:val="000000"/>
          <w:sz w:val="24"/>
          <w:szCs w:val="24"/>
          <w:lang w:val="pl-PL"/>
        </w:rPr>
        <w:t>).</w:t>
      </w:r>
    </w:p>
    <w:p w:rsidR="008848CE" w:rsidRDefault="008848CE" w:rsidP="006054C3">
      <w:pPr>
        <w:tabs>
          <w:tab w:val="left" w:pos="1950"/>
        </w:tabs>
        <w:jc w:val="both"/>
        <w:rPr>
          <w:rFonts w:ascii="Times New Roman" w:hAnsi="Times New Roman" w:cs="Times New Roman"/>
          <w:b/>
          <w:bCs/>
          <w:color w:val="000000"/>
          <w:sz w:val="28"/>
          <w:szCs w:val="28"/>
        </w:rPr>
      </w:pP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Miroslava   Kunjić                                                                                   </w:t>
      </w:r>
      <w:r w:rsidR="00FC1410">
        <w:rPr>
          <w:rFonts w:cs="Times New Roman"/>
          <w:b/>
        </w:rPr>
        <w:t>Marko Carević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8848CE" w:rsidRPr="00852493" w:rsidRDefault="008848CE" w:rsidP="006054C3">
      <w:pPr>
        <w:tabs>
          <w:tab w:val="left" w:pos="1950"/>
        </w:tabs>
        <w:jc w:val="both"/>
        <w:rPr>
          <w:rFonts w:ascii="Times New Roman" w:hAnsi="Times New Roman" w:cs="Times New Roman"/>
          <w:b/>
          <w:bCs/>
          <w:color w:val="000000"/>
          <w:sz w:val="28"/>
          <w:szCs w:val="28"/>
        </w:rPr>
      </w:pPr>
    </w:p>
    <w:p w:rsidR="008848CE" w:rsidRPr="00EF615D" w:rsidRDefault="00EF615D" w:rsidP="008848CE">
      <w:pPr>
        <w:pStyle w:val="BodyText"/>
        <w:spacing w:before="49"/>
        <w:ind w:left="236"/>
        <w:rPr>
          <w:rFonts w:cs="Times New Roman"/>
          <w:i/>
        </w:rPr>
      </w:pPr>
      <w:r w:rsidRPr="00EF615D">
        <w:rPr>
          <w:rFonts w:cs="Times New Roman"/>
          <w:i/>
          <w:spacing w:val="-1"/>
        </w:rPr>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Default="008848CE" w:rsidP="00EF615D">
      <w:pPr>
        <w:pStyle w:val="BodyText"/>
        <w:tabs>
          <w:tab w:val="left" w:pos="5595"/>
        </w:tabs>
        <w:ind w:left="236"/>
        <w:rPr>
          <w:rFonts w:cs="Times New Roman"/>
          <w:spacing w:val="10"/>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B15D0F" w:rsidRPr="000D7F92" w:rsidRDefault="00B15D0F" w:rsidP="00EF615D">
      <w:pPr>
        <w:pStyle w:val="BodyText"/>
        <w:tabs>
          <w:tab w:val="left" w:pos="5595"/>
        </w:tabs>
        <w:ind w:left="236"/>
        <w:rPr>
          <w:rFonts w:cs="Times New Roman"/>
        </w:rPr>
      </w:pP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C230F7"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C230F7"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0F7" w:rsidRDefault="00C230F7" w:rsidP="000D7F92">
      <w:r>
        <w:separator/>
      </w:r>
    </w:p>
  </w:endnote>
  <w:endnote w:type="continuationSeparator" w:id="0">
    <w:p w:rsidR="00C230F7" w:rsidRDefault="00C230F7"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26" w:rsidRDefault="001B2B2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D83C41">
      <w:rPr>
        <w:b/>
        <w:noProof/>
      </w:rPr>
      <w:t>22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D83C41">
      <w:rPr>
        <w:b/>
        <w:noProof/>
      </w:rPr>
      <w:t>22</w:t>
    </w:r>
    <w:r>
      <w:rPr>
        <w:b/>
        <w:sz w:val="24"/>
        <w:szCs w:val="24"/>
      </w:rPr>
      <w:fldChar w:fldCharType="end"/>
    </w:r>
  </w:p>
  <w:p w:rsidR="001B2B26" w:rsidRDefault="001B2B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0F7" w:rsidRDefault="00C230F7" w:rsidP="000D7F92">
      <w:r>
        <w:separator/>
      </w:r>
    </w:p>
  </w:footnote>
  <w:footnote w:type="continuationSeparator" w:id="0">
    <w:p w:rsidR="00C230F7" w:rsidRDefault="00C230F7" w:rsidP="000D7F92">
      <w:r>
        <w:continuationSeparator/>
      </w:r>
    </w:p>
  </w:footnote>
  <w:footnote w:id="1">
    <w:p w:rsidR="001B2B26" w:rsidRPr="007E1F59" w:rsidRDefault="001B2B2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B2B26" w:rsidRDefault="001B2B26" w:rsidP="006054C3">
      <w:pPr>
        <w:pStyle w:val="FootnoteText"/>
        <w:rPr>
          <w:rFonts w:cs="Times New Roman"/>
        </w:rPr>
      </w:pPr>
    </w:p>
  </w:footnote>
  <w:footnote w:id="2">
    <w:p w:rsidR="001B2B26" w:rsidRPr="007E1F59" w:rsidRDefault="001B2B26"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1B2B26" w:rsidRDefault="001B2B26" w:rsidP="006054C3">
      <w:pPr>
        <w:pStyle w:val="FootnoteText"/>
        <w:jc w:val="both"/>
        <w:rPr>
          <w:rFonts w:cs="Times New Roman"/>
        </w:rPr>
      </w:pPr>
    </w:p>
  </w:footnote>
  <w:footnote w:id="3">
    <w:p w:rsidR="001B2B26" w:rsidRDefault="001B2B26"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1B2B26" w:rsidRDefault="001B2B26"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1B2B26" w:rsidRPr="007E1F59" w:rsidRDefault="001B2B2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B2B26" w:rsidRDefault="001B2B26" w:rsidP="006054C3">
      <w:pPr>
        <w:pStyle w:val="FootnoteText"/>
        <w:rPr>
          <w:rFonts w:cs="Times New Roman"/>
        </w:rPr>
      </w:pPr>
    </w:p>
  </w:footnote>
  <w:footnote w:id="6">
    <w:p w:rsidR="001B2B26" w:rsidRPr="00EF3747" w:rsidRDefault="001B2B26"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1B2B26" w:rsidRDefault="001B2B26" w:rsidP="006054C3">
      <w:pPr>
        <w:pStyle w:val="FootnoteText"/>
        <w:rPr>
          <w:rFonts w:cs="Times New Roman"/>
        </w:rPr>
      </w:pPr>
    </w:p>
  </w:footnote>
  <w:footnote w:id="7">
    <w:p w:rsidR="001B2B26" w:rsidRPr="007E1F59" w:rsidRDefault="001B2B2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B2B26" w:rsidRDefault="001B2B26" w:rsidP="006054C3">
      <w:pPr>
        <w:pStyle w:val="FootnoteText"/>
        <w:rPr>
          <w:rFonts w:cs="Times New Roman"/>
        </w:rPr>
      </w:pPr>
    </w:p>
  </w:footnote>
  <w:footnote w:id="8">
    <w:p w:rsidR="001B2B26" w:rsidRPr="007F6785" w:rsidRDefault="001B2B26"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1B2B26" w:rsidRDefault="001B2B26" w:rsidP="006054C3">
      <w:pPr>
        <w:pStyle w:val="FootnoteText"/>
        <w:jc w:val="both"/>
        <w:rPr>
          <w:rFonts w:cs="Times New Roman"/>
        </w:rPr>
      </w:pPr>
    </w:p>
  </w:footnote>
  <w:footnote w:id="9">
    <w:p w:rsidR="001B2B26" w:rsidRDefault="001B2B26"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1B2B26" w:rsidRDefault="001B2B26"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1B2B26" w:rsidRDefault="001B2B26"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26" w:rsidRDefault="001B2B26">
    <w:pPr>
      <w:pStyle w:val="Header"/>
      <w:jc w:val="right"/>
      <w:rPr>
        <w:rFonts w:cs="Times New Roman"/>
      </w:rPr>
    </w:pPr>
  </w:p>
  <w:p w:rsidR="001B2B26" w:rsidRDefault="001B2B26">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15:restartNumberingAfterBreak="0">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15:restartNumberingAfterBreak="0">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15:restartNumberingAfterBreak="0">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6" w15:restartNumberingAfterBreak="0">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9" w15:restartNumberingAfterBreak="0">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15:restartNumberingAfterBreak="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3"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15:restartNumberingAfterBreak="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15:restartNumberingAfterBreak="0">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15:restartNumberingAfterBreak="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15:restartNumberingAfterBreak="0">
    <w:nsid w:val="4C120999"/>
    <w:multiLevelType w:val="hybridMultilevel"/>
    <w:tmpl w:val="5E9AD600"/>
    <w:lvl w:ilvl="0" w:tplc="05FABB78">
      <w:numFmt w:val="bullet"/>
      <w:lvlText w:val="-"/>
      <w:lvlJc w:val="left"/>
      <w:pPr>
        <w:ind w:left="476" w:hanging="360"/>
      </w:pPr>
      <w:rPr>
        <w:rFonts w:ascii="Times New Roman" w:eastAsia="Times New Roman" w:hAnsi="Times New Roman" w:cs="Times New Roman" w:hint="default"/>
      </w:rPr>
    </w:lvl>
    <w:lvl w:ilvl="1" w:tplc="2C1A0003" w:tentative="1">
      <w:start w:val="1"/>
      <w:numFmt w:val="bullet"/>
      <w:lvlText w:val="o"/>
      <w:lvlJc w:val="left"/>
      <w:pPr>
        <w:ind w:left="1196" w:hanging="360"/>
      </w:pPr>
      <w:rPr>
        <w:rFonts w:ascii="Courier New" w:hAnsi="Courier New" w:cs="Courier New" w:hint="default"/>
      </w:rPr>
    </w:lvl>
    <w:lvl w:ilvl="2" w:tplc="2C1A0005" w:tentative="1">
      <w:start w:val="1"/>
      <w:numFmt w:val="bullet"/>
      <w:lvlText w:val=""/>
      <w:lvlJc w:val="left"/>
      <w:pPr>
        <w:ind w:left="1916" w:hanging="360"/>
      </w:pPr>
      <w:rPr>
        <w:rFonts w:ascii="Wingdings" w:hAnsi="Wingdings" w:hint="default"/>
      </w:rPr>
    </w:lvl>
    <w:lvl w:ilvl="3" w:tplc="2C1A0001" w:tentative="1">
      <w:start w:val="1"/>
      <w:numFmt w:val="bullet"/>
      <w:lvlText w:val=""/>
      <w:lvlJc w:val="left"/>
      <w:pPr>
        <w:ind w:left="2636" w:hanging="360"/>
      </w:pPr>
      <w:rPr>
        <w:rFonts w:ascii="Symbol" w:hAnsi="Symbol" w:hint="default"/>
      </w:rPr>
    </w:lvl>
    <w:lvl w:ilvl="4" w:tplc="2C1A0003" w:tentative="1">
      <w:start w:val="1"/>
      <w:numFmt w:val="bullet"/>
      <w:lvlText w:val="o"/>
      <w:lvlJc w:val="left"/>
      <w:pPr>
        <w:ind w:left="3356" w:hanging="360"/>
      </w:pPr>
      <w:rPr>
        <w:rFonts w:ascii="Courier New" w:hAnsi="Courier New" w:cs="Courier New" w:hint="default"/>
      </w:rPr>
    </w:lvl>
    <w:lvl w:ilvl="5" w:tplc="2C1A0005" w:tentative="1">
      <w:start w:val="1"/>
      <w:numFmt w:val="bullet"/>
      <w:lvlText w:val=""/>
      <w:lvlJc w:val="left"/>
      <w:pPr>
        <w:ind w:left="4076" w:hanging="360"/>
      </w:pPr>
      <w:rPr>
        <w:rFonts w:ascii="Wingdings" w:hAnsi="Wingdings" w:hint="default"/>
      </w:rPr>
    </w:lvl>
    <w:lvl w:ilvl="6" w:tplc="2C1A0001" w:tentative="1">
      <w:start w:val="1"/>
      <w:numFmt w:val="bullet"/>
      <w:lvlText w:val=""/>
      <w:lvlJc w:val="left"/>
      <w:pPr>
        <w:ind w:left="4796" w:hanging="360"/>
      </w:pPr>
      <w:rPr>
        <w:rFonts w:ascii="Symbol" w:hAnsi="Symbol" w:hint="default"/>
      </w:rPr>
    </w:lvl>
    <w:lvl w:ilvl="7" w:tplc="2C1A0003" w:tentative="1">
      <w:start w:val="1"/>
      <w:numFmt w:val="bullet"/>
      <w:lvlText w:val="o"/>
      <w:lvlJc w:val="left"/>
      <w:pPr>
        <w:ind w:left="5516" w:hanging="360"/>
      </w:pPr>
      <w:rPr>
        <w:rFonts w:ascii="Courier New" w:hAnsi="Courier New" w:cs="Courier New" w:hint="default"/>
      </w:rPr>
    </w:lvl>
    <w:lvl w:ilvl="8" w:tplc="2C1A0005" w:tentative="1">
      <w:start w:val="1"/>
      <w:numFmt w:val="bullet"/>
      <w:lvlText w:val=""/>
      <w:lvlJc w:val="left"/>
      <w:pPr>
        <w:ind w:left="6236" w:hanging="360"/>
      </w:pPr>
      <w:rPr>
        <w:rFonts w:ascii="Wingdings" w:hAnsi="Wingdings" w:hint="default"/>
      </w:rPr>
    </w:lvl>
  </w:abstractNum>
  <w:abstractNum w:abstractNumId="20" w15:restartNumberingAfterBreak="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1" w15:restartNumberingAfterBreak="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2" w15:restartNumberingAfterBreak="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3" w15:restartNumberingAfterBreak="0">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4" w15:restartNumberingAfterBreak="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6" w15:restartNumberingAfterBreak="0">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9"/>
  </w:num>
  <w:num w:numId="3">
    <w:abstractNumId w:val="15"/>
  </w:num>
  <w:num w:numId="4">
    <w:abstractNumId w:val="20"/>
  </w:num>
  <w:num w:numId="5">
    <w:abstractNumId w:val="18"/>
  </w:num>
  <w:num w:numId="6">
    <w:abstractNumId w:val="5"/>
  </w:num>
  <w:num w:numId="7">
    <w:abstractNumId w:val="21"/>
  </w:num>
  <w:num w:numId="8">
    <w:abstractNumId w:val="25"/>
  </w:num>
  <w:num w:numId="9">
    <w:abstractNumId w:val="14"/>
  </w:num>
  <w:num w:numId="10">
    <w:abstractNumId w:val="8"/>
  </w:num>
  <w:num w:numId="11">
    <w:abstractNumId w:val="23"/>
  </w:num>
  <w:num w:numId="12">
    <w:abstractNumId w:val="12"/>
  </w:num>
  <w:num w:numId="13">
    <w:abstractNumId w:val="3"/>
  </w:num>
  <w:num w:numId="14">
    <w:abstractNumId w:val="26"/>
  </w:num>
  <w:num w:numId="15">
    <w:abstractNumId w:val="7"/>
  </w:num>
  <w:num w:numId="16">
    <w:abstractNumId w:val="22"/>
  </w:num>
  <w:num w:numId="17">
    <w:abstractNumId w:val="24"/>
  </w:num>
  <w:num w:numId="18">
    <w:abstractNumId w:val="13"/>
  </w:num>
  <w:num w:numId="19">
    <w:abstractNumId w:val="4"/>
  </w:num>
  <w:num w:numId="20">
    <w:abstractNumId w:val="27"/>
  </w:num>
  <w:num w:numId="21">
    <w:abstractNumId w:val="11"/>
  </w:num>
  <w:num w:numId="22">
    <w:abstractNumId w:val="10"/>
  </w:num>
  <w:num w:numId="23">
    <w:abstractNumId w:val="0"/>
  </w:num>
  <w:num w:numId="24">
    <w:abstractNumId w:val="16"/>
  </w:num>
  <w:num w:numId="25">
    <w:abstractNumId w:val="1"/>
  </w:num>
  <w:num w:numId="26">
    <w:abstractNumId w:val="2"/>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275B2"/>
    <w:rsid w:val="000342D7"/>
    <w:rsid w:val="0005116A"/>
    <w:rsid w:val="00057430"/>
    <w:rsid w:val="00070096"/>
    <w:rsid w:val="00072B26"/>
    <w:rsid w:val="00080B58"/>
    <w:rsid w:val="00083360"/>
    <w:rsid w:val="00084A63"/>
    <w:rsid w:val="000A67C3"/>
    <w:rsid w:val="000C71AE"/>
    <w:rsid w:val="000D7F92"/>
    <w:rsid w:val="000E4783"/>
    <w:rsid w:val="00110327"/>
    <w:rsid w:val="00131B45"/>
    <w:rsid w:val="00171AE1"/>
    <w:rsid w:val="00177AF7"/>
    <w:rsid w:val="001A5729"/>
    <w:rsid w:val="001B12A2"/>
    <w:rsid w:val="001B2B26"/>
    <w:rsid w:val="001B3D9E"/>
    <w:rsid w:val="001B689C"/>
    <w:rsid w:val="001C1183"/>
    <w:rsid w:val="001C27F4"/>
    <w:rsid w:val="001D339A"/>
    <w:rsid w:val="001D7F2B"/>
    <w:rsid w:val="001F7EAE"/>
    <w:rsid w:val="002129B8"/>
    <w:rsid w:val="002206EB"/>
    <w:rsid w:val="0022357C"/>
    <w:rsid w:val="00252371"/>
    <w:rsid w:val="00267A27"/>
    <w:rsid w:val="00276351"/>
    <w:rsid w:val="00281ADE"/>
    <w:rsid w:val="0029088A"/>
    <w:rsid w:val="002A78B7"/>
    <w:rsid w:val="002B549C"/>
    <w:rsid w:val="002C7EB2"/>
    <w:rsid w:val="002D5B74"/>
    <w:rsid w:val="002D6980"/>
    <w:rsid w:val="002E20DA"/>
    <w:rsid w:val="002E3A1F"/>
    <w:rsid w:val="002E45B1"/>
    <w:rsid w:val="002E7D39"/>
    <w:rsid w:val="002F4411"/>
    <w:rsid w:val="00305591"/>
    <w:rsid w:val="00310D39"/>
    <w:rsid w:val="00333A49"/>
    <w:rsid w:val="0034064D"/>
    <w:rsid w:val="00340942"/>
    <w:rsid w:val="003463E6"/>
    <w:rsid w:val="00375A79"/>
    <w:rsid w:val="00377752"/>
    <w:rsid w:val="00381CA2"/>
    <w:rsid w:val="003A2679"/>
    <w:rsid w:val="003C2155"/>
    <w:rsid w:val="003C72E7"/>
    <w:rsid w:val="004152C4"/>
    <w:rsid w:val="0043068D"/>
    <w:rsid w:val="00431565"/>
    <w:rsid w:val="004347C7"/>
    <w:rsid w:val="00444847"/>
    <w:rsid w:val="00444E07"/>
    <w:rsid w:val="004463CA"/>
    <w:rsid w:val="00457F43"/>
    <w:rsid w:val="00461081"/>
    <w:rsid w:val="0049235B"/>
    <w:rsid w:val="00493B30"/>
    <w:rsid w:val="00496243"/>
    <w:rsid w:val="004A2F76"/>
    <w:rsid w:val="004B379E"/>
    <w:rsid w:val="004F0D6C"/>
    <w:rsid w:val="00504E38"/>
    <w:rsid w:val="00523E20"/>
    <w:rsid w:val="0053148E"/>
    <w:rsid w:val="0054464D"/>
    <w:rsid w:val="005642CC"/>
    <w:rsid w:val="0057069D"/>
    <w:rsid w:val="00571AC2"/>
    <w:rsid w:val="00591DFC"/>
    <w:rsid w:val="005959AE"/>
    <w:rsid w:val="005B494A"/>
    <w:rsid w:val="005D10C7"/>
    <w:rsid w:val="005D188F"/>
    <w:rsid w:val="005E28A1"/>
    <w:rsid w:val="0060188E"/>
    <w:rsid w:val="006054C3"/>
    <w:rsid w:val="0062012B"/>
    <w:rsid w:val="00634E9B"/>
    <w:rsid w:val="0064563B"/>
    <w:rsid w:val="00657CE6"/>
    <w:rsid w:val="006707A9"/>
    <w:rsid w:val="0069401A"/>
    <w:rsid w:val="006A0B17"/>
    <w:rsid w:val="006A3CF1"/>
    <w:rsid w:val="006D35A5"/>
    <w:rsid w:val="006D5998"/>
    <w:rsid w:val="006E1462"/>
    <w:rsid w:val="00703B9D"/>
    <w:rsid w:val="007078D5"/>
    <w:rsid w:val="007114F7"/>
    <w:rsid w:val="00711569"/>
    <w:rsid w:val="00713189"/>
    <w:rsid w:val="0073691A"/>
    <w:rsid w:val="00737CFD"/>
    <w:rsid w:val="0074597E"/>
    <w:rsid w:val="007522CD"/>
    <w:rsid w:val="007621B2"/>
    <w:rsid w:val="007730A4"/>
    <w:rsid w:val="0077485D"/>
    <w:rsid w:val="007858ED"/>
    <w:rsid w:val="007A2D88"/>
    <w:rsid w:val="007A3619"/>
    <w:rsid w:val="007A43AF"/>
    <w:rsid w:val="007A5404"/>
    <w:rsid w:val="007A7D32"/>
    <w:rsid w:val="007C09EF"/>
    <w:rsid w:val="007C6565"/>
    <w:rsid w:val="007D18C1"/>
    <w:rsid w:val="00803275"/>
    <w:rsid w:val="00827B61"/>
    <w:rsid w:val="008317E2"/>
    <w:rsid w:val="00836625"/>
    <w:rsid w:val="00856C3F"/>
    <w:rsid w:val="00870C51"/>
    <w:rsid w:val="00877EBC"/>
    <w:rsid w:val="0088111B"/>
    <w:rsid w:val="00884124"/>
    <w:rsid w:val="008848CE"/>
    <w:rsid w:val="008876CF"/>
    <w:rsid w:val="0089792A"/>
    <w:rsid w:val="008A232E"/>
    <w:rsid w:val="008E5BF1"/>
    <w:rsid w:val="008F18C1"/>
    <w:rsid w:val="00907A98"/>
    <w:rsid w:val="00912127"/>
    <w:rsid w:val="00916F5C"/>
    <w:rsid w:val="009171E6"/>
    <w:rsid w:val="009221D3"/>
    <w:rsid w:val="00934648"/>
    <w:rsid w:val="009362A4"/>
    <w:rsid w:val="00941687"/>
    <w:rsid w:val="00967A9B"/>
    <w:rsid w:val="00984E8C"/>
    <w:rsid w:val="00985206"/>
    <w:rsid w:val="009922EC"/>
    <w:rsid w:val="009A51A3"/>
    <w:rsid w:val="009A773A"/>
    <w:rsid w:val="009C18DA"/>
    <w:rsid w:val="009C7B9D"/>
    <w:rsid w:val="009F3F86"/>
    <w:rsid w:val="00A14243"/>
    <w:rsid w:val="00A23ADE"/>
    <w:rsid w:val="00A35E56"/>
    <w:rsid w:val="00A452D4"/>
    <w:rsid w:val="00A54357"/>
    <w:rsid w:val="00A62478"/>
    <w:rsid w:val="00A70370"/>
    <w:rsid w:val="00A757EB"/>
    <w:rsid w:val="00A80036"/>
    <w:rsid w:val="00AB6F02"/>
    <w:rsid w:val="00AC48D4"/>
    <w:rsid w:val="00AC568C"/>
    <w:rsid w:val="00AC5DDA"/>
    <w:rsid w:val="00AD2FC4"/>
    <w:rsid w:val="00AD3C00"/>
    <w:rsid w:val="00AE3F62"/>
    <w:rsid w:val="00AF08D8"/>
    <w:rsid w:val="00AF2DB0"/>
    <w:rsid w:val="00AF7286"/>
    <w:rsid w:val="00B03177"/>
    <w:rsid w:val="00B1141B"/>
    <w:rsid w:val="00B133BA"/>
    <w:rsid w:val="00B15D0F"/>
    <w:rsid w:val="00B22C7D"/>
    <w:rsid w:val="00B23471"/>
    <w:rsid w:val="00B26D93"/>
    <w:rsid w:val="00B525E2"/>
    <w:rsid w:val="00B53B11"/>
    <w:rsid w:val="00B622F0"/>
    <w:rsid w:val="00B64650"/>
    <w:rsid w:val="00B717BC"/>
    <w:rsid w:val="00B71F18"/>
    <w:rsid w:val="00B94035"/>
    <w:rsid w:val="00B96E38"/>
    <w:rsid w:val="00BA710C"/>
    <w:rsid w:val="00BB1389"/>
    <w:rsid w:val="00BB79E3"/>
    <w:rsid w:val="00BC591E"/>
    <w:rsid w:val="00BC6E1B"/>
    <w:rsid w:val="00BC6EAC"/>
    <w:rsid w:val="00BC7846"/>
    <w:rsid w:val="00BD3D8F"/>
    <w:rsid w:val="00BD4C1D"/>
    <w:rsid w:val="00BD7B18"/>
    <w:rsid w:val="00BE4F9B"/>
    <w:rsid w:val="00C00EFE"/>
    <w:rsid w:val="00C063A8"/>
    <w:rsid w:val="00C13811"/>
    <w:rsid w:val="00C17549"/>
    <w:rsid w:val="00C20B6B"/>
    <w:rsid w:val="00C230F7"/>
    <w:rsid w:val="00C32DBA"/>
    <w:rsid w:val="00C360D7"/>
    <w:rsid w:val="00C36965"/>
    <w:rsid w:val="00C53DC6"/>
    <w:rsid w:val="00C56E6C"/>
    <w:rsid w:val="00C7654E"/>
    <w:rsid w:val="00C84DFE"/>
    <w:rsid w:val="00C93E7B"/>
    <w:rsid w:val="00CA64B1"/>
    <w:rsid w:val="00CA6E23"/>
    <w:rsid w:val="00CF31E7"/>
    <w:rsid w:val="00CF7372"/>
    <w:rsid w:val="00D14BAD"/>
    <w:rsid w:val="00D21B76"/>
    <w:rsid w:val="00D318ED"/>
    <w:rsid w:val="00D32DF4"/>
    <w:rsid w:val="00D428CD"/>
    <w:rsid w:val="00D44C7E"/>
    <w:rsid w:val="00D66185"/>
    <w:rsid w:val="00D67B5A"/>
    <w:rsid w:val="00D83C41"/>
    <w:rsid w:val="00D8553E"/>
    <w:rsid w:val="00DA4747"/>
    <w:rsid w:val="00DB0ECC"/>
    <w:rsid w:val="00E00328"/>
    <w:rsid w:val="00E0756F"/>
    <w:rsid w:val="00E221C9"/>
    <w:rsid w:val="00E242BF"/>
    <w:rsid w:val="00E31957"/>
    <w:rsid w:val="00E354C8"/>
    <w:rsid w:val="00E453EF"/>
    <w:rsid w:val="00E503B7"/>
    <w:rsid w:val="00E615E0"/>
    <w:rsid w:val="00E62519"/>
    <w:rsid w:val="00E76EB7"/>
    <w:rsid w:val="00E81FC7"/>
    <w:rsid w:val="00E8341E"/>
    <w:rsid w:val="00E8651B"/>
    <w:rsid w:val="00E94F89"/>
    <w:rsid w:val="00EA2237"/>
    <w:rsid w:val="00EA2582"/>
    <w:rsid w:val="00EB268B"/>
    <w:rsid w:val="00EB6AAE"/>
    <w:rsid w:val="00EC5755"/>
    <w:rsid w:val="00EC6ECE"/>
    <w:rsid w:val="00ED3DC5"/>
    <w:rsid w:val="00ED4EB8"/>
    <w:rsid w:val="00EE35ED"/>
    <w:rsid w:val="00EE4B0C"/>
    <w:rsid w:val="00EF615D"/>
    <w:rsid w:val="00F007BA"/>
    <w:rsid w:val="00F05EBB"/>
    <w:rsid w:val="00F125E5"/>
    <w:rsid w:val="00F350C9"/>
    <w:rsid w:val="00F45B4B"/>
    <w:rsid w:val="00F5369D"/>
    <w:rsid w:val="00F56752"/>
    <w:rsid w:val="00F623C3"/>
    <w:rsid w:val="00F65A89"/>
    <w:rsid w:val="00F7035D"/>
    <w:rsid w:val="00F77D26"/>
    <w:rsid w:val="00F81639"/>
    <w:rsid w:val="00F91BE1"/>
    <w:rsid w:val="00FA6E26"/>
    <w:rsid w:val="00FB5202"/>
    <w:rsid w:val="00FC1410"/>
    <w:rsid w:val="00FD3494"/>
    <w:rsid w:val="00FE044E"/>
    <w:rsid w:val="00FE7CB5"/>
    <w:rsid w:val="00FF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38B0FF43"/>
  <w15:docId w15:val="{8883CB2D-49F1-496F-A790-2FBBE9D6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uiPriority w:val="1"/>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5610-1F34-4D0D-878C-6DFE6F32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22</Pages>
  <Words>3550</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176</cp:revision>
  <cp:lastPrinted>2019-05-24T11:37:00Z</cp:lastPrinted>
  <dcterms:created xsi:type="dcterms:W3CDTF">2017-08-03T13:33:00Z</dcterms:created>
  <dcterms:modified xsi:type="dcterms:W3CDTF">2019-05-30T10:03:00Z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