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2B5E70">
        <w:rPr>
          <w:rFonts w:ascii="Times New Roman" w:eastAsia="Times New Roman" w:hAnsi="Times New Roman" w:cs="Times New Roman"/>
          <w:b/>
          <w:sz w:val="24"/>
          <w:szCs w:val="24"/>
        </w:rPr>
        <w:t>2785/6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B94554">
        <w:rPr>
          <w:rFonts w:ascii="Times New Roman" w:eastAsia="Times New Roman" w:hAnsi="Times New Roman" w:cs="Times New Roman"/>
          <w:b/>
          <w:sz w:val="24"/>
          <w:szCs w:val="24"/>
        </w:rPr>
        <w:t>60</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2B5E70">
        <w:rPr>
          <w:rFonts w:ascii="Times New Roman" w:eastAsia="Times New Roman" w:hAnsi="Times New Roman" w:cs="Times New Roman"/>
          <w:b/>
          <w:sz w:val="24"/>
          <w:szCs w:val="24"/>
        </w:rPr>
        <w:t>10</w:t>
      </w:r>
      <w:r w:rsidRPr="003E17A8">
        <w:rPr>
          <w:rFonts w:ascii="Times New Roman" w:eastAsia="Times New Roman" w:hAnsi="Times New Roman" w:cs="Times New Roman"/>
          <w:b/>
          <w:sz w:val="24"/>
          <w:szCs w:val="24"/>
        </w:rPr>
        <w:t>.0</w:t>
      </w:r>
      <w:r w:rsidR="00221E1E">
        <w:rPr>
          <w:rFonts w:ascii="Times New Roman" w:eastAsia="Times New Roman" w:hAnsi="Times New Roman" w:cs="Times New Roman"/>
          <w:b/>
          <w:sz w:val="24"/>
          <w:szCs w:val="24"/>
        </w:rPr>
        <w:t>9</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KOMUNALNOM OPREMANJU</w:t>
      </w:r>
      <w:r w:rsidR="00B94554">
        <w:rPr>
          <w:rFonts w:ascii="Times New Roman" w:eastAsia="Times New Roman" w:hAnsi="Times New Roman" w:cs="Times New Roman"/>
          <w:b/>
          <w:sz w:val="36"/>
          <w:szCs w:val="36"/>
        </w:rPr>
        <w:t xml:space="preserve"> GRAĐEVINSKOG ZEMLJIŠTA- </w:t>
      </w:r>
      <w:r w:rsidR="00605876">
        <w:rPr>
          <w:rFonts w:ascii="Times New Roman" w:eastAsia="Times New Roman" w:hAnsi="Times New Roman" w:cs="Times New Roman"/>
          <w:b/>
          <w:sz w:val="36"/>
          <w:szCs w:val="36"/>
        </w:rPr>
        <w:t>IZGRADNJA ULICE S 44 FAZA II LSL KAMENOVO VRIJESNO</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Pr>
                <w:rFonts w:ascii="Times New Roman" w:hAnsi="Times New Roman" w:cs="Times New Roman"/>
                <w:noProof/>
                <w:webHidden/>
                <w:sz w:val="24"/>
                <w:szCs w:val="24"/>
              </w:rPr>
              <w:t>9</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Pr>
                <w:rFonts w:ascii="Times New Roman" w:hAnsi="Times New Roman" w:cs="Times New Roman"/>
                <w:noProof/>
                <w:webHidden/>
                <w:sz w:val="24"/>
                <w:szCs w:val="24"/>
              </w:rPr>
              <w:t>30</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31</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32</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33</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35</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37</w:t>
            </w:r>
          </w:hyperlink>
        </w:p>
        <w:p w:rsidR="00965BDB" w:rsidRPr="0014278C" w:rsidRDefault="002B5E70">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38</w:t>
            </w:r>
          </w:hyperlink>
        </w:p>
        <w:p w:rsidR="00965BDB" w:rsidRPr="0014278C" w:rsidRDefault="002B5E70">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44</w:t>
            </w:r>
          </w:hyperlink>
        </w:p>
        <w:p w:rsidR="00965BDB" w:rsidRPr="0014278C" w:rsidRDefault="002B5E70">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45</w:t>
            </w:r>
          </w:hyperlink>
        </w:p>
        <w:p w:rsidR="00965BDB" w:rsidRPr="0014278C" w:rsidRDefault="002B5E70">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46</w:t>
            </w:r>
          </w:hyperlink>
        </w:p>
        <w:p w:rsidR="00965BDB" w:rsidRPr="0014278C" w:rsidRDefault="002B5E70">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47</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51</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57</w:t>
            </w:r>
          </w:hyperlink>
        </w:p>
        <w:p w:rsidR="00965BDB" w:rsidRPr="0014278C" w:rsidRDefault="002B5E70">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62</w:t>
            </w:r>
          </w:hyperlink>
        </w:p>
        <w:p w:rsidR="00965BDB" w:rsidRPr="0014278C" w:rsidRDefault="002B5E70">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63</w:t>
            </w:r>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komunalnom opremanju </w:t>
            </w:r>
            <w:r w:rsidR="00B94554">
              <w:rPr>
                <w:rFonts w:ascii="Times New Roman" w:eastAsia="Times New Roman" w:hAnsi="Times New Roman" w:cs="Times New Roman"/>
                <w:sz w:val="24"/>
                <w:szCs w:val="24"/>
              </w:rPr>
              <w:t>građevinskog zemljišta –</w:t>
            </w:r>
            <w:r w:rsidR="00605876">
              <w:rPr>
                <w:rFonts w:ascii="Times New Roman" w:eastAsia="Times New Roman" w:hAnsi="Times New Roman" w:cs="Times New Roman"/>
                <w:sz w:val="24"/>
                <w:szCs w:val="24"/>
              </w:rPr>
              <w:t>izgradnja ulice S 44 faza II LSL Kamenovo Vrijesno</w:t>
            </w:r>
            <w:r w:rsidR="00B94554">
              <w:rPr>
                <w:rFonts w:ascii="Times New Roman" w:eastAsia="Times New Roman" w:hAnsi="Times New Roman" w:cs="Times New Roman"/>
                <w:sz w:val="24"/>
                <w:szCs w:val="24"/>
              </w:rPr>
              <w:t xml:space="preserve">. </w:t>
            </w:r>
          </w:p>
          <w:p w:rsidR="00556121" w:rsidRDefault="00556121" w:rsidP="00605876">
            <w:pPr>
              <w:widowControl w:val="0"/>
              <w:spacing w:after="0" w:line="240" w:lineRule="auto"/>
              <w:rPr>
                <w:rFonts w:ascii="Times New Roman" w:eastAsia="Times New Roman" w:hAnsi="Times New Roman" w:cs="Times New Roman"/>
                <w:sz w:val="24"/>
                <w:szCs w:val="24"/>
              </w:rPr>
            </w:pPr>
          </w:p>
          <w:p w:rsidR="00556121" w:rsidRPr="003E17A8" w:rsidRDefault="00556121"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Radovi obuhvataju građevinske radove, saobraćajnu signalizaciju, hidrotehničku instalaciju i radove na elekt</w:t>
            </w:r>
            <w:r w:rsidR="002B5E7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 instalacijama.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B94554"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39370000-6 </w:t>
            </w:r>
            <w:r w:rsidRPr="00B94554">
              <w:rPr>
                <w:rFonts w:ascii="Times New Roman" w:eastAsia="ArialMT" w:hAnsi="Times New Roman" w:cs="Times New Roman"/>
                <w:sz w:val="24"/>
                <w:szCs w:val="24"/>
                <w:lang w:val="sr-Latn-ME"/>
              </w:rPr>
              <w:t>Vodovodne instalacije</w:t>
            </w:r>
          </w:p>
          <w:p w:rsidR="00B94554"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45111291-4 Komunalno uredenje </w:t>
            </w:r>
            <w:r w:rsidRPr="00B94554">
              <w:rPr>
                <w:rFonts w:ascii="Times New Roman" w:eastAsia="ArialMT" w:hAnsi="Times New Roman" w:cs="Times New Roman"/>
                <w:sz w:val="24"/>
                <w:szCs w:val="24"/>
                <w:lang w:val="sr-Latn-ME"/>
              </w:rPr>
              <w:t>gradilišta</w:t>
            </w:r>
          </w:p>
          <w:p w:rsidR="005503FD" w:rsidRPr="00B94554" w:rsidRDefault="00B94554" w:rsidP="00B945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 xml:space="preserve">45232410-9 Radovi na kanalizacijskoj </w:t>
            </w:r>
            <w:r w:rsidRPr="00B94554">
              <w:rPr>
                <w:rFonts w:ascii="Times New Roman" w:eastAsia="ArialMT" w:hAnsi="Times New Roman" w:cs="Times New Roman"/>
                <w:sz w:val="24"/>
                <w:szCs w:val="24"/>
                <w:lang w:val="sr-Latn-ME"/>
              </w:rPr>
              <w:t>mreži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lastRenderedPageBreak/>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605876">
        <w:rPr>
          <w:rFonts w:ascii="Times New Roman" w:eastAsia="Times New Roman" w:hAnsi="Times New Roman" w:cs="Times New Roman"/>
          <w:b/>
          <w:sz w:val="24"/>
          <w:szCs w:val="24"/>
        </w:rPr>
        <w:t>350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6121" w:rsidRPr="00556121"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556121" w:rsidRPr="00556121">
        <w:rPr>
          <w:rFonts w:ascii="Times New Roman" w:eastAsia="Times New Roman" w:hAnsi="Times New Roman" w:cs="Times New Roman"/>
          <w:sz w:val="24"/>
          <w:szCs w:val="24"/>
        </w:rPr>
        <w:t>Ponuđač je dužan da u ponudi dostavi:</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6121" w:rsidRP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03FD"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lastRenderedPageBreak/>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7B1860" w:rsidRPr="00057401" w:rsidRDefault="00605876" w:rsidP="007B1860">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a) Rok izvršenja ugovora je 90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sidR="006452A2" w:rsidRPr="006452A2">
        <w:rPr>
          <w:rFonts w:ascii="Times New Roman" w:hAnsi="Times New Roman" w:cs="Times New Roman"/>
          <w:iCs/>
          <w:sz w:val="24"/>
          <w:szCs w:val="24"/>
        </w:rPr>
        <w:t xml:space="preserve"> </w:t>
      </w:r>
      <w:r w:rsidR="007B1860" w:rsidRPr="00057401">
        <w:rPr>
          <w:rFonts w:ascii="Times New Roman" w:hAnsi="Times New Roman" w:cs="Times New Roman"/>
          <w:iCs/>
        </w:rPr>
        <w:t xml:space="preserve">Do produžetka roka može doći uslijed  nastupanja promijenjenih okolnosti,  više sile, kao i okolnosti na koje  na koje izvođač nije mogao objektivno da utiče. </w:t>
      </w:r>
    </w:p>
    <w:p w:rsidR="006452A2" w:rsidRPr="006452A2" w:rsidRDefault="006452A2" w:rsidP="006452A2">
      <w:pPr>
        <w:pStyle w:val="ListParagraph"/>
        <w:spacing w:after="0" w:line="240" w:lineRule="auto"/>
        <w:ind w:left="0"/>
        <w:jc w:val="both"/>
        <w:rPr>
          <w:rFonts w:ascii="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je teritorija opštine Budva, mjesto Bečići.</w:t>
      </w:r>
      <w:r w:rsidR="007B1860" w:rsidRPr="00CC37F3">
        <w:rPr>
          <w:rFonts w:ascii="Times New Roman" w:hAnsi="Times New Roman" w:cs="Times New Roman"/>
          <w:sz w:val="24"/>
          <w:szCs w:val="24"/>
          <w:lang w:val="pl-PL"/>
        </w:rPr>
        <w:t xml:space="preserve"> </w:t>
      </w:r>
    </w:p>
    <w:p w:rsidR="00CC37F3" w:rsidRDefault="00CC37F3" w:rsidP="00CC37F3">
      <w:pPr>
        <w:spacing w:after="0" w:line="240" w:lineRule="auto"/>
        <w:jc w:val="both"/>
        <w:rPr>
          <w:rFonts w:ascii="Times New Roman" w:hAnsi="Times New Roman" w:cs="Times New Roman"/>
          <w:sz w:val="24"/>
          <w:szCs w:val="24"/>
          <w:lang w:val="pl-PL"/>
        </w:rPr>
      </w:pP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EC6CBB">
        <w:rPr>
          <w:rFonts w:ascii="Times New Roman" w:eastAsia="Times New Roman" w:hAnsi="Times New Roman" w:cs="Times New Roman"/>
          <w:sz w:val="24"/>
          <w:szCs w:val="24"/>
        </w:rPr>
        <w:t>04</w:t>
      </w:r>
      <w:r w:rsidR="001660F3">
        <w:rPr>
          <w:rFonts w:ascii="Times New Roman" w:eastAsia="Times New Roman" w:hAnsi="Times New Roman" w:cs="Times New Roman"/>
          <w:sz w:val="24"/>
          <w:szCs w:val="24"/>
        </w:rPr>
        <w:t>.10</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rPr>
        <w:t xml:space="preserve">Zbog hitnosti predmetne nabavke koja se odnosi na </w:t>
      </w:r>
      <w:r>
        <w:rPr>
          <w:rFonts w:ascii="Times New Roman" w:hAnsi="Times New Roman" w:cs="Times New Roman"/>
          <w:sz w:val="24"/>
          <w:szCs w:val="24"/>
        </w:rPr>
        <w:t xml:space="preserve">nabavku pružanja usluga </w:t>
      </w:r>
      <w:r w:rsidR="00605876">
        <w:rPr>
          <w:rFonts w:ascii="Times New Roman" w:hAnsi="Times New Roman" w:cs="Times New Roman"/>
          <w:sz w:val="24"/>
          <w:szCs w:val="24"/>
        </w:rPr>
        <w:t>komunalnog opremanja</w:t>
      </w:r>
      <w:r w:rsidR="001661D4">
        <w:rPr>
          <w:rFonts w:ascii="Times New Roman" w:hAnsi="Times New Roman" w:cs="Times New Roman"/>
          <w:sz w:val="24"/>
          <w:szCs w:val="24"/>
        </w:rPr>
        <w:t xml:space="preserve"> građevinskog zemljišta </w:t>
      </w:r>
      <w:r w:rsidR="00605876">
        <w:rPr>
          <w:rFonts w:ascii="Times New Roman" w:hAnsi="Times New Roman" w:cs="Times New Roman"/>
          <w:sz w:val="24"/>
          <w:szCs w:val="24"/>
        </w:rPr>
        <w:t>–izgradnja ulice S 44 faza II LSL Kamenovo Vrijesno</w:t>
      </w:r>
      <w:r w:rsidRPr="00E31491">
        <w:rPr>
          <w:rFonts w:ascii="Times New Roman" w:hAnsi="Times New Roman" w:cs="Times New Roman"/>
          <w:sz w:val="24"/>
          <w:szCs w:val="24"/>
        </w:rPr>
        <w:t>, u skladu sa odredbama</w:t>
      </w:r>
      <w:r w:rsidR="00605876">
        <w:rPr>
          <w:rFonts w:ascii="Times New Roman" w:hAnsi="Times New Roman" w:cs="Times New Roman"/>
          <w:sz w:val="24"/>
          <w:szCs w:val="24"/>
        </w:rPr>
        <w:t xml:space="preserve"> utvrdjenim u članu 90 ZJN rok za podnošenje ponuda </w:t>
      </w:r>
      <w:r w:rsidRPr="00E31491">
        <w:rPr>
          <w:rFonts w:ascii="Times New Roman" w:hAnsi="Times New Roman" w:cs="Times New Roman"/>
          <w:sz w:val="24"/>
          <w:szCs w:val="24"/>
        </w:rPr>
        <w:t>u otvorenom pos</w:t>
      </w:r>
      <w:r w:rsidR="001661D4">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605876">
        <w:rPr>
          <w:rFonts w:ascii="Times New Roman" w:eastAsia="Times New Roman" w:hAnsi="Times New Roman" w:cs="Times New Roman"/>
          <w:sz w:val="24"/>
          <w:szCs w:val="24"/>
        </w:rPr>
        <w:t xml:space="preserve">predmetne radove je potrebno što prije izvršiti zbog ugroženosti stambenih objekata koji se nalaze uz dio ulice faza I i u dijelu još neizgrađenog dijela ulice- faza II zbog povećanog obima padavina u jesenjem i zimskom periodu, opasnosti od poplava i ugroženosti dijela objekata i dijela ulice S 44 faza I. U jesenjem i zimskom periodu kada su padavine obilnije, dio kanala kojim je obezbijeđen bujični potok bude zatrpan zemljanim nanosima sa dijela koji je neuređen. Kako je Opština Budva kao investitor dijela faze I ulice S 44 uložila značajna sredstva na izgradnji, smatramo da je u interesu da se navedeni postupak završi po skraćenom postupku od 22 dana kako bi se radovi na komunalnom opremanju građevinskog zemljišta započeli prije početka kišne sezone. </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EC6CBB">
        <w:rPr>
          <w:rFonts w:ascii="Times New Roman" w:hAnsi="Times New Roman" w:cs="Times New Roman"/>
          <w:b/>
          <w:sz w:val="24"/>
          <w:szCs w:val="24"/>
          <w:lang w:val="pl-PL"/>
        </w:rPr>
        <w:t>04</w:t>
      </w:r>
      <w:r w:rsidR="001660F3">
        <w:rPr>
          <w:rFonts w:ascii="Times New Roman" w:hAnsi="Times New Roman" w:cs="Times New Roman"/>
          <w:b/>
          <w:sz w:val="24"/>
          <w:szCs w:val="24"/>
          <w:lang w:val="pl-PL"/>
        </w:rPr>
        <w:t>.10</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6452A2" w:rsidRDefault="006452A2" w:rsidP="006452A2">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 xml:space="preserve">Način plaćanja je: virmanski. Isplata sredstava izvršiće se putem ovjerenih privremenih mjesečnih situacija i konačnog obračuna. Izvođač će privremenu mjesečnu situaciju dostavljati </w:t>
      </w:r>
      <w:r w:rsidRPr="006452A2">
        <w:rPr>
          <w:rFonts w:ascii="Times New Roman" w:hAnsi="Times New Roman" w:cs="Times New Roman"/>
          <w:bCs/>
          <w:sz w:val="24"/>
          <w:szCs w:val="24"/>
          <w:lang w:val="pl-PL"/>
        </w:rPr>
        <w:lastRenderedPageBreak/>
        <w:t>Nadzornom organu preko građevinskog dnevnika najkasnije do 10-og u mjesecu za prethodni mjesec u kojem su izvršeni radovi. Nadzorni organ će primljenu situaciju, ako nema primjedbi, odmah ovjeriti.</w:t>
      </w:r>
    </w:p>
    <w:p w:rsidR="006452A2" w:rsidRPr="00852493" w:rsidRDefault="006452A2" w:rsidP="002C0F2C">
      <w:pPr>
        <w:spacing w:after="0" w:line="240" w:lineRule="auto"/>
        <w:jc w:val="both"/>
        <w:rPr>
          <w:rFonts w:ascii="Times New Roman" w:hAnsi="Times New Roman" w:cs="Times New Roman"/>
          <w:b/>
          <w:bCs/>
          <w:sz w:val="24"/>
          <w:szCs w:val="24"/>
          <w:lang w:val="sr-Latn-CS"/>
        </w:rPr>
      </w:pPr>
    </w:p>
    <w:p w:rsidR="00B13C5C" w:rsidRDefault="00B13C5C" w:rsidP="00B13C5C">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 i 2020.godini.</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B13C5C" w:rsidRDefault="00B13C5C" w:rsidP="00B13C5C">
      <w:pPr>
        <w:ind w:firstLine="567"/>
        <w:jc w:val="both"/>
        <w:rPr>
          <w:rFonts w:ascii="Times New Roman" w:hAnsi="Times New Roman" w:cs="Times New Roman"/>
          <w:b/>
        </w:rPr>
      </w:pPr>
      <w:r>
        <w:rPr>
          <w:rFonts w:ascii="Times New Roman" w:hAnsi="Times New Roman" w:cs="Times New Roman"/>
          <w:b/>
        </w:rPr>
        <w:t xml:space="preserve">Obaveza imenovanja </w:t>
      </w:r>
    </w:p>
    <w:p w:rsidR="00B13C5C" w:rsidRDefault="00B13C5C" w:rsidP="00B13C5C">
      <w:pPr>
        <w:ind w:firstLine="567"/>
        <w:jc w:val="both"/>
        <w:rPr>
          <w:rFonts w:ascii="Times New Roman" w:hAnsi="Times New Roman" w:cs="Times New Roman"/>
        </w:rPr>
      </w:pPr>
      <w:r w:rsidRPr="00267CE9">
        <w:rPr>
          <w:rFonts w:ascii="Times New Roman" w:hAnsi="Times New Roman" w:cs="Times New Roman"/>
        </w:rPr>
        <w:t>U skladu sa članom 123 stav 3</w:t>
      </w:r>
      <w:r>
        <w:rPr>
          <w:rFonts w:ascii="Times New Roman" w:hAnsi="Times New Roman" w:cs="Times New Roman"/>
        </w:rPr>
        <w:t>, stav 4</w:t>
      </w:r>
      <w:r w:rsidRPr="00267CE9">
        <w:rPr>
          <w:rFonts w:ascii="Times New Roman" w:hAnsi="Times New Roman" w:cs="Times New Roman"/>
        </w:rPr>
        <w:t xml:space="preserve"> Zakona o planiranju prostora i izgradnji objekata, ponuđač je dužan da imenuje ovlašćenog inženjera koji će rukovoditi građenjem objekata u cjelini i ovlašćene inženjere za</w:t>
      </w:r>
      <w:r w:rsidRPr="00017661">
        <w:rPr>
          <w:rFonts w:ascii="Times New Roman" w:hAnsi="Times New Roman" w:cs="Times New Roman"/>
        </w:rPr>
        <w:t xml:space="preserve"> </w:t>
      </w:r>
      <w:r w:rsidRPr="00267CE9">
        <w:rPr>
          <w:rFonts w:ascii="Times New Roman" w:hAnsi="Times New Roman" w:cs="Times New Roman"/>
        </w:rPr>
        <w:t>izvođenje</w:t>
      </w:r>
      <w:r>
        <w:rPr>
          <w:rFonts w:ascii="Times New Roman" w:hAnsi="Times New Roman" w:cs="Times New Roman"/>
        </w:rPr>
        <w:t xml:space="preserve"> </w:t>
      </w:r>
      <w:r w:rsidRPr="00267CE9">
        <w:rPr>
          <w:rFonts w:ascii="Times New Roman" w:hAnsi="Times New Roman" w:cs="Times New Roman"/>
        </w:rPr>
        <w:t>:</w:t>
      </w:r>
    </w:p>
    <w:p w:rsidR="00B13C5C" w:rsidRDefault="00B13C5C" w:rsidP="00B13C5C">
      <w:pPr>
        <w:ind w:firstLine="567"/>
        <w:jc w:val="both"/>
        <w:rPr>
          <w:rFonts w:ascii="Times New Roman" w:hAnsi="Times New Roman" w:cs="Times New Roman"/>
        </w:rPr>
      </w:pPr>
      <w:r>
        <w:rPr>
          <w:rFonts w:ascii="Times New Roman" w:hAnsi="Times New Roman" w:cs="Times New Roman"/>
        </w:rPr>
        <w:t>-</w:t>
      </w:r>
      <w:r w:rsidRPr="00267CE9">
        <w:rPr>
          <w:rFonts w:ascii="Times New Roman" w:hAnsi="Times New Roman" w:cs="Times New Roman"/>
        </w:rPr>
        <w:t xml:space="preserve"> građevinskih radova (saobraćaj, </w:t>
      </w:r>
      <w:r>
        <w:rPr>
          <w:rFonts w:ascii="Times New Roman" w:hAnsi="Times New Roman" w:cs="Times New Roman"/>
        </w:rPr>
        <w:t>hidrotehnika, konstrukcija</w:t>
      </w:r>
      <w:r w:rsidRPr="00267CE9">
        <w:rPr>
          <w:rFonts w:ascii="Times New Roman" w:hAnsi="Times New Roman" w:cs="Times New Roman"/>
        </w:rPr>
        <w:t>) –ovlašćeni inženjer struke (djelatnost) građevinske, koji ispunjavaju uslove za ovlašćenog inženjera u skladu sa Zakonom o planiranj</w:t>
      </w:r>
      <w:r>
        <w:rPr>
          <w:rFonts w:ascii="Times New Roman" w:hAnsi="Times New Roman" w:cs="Times New Roman"/>
        </w:rPr>
        <w:t>u prostora i izgradnji objekata</w:t>
      </w:r>
    </w:p>
    <w:p w:rsidR="00B13C5C" w:rsidRDefault="00B13C5C" w:rsidP="00B13C5C">
      <w:pPr>
        <w:ind w:firstLine="567"/>
        <w:jc w:val="both"/>
        <w:rPr>
          <w:rFonts w:ascii="Times New Roman" w:hAnsi="Times New Roman" w:cs="Times New Roman"/>
        </w:rPr>
      </w:pPr>
      <w:r>
        <w:rPr>
          <w:rFonts w:ascii="Times New Roman" w:hAnsi="Times New Roman" w:cs="Times New Roman"/>
        </w:rPr>
        <w:t xml:space="preserve">-elektrotehničkih radova (jake struje, slabe struje)-ovlašćeni inženjer struke (djelatnosti) elektrotehničke, koji ispunjavaju uslove za ovlašćenog inženjera u skladu sa </w:t>
      </w:r>
      <w:r w:rsidRPr="00267CE9">
        <w:rPr>
          <w:rFonts w:ascii="Times New Roman" w:hAnsi="Times New Roman" w:cs="Times New Roman"/>
        </w:rPr>
        <w:t>Zakonom o planiranj</w:t>
      </w:r>
      <w:r>
        <w:rPr>
          <w:rFonts w:ascii="Times New Roman" w:hAnsi="Times New Roman" w:cs="Times New Roman"/>
        </w:rPr>
        <w:t>u prostora i izgradnji objekata</w:t>
      </w:r>
    </w:p>
    <w:p w:rsidR="00B13C5C" w:rsidRPr="00267CE9" w:rsidRDefault="00B13C5C" w:rsidP="00B13C5C">
      <w:pPr>
        <w:ind w:firstLine="567"/>
        <w:jc w:val="both"/>
        <w:rPr>
          <w:rFonts w:ascii="Times New Roman" w:hAnsi="Times New Roman" w:cs="Times New Roman"/>
        </w:rPr>
      </w:pPr>
      <w:r w:rsidRPr="00267CE9">
        <w:rPr>
          <w:rFonts w:ascii="Times New Roman" w:hAnsi="Times New Roman" w:cs="Times New Roman"/>
        </w:rPr>
        <w:t>U skladu sa Zakonom o državnom premjeru i katastru, ponuđač je dužan da, imenuje lica geodetske struke u skladu sa Zakonom o državnom premjeru i katastru nepokretnosti.</w:t>
      </w:r>
    </w:p>
    <w:p w:rsidR="00B13C5C" w:rsidRPr="00267CE9" w:rsidRDefault="00B13C5C" w:rsidP="00B13C5C">
      <w:pPr>
        <w:ind w:firstLine="567"/>
        <w:jc w:val="both"/>
        <w:rPr>
          <w:rFonts w:ascii="Times New Roman" w:hAnsi="Times New Roman" w:cs="Times New Roman"/>
        </w:rPr>
      </w:pPr>
      <w:r w:rsidRPr="00267CE9">
        <w:rPr>
          <w:rFonts w:ascii="Times New Roman" w:hAnsi="Times New Roman" w:cs="Times New Roman"/>
        </w:rPr>
        <w:t xml:space="preserve">Podaci o licima iz prethodna </w:t>
      </w:r>
      <w:r>
        <w:rPr>
          <w:rFonts w:ascii="Times New Roman" w:hAnsi="Times New Roman" w:cs="Times New Roman"/>
        </w:rPr>
        <w:t>dva</w:t>
      </w:r>
      <w:r w:rsidRPr="00267CE9">
        <w:rPr>
          <w:rFonts w:ascii="Times New Roman" w:hAnsi="Times New Roman" w:cs="Times New Roman"/>
        </w:rPr>
        <w:t xml:space="preserve"> stava upisuju se u izjavi o obrazovnim i profesionalnim kvalifikacijama ponuđača, kvalifikacijama rukovodećih lica i </w:t>
      </w:r>
      <w:r>
        <w:rPr>
          <w:rFonts w:ascii="Times New Roman" w:hAnsi="Times New Roman" w:cs="Times New Roman"/>
        </w:rPr>
        <w:t>posebno</w:t>
      </w:r>
      <w:r w:rsidRPr="00267CE9">
        <w:rPr>
          <w:rFonts w:ascii="Times New Roman" w:hAnsi="Times New Roman" w:cs="Times New Roman"/>
        </w:rPr>
        <w:t xml:space="preserve"> kvalifikacijama lica koja su odgovorna za izvođenje konkretnih radova.</w:t>
      </w:r>
    </w:p>
    <w:p w:rsidR="00B13C5C" w:rsidRPr="00B13C5C" w:rsidRDefault="00B13C5C" w:rsidP="00B13C5C">
      <w:pPr>
        <w:ind w:firstLine="567"/>
        <w:jc w:val="both"/>
        <w:rPr>
          <w:rFonts w:ascii="Times New Roman" w:hAnsi="Times New Roman" w:cs="Times New Roman"/>
        </w:rPr>
      </w:pPr>
      <w:r w:rsidRPr="00267CE9">
        <w:rPr>
          <w:rFonts w:ascii="Times New Roman" w:hAnsi="Times New Roman" w:cs="Times New Roman"/>
        </w:rPr>
        <w:t>U izjavi o obrazovnim i profesionalnim  kvalifikacijama ponuđača, kvalifikacijama rukovodećih lica i posebno kvalifikacijama lica koja su odgovorna za izvođenje konkretnih radova</w:t>
      </w:r>
      <w:r>
        <w:rPr>
          <w:rFonts w:ascii="Times New Roman" w:hAnsi="Times New Roman" w:cs="Times New Roman"/>
        </w:rPr>
        <w:t>, osim navedenih i rukovodećih lica, nije potrebno navoditi još neka druga lica.</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057401" w:rsidRDefault="00B13C5C" w:rsidP="00B13C5C">
      <w:pPr>
        <w:jc w:val="both"/>
        <w:rPr>
          <w:rFonts w:ascii="Times New Roman" w:hAnsi="Times New Roman" w:cs="Times New Roman"/>
          <w:b/>
        </w:rPr>
      </w:pPr>
      <w:r w:rsidRPr="00057401">
        <w:rPr>
          <w:rFonts w:ascii="Times New Roman" w:hAnsi="Times New Roman" w:cs="Times New Roman"/>
          <w:b/>
        </w:rPr>
        <w:t xml:space="preserve">             Uslovi i zahtjevi od značaja za izvršenje ugovora</w:t>
      </w:r>
    </w:p>
    <w:p w:rsidR="00B13C5C" w:rsidRPr="00057401" w:rsidRDefault="00B13C5C" w:rsidP="00B13C5C">
      <w:pPr>
        <w:spacing w:after="0" w:line="240" w:lineRule="auto"/>
        <w:ind w:left="426" w:firstLine="141"/>
        <w:jc w:val="both"/>
        <w:rPr>
          <w:rFonts w:ascii="Times New Roman" w:hAnsi="Times New Roman" w:cs="Times New Roman"/>
          <w:b/>
          <w:lang w:val="sl-SI"/>
        </w:rPr>
      </w:pPr>
      <w:r w:rsidRPr="00057401">
        <w:rPr>
          <w:rFonts w:ascii="Times New Roman" w:hAnsi="Times New Roman" w:cs="Times New Roman"/>
          <w:b/>
          <w:lang w:val="sl-SI"/>
        </w:rPr>
        <w:t xml:space="preserve">   Garancija za dobro izvršenje ugovora</w:t>
      </w:r>
    </w:p>
    <w:p w:rsidR="00B13C5C" w:rsidRPr="00057401" w:rsidRDefault="00B13C5C" w:rsidP="00B13C5C">
      <w:pPr>
        <w:spacing w:after="0" w:line="240" w:lineRule="auto"/>
        <w:ind w:left="426"/>
        <w:jc w:val="both"/>
        <w:rPr>
          <w:rFonts w:ascii="Times New Roman" w:hAnsi="Times New Roman" w:cs="Times New Roman"/>
          <w:lang w:val="sl-SI"/>
        </w:rPr>
      </w:pPr>
    </w:p>
    <w:p w:rsidR="00B13C5C" w:rsidRPr="00057401" w:rsidRDefault="00B13C5C" w:rsidP="00B13C5C">
      <w:pPr>
        <w:spacing w:after="0" w:line="240" w:lineRule="auto"/>
        <w:ind w:firstLine="567"/>
        <w:jc w:val="both"/>
        <w:rPr>
          <w:rFonts w:ascii="Times New Roman" w:hAnsi="Times New Roman" w:cs="Times New Roman"/>
          <w:lang w:val="sl-SI"/>
        </w:rPr>
      </w:pPr>
      <w:r w:rsidRPr="00057401">
        <w:rPr>
          <w:rFonts w:ascii="Times New Roman" w:hAnsi="Times New Roman" w:cs="Times New Roman"/>
        </w:rPr>
        <w:t xml:space="preserve">Ponuđač čija ponuda bude izabrana kao najpovoljnija (u daljem tekstu: Izvođač) dužan je da prije zaključenja ugovora o javnoj nabavci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B13C5C" w:rsidRPr="00057401" w:rsidRDefault="00B13C5C" w:rsidP="00B13C5C">
      <w:pPr>
        <w:spacing w:after="0" w:line="240" w:lineRule="auto"/>
        <w:ind w:firstLine="567"/>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B13C5C" w:rsidRPr="00057401" w:rsidRDefault="00B13C5C" w:rsidP="00B13C5C">
      <w:pPr>
        <w:spacing w:after="0" w:line="240" w:lineRule="auto"/>
        <w:ind w:firstLine="567"/>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B13C5C" w:rsidRPr="00057401" w:rsidRDefault="00B13C5C" w:rsidP="00B13C5C">
      <w:pPr>
        <w:ind w:firstLine="567"/>
        <w:jc w:val="both"/>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B13C5C" w:rsidRPr="00057401" w:rsidRDefault="00B13C5C" w:rsidP="00B13C5C">
      <w:pPr>
        <w:ind w:firstLine="567"/>
        <w:jc w:val="both"/>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B13C5C" w:rsidRPr="00057401" w:rsidRDefault="00B13C5C" w:rsidP="00B13C5C">
      <w:pPr>
        <w:ind w:firstLine="567"/>
        <w:jc w:val="both"/>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B13C5C" w:rsidRPr="00057401" w:rsidRDefault="00B13C5C" w:rsidP="00B13C5C">
      <w:pPr>
        <w:ind w:firstLine="567"/>
        <w:jc w:val="both"/>
        <w:rPr>
          <w:rFonts w:ascii="Times New Roman" w:hAnsi="Times New Roman" w:cs="Times New Roman"/>
          <w:lang w:val="sl-SI"/>
        </w:rPr>
      </w:pPr>
      <w:r w:rsidRPr="00057401">
        <w:rPr>
          <w:rFonts w:ascii="Times New Roman" w:hAnsi="Times New Roman" w:cs="Times New Roman"/>
          <w:lang w:val="sl-SI"/>
        </w:rPr>
        <w:t xml:space="preserve"> Ako Izvođač ne produži važenje garancije za dobro izvršenje ugovora, Naručilac će aktivirati ovu garanciju. </w:t>
      </w:r>
    </w:p>
    <w:p w:rsidR="00B13C5C" w:rsidRPr="00057401" w:rsidRDefault="00B13C5C" w:rsidP="00B13C5C">
      <w:pPr>
        <w:ind w:firstLine="426"/>
        <w:rPr>
          <w:rFonts w:ascii="Times New Roman" w:hAnsi="Times New Roman" w:cs="Times New Roman"/>
          <w:b/>
          <w:lang w:val="sl-SI"/>
        </w:rPr>
      </w:pPr>
      <w:r w:rsidRPr="00057401">
        <w:rPr>
          <w:rFonts w:ascii="Times New Roman" w:hAnsi="Times New Roman" w:cs="Times New Roman"/>
          <w:b/>
          <w:lang w:val="sl-SI"/>
        </w:rPr>
        <w:lastRenderedPageBreak/>
        <w:t>Garancija za otklanjanje nedostataka u garantnom roku</w:t>
      </w:r>
    </w:p>
    <w:p w:rsidR="00B13C5C" w:rsidRPr="00057401" w:rsidRDefault="00B13C5C" w:rsidP="00B13C5C">
      <w:pPr>
        <w:spacing w:after="0" w:line="240" w:lineRule="auto"/>
        <w:ind w:firstLine="567"/>
        <w:jc w:val="both"/>
        <w:rPr>
          <w:rFonts w:ascii="Times New Roman" w:hAnsi="Times New Roman" w:cs="Times New Roman"/>
          <w:lang w:val="es-ES"/>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B13C5C" w:rsidRPr="00057401" w:rsidRDefault="00B13C5C" w:rsidP="00B13C5C">
      <w:pPr>
        <w:spacing w:after="0" w:line="240" w:lineRule="auto"/>
        <w:ind w:firstLine="567"/>
        <w:jc w:val="both"/>
        <w:rPr>
          <w:rFonts w:ascii="Times New Roman" w:hAnsi="Times New Roman" w:cs="Times New Roman"/>
          <w:lang w:val="es-ES"/>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b/>
        </w:rPr>
      </w:pP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r w:rsidRPr="00057401">
        <w:rPr>
          <w:rFonts w:ascii="Times New Roman" w:hAnsi="Times New Roman" w:cs="Times New Roman"/>
          <w:b/>
        </w:rPr>
        <w:t>Polisa osiguranja od profesionalne odgovornosti</w:t>
      </w:r>
      <w:r w:rsidRPr="00057401">
        <w:rPr>
          <w:rFonts w:ascii="Times New Roman" w:hAnsi="Times New Roman" w:cs="Times New Roman"/>
        </w:rPr>
        <w:t xml:space="preserve">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r w:rsidRPr="00057401">
        <w:rPr>
          <w:rFonts w:ascii="Times New Roman" w:hAnsi="Times New Roman" w:cs="Times New Roman"/>
        </w:rPr>
        <w:t xml:space="preserve">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r w:rsidRPr="00057401">
        <w:rPr>
          <w:rFonts w:ascii="Times New Roman" w:hAnsi="Times New Roman" w:cs="Times New Roman"/>
        </w:rPr>
        <w:t>U skladu sa članom 131 stav 1 Za</w:t>
      </w:r>
      <w:r>
        <w:rPr>
          <w:rFonts w:ascii="Times New Roman" w:hAnsi="Times New Roman" w:cs="Times New Roman"/>
        </w:rPr>
        <w:t>kona o planiranju prostora i iz</w:t>
      </w:r>
      <w:r w:rsidRPr="00057401">
        <w:rPr>
          <w:rFonts w:ascii="Times New Roman" w:hAnsi="Times New Roman" w:cs="Times New Roman"/>
        </w:rPr>
        <w:t xml:space="preserve">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w:t>
      </w:r>
      <w:r>
        <w:rPr>
          <w:rFonts w:ascii="Times New Roman" w:hAnsi="Times New Roman" w:cs="Times New Roman"/>
        </w:rPr>
        <w:t>1</w:t>
      </w:r>
      <w:r w:rsidRPr="00057401">
        <w:rPr>
          <w:rFonts w:ascii="Times New Roman" w:hAnsi="Times New Roman" w:cs="Times New Roman"/>
        </w:rPr>
        <w:t>00.000,00 eura, sa rokom važenja od dana početka izvođenja radova do dana isteka garantnog roka.</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p>
    <w:p w:rsidR="00B13C5C" w:rsidRPr="00057401" w:rsidRDefault="00B13C5C" w:rsidP="00B13C5C">
      <w:pPr>
        <w:jc w:val="both"/>
        <w:rPr>
          <w:rFonts w:ascii="Times New Roman" w:hAnsi="Times New Roman" w:cs="Times New Roman"/>
        </w:rPr>
      </w:pPr>
      <w:r w:rsidRPr="00057401">
        <w:rPr>
          <w:rFonts w:ascii="Times New Roman" w:hAnsi="Times New Roman" w:cs="Times New Roman"/>
        </w:rPr>
        <w:t xml:space="preserve">U polisi osiguranja od profesionalne odgovornosti mora da se navede da se odnosi na predmetnu javnu nabavki broj: </w:t>
      </w:r>
      <w:r>
        <w:rPr>
          <w:rFonts w:ascii="Times New Roman" w:hAnsi="Times New Roman" w:cs="Times New Roman"/>
        </w:rPr>
        <w:t>01-2785/6</w:t>
      </w:r>
      <w:r w:rsidRPr="00057401">
        <w:rPr>
          <w:rFonts w:ascii="Times New Roman" w:hAnsi="Times New Roman" w:cs="Times New Roman"/>
        </w:rPr>
        <w:t xml:space="preserve"> od </w:t>
      </w:r>
      <w:r>
        <w:rPr>
          <w:rFonts w:ascii="Times New Roman" w:hAnsi="Times New Roman" w:cs="Times New Roman"/>
        </w:rPr>
        <w:t>10.09</w:t>
      </w:r>
      <w:r w:rsidRPr="00057401">
        <w:rPr>
          <w:rFonts w:ascii="Times New Roman" w:hAnsi="Times New Roman" w:cs="Times New Roman"/>
        </w:rPr>
        <w:t>.2019. godine</w:t>
      </w:r>
      <w:r>
        <w:rPr>
          <w:rFonts w:ascii="Times New Roman" w:hAnsi="Times New Roman" w:cs="Times New Roman"/>
        </w:rPr>
        <w:t xml:space="preserve"> za </w:t>
      </w:r>
      <w:r w:rsidRPr="0055697B">
        <w:rPr>
          <w:rFonts w:ascii="Times New Roman" w:hAnsi="Times New Roman" w:cs="Times New Roman"/>
        </w:rPr>
        <w:t>izv</w:t>
      </w:r>
      <w:r>
        <w:rPr>
          <w:rFonts w:ascii="Times New Roman" w:hAnsi="Times New Roman" w:cs="Times New Roman"/>
        </w:rPr>
        <w:t xml:space="preserve">odjenje radova na komunalnom opremanju građevinskog zemljišta – izgradnja ulice S 44 faza II LSL Kamenovo Vrijesno </w:t>
      </w:r>
      <w:r w:rsidRPr="00057401">
        <w:rPr>
          <w:rFonts w:ascii="Times New Roman" w:hAnsi="Times New Roman" w:cs="Times New Roman"/>
        </w:rPr>
        <w:t>i da pokriva rizik odgovornosti za štetu prouzrokovanu licima, za štetu na objektima i za finansijski gubitak.</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p>
    <w:p w:rsidR="00B13C5C" w:rsidRPr="00057401" w:rsidRDefault="00B13C5C" w:rsidP="00B13C5C">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osiguranja od profesionalne odgovornosti koja je u skladu sa zahtjevima iz prethodna dva stava, Naručilac će aktivirati garanciju za dobro izvršenje ugovora i jednostrano raskinuti ugovor.</w:t>
      </w:r>
    </w:p>
    <w:p w:rsidR="00B13C5C" w:rsidRPr="00057401" w:rsidRDefault="00B13C5C" w:rsidP="00B13C5C">
      <w:pPr>
        <w:spacing w:after="0" w:line="240" w:lineRule="auto"/>
        <w:jc w:val="both"/>
        <w:rPr>
          <w:rFonts w:ascii="Times New Roman" w:hAnsi="Times New Roman" w:cs="Times New Roman"/>
          <w:color w:val="FF0000"/>
        </w:rPr>
      </w:pPr>
    </w:p>
    <w:p w:rsidR="00B13C5C" w:rsidRPr="00057401" w:rsidRDefault="00B13C5C" w:rsidP="00B13C5C">
      <w:pPr>
        <w:spacing w:after="0" w:line="240" w:lineRule="auto"/>
        <w:jc w:val="both"/>
        <w:rPr>
          <w:rFonts w:ascii="Times New Roman" w:hAnsi="Times New Roman" w:cs="Times New Roman"/>
        </w:rPr>
      </w:pPr>
    </w:p>
    <w:p w:rsidR="00B13C5C" w:rsidRDefault="00B13C5C" w:rsidP="00B13C5C">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2" w:name="_Toc2328154"/>
      <w:r w:rsidRPr="003E17A8">
        <w:rPr>
          <w:i w:val="0"/>
          <w:u w:val="none"/>
        </w:rPr>
        <w:lastRenderedPageBreak/>
        <w:t>TEHNIČKE KARAKTERISTIKE ILI SPECIFIKACIJE PREDMETA JAVNE NABAVKE, ODNOSNO PREDMJER RADOVA</w:t>
      </w:r>
      <w:bookmarkEnd w:id="2"/>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B13C5C">
      <w:pPr>
        <w:rPr>
          <w:rFonts w:ascii="Times New Roman" w:hAnsi="Times New Roman" w:cs="Times New Roman"/>
          <w:lang w:val="sr-Latn-CS"/>
        </w:rPr>
      </w:pPr>
      <w:r>
        <w:rPr>
          <w:rFonts w:ascii="Times New Roman" w:hAnsi="Times New Roman" w:cs="Times New Roman"/>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w:t>
      </w:r>
      <w:r w:rsidRPr="0055697B">
        <w:rPr>
          <w:rFonts w:ascii="Times New Roman" w:hAnsi="Times New Roman" w:cs="Times New Roman"/>
          <w:lang w:val="sr-Latn-CS"/>
        </w:rPr>
        <w:t>koji je neophodan z</w:t>
      </w:r>
      <w:r>
        <w:rPr>
          <w:rFonts w:ascii="Times New Roman" w:hAnsi="Times New Roman" w:cs="Times New Roman"/>
          <w:lang w:val="sr-Latn-CS"/>
        </w:rPr>
        <w:t>a dovodjenje svake pojedinačne pozicije u funkcionalno stanje.</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Ponudjač je obavezan da prije davanja ponude detaljno prouči tehničke uslove, koji su sastavni dio projekta, obidje predmetnu lokaciju i upozna se sa stanjem na terenu, kako bi stekao jasnu sliku o obimu i vrsti radova i ukalkulisao stvarne troškove u jedinične cijene predmetnih pozicija radova.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Nakon izvršenja Ugovora, Izvođač se obavezuje da sa lokaliteta ukloni sopstvenu mehanizaciju, opremu i ljudstvo, kao i da  </w:t>
      </w:r>
      <w:r>
        <w:rPr>
          <w:rFonts w:ascii="Times New Roman" w:hAnsi="Times New Roman" w:cs="Times New Roman"/>
        </w:rPr>
        <w:t xml:space="preserve">izvrši čišćenje lokacije na kojoj je bilo organizovano gradilište, </w:t>
      </w:r>
      <w:r>
        <w:rPr>
          <w:rFonts w:ascii="Times New Roman" w:hAnsi="Times New Roman" w:cs="Times New Roman"/>
          <w:lang w:val="sr-Latn-CS"/>
        </w:rPr>
        <w:t>poštujući ekološke propise i standarde tokom cijelog perioda izvršenja radova.</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Default="00B13C5C" w:rsidP="00B13C5C">
      <w:pPr>
        <w:rPr>
          <w:rFonts w:ascii="Times New Roman" w:hAnsi="Times New Roman" w:cs="Times New Roman"/>
          <w:lang w:val="sr-Latn-CS"/>
        </w:rPr>
      </w:pPr>
      <w:r>
        <w:rPr>
          <w:rFonts w:ascii="Times New Roman" w:hAnsi="Times New Roman" w:cs="Times New Roman"/>
          <w:lang w:val="sr-Latn-CS"/>
        </w:rPr>
        <w:t>Izvođač je dužan da posebnu pažnju vodi o objektima koji se nalaze u neposrednoj blizini zone u kojoj se izvode radovi jer je za eventalne štete materijalno odgovoran.</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481"/>
        <w:gridCol w:w="2674"/>
        <w:gridCol w:w="4971"/>
        <w:gridCol w:w="994"/>
        <w:gridCol w:w="1100"/>
      </w:tblGrid>
      <w:tr w:rsidR="004D6777" w:rsidRPr="00656000" w:rsidTr="001F75EA">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CF0B0F" w:rsidRPr="00656000" w:rsidTr="001F75EA">
        <w:trPr>
          <w:trHeight w:val="350"/>
        </w:trPr>
        <w:tc>
          <w:tcPr>
            <w:tcW w:w="10220" w:type="dxa"/>
            <w:gridSpan w:val="5"/>
            <w:tcBorders>
              <w:top w:val="nil"/>
              <w:left w:val="single" w:sz="8" w:space="0" w:color="auto"/>
              <w:bottom w:val="single" w:sz="4" w:space="0" w:color="auto"/>
              <w:right w:val="single" w:sz="8" w:space="0" w:color="auto"/>
            </w:tcBorders>
            <w:vAlign w:val="center"/>
          </w:tcPr>
          <w:p w:rsidR="00CF0B0F" w:rsidRPr="00214D3E" w:rsidRDefault="00CF0B0F" w:rsidP="008B6D0D">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                                     </w:t>
            </w:r>
            <w:r w:rsidR="008B6D0D" w:rsidRPr="00214D3E">
              <w:rPr>
                <w:rFonts w:ascii="Times New Roman" w:hAnsi="Times New Roman" w:cs="Times New Roman"/>
                <w:b/>
                <w:sz w:val="24"/>
                <w:szCs w:val="24"/>
              </w:rPr>
              <w:t>GRAĐEVINSKI DIO HIDROTEHNIKA</w:t>
            </w:r>
            <w:r w:rsidRPr="00214D3E">
              <w:rPr>
                <w:rFonts w:ascii="Times New Roman" w:hAnsi="Times New Roman" w:cs="Times New Roman"/>
                <w:b/>
                <w:sz w:val="24"/>
                <w:szCs w:val="24"/>
              </w:rPr>
              <w:tab/>
            </w:r>
            <w:r w:rsidRPr="00214D3E">
              <w:rPr>
                <w:rFonts w:ascii="Times New Roman" w:hAnsi="Times New Roman" w:cs="Times New Roman"/>
                <w:b/>
                <w:sz w:val="24"/>
                <w:szCs w:val="24"/>
              </w:rPr>
              <w:tab/>
            </w:r>
            <w:r w:rsidRPr="00214D3E">
              <w:rPr>
                <w:rFonts w:ascii="Times New Roman" w:hAnsi="Times New Roman" w:cs="Times New Roman"/>
                <w:b/>
                <w:sz w:val="24"/>
                <w:szCs w:val="24"/>
              </w:rPr>
              <w:tab/>
            </w:r>
          </w:p>
        </w:tc>
      </w:tr>
      <w:tr w:rsidR="00CF0B0F" w:rsidRPr="00656000" w:rsidTr="001F75EA">
        <w:trPr>
          <w:trHeight w:val="356"/>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8B6D0D" w:rsidP="00CF0B0F">
            <w:pPr>
              <w:jc w:val="center"/>
              <w:rPr>
                <w:rFonts w:ascii="Times New Roman" w:hAnsi="Times New Roman" w:cs="Times New Roman"/>
                <w:b/>
                <w:sz w:val="24"/>
                <w:szCs w:val="24"/>
              </w:rPr>
            </w:pPr>
            <w:r w:rsidRPr="00214D3E">
              <w:rPr>
                <w:rFonts w:ascii="Times New Roman" w:hAnsi="Times New Roman" w:cs="Times New Roman"/>
                <w:b/>
                <w:sz w:val="24"/>
                <w:szCs w:val="24"/>
              </w:rPr>
              <w:t>ATMOSFERSKA KANALIZACIJA</w:t>
            </w:r>
            <w:r w:rsidR="00CF0B0F" w:rsidRPr="00214D3E">
              <w:rPr>
                <w:rFonts w:ascii="Times New Roman" w:hAnsi="Times New Roman" w:cs="Times New Roman"/>
                <w:b/>
                <w:sz w:val="24"/>
                <w:szCs w:val="24"/>
              </w:rPr>
              <w:t xml:space="preserve"> </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CF0B0F" w:rsidP="00CF0B0F">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CF0B0F" w:rsidRPr="00656000" w:rsidTr="001F75EA">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w:t>
            </w:r>
          </w:p>
        </w:tc>
        <w:tc>
          <w:tcPr>
            <w:tcW w:w="2674" w:type="dxa"/>
            <w:tcBorders>
              <w:top w:val="single" w:sz="4" w:space="0" w:color="auto"/>
              <w:left w:val="single" w:sz="4" w:space="0" w:color="auto"/>
              <w:bottom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CF0B0F" w:rsidP="008B6D0D">
            <w:pPr>
              <w:jc w:val="both"/>
              <w:rPr>
                <w:rFonts w:ascii="Times New Roman" w:hAnsi="Times New Roman" w:cs="Times New Roman"/>
                <w:sz w:val="24"/>
                <w:szCs w:val="24"/>
              </w:rPr>
            </w:pPr>
            <w:r w:rsidRPr="00214D3E">
              <w:rPr>
                <w:rFonts w:ascii="Times New Roman" w:hAnsi="Times New Roman" w:cs="Times New Roman"/>
                <w:sz w:val="24"/>
                <w:szCs w:val="24"/>
              </w:rPr>
              <w:t xml:space="preserve">Obilježavanje </w:t>
            </w:r>
            <w:r w:rsidR="008B6D0D" w:rsidRPr="00214D3E">
              <w:rPr>
                <w:rFonts w:ascii="Times New Roman" w:hAnsi="Times New Roman" w:cs="Times New Roman"/>
                <w:sz w:val="24"/>
                <w:szCs w:val="24"/>
              </w:rPr>
              <w:t xml:space="preserve">položaja slivnika. Obilježavanje i kontrolu izvesti u svemu prema geometrijskim elementima datim u Glavnom projektu. Jediničnom cijenom obuhvaćen je sav potreban rad </w:t>
            </w:r>
            <w:r w:rsidR="008B6D0D" w:rsidRPr="00214D3E">
              <w:rPr>
                <w:rFonts w:ascii="Times New Roman" w:hAnsi="Times New Roman" w:cs="Times New Roman"/>
                <w:sz w:val="24"/>
                <w:szCs w:val="24"/>
              </w:rPr>
              <w:lastRenderedPageBreak/>
              <w:t xml:space="preserve">i oprema u svemu prema tehničkim propisima za ovu vrstu radova. Obračun paušalno.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CF0B0F" w:rsidP="00CF0B0F">
            <w:pPr>
              <w:rPr>
                <w:rFonts w:ascii="Times New Roman" w:hAnsi="Times New Roman" w:cs="Times New Roman"/>
                <w:sz w:val="24"/>
                <w:szCs w:val="24"/>
              </w:rPr>
            </w:pPr>
            <w:r w:rsidRPr="00214D3E">
              <w:rPr>
                <w:rFonts w:ascii="Times New Roman" w:hAnsi="Times New Roman" w:cs="Times New Roman"/>
                <w:sz w:val="24"/>
                <w:szCs w:val="24"/>
              </w:rPr>
              <w:lastRenderedPageBreak/>
              <w:t>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300,00</w:t>
            </w:r>
          </w:p>
          <w:p w:rsidR="00CF0B0F" w:rsidRPr="00214D3E" w:rsidRDefault="00CF0B0F" w:rsidP="001812EB">
            <w:pPr>
              <w:rPr>
                <w:rFonts w:ascii="Times New Roman" w:hAnsi="Times New Roman" w:cs="Times New Roman"/>
                <w:sz w:val="24"/>
                <w:szCs w:val="24"/>
              </w:rPr>
            </w:pP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8B6D0D" w:rsidP="00CF0B0F">
            <w:pPr>
              <w:jc w:val="center"/>
              <w:rPr>
                <w:rFonts w:ascii="Times New Roman" w:hAnsi="Times New Roman" w:cs="Times New Roman"/>
                <w:b/>
                <w:bCs/>
                <w:sz w:val="24"/>
                <w:szCs w:val="24"/>
              </w:rPr>
            </w:pPr>
            <w:r w:rsidRPr="00214D3E">
              <w:rPr>
                <w:rFonts w:ascii="Times New Roman" w:hAnsi="Times New Roman" w:cs="Times New Roman"/>
                <w:b/>
                <w:sz w:val="24"/>
                <w:szCs w:val="24"/>
              </w:rPr>
              <w:lastRenderedPageBreak/>
              <w:t>BETONSKI RADOVI</w:t>
            </w:r>
            <w:r w:rsidR="00CF0B0F" w:rsidRPr="00214D3E">
              <w:rPr>
                <w:rFonts w:ascii="Times New Roman" w:hAnsi="Times New Roman" w:cs="Times New Roman"/>
                <w:b/>
                <w:sz w:val="24"/>
                <w:szCs w:val="24"/>
              </w:rPr>
              <w:t xml:space="preserve"> </w:t>
            </w:r>
          </w:p>
        </w:tc>
      </w:tr>
      <w:tr w:rsidR="008B6D0D"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B6D0D" w:rsidRPr="00214D3E" w:rsidRDefault="008B6D0D"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w:t>
            </w:r>
          </w:p>
        </w:tc>
        <w:tc>
          <w:tcPr>
            <w:tcW w:w="2674" w:type="dxa"/>
            <w:vMerge w:val="restart"/>
            <w:tcBorders>
              <w:top w:val="single" w:sz="4" w:space="0" w:color="auto"/>
              <w:left w:val="single" w:sz="4" w:space="0" w:color="auto"/>
              <w:right w:val="single" w:sz="4" w:space="0" w:color="auto"/>
            </w:tcBorders>
            <w:vAlign w:val="center"/>
          </w:tcPr>
          <w:p w:rsidR="008B6D0D" w:rsidRPr="00214D3E" w:rsidRDefault="008B6D0D" w:rsidP="001812EB">
            <w:pPr>
              <w:jc w:val="center"/>
              <w:rPr>
                <w:rFonts w:ascii="Times New Roman" w:hAnsi="Times New Roman" w:cs="Times New Roman"/>
                <w:b/>
                <w:sz w:val="24"/>
                <w:szCs w:val="24"/>
                <w:lang w:val="sr-Latn-CS" w:eastAsia="sr-Latn-CS"/>
              </w:rPr>
            </w:pPr>
            <w:r w:rsidRPr="00214D3E">
              <w:rPr>
                <w:rFonts w:ascii="Times New Roman" w:hAnsi="Times New Roman" w:cs="Times New Roman"/>
                <w:b/>
                <w:sz w:val="24"/>
                <w:szCs w:val="24"/>
                <w:lang w:val="sr-Latn-CS" w:eastAsia="sr-Latn-CS"/>
              </w:rPr>
              <w:t xml:space="preserve">BETONSKI RADOVI </w:t>
            </w:r>
          </w:p>
        </w:tc>
        <w:tc>
          <w:tcPr>
            <w:tcW w:w="4971" w:type="dxa"/>
            <w:tcBorders>
              <w:top w:val="single" w:sz="4" w:space="0" w:color="auto"/>
              <w:left w:val="single" w:sz="4" w:space="0" w:color="auto"/>
              <w:bottom w:val="single" w:sz="4" w:space="0" w:color="auto"/>
              <w:right w:val="single" w:sz="4" w:space="0" w:color="auto"/>
            </w:tcBorders>
            <w:vAlign w:val="center"/>
          </w:tcPr>
          <w:p w:rsidR="008B6D0D" w:rsidRPr="00214D3E" w:rsidRDefault="008B6D0D"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i ugradnja jednodjelnih slivnih rešetki na slivnicima 60.00 x 60.00 sa bočnom vezom rama i slivnika. Plaća se po komadu ugrađene rešetke sa ramom.  </w:t>
            </w:r>
          </w:p>
        </w:tc>
        <w:tc>
          <w:tcPr>
            <w:tcW w:w="994" w:type="dxa"/>
            <w:tcBorders>
              <w:top w:val="single" w:sz="4" w:space="0" w:color="auto"/>
              <w:left w:val="single" w:sz="4" w:space="0" w:color="auto"/>
              <w:bottom w:val="single" w:sz="4" w:space="0" w:color="auto"/>
              <w:right w:val="single" w:sz="4" w:space="0" w:color="auto"/>
            </w:tcBorders>
            <w:vAlign w:val="center"/>
          </w:tcPr>
          <w:p w:rsidR="008B6D0D"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kom</w:t>
            </w:r>
          </w:p>
          <w:p w:rsidR="008B6D0D" w:rsidRPr="00214D3E" w:rsidRDefault="008B6D0D"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B6D0D" w:rsidRPr="00214D3E" w:rsidRDefault="008B6D0D" w:rsidP="001812EB">
            <w:pPr>
              <w:rPr>
                <w:rFonts w:ascii="Times New Roman" w:hAnsi="Times New Roman" w:cs="Times New Roman"/>
                <w:sz w:val="24"/>
                <w:szCs w:val="24"/>
              </w:rPr>
            </w:pPr>
            <w:r w:rsidRPr="00214D3E">
              <w:rPr>
                <w:rFonts w:ascii="Times New Roman" w:hAnsi="Times New Roman" w:cs="Times New Roman"/>
                <w:sz w:val="24"/>
                <w:szCs w:val="24"/>
              </w:rPr>
              <w:t>16,00</w:t>
            </w:r>
          </w:p>
        </w:tc>
      </w:tr>
      <w:tr w:rsidR="008B6D0D"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B6D0D" w:rsidRPr="00214D3E" w:rsidRDefault="008B6D0D"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3</w:t>
            </w:r>
          </w:p>
        </w:tc>
        <w:tc>
          <w:tcPr>
            <w:tcW w:w="2674" w:type="dxa"/>
            <w:vMerge/>
            <w:tcBorders>
              <w:left w:val="single" w:sz="4" w:space="0" w:color="auto"/>
              <w:bottom w:val="single" w:sz="4" w:space="0" w:color="auto"/>
              <w:right w:val="single" w:sz="4" w:space="0" w:color="auto"/>
            </w:tcBorders>
            <w:vAlign w:val="center"/>
          </w:tcPr>
          <w:p w:rsidR="008B6D0D" w:rsidRPr="00214D3E" w:rsidRDefault="008B6D0D"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B6D0D" w:rsidRPr="00214D3E" w:rsidRDefault="008B6D0D"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do gradilišta i ugradnja liveno-gvozdenih penjalica u revizionom oknu prema JUS M.J6.285. Penjalice se ugrađuju u svemu prema detaljima projekta. Plaća se po komadu postavljene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8B6D0D"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kom</w:t>
            </w:r>
          </w:p>
          <w:p w:rsidR="008B6D0D" w:rsidRPr="00214D3E" w:rsidRDefault="008B6D0D"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B6D0D" w:rsidRPr="00214D3E" w:rsidRDefault="008B6D0D" w:rsidP="001812EB">
            <w:pPr>
              <w:rPr>
                <w:rFonts w:ascii="Times New Roman" w:hAnsi="Times New Roman" w:cs="Times New Roman"/>
                <w:sz w:val="24"/>
                <w:szCs w:val="24"/>
              </w:rPr>
            </w:pPr>
            <w:r w:rsidRPr="00214D3E">
              <w:rPr>
                <w:rFonts w:ascii="Times New Roman" w:hAnsi="Times New Roman" w:cs="Times New Roman"/>
                <w:sz w:val="24"/>
                <w:szCs w:val="24"/>
              </w:rPr>
              <w:t>76,00</w:t>
            </w:r>
          </w:p>
        </w:tc>
      </w:tr>
      <w:tr w:rsidR="008B6D0D"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B6D0D" w:rsidRPr="00214D3E" w:rsidRDefault="008B6D0D" w:rsidP="008B6D0D">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RAZNI RADOVI </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4</w:t>
            </w:r>
          </w:p>
        </w:tc>
        <w:tc>
          <w:tcPr>
            <w:tcW w:w="2674" w:type="dxa"/>
            <w:vMerge w:val="restart"/>
            <w:tcBorders>
              <w:top w:val="single" w:sz="4" w:space="0" w:color="auto"/>
              <w:left w:val="single" w:sz="4" w:space="0" w:color="auto"/>
              <w:right w:val="single" w:sz="4" w:space="0" w:color="auto"/>
            </w:tcBorders>
            <w:vAlign w:val="center"/>
          </w:tcPr>
          <w:p w:rsidR="00CF0B0F" w:rsidRPr="00214D3E" w:rsidRDefault="008B6D0D" w:rsidP="001812EB">
            <w:pPr>
              <w:jc w:val="center"/>
              <w:rPr>
                <w:rFonts w:ascii="Times New Roman" w:hAnsi="Times New Roman" w:cs="Times New Roman"/>
                <w:b/>
                <w:sz w:val="24"/>
                <w:szCs w:val="24"/>
                <w:lang w:val="sr-Latn-CS" w:eastAsia="sr-Latn-CS"/>
              </w:rPr>
            </w:pPr>
            <w:r w:rsidRPr="00214D3E">
              <w:rPr>
                <w:rFonts w:ascii="Times New Roman" w:hAnsi="Times New Roman" w:cs="Times New Roman"/>
                <w:b/>
                <w:sz w:val="24"/>
                <w:szCs w:val="24"/>
                <w:lang w:val="sr-Latn-CS" w:eastAsia="sr-Latn-CS"/>
              </w:rPr>
              <w:t>RAZNI RADOVI</w:t>
            </w: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Usaglašavanje visine gornje ploče i poklopca postojećih RO sa niveletom projektovane saobraćajnice. U cijenu je uračunat sav neophodan rad i materijal. Obračun po komadu.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kom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8B6D0D" w:rsidP="001812EB">
            <w:pPr>
              <w:rPr>
                <w:rFonts w:ascii="Times New Roman" w:hAnsi="Times New Roman" w:cs="Times New Roman"/>
                <w:sz w:val="24"/>
                <w:szCs w:val="24"/>
              </w:rPr>
            </w:pPr>
            <w:r w:rsidRPr="00214D3E">
              <w:rPr>
                <w:rFonts w:ascii="Times New Roman" w:hAnsi="Times New Roman" w:cs="Times New Roman"/>
                <w:sz w:val="24"/>
                <w:szCs w:val="24"/>
              </w:rPr>
              <w:t>6,00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5</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Izgradnja novih RO zbog izmještanja postojeće fekalne kanalizacije. U cijenu je uračunat sav neophodan rad i materijal. Obračun po komadu.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8B6D0D" w:rsidP="00CF0B0F">
            <w:pPr>
              <w:rPr>
                <w:rFonts w:ascii="Times New Roman" w:hAnsi="Times New Roman" w:cs="Times New Roman"/>
                <w:sz w:val="24"/>
                <w:szCs w:val="24"/>
              </w:rPr>
            </w:pPr>
            <w:r w:rsidRPr="00214D3E">
              <w:rPr>
                <w:rFonts w:ascii="Times New Roman" w:hAnsi="Times New Roman" w:cs="Times New Roman"/>
                <w:sz w:val="24"/>
                <w:szCs w:val="24"/>
              </w:rPr>
              <w:t>kom</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8B6D0D" w:rsidP="001812EB">
            <w:pPr>
              <w:rPr>
                <w:rFonts w:ascii="Times New Roman" w:hAnsi="Times New Roman" w:cs="Times New Roman"/>
                <w:sz w:val="24"/>
                <w:szCs w:val="24"/>
              </w:rPr>
            </w:pPr>
            <w:r w:rsidRPr="00214D3E">
              <w:rPr>
                <w:rFonts w:ascii="Times New Roman" w:hAnsi="Times New Roman" w:cs="Times New Roman"/>
                <w:sz w:val="24"/>
                <w:szCs w:val="24"/>
              </w:rPr>
              <w:t>5,00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6</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E72A42" w:rsidP="00E72A42">
            <w:pPr>
              <w:rPr>
                <w:rFonts w:ascii="Times New Roman" w:hAnsi="Times New Roman" w:cs="Times New Roman"/>
                <w:sz w:val="24"/>
                <w:szCs w:val="24"/>
              </w:rPr>
            </w:pPr>
            <w:r w:rsidRPr="00214D3E">
              <w:rPr>
                <w:rFonts w:ascii="Times New Roman" w:hAnsi="Times New Roman" w:cs="Times New Roman"/>
                <w:sz w:val="24"/>
                <w:szCs w:val="24"/>
              </w:rPr>
              <w:t xml:space="preserve">Nabavka, transport i montaža PVC cijevi za uličnu kanalizaciju. Cijevi montirati na propisano ugrađenoj podlozi od pijeska. Cijevi su izrađene od PVC-a u jednom sloju ekstruzijom po standardu EN 1401. Isporučuju se sa naglavkom i zaptivnim prstenom EPDM kvaliteta. Debljina zida prema EN 1401, isporuka i ugradnja u rovove prema EN 1610. U opisu je dat nazivni-spoljašnji prečnik, obodna krutost u skladu sa EN ISO 9969 SDR41. Mjerenje i plaćanje se vrši po m' cijevi. </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CF0B0F" w:rsidP="001812EB">
            <w:pPr>
              <w:rPr>
                <w:rFonts w:ascii="Times New Roman" w:hAnsi="Times New Roman" w:cs="Times New Roman"/>
                <w:sz w:val="24"/>
                <w:szCs w:val="24"/>
              </w:rPr>
            </w:pPr>
          </w:p>
        </w:tc>
      </w:tr>
      <w:tr w:rsidR="00E72A42" w:rsidRPr="00656000" w:rsidTr="001F75EA">
        <w:trPr>
          <w:trHeight w:val="350"/>
        </w:trPr>
        <w:tc>
          <w:tcPr>
            <w:tcW w:w="481" w:type="dxa"/>
            <w:vMerge w:val="restart"/>
            <w:tcBorders>
              <w:top w:val="single" w:sz="4" w:space="0" w:color="auto"/>
              <w:left w:val="single" w:sz="8" w:space="0" w:color="auto"/>
              <w:right w:val="single" w:sz="4" w:space="0" w:color="auto"/>
            </w:tcBorders>
            <w:vAlign w:val="center"/>
          </w:tcPr>
          <w:p w:rsidR="00E72A42" w:rsidRPr="00214D3E" w:rsidRDefault="00E72A42" w:rsidP="00CF0B0F">
            <w:pPr>
              <w:spacing w:after="0"/>
              <w:rPr>
                <w:rFonts w:ascii="Times New Roman" w:hAnsi="Times New Roman" w:cs="Times New Roman"/>
                <w:sz w:val="24"/>
                <w:szCs w:val="24"/>
                <w:lang w:val="sr-Latn-ME" w:eastAsia="sr-Latn-CS"/>
              </w:rPr>
            </w:pPr>
          </w:p>
        </w:tc>
        <w:tc>
          <w:tcPr>
            <w:tcW w:w="2674" w:type="dxa"/>
            <w:vMerge/>
            <w:tcBorders>
              <w:left w:val="single" w:sz="4" w:space="0" w:color="auto"/>
              <w:right w:val="single" w:sz="4" w:space="0" w:color="auto"/>
            </w:tcBorders>
            <w:vAlign w:val="center"/>
          </w:tcPr>
          <w:p w:rsidR="00E72A42" w:rsidRPr="00214D3E" w:rsidRDefault="00E72A42"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r w:rsidRPr="00214D3E">
              <w:rPr>
                <w:rFonts w:ascii="Times New Roman" w:hAnsi="Times New Roman" w:cs="Times New Roman"/>
                <w:sz w:val="24"/>
                <w:szCs w:val="24"/>
              </w:rPr>
              <w:t>PVC DN 250</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E72A42" w:rsidRPr="00214D3E" w:rsidRDefault="00E72A42" w:rsidP="001812EB">
            <w:pPr>
              <w:rPr>
                <w:rFonts w:ascii="Times New Roman" w:hAnsi="Times New Roman" w:cs="Times New Roman"/>
                <w:sz w:val="24"/>
                <w:szCs w:val="24"/>
              </w:rPr>
            </w:pPr>
            <w:r w:rsidRPr="00214D3E">
              <w:rPr>
                <w:rFonts w:ascii="Times New Roman" w:hAnsi="Times New Roman" w:cs="Times New Roman"/>
                <w:sz w:val="24"/>
                <w:szCs w:val="24"/>
              </w:rPr>
              <w:t>190,00</w:t>
            </w:r>
          </w:p>
        </w:tc>
      </w:tr>
      <w:tr w:rsidR="00E72A42" w:rsidRPr="00656000" w:rsidTr="001F75EA">
        <w:trPr>
          <w:trHeight w:val="350"/>
        </w:trPr>
        <w:tc>
          <w:tcPr>
            <w:tcW w:w="481" w:type="dxa"/>
            <w:vMerge/>
            <w:tcBorders>
              <w:left w:val="single" w:sz="8" w:space="0" w:color="auto"/>
              <w:bottom w:val="single" w:sz="4" w:space="0" w:color="auto"/>
              <w:right w:val="single" w:sz="4" w:space="0" w:color="auto"/>
            </w:tcBorders>
            <w:vAlign w:val="center"/>
          </w:tcPr>
          <w:p w:rsidR="00E72A42" w:rsidRPr="00214D3E" w:rsidRDefault="00E72A42" w:rsidP="00CF0B0F">
            <w:pPr>
              <w:spacing w:after="0"/>
              <w:rPr>
                <w:rFonts w:ascii="Times New Roman" w:hAnsi="Times New Roman" w:cs="Times New Roman"/>
                <w:sz w:val="24"/>
                <w:szCs w:val="24"/>
                <w:lang w:val="sr-Latn-ME" w:eastAsia="sr-Latn-CS"/>
              </w:rPr>
            </w:pPr>
          </w:p>
        </w:tc>
        <w:tc>
          <w:tcPr>
            <w:tcW w:w="2674" w:type="dxa"/>
            <w:vMerge/>
            <w:tcBorders>
              <w:left w:val="single" w:sz="4" w:space="0" w:color="auto"/>
              <w:right w:val="single" w:sz="4" w:space="0" w:color="auto"/>
            </w:tcBorders>
            <w:vAlign w:val="center"/>
          </w:tcPr>
          <w:p w:rsidR="00E72A42" w:rsidRPr="00214D3E" w:rsidRDefault="00E72A42"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r w:rsidRPr="00214D3E">
              <w:rPr>
                <w:rFonts w:ascii="Times New Roman" w:hAnsi="Times New Roman" w:cs="Times New Roman"/>
                <w:sz w:val="24"/>
                <w:szCs w:val="24"/>
              </w:rPr>
              <w:t>PVC DN 160</w:t>
            </w: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E72A42" w:rsidRPr="00214D3E" w:rsidRDefault="00E72A42" w:rsidP="001812EB">
            <w:pPr>
              <w:rPr>
                <w:rFonts w:ascii="Times New Roman" w:hAnsi="Times New Roman" w:cs="Times New Roman"/>
                <w:sz w:val="24"/>
                <w:szCs w:val="24"/>
              </w:rPr>
            </w:pPr>
            <w:r w:rsidRPr="00214D3E">
              <w:rPr>
                <w:rFonts w:ascii="Times New Roman" w:hAnsi="Times New Roman" w:cs="Times New Roman"/>
                <w:sz w:val="24"/>
                <w:szCs w:val="24"/>
              </w:rPr>
              <w:t>20,00</w:t>
            </w:r>
          </w:p>
        </w:tc>
      </w:tr>
      <w:tr w:rsidR="001765B4"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765B4" w:rsidRPr="00214D3E" w:rsidRDefault="00E72A42" w:rsidP="001765B4">
            <w:pPr>
              <w:jc w:val="center"/>
              <w:rPr>
                <w:rFonts w:ascii="Times New Roman" w:hAnsi="Times New Roman" w:cs="Times New Roman"/>
                <w:b/>
                <w:sz w:val="24"/>
                <w:szCs w:val="24"/>
              </w:rPr>
            </w:pPr>
            <w:r w:rsidRPr="00214D3E">
              <w:rPr>
                <w:rFonts w:ascii="Times New Roman" w:hAnsi="Times New Roman" w:cs="Times New Roman"/>
                <w:b/>
                <w:sz w:val="24"/>
                <w:szCs w:val="24"/>
              </w:rPr>
              <w:t>GRAĐEVINSKI DIO TRASA</w:t>
            </w:r>
            <w:r w:rsidR="001765B4" w:rsidRPr="00214D3E">
              <w:rPr>
                <w:rFonts w:ascii="Times New Roman" w:hAnsi="Times New Roman" w:cs="Times New Roman"/>
                <w:b/>
                <w:sz w:val="24"/>
                <w:szCs w:val="24"/>
              </w:rPr>
              <w:t xml:space="preserve"> </w:t>
            </w:r>
          </w:p>
        </w:tc>
      </w:tr>
      <w:tr w:rsidR="00E72A42"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E72A42" w:rsidRPr="00214D3E" w:rsidRDefault="00E72A42" w:rsidP="001765B4">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lastRenderedPageBreak/>
              <w:t>7</w:t>
            </w:r>
          </w:p>
        </w:tc>
        <w:tc>
          <w:tcPr>
            <w:tcW w:w="2674" w:type="dxa"/>
            <w:vMerge w:val="restart"/>
            <w:tcBorders>
              <w:top w:val="single" w:sz="4" w:space="0" w:color="auto"/>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BF426D">
            <w:pPr>
              <w:jc w:val="both"/>
              <w:rPr>
                <w:rFonts w:ascii="Times New Roman" w:hAnsi="Times New Roman" w:cs="Times New Roman"/>
                <w:sz w:val="24"/>
                <w:szCs w:val="24"/>
              </w:rPr>
            </w:pPr>
            <w:r w:rsidRPr="00214D3E">
              <w:rPr>
                <w:rFonts w:ascii="Times New Roman" w:hAnsi="Times New Roman" w:cs="Times New Roman"/>
                <w:sz w:val="24"/>
                <w:szCs w:val="24"/>
              </w:rPr>
              <w:t>Zasijecanje postojeće kolovozne konstrukcije za potrebe uklapanja nove</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6,00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8</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BF426D">
            <w:pPr>
              <w:jc w:val="both"/>
              <w:rPr>
                <w:rFonts w:ascii="Times New Roman" w:hAnsi="Times New Roman" w:cs="Times New Roman"/>
                <w:sz w:val="24"/>
                <w:szCs w:val="24"/>
              </w:rPr>
            </w:pPr>
            <w:r w:rsidRPr="00214D3E">
              <w:rPr>
                <w:rFonts w:ascii="Times New Roman" w:hAnsi="Times New Roman" w:cs="Times New Roman"/>
                <w:sz w:val="24"/>
                <w:szCs w:val="24"/>
              </w:rPr>
              <w:t>Rušenje postojećih betonskih, kamenih i makadamskih slojeva sa odvozom na gradsku deponiju o trošku izvođača (betonske žardinjere, trotoari, makadamski put)</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812EB">
            <w:pPr>
              <w:rPr>
                <w:rFonts w:ascii="Times New Roman" w:hAnsi="Times New Roman" w:cs="Times New Roman"/>
                <w:sz w:val="24"/>
                <w:szCs w:val="24"/>
                <w:vertAlign w:val="superscript"/>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620,00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9</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Rušenje postojećeg kamenog zida. </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765B4">
            <w:pPr>
              <w:rPr>
                <w:rFonts w:ascii="Times New Roman" w:hAnsi="Times New Roman" w:cs="Times New Roman"/>
                <w:sz w:val="24"/>
                <w:szCs w:val="24"/>
              </w:rPr>
            </w:pPr>
            <w:r w:rsidRPr="00214D3E">
              <w:rPr>
                <w:rFonts w:ascii="Times New Roman" w:hAnsi="Times New Roman" w:cs="Times New Roman"/>
                <w:sz w:val="24"/>
                <w:szCs w:val="24"/>
              </w:rPr>
              <w:t>m'</w:t>
            </w:r>
          </w:p>
          <w:p w:rsidR="00FE5DE8" w:rsidRPr="00214D3E" w:rsidRDefault="00FE5DE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8,00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10</w:t>
            </w:r>
          </w:p>
        </w:tc>
        <w:tc>
          <w:tcPr>
            <w:tcW w:w="267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Šalovanje, armiranje i betoniranje stepenika armiranim betonom MB 30, na mjestima gdje je potrebno izvršiti rekonstrukciju. Stepenice su na terenu “mrtve”, širina je 1,30m. U cijenu obračunat rad i materijal komplet za završenu poziciju, štampanja pripreme odvoza šalovanja armiranja i betoniranja stepenica. Detalje armiranja, nadzor odrediti pri samoj izradi. </w:t>
            </w:r>
          </w:p>
          <w:p w:rsidR="00FE5DE8" w:rsidRPr="00214D3E" w:rsidRDefault="00FE5DE8" w:rsidP="00BF426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765B4">
            <w:pPr>
              <w:rPr>
                <w:rFonts w:ascii="Times New Roman" w:hAnsi="Times New Roman" w:cs="Times New Roman"/>
                <w:sz w:val="24"/>
                <w:szCs w:val="24"/>
              </w:rPr>
            </w:pPr>
            <w:r w:rsidRPr="00214D3E">
              <w:rPr>
                <w:rFonts w:ascii="Times New Roman" w:hAnsi="Times New Roman" w:cs="Times New Roman"/>
                <w:sz w:val="24"/>
                <w:szCs w:val="24"/>
              </w:rPr>
              <w:t>m'</w:t>
            </w:r>
          </w:p>
          <w:p w:rsidR="00FE5DE8" w:rsidRPr="00214D3E" w:rsidRDefault="00FE5DE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5,00</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4D6777">
            <w:pPr>
              <w:spacing w:after="0"/>
              <w:jc w:val="center"/>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11</w:t>
            </w:r>
          </w:p>
        </w:tc>
        <w:tc>
          <w:tcPr>
            <w:tcW w:w="2674" w:type="dxa"/>
            <w:vMerge/>
            <w:tcBorders>
              <w:left w:val="single" w:sz="4" w:space="0" w:color="auto"/>
              <w:bottom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BF426D">
            <w:pPr>
              <w:jc w:val="both"/>
              <w:rPr>
                <w:rFonts w:ascii="Times New Roman" w:hAnsi="Times New Roman" w:cs="Times New Roman"/>
                <w:sz w:val="24"/>
                <w:szCs w:val="24"/>
              </w:rPr>
            </w:pPr>
            <w:r w:rsidRPr="00214D3E">
              <w:rPr>
                <w:rFonts w:ascii="Times New Roman" w:hAnsi="Times New Roman" w:cs="Times New Roman"/>
                <w:sz w:val="24"/>
                <w:szCs w:val="24"/>
              </w:rPr>
              <w:t>Čišćenje terena sječenjem šiblja i grmlja sa odvozom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1,00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12</w:t>
            </w:r>
          </w:p>
        </w:tc>
        <w:tc>
          <w:tcPr>
            <w:tcW w:w="2674" w:type="dxa"/>
            <w:tcBorders>
              <w:top w:val="single" w:sz="4" w:space="0" w:color="auto"/>
              <w:left w:val="single" w:sz="4" w:space="0" w:color="auto"/>
              <w:right w:val="single" w:sz="4" w:space="0" w:color="auto"/>
            </w:tcBorders>
            <w:vAlign w:val="center"/>
          </w:tcPr>
          <w:p w:rsidR="00FE5DE8" w:rsidRPr="00214D3E" w:rsidRDefault="00FE5DE8" w:rsidP="00FE5DE8">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p w:rsidR="001765B4" w:rsidRPr="00214D3E" w:rsidRDefault="001765B4"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765B4" w:rsidRPr="00214D3E" w:rsidRDefault="00FE5DE8" w:rsidP="00BF426D">
            <w:pPr>
              <w:jc w:val="both"/>
              <w:rPr>
                <w:rFonts w:ascii="Times New Roman" w:hAnsi="Times New Roman" w:cs="Times New Roman"/>
                <w:sz w:val="24"/>
                <w:szCs w:val="24"/>
              </w:rPr>
            </w:pPr>
            <w:r w:rsidRPr="00214D3E">
              <w:rPr>
                <w:rFonts w:ascii="Times New Roman" w:hAnsi="Times New Roman" w:cs="Times New Roman"/>
                <w:sz w:val="24"/>
                <w:szCs w:val="24"/>
              </w:rPr>
              <w:t xml:space="preserve">Zarezivanje postojećih betonskih površina za potrebe uklapanja u postojeće stanje, sa odvozom na gradsku deponiju o trošku izvođača radova. </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FE5DE8">
            <w:pPr>
              <w:rPr>
                <w:rFonts w:ascii="Times New Roman" w:hAnsi="Times New Roman" w:cs="Times New Roman"/>
                <w:sz w:val="24"/>
                <w:szCs w:val="24"/>
              </w:rPr>
            </w:pPr>
            <w:r w:rsidRPr="00214D3E">
              <w:rPr>
                <w:rFonts w:ascii="Times New Roman" w:hAnsi="Times New Roman" w:cs="Times New Roman"/>
                <w:sz w:val="24"/>
                <w:szCs w:val="24"/>
              </w:rPr>
              <w:t>m'</w:t>
            </w:r>
          </w:p>
          <w:p w:rsidR="001765B4" w:rsidRPr="00214D3E" w:rsidRDefault="001765B4"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36,50</w:t>
            </w:r>
          </w:p>
        </w:tc>
      </w:tr>
      <w:tr w:rsidR="007A2AA5"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7A2AA5" w:rsidRPr="00214D3E" w:rsidRDefault="00FE5DE8" w:rsidP="007A2AA5">
            <w:pPr>
              <w:jc w:val="center"/>
              <w:rPr>
                <w:rFonts w:ascii="Times New Roman" w:hAnsi="Times New Roman" w:cs="Times New Roman"/>
                <w:sz w:val="24"/>
                <w:szCs w:val="24"/>
              </w:rPr>
            </w:pPr>
            <w:r w:rsidRPr="00214D3E">
              <w:rPr>
                <w:rFonts w:ascii="Times New Roman" w:hAnsi="Times New Roman" w:cs="Times New Roman"/>
                <w:b/>
                <w:bCs/>
                <w:sz w:val="24"/>
                <w:szCs w:val="24"/>
              </w:rPr>
              <w:t>ZEMLJANI RADOVI</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FE5DE8"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13</w:t>
            </w:r>
          </w:p>
        </w:tc>
        <w:tc>
          <w:tcPr>
            <w:tcW w:w="2674" w:type="dxa"/>
            <w:vMerge w:val="restart"/>
            <w:tcBorders>
              <w:top w:val="single" w:sz="4" w:space="0" w:color="auto"/>
              <w:left w:val="single" w:sz="4" w:space="0" w:color="auto"/>
              <w:right w:val="single" w:sz="4" w:space="0" w:color="auto"/>
            </w:tcBorders>
            <w:vAlign w:val="center"/>
          </w:tcPr>
          <w:p w:rsidR="001765B4" w:rsidRPr="00214D3E" w:rsidRDefault="00FE5DE8" w:rsidP="001765B4">
            <w:pPr>
              <w:jc w:val="center"/>
              <w:rPr>
                <w:rFonts w:ascii="Times New Roman" w:hAnsi="Times New Roman" w:cs="Times New Roman"/>
                <w:sz w:val="24"/>
                <w:szCs w:val="24"/>
                <w:lang w:val="sr-Latn-CS" w:eastAsia="sr-Latn-CS"/>
              </w:rPr>
            </w:pPr>
            <w:r w:rsidRPr="00214D3E">
              <w:rPr>
                <w:rFonts w:ascii="Times New Roman" w:hAnsi="Times New Roman" w:cs="Times New Roman"/>
                <w:b/>
                <w:bCs/>
                <w:sz w:val="24"/>
                <w:szCs w:val="24"/>
              </w:rPr>
              <w:t>ZEMLJANI RADOVI</w:t>
            </w:r>
          </w:p>
        </w:tc>
        <w:tc>
          <w:tcPr>
            <w:tcW w:w="4971" w:type="dxa"/>
            <w:tcBorders>
              <w:top w:val="single" w:sz="4" w:space="0" w:color="BFBFBF"/>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Skidanje gornjeg sloja humusa d=20cm sa odvozom na gradsku deponiju o trošku izvođača radova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1.014,85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14</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Iskop zemlje svih kategorija sa utovarom i prevozom viška materijala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2.627,30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15</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Izrada nasipa prema projektovanim profilimai kotama</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824,65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16</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Mašinsko uređenje posteljice</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999,90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17</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Nabijanje podtla do zahtjevane zbijenosti</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999,90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lastRenderedPageBreak/>
              <w:t>18</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Šalovanje, betoniranje i armiranje mrežom Q188 prilaza lakoarmiranim betonom MB 20 na mjestima gdje je potrebno, dp=15cm</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80,00</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B92EB6" w:rsidP="001765B4">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lastRenderedPageBreak/>
              <w:t>19</w:t>
            </w:r>
          </w:p>
        </w:tc>
        <w:tc>
          <w:tcPr>
            <w:tcW w:w="2674" w:type="dxa"/>
            <w:vMerge/>
            <w:tcBorders>
              <w:left w:val="single" w:sz="4" w:space="0" w:color="auto"/>
              <w:bottom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B92EB6" w:rsidP="001765B4">
            <w:pPr>
              <w:jc w:val="both"/>
              <w:rPr>
                <w:rFonts w:ascii="Times New Roman" w:hAnsi="Times New Roman" w:cs="Times New Roman"/>
                <w:sz w:val="24"/>
                <w:szCs w:val="24"/>
              </w:rPr>
            </w:pPr>
            <w:r w:rsidRPr="00214D3E">
              <w:rPr>
                <w:rFonts w:ascii="Times New Roman" w:hAnsi="Times New Roman" w:cs="Times New Roman"/>
                <w:sz w:val="24"/>
                <w:szCs w:val="24"/>
              </w:rPr>
              <w:t>Humuziranje kosina, bankina i bermi slojem D=20 cm</w:t>
            </w:r>
            <w:r w:rsidR="001765B4"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B92EB6" w:rsidP="001765B4">
            <w:pPr>
              <w:rPr>
                <w:rFonts w:ascii="Times New Roman" w:hAnsi="Times New Roman" w:cs="Times New Roman"/>
                <w:sz w:val="24"/>
                <w:szCs w:val="24"/>
              </w:rPr>
            </w:pPr>
            <w:r w:rsidRPr="00214D3E">
              <w:rPr>
                <w:rFonts w:ascii="Times New Roman" w:hAnsi="Times New Roman" w:cs="Times New Roman"/>
                <w:sz w:val="24"/>
                <w:szCs w:val="24"/>
              </w:rPr>
              <w:t>92,90</w:t>
            </w:r>
          </w:p>
        </w:tc>
      </w:tr>
      <w:tr w:rsidR="00B92EB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B92EB6" w:rsidRPr="00214D3E" w:rsidRDefault="006D19D3" w:rsidP="006D19D3">
            <w:pPr>
              <w:jc w:val="center"/>
              <w:rPr>
                <w:rFonts w:ascii="Times New Roman" w:hAnsi="Times New Roman" w:cs="Times New Roman"/>
                <w:b/>
                <w:sz w:val="24"/>
                <w:szCs w:val="24"/>
              </w:rPr>
            </w:pPr>
            <w:r w:rsidRPr="00214D3E">
              <w:rPr>
                <w:rFonts w:ascii="Times New Roman" w:hAnsi="Times New Roman" w:cs="Times New Roman"/>
                <w:b/>
                <w:sz w:val="24"/>
                <w:szCs w:val="24"/>
                <w:lang w:val="sr-Latn-ME" w:eastAsia="sr-Latn-CS"/>
              </w:rPr>
              <w:t>KOLOVOZNA KONSTRUKCIJA</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20</w:t>
            </w:r>
          </w:p>
        </w:tc>
        <w:tc>
          <w:tcPr>
            <w:tcW w:w="2674" w:type="dxa"/>
            <w:vMerge w:val="restart"/>
            <w:tcBorders>
              <w:top w:val="single" w:sz="4" w:space="0" w:color="auto"/>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lang w:val="sr-Latn-ME" w:eastAsia="sr-Latn-CS"/>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1765B4">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tampona od drobljenog materijala</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D19D3" w:rsidP="001765B4">
            <w:pPr>
              <w:rPr>
                <w:rFonts w:ascii="Times New Roman" w:hAnsi="Times New Roman" w:cs="Times New Roman"/>
                <w:sz w:val="24"/>
                <w:szCs w:val="24"/>
              </w:rPr>
            </w:pPr>
            <w:r w:rsidRPr="00214D3E">
              <w:rPr>
                <w:rFonts w:ascii="Times New Roman" w:hAnsi="Times New Roman" w:cs="Times New Roman"/>
                <w:sz w:val="24"/>
                <w:szCs w:val="24"/>
              </w:rPr>
              <w:t>415,00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21</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1765B4">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bituminiziranog nosećeg sloja BNS 22 d=6cm</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D19D3" w:rsidP="001765B4">
            <w:pPr>
              <w:rPr>
                <w:rFonts w:ascii="Times New Roman" w:hAnsi="Times New Roman" w:cs="Times New Roman"/>
                <w:sz w:val="24"/>
                <w:szCs w:val="24"/>
              </w:rPr>
            </w:pPr>
            <w:r w:rsidRPr="00214D3E">
              <w:rPr>
                <w:rFonts w:ascii="Times New Roman" w:hAnsi="Times New Roman" w:cs="Times New Roman"/>
                <w:sz w:val="24"/>
                <w:szCs w:val="24"/>
              </w:rPr>
              <w:t>1.050,00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22</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i ugradnja habajućeg sloja od asfalt betona AB 11 d=4cm </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D19D3" w:rsidP="001765B4">
            <w:pPr>
              <w:rPr>
                <w:rFonts w:ascii="Times New Roman" w:hAnsi="Times New Roman" w:cs="Times New Roman"/>
                <w:sz w:val="24"/>
                <w:szCs w:val="24"/>
              </w:rPr>
            </w:pPr>
            <w:r w:rsidRPr="00214D3E">
              <w:rPr>
                <w:rFonts w:ascii="Times New Roman" w:hAnsi="Times New Roman" w:cs="Times New Roman"/>
                <w:sz w:val="24"/>
                <w:szCs w:val="24"/>
              </w:rPr>
              <w:t>1.050,00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23</w:t>
            </w:r>
          </w:p>
        </w:tc>
        <w:tc>
          <w:tcPr>
            <w:tcW w:w="267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1765B4">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ivičnjaka 18/24/80</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6D19D3">
            <w:pPr>
              <w:rPr>
                <w:rFonts w:ascii="Times New Roman" w:hAnsi="Times New Roman" w:cs="Times New Roman"/>
                <w:sz w:val="24"/>
                <w:szCs w:val="24"/>
              </w:rPr>
            </w:pPr>
            <w:r w:rsidRPr="00214D3E">
              <w:rPr>
                <w:rFonts w:ascii="Times New Roman" w:hAnsi="Times New Roman" w:cs="Times New Roman"/>
                <w:sz w:val="24"/>
                <w:szCs w:val="24"/>
              </w:rPr>
              <w:t>m'</w:t>
            </w:r>
          </w:p>
          <w:p w:rsidR="006D19D3" w:rsidRPr="00214D3E" w:rsidRDefault="006D19D3"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D19D3" w:rsidP="001765B4">
            <w:pPr>
              <w:rPr>
                <w:rFonts w:ascii="Times New Roman" w:hAnsi="Times New Roman" w:cs="Times New Roman"/>
                <w:sz w:val="24"/>
                <w:szCs w:val="24"/>
              </w:rPr>
            </w:pPr>
            <w:r w:rsidRPr="00214D3E">
              <w:rPr>
                <w:rFonts w:ascii="Times New Roman" w:hAnsi="Times New Roman" w:cs="Times New Roman"/>
                <w:sz w:val="24"/>
                <w:szCs w:val="24"/>
              </w:rPr>
              <w:t>230,40</w:t>
            </w:r>
          </w:p>
        </w:tc>
      </w:tr>
      <w:tr w:rsidR="006D19D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val="sr-Latn-ME" w:eastAsia="sr-Latn-CS"/>
              </w:rPr>
            </w:pPr>
            <w:r w:rsidRPr="00214D3E">
              <w:rPr>
                <w:rFonts w:ascii="Times New Roman" w:hAnsi="Times New Roman" w:cs="Times New Roman"/>
                <w:sz w:val="24"/>
                <w:szCs w:val="24"/>
                <w:lang w:val="sr-Latn-ME" w:eastAsia="sr-Latn-CS"/>
              </w:rPr>
              <w:t>24</w:t>
            </w:r>
          </w:p>
        </w:tc>
        <w:tc>
          <w:tcPr>
            <w:tcW w:w="2674" w:type="dxa"/>
            <w:vMerge/>
            <w:tcBorders>
              <w:left w:val="single" w:sz="4" w:space="0" w:color="auto"/>
              <w:bottom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1765B4">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oborenih ivičnjakla 18/24/80 i prelaznih ivičnjaka</w:t>
            </w:r>
          </w:p>
        </w:tc>
        <w:tc>
          <w:tcPr>
            <w:tcW w:w="994" w:type="dxa"/>
            <w:tcBorders>
              <w:top w:val="single" w:sz="4" w:space="0" w:color="auto"/>
              <w:left w:val="single" w:sz="4" w:space="0" w:color="auto"/>
              <w:bottom w:val="single" w:sz="4" w:space="0" w:color="auto"/>
              <w:right w:val="single" w:sz="4" w:space="0" w:color="auto"/>
            </w:tcBorders>
            <w:vAlign w:val="center"/>
          </w:tcPr>
          <w:p w:rsidR="006D19D3" w:rsidRPr="00214D3E" w:rsidRDefault="006D19D3" w:rsidP="006D19D3">
            <w:pPr>
              <w:rPr>
                <w:rFonts w:ascii="Times New Roman" w:hAnsi="Times New Roman" w:cs="Times New Roman"/>
                <w:sz w:val="24"/>
                <w:szCs w:val="24"/>
              </w:rPr>
            </w:pPr>
            <w:r w:rsidRPr="00214D3E">
              <w:rPr>
                <w:rFonts w:ascii="Times New Roman" w:hAnsi="Times New Roman" w:cs="Times New Roman"/>
                <w:sz w:val="24"/>
                <w:szCs w:val="24"/>
              </w:rPr>
              <w:t>m'</w:t>
            </w:r>
          </w:p>
          <w:p w:rsidR="006D19D3" w:rsidRPr="00214D3E" w:rsidRDefault="006D19D3" w:rsidP="006D19D3">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D19D3" w:rsidP="001765B4">
            <w:pPr>
              <w:rPr>
                <w:rFonts w:ascii="Times New Roman" w:hAnsi="Times New Roman" w:cs="Times New Roman"/>
                <w:sz w:val="24"/>
                <w:szCs w:val="24"/>
              </w:rPr>
            </w:pPr>
            <w:r w:rsidRPr="00214D3E">
              <w:rPr>
                <w:rFonts w:ascii="Times New Roman" w:hAnsi="Times New Roman" w:cs="Times New Roman"/>
                <w:sz w:val="24"/>
                <w:szCs w:val="24"/>
              </w:rPr>
              <w:t>161,60</w:t>
            </w:r>
          </w:p>
        </w:tc>
      </w:tr>
      <w:tr w:rsidR="005A2479"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5A2479" w:rsidRPr="00214D3E" w:rsidRDefault="006D19D3" w:rsidP="005A2479">
            <w:pPr>
              <w:jc w:val="center"/>
              <w:rPr>
                <w:rFonts w:ascii="Times New Roman" w:hAnsi="Times New Roman" w:cs="Times New Roman"/>
                <w:b/>
                <w:sz w:val="24"/>
                <w:szCs w:val="24"/>
              </w:rPr>
            </w:pPr>
            <w:r w:rsidRPr="00214D3E">
              <w:rPr>
                <w:rFonts w:ascii="Times New Roman" w:hAnsi="Times New Roman" w:cs="Times New Roman"/>
                <w:b/>
                <w:sz w:val="24"/>
                <w:szCs w:val="24"/>
              </w:rPr>
              <w:t>GRAĐEVINSKI RADOVI</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25</w:t>
            </w:r>
          </w:p>
        </w:tc>
        <w:tc>
          <w:tcPr>
            <w:tcW w:w="2674" w:type="dxa"/>
            <w:vMerge w:val="restart"/>
            <w:tcBorders>
              <w:top w:val="single" w:sz="4" w:space="0" w:color="auto"/>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b/>
                <w:sz w:val="24"/>
                <w:szCs w:val="24"/>
              </w:rPr>
            </w:pPr>
            <w:r w:rsidRPr="00214D3E">
              <w:rPr>
                <w:rFonts w:ascii="Times New Roman" w:hAnsi="Times New Roman" w:cs="Times New Roman"/>
                <w:b/>
                <w:sz w:val="24"/>
                <w:szCs w:val="24"/>
              </w:rPr>
              <w:t>GRAĐEVINSKI RADOVI</w:t>
            </w:r>
          </w:p>
          <w:p w:rsidR="0042070E" w:rsidRPr="00214D3E" w:rsidRDefault="0042070E" w:rsidP="001765B4">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1765B4">
            <w:pPr>
              <w:jc w:val="both"/>
              <w:rPr>
                <w:rFonts w:ascii="Times New Roman" w:hAnsi="Times New Roman" w:cs="Times New Roman"/>
                <w:sz w:val="24"/>
                <w:szCs w:val="24"/>
              </w:rPr>
            </w:pPr>
            <w:r>
              <w:rPr>
                <w:rFonts w:ascii="Times New Roman" w:hAnsi="Times New Roman" w:cs="Times New Roman"/>
                <w:b/>
                <w:sz w:val="24"/>
                <w:szCs w:val="24"/>
              </w:rPr>
              <w:t>Pripremno završni građevinski radovi</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5A2479">
            <w:pPr>
              <w:rPr>
                <w:rFonts w:ascii="Times New Roman" w:hAnsi="Times New Roman" w:cs="Times New Roman"/>
                <w:sz w:val="24"/>
                <w:szCs w:val="24"/>
              </w:rPr>
            </w:pPr>
            <w:r>
              <w:rPr>
                <w:rFonts w:ascii="Times New Roman" w:hAnsi="Times New Roman" w:cs="Times New Roman"/>
                <w:sz w:val="24"/>
                <w:szCs w:val="24"/>
              </w:rPr>
              <w:t>paušalno</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26</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Obilježavanje trasa kablovskog voda radi iskopa rova i to:</w:t>
            </w:r>
          </w:p>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-174 m jedan kabl u trotoaru</w:t>
            </w:r>
          </w:p>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Ukupno za rad, računato za kompletnu trasu voda dužine</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1</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186,00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27</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Probni iskopi za utvrđivanje stvarne trase kablovskog voda i dubine njegovog ukopavanja, kao i postojanja podzemnih instalacija. Probne otkope vršiti ručno, uz maksimalne mjere opreznosti, kako ne bi došlo do oštećenja podzemnih instalacija. Ukupno za rad, računato po m1 izvršenog probnog iskopa:</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5A2479">
            <w:pPr>
              <w:rPr>
                <w:rFonts w:ascii="Times New Roman" w:hAnsi="Times New Roman" w:cs="Times New Roman"/>
                <w:sz w:val="24"/>
                <w:szCs w:val="24"/>
              </w:rPr>
            </w:pPr>
          </w:p>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8,00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28</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Mašinski iskop rova za polaganje kablova, bez obzira na kategoriju tla, s odlaganjem 0,5m od ivice iskopa. Dubina iskopa u svemu prema nacrtu, tehničkom opisu i tehničkim uslovima. Stranice rova zasijecati vertikalno, iskopani materijal odbaciti min.1,0m od ivice rova sa jedne strane. Kameniti materijal odvojiti od zemljanog. Na mjestima gdje nema dovoljno prostora za odbacivanje materijala iskopani materijal odmah odvesti na privremenu deponiju radi nesmetanog odvijanja saobraćaja i radova, što je uračunato u jediničnu cijenu stavke. Prilikom iskopa posebnu pažnju obratiti na postojeće podzemne i nadzemne instalacije , a iskop na tim mjestima izvesti prema uslovima uz saglasnost vlasnika instalacija. Obračun po 1m3iskopanog materijala u sraslom stanju, sa vertikalnim stranicama iskopa:</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53,57</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29</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Ručni iskop, proširenje i produbljenje rova(ručno). Ručni iskop izvesti na mjestima ukrštanja sa postojećim instalacijama i na pojedinačnim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IV kategorije: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3,57</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30</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Default="00BB237A"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Ručni iskop, proširenje i produbljenje rova(ručno). Ručni iskop izvesti na mjestima ukrštanja sa postojećim instalacijama i na pojedinačnim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w:t>
            </w:r>
            <w:r w:rsidRPr="00214D3E">
              <w:rPr>
                <w:rFonts w:ascii="Times New Roman" w:hAnsi="Times New Roman" w:cs="Times New Roman"/>
                <w:sz w:val="24"/>
                <w:szCs w:val="24"/>
              </w:rPr>
              <w:lastRenderedPageBreak/>
              <w:t>saobraćaja i radova što je uračunato u jediničnu cijenu stavke. Ukupno za rad i transport, računato po 1m3 iskopanog materijala u sraslom stanju, prema idealnom p</w:t>
            </w:r>
            <w:r>
              <w:rPr>
                <w:rFonts w:ascii="Times New Roman" w:hAnsi="Times New Roman" w:cs="Times New Roman"/>
                <w:sz w:val="24"/>
                <w:szCs w:val="24"/>
              </w:rPr>
              <w:t>resjeku, u zemljištu prosječno V kategorije.</w:t>
            </w:r>
          </w:p>
          <w:p w:rsidR="00BB237A" w:rsidRPr="00214D3E" w:rsidRDefault="00BB237A" w:rsidP="001765B4">
            <w:pPr>
              <w:jc w:val="both"/>
              <w:rPr>
                <w:rFonts w:ascii="Times New Roman" w:hAnsi="Times New Roman" w:cs="Times New Roman"/>
                <w:sz w:val="24"/>
                <w:szCs w:val="24"/>
              </w:rPr>
            </w:pPr>
            <w:r>
              <w:rPr>
                <w:rFonts w:ascii="Times New Roman" w:hAnsi="Times New Roman" w:cs="Times New Roman"/>
                <w:sz w:val="24"/>
                <w:szCs w:val="24"/>
              </w:rPr>
              <w:t>170x0,8x0,6x0,2+49x0,8x0,6x0,04+6x1x0,6x0,08</w:t>
            </w:r>
            <w:r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p w:rsidR="00BB237A" w:rsidRPr="00214D3E" w:rsidRDefault="00BB237A"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214D3E" w:rsidRDefault="00BB237A" w:rsidP="001765B4">
            <w:pPr>
              <w:rPr>
                <w:rFonts w:ascii="Times New Roman" w:hAnsi="Times New Roman" w:cs="Times New Roman"/>
                <w:sz w:val="24"/>
                <w:szCs w:val="24"/>
              </w:rPr>
            </w:pPr>
            <w:r>
              <w:rPr>
                <w:rFonts w:ascii="Times New Roman" w:hAnsi="Times New Roman" w:cs="Times New Roman"/>
                <w:sz w:val="24"/>
                <w:szCs w:val="24"/>
              </w:rPr>
              <w:t>2,38</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31</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14D3E" w:rsidRDefault="00BB237A" w:rsidP="001765B4">
            <w:pPr>
              <w:jc w:val="both"/>
              <w:rPr>
                <w:rFonts w:ascii="Times New Roman" w:hAnsi="Times New Roman" w:cs="Times New Roman"/>
                <w:sz w:val="24"/>
                <w:szCs w:val="24"/>
              </w:rPr>
            </w:pPr>
            <w:r>
              <w:rPr>
                <w:rFonts w:ascii="Times New Roman" w:hAnsi="Times New Roman" w:cs="Times New Roman"/>
                <w:sz w:val="24"/>
                <w:szCs w:val="24"/>
              </w:rPr>
              <w:t xml:space="preserve">Izrada, postavljanje i demontaža pješačkog metalčnog ili drvenog mostića na prilazima objektima preko otvorenih kanala i lokacijama koje odredi nadzorni organ, dimenzija do 75 cm x 200 cm, s ogradom visine 100 cm.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214D3E" w:rsidRDefault="00BB237A" w:rsidP="00BB237A">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BB237A" w:rsidP="001765B4">
            <w:pPr>
              <w:rPr>
                <w:rFonts w:ascii="Times New Roman" w:hAnsi="Times New Roman" w:cs="Times New Roman"/>
                <w:sz w:val="24"/>
                <w:szCs w:val="24"/>
              </w:rPr>
            </w:pPr>
            <w:r>
              <w:rPr>
                <w:rFonts w:ascii="Times New Roman" w:hAnsi="Times New Roman" w:cs="Times New Roman"/>
                <w:sz w:val="24"/>
                <w:szCs w:val="24"/>
              </w:rPr>
              <w:t>2,00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32</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Default="00BB237A" w:rsidP="001765B4">
            <w:pPr>
              <w:jc w:val="both"/>
              <w:rPr>
                <w:rFonts w:ascii="Times New Roman" w:hAnsi="Times New Roman" w:cs="Times New Roman"/>
                <w:sz w:val="24"/>
                <w:szCs w:val="24"/>
              </w:rPr>
            </w:pPr>
            <w:r>
              <w:rPr>
                <w:rFonts w:ascii="Times New Roman" w:hAnsi="Times New Roman" w:cs="Times New Roman"/>
                <w:sz w:val="24"/>
                <w:szCs w:val="24"/>
              </w:rPr>
              <w:t xml:space="preserve">Nabavka, transport i izrada posteljice kabla od sitnog pijeska ili sitnozrnaste zemlje, granulacije do 4 mm. pri slobodnom polaganju kablova, prvo se razastire sloj sitnog pijeska debljine 10 cm, a nakon polaganja kablova i drugi sloj pijeska debljine takođe 10 cm. nabijanje posteljice se izvodi isključivo ručno. Ukupno za nabavku, transport i rad, računato po m3 posteljice: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BB237A" w:rsidP="001765B4">
            <w:pPr>
              <w:rPr>
                <w:rFonts w:ascii="Times New Roman" w:hAnsi="Times New Roman" w:cs="Times New Roman"/>
                <w:sz w:val="24"/>
                <w:szCs w:val="24"/>
              </w:rPr>
            </w:pPr>
            <w:r>
              <w:rPr>
                <w:rFonts w:ascii="Times New Roman" w:hAnsi="Times New Roman" w:cs="Times New Roman"/>
                <w:sz w:val="24"/>
                <w:szCs w:val="24"/>
              </w:rPr>
              <w:t>18,60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33</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Default="003B10D1" w:rsidP="001765B4">
            <w:pPr>
              <w:jc w:val="both"/>
              <w:rPr>
                <w:rFonts w:ascii="Times New Roman" w:hAnsi="Times New Roman" w:cs="Times New Roman"/>
                <w:sz w:val="24"/>
                <w:szCs w:val="24"/>
              </w:rPr>
            </w:pPr>
            <w:r>
              <w:rPr>
                <w:rFonts w:ascii="Times New Roman" w:hAnsi="Times New Roman" w:cs="Times New Roman"/>
                <w:sz w:val="24"/>
                <w:szCs w:val="24"/>
              </w:rPr>
              <w:t>Zatrpavanje rova iskopom. Zatrpavanje se vrši u slojevima od po dvadesetak centimetara uz ručno nabijanje. Postići stepen zbijenosti veći ili jednak 60 MN/m2. Zbijanje izvršiti pomoću srednjeg vibracijskog uređaja za nabijanje, maksimalne radne težine 0,6kN ili vibracijske ploče maksimalne radne težine 5,0kN. Ukupno za rad, sa pribavljanjem atesta zbijenosti tamponske podloge, računato po m3 iskopa</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3B10D1" w:rsidP="001765B4">
            <w:pPr>
              <w:rPr>
                <w:rFonts w:ascii="Times New Roman" w:hAnsi="Times New Roman" w:cs="Times New Roman"/>
                <w:sz w:val="24"/>
                <w:szCs w:val="24"/>
              </w:rPr>
            </w:pPr>
            <w:r>
              <w:rPr>
                <w:rFonts w:ascii="Times New Roman" w:hAnsi="Times New Roman" w:cs="Times New Roman"/>
                <w:sz w:val="24"/>
                <w:szCs w:val="24"/>
              </w:rPr>
              <w:t>11,16</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34</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Default="003B10D1" w:rsidP="001765B4">
            <w:pPr>
              <w:jc w:val="both"/>
              <w:rPr>
                <w:rFonts w:ascii="Times New Roman" w:hAnsi="Times New Roman" w:cs="Times New Roman"/>
                <w:sz w:val="24"/>
                <w:szCs w:val="24"/>
              </w:rPr>
            </w:pPr>
            <w:r>
              <w:rPr>
                <w:rFonts w:ascii="Times New Roman" w:hAnsi="Times New Roman" w:cs="Times New Roman"/>
                <w:sz w:val="24"/>
                <w:szCs w:val="24"/>
              </w:rPr>
              <w:t xml:space="preserve">Zatrpavanje rovova tamponom, drobljenim šljunkom prečnika zrna 0-63 mm, na mjestima predviđenim za saobraćajnice, lokacijama kablovskih kanalizacija, kao i na mjestima gdje je izvršeno razbijanje asfalta i trotoara. Zatrpavanje se vrši u slojevima uz nabijanje. Postići zbijenost do modula stišljivostio Ms=100,0MN/m2. Zbijanje izvršiti pomoću srednjeg vibracionog uređaja za nabijanje, maksimalne radne težine 0,6Kn ILI VIBRACIONE PLOČE MAKSIMALNE RADNE TEŽINE 5,0Kn. Ukupno za rad sa pribavljanjem atesta </w:t>
            </w:r>
            <w:r>
              <w:rPr>
                <w:rFonts w:ascii="Times New Roman" w:hAnsi="Times New Roman" w:cs="Times New Roman"/>
                <w:sz w:val="24"/>
                <w:szCs w:val="24"/>
              </w:rPr>
              <w:lastRenderedPageBreak/>
              <w:t>zbijenostitamponske podloge, računato po 1m3iskopa</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3B10D1" w:rsidP="001765B4">
            <w:pPr>
              <w:rPr>
                <w:rFonts w:ascii="Times New Roman" w:hAnsi="Times New Roman" w:cs="Times New Roman"/>
                <w:sz w:val="24"/>
                <w:szCs w:val="24"/>
              </w:rPr>
            </w:pPr>
            <w:r>
              <w:rPr>
                <w:rFonts w:ascii="Times New Roman" w:hAnsi="Times New Roman" w:cs="Times New Roman"/>
                <w:sz w:val="24"/>
                <w:szCs w:val="24"/>
              </w:rPr>
              <w:t>22,32</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35</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Default="003B10D1" w:rsidP="001765B4">
            <w:pPr>
              <w:jc w:val="both"/>
              <w:rPr>
                <w:rFonts w:ascii="Times New Roman" w:hAnsi="Times New Roman" w:cs="Times New Roman"/>
                <w:sz w:val="24"/>
                <w:szCs w:val="24"/>
              </w:rPr>
            </w:pPr>
            <w:r>
              <w:rPr>
                <w:rFonts w:ascii="Times New Roman" w:hAnsi="Times New Roman" w:cs="Times New Roman"/>
                <w:sz w:val="24"/>
                <w:szCs w:val="24"/>
              </w:rPr>
              <w:t xml:space="preserve">Uređenje zemljišta sa odvozom viška materijala do deponije. Stavka obuhvata i fino čišćenje površine-dovođenje u prvobitno stanje gdje je bio odložen materijal od iskopa. Ukupno za rad i transport, računato sa udaljenošću deponije do 5km a plaća se po m3 viška iskopa. </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3B10D1" w:rsidP="001765B4">
            <w:pPr>
              <w:rPr>
                <w:rFonts w:ascii="Times New Roman" w:hAnsi="Times New Roman" w:cs="Times New Roman"/>
                <w:sz w:val="24"/>
                <w:szCs w:val="24"/>
              </w:rPr>
            </w:pPr>
            <w:r>
              <w:rPr>
                <w:rFonts w:ascii="Times New Roman" w:hAnsi="Times New Roman" w:cs="Times New Roman"/>
                <w:sz w:val="24"/>
                <w:szCs w:val="24"/>
              </w:rPr>
              <w:t>60,45</w:t>
            </w:r>
          </w:p>
        </w:tc>
      </w:tr>
      <w:tr w:rsidR="003B10D1"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36</w:t>
            </w:r>
          </w:p>
        </w:tc>
        <w:tc>
          <w:tcPr>
            <w:tcW w:w="267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3B10D1" w:rsidRDefault="003B10D1" w:rsidP="001765B4">
            <w:pPr>
              <w:jc w:val="both"/>
              <w:rPr>
                <w:rFonts w:ascii="Times New Roman" w:hAnsi="Times New Roman" w:cs="Times New Roman"/>
                <w:sz w:val="24"/>
                <w:szCs w:val="24"/>
              </w:rPr>
            </w:pPr>
            <w:r>
              <w:rPr>
                <w:rFonts w:ascii="Times New Roman" w:hAnsi="Times New Roman" w:cs="Times New Roman"/>
                <w:sz w:val="24"/>
                <w:szCs w:val="24"/>
              </w:rPr>
              <w:t xml:space="preserve">Ugradnja betona MB 20 za saniranje trotoarskih površina, prema nacrtu u prilogu dokumentacije. Košuljicu izraditi u skladu sa tehnološkim zahtjevima za saniranje trotoarskih površina. Ukupno za nabavku, transport i rad, računato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3B10D1"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8E4156" w:rsidP="001765B4">
            <w:pPr>
              <w:rPr>
                <w:rFonts w:ascii="Times New Roman" w:hAnsi="Times New Roman" w:cs="Times New Roman"/>
                <w:sz w:val="24"/>
                <w:szCs w:val="24"/>
              </w:rPr>
            </w:pPr>
            <w:r>
              <w:rPr>
                <w:rFonts w:ascii="Times New Roman" w:hAnsi="Times New Roman" w:cs="Times New Roman"/>
                <w:sz w:val="24"/>
                <w:szCs w:val="24"/>
              </w:rPr>
              <w:t>11,16</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E4156" w:rsidP="005A247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37</w:t>
            </w:r>
          </w:p>
        </w:tc>
        <w:tc>
          <w:tcPr>
            <w:tcW w:w="2674" w:type="dxa"/>
            <w:vMerge/>
            <w:tcBorders>
              <w:left w:val="single" w:sz="4" w:space="0" w:color="auto"/>
              <w:bottom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3D7618">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materijala i izrada betonskih temelja za stubove instalacije osvetljenja.Temelji su dimenzija kako je to dato nacrtom u prilogu projekta i izrađuju se od betona MB 20. Pri izradi temelja, ugraditi u temelje po dvije ili tri juvidur cijevi, f 70 mm, I=0,8 m, za prolaz kabla u stub i iz stuba (stavka obuhvata nabavku juvidur cijevi). Cijevi se postavljaju pod uglom, od nivoa kabla u rovu do centra temelja, odnosno do centralnog otvora temeljne ploče stuba, a po pravcu napojnog voda. Pri izradi temelja, kroz temelj provući pocinkovanu čeličnu traku, Fe/Zn 25 x 4 m (I=2,0m)za vezu stuba sa uzemljenjem. Pri izradi temelja, ugraditi ankere stuba, pomoću šablona za njihovo centrisanje, dobijenog od proizvođača stuba. Gornja kota ploče temelja stuba treba da je 5 cm ispod kote trotoara. Pod stavkom se podrazumijeva po izradi trotoara premazivanje ploče i anker šarafa bitumenskom masom i ravnanje betonom do kote trotoara. Ukupno za nabavku materijala, transport i rad, računato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42070E" w:rsidP="001765B4">
            <w:pPr>
              <w:rPr>
                <w:rFonts w:ascii="Times New Roman" w:hAnsi="Times New Roman" w:cs="Times New Roman"/>
                <w:sz w:val="24"/>
                <w:szCs w:val="24"/>
              </w:rPr>
            </w:pPr>
            <w:r w:rsidRPr="00214D3E">
              <w:rPr>
                <w:rFonts w:ascii="Times New Roman" w:hAnsi="Times New Roman" w:cs="Times New Roman"/>
                <w:sz w:val="24"/>
                <w:szCs w:val="24"/>
              </w:rPr>
              <w:t>3,50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38</w:t>
            </w:r>
          </w:p>
        </w:tc>
        <w:tc>
          <w:tcPr>
            <w:tcW w:w="2674" w:type="dxa"/>
            <w:vMerge w:val="restart"/>
            <w:tcBorders>
              <w:top w:val="single" w:sz="4" w:space="0" w:color="auto"/>
              <w:left w:val="single" w:sz="4" w:space="0" w:color="auto"/>
              <w:right w:val="single" w:sz="4" w:space="0" w:color="auto"/>
            </w:tcBorders>
            <w:vAlign w:val="center"/>
          </w:tcPr>
          <w:p w:rsidR="000B1D3B" w:rsidRPr="00214D3E" w:rsidRDefault="004373DE" w:rsidP="001765B4">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GRAĐEVINSKI RADOVI</w:t>
            </w: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1765B4">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i ugradnja oznaka trase kabla. Obilježava se napon i položaj kabla u rovu, promjena pravca trase, početak i kraj kablovica, eventualna mjesta približavanja, paralelnog vođenja ili ukrštanja kabla sa drugim kablovima ili ostalim podzemnim </w:t>
            </w:r>
            <w:r w:rsidRPr="00214D3E">
              <w:rPr>
                <w:rFonts w:ascii="Times New Roman" w:hAnsi="Times New Roman" w:cs="Times New Roman"/>
                <w:sz w:val="24"/>
                <w:szCs w:val="24"/>
              </w:rPr>
              <w:lastRenderedPageBreak/>
              <w:t>instalacijama, mkao i na svim onim mjestima gdje nadzorni organ smatra da je potrebno (predmjer je rađen na osnovu pretpostavljenog broja oznaka i podliježe izmjeni). Oznaka se nalazi na mesinganoj pločici ugrađenoj na betonskoj kocki. Ukupno za nabavku, transport i rad računato po ugrađenoj oznaci:</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lastRenderedPageBreak/>
              <w:t>kom</w:t>
            </w:r>
          </w:p>
          <w:p w:rsidR="000B1D3B" w:rsidRPr="00214D3E" w:rsidRDefault="000B1D3B"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3E6257" w:rsidP="001765B4">
            <w:pPr>
              <w:rPr>
                <w:rFonts w:ascii="Times New Roman" w:hAnsi="Times New Roman" w:cs="Times New Roman"/>
                <w:sz w:val="24"/>
                <w:szCs w:val="24"/>
              </w:rPr>
            </w:pPr>
            <w:r w:rsidRPr="00214D3E">
              <w:rPr>
                <w:rFonts w:ascii="Times New Roman" w:hAnsi="Times New Roman" w:cs="Times New Roman"/>
                <w:sz w:val="24"/>
                <w:szCs w:val="24"/>
              </w:rPr>
              <w:t>15,00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39</w:t>
            </w:r>
          </w:p>
        </w:tc>
        <w:tc>
          <w:tcPr>
            <w:tcW w:w="2674" w:type="dxa"/>
            <w:vMerge/>
            <w:tcBorders>
              <w:left w:val="single" w:sz="4" w:space="0" w:color="auto"/>
              <w:right w:val="single" w:sz="4" w:space="0" w:color="auto"/>
            </w:tcBorders>
            <w:vAlign w:val="center"/>
          </w:tcPr>
          <w:p w:rsidR="000B1D3B" w:rsidRPr="00214D3E" w:rsidRDefault="000B1D3B"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1765B4">
            <w:pPr>
              <w:jc w:val="both"/>
              <w:rPr>
                <w:rFonts w:ascii="Times New Roman" w:hAnsi="Times New Roman" w:cs="Times New Roman"/>
                <w:sz w:val="24"/>
                <w:szCs w:val="24"/>
              </w:rPr>
            </w:pPr>
            <w:r w:rsidRPr="00214D3E">
              <w:rPr>
                <w:rFonts w:ascii="Times New Roman" w:hAnsi="Times New Roman" w:cs="Times New Roman"/>
                <w:sz w:val="24"/>
                <w:szCs w:val="24"/>
              </w:rPr>
              <w:t>Isto kao i kod prethodne tačke, samo što oznaka za ukrštanje kablova sa drugim podzemnim objektima i instalacijama (10Kv vod, vodovod, kanalizacija, ptt itd)paušalno</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kom</w:t>
            </w:r>
          </w:p>
          <w:p w:rsidR="000B1D3B" w:rsidRPr="00214D3E" w:rsidRDefault="000B1D3B"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3E6257" w:rsidP="001765B4">
            <w:pPr>
              <w:rPr>
                <w:rFonts w:ascii="Times New Roman" w:hAnsi="Times New Roman" w:cs="Times New Roman"/>
                <w:sz w:val="24"/>
                <w:szCs w:val="24"/>
              </w:rPr>
            </w:pPr>
            <w:r w:rsidRPr="00214D3E">
              <w:rPr>
                <w:rFonts w:ascii="Times New Roman" w:hAnsi="Times New Roman" w:cs="Times New Roman"/>
                <w:sz w:val="24"/>
                <w:szCs w:val="24"/>
              </w:rPr>
              <w:t>3,00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40</w:t>
            </w:r>
          </w:p>
        </w:tc>
        <w:tc>
          <w:tcPr>
            <w:tcW w:w="2674" w:type="dxa"/>
            <w:vMerge/>
            <w:tcBorders>
              <w:left w:val="single" w:sz="4" w:space="0" w:color="auto"/>
              <w:right w:val="single" w:sz="4" w:space="0" w:color="auto"/>
            </w:tcBorders>
            <w:vAlign w:val="center"/>
          </w:tcPr>
          <w:p w:rsidR="000B1D3B" w:rsidRPr="00214D3E" w:rsidRDefault="000B1D3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jc w:val="both"/>
              <w:rPr>
                <w:rFonts w:ascii="Times New Roman" w:hAnsi="Times New Roman" w:cs="Times New Roman"/>
                <w:sz w:val="24"/>
                <w:szCs w:val="24"/>
              </w:rPr>
            </w:pPr>
            <w:r w:rsidRPr="00214D3E">
              <w:rPr>
                <w:rFonts w:ascii="Times New Roman" w:hAnsi="Times New Roman" w:cs="Times New Roman"/>
                <w:sz w:val="24"/>
                <w:szCs w:val="24"/>
              </w:rPr>
              <w:t>Ostali sitan građevinski materijal</w:t>
            </w:r>
            <w:r w:rsidR="000B1D3B"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Pauš.</w:t>
            </w:r>
          </w:p>
          <w:p w:rsidR="000B1D3B" w:rsidRPr="00214D3E" w:rsidRDefault="000B1D3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0B1D3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41</w:t>
            </w:r>
          </w:p>
        </w:tc>
        <w:tc>
          <w:tcPr>
            <w:tcW w:w="2674" w:type="dxa"/>
            <w:vMerge/>
            <w:tcBorders>
              <w:left w:val="single" w:sz="4" w:space="0" w:color="auto"/>
              <w:bottom w:val="single" w:sz="4" w:space="0" w:color="auto"/>
              <w:right w:val="single" w:sz="4" w:space="0" w:color="auto"/>
            </w:tcBorders>
            <w:vAlign w:val="center"/>
          </w:tcPr>
          <w:p w:rsidR="000B1D3B" w:rsidRPr="00214D3E" w:rsidRDefault="000B1D3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3E6257">
            <w:pPr>
              <w:jc w:val="both"/>
              <w:rPr>
                <w:rFonts w:ascii="Times New Roman" w:hAnsi="Times New Roman" w:cs="Times New Roman"/>
                <w:sz w:val="24"/>
                <w:szCs w:val="24"/>
              </w:rPr>
            </w:pPr>
            <w:r w:rsidRPr="00214D3E">
              <w:rPr>
                <w:rFonts w:ascii="Times New Roman" w:hAnsi="Times New Roman" w:cs="Times New Roman"/>
                <w:sz w:val="24"/>
                <w:szCs w:val="24"/>
              </w:rPr>
              <w:t xml:space="preserve">Nepredviđeni radovi(5% investicione vrijednosti građevinskih radova). Stavka se podrazumijeva samo u slučaju ugovaranja po sistemu “ključ u ruke” </w:t>
            </w:r>
          </w:p>
        </w:tc>
        <w:tc>
          <w:tcPr>
            <w:tcW w:w="994"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Pauš.</w:t>
            </w:r>
          </w:p>
          <w:p w:rsidR="000B1D3B" w:rsidRPr="00214D3E" w:rsidRDefault="000B1D3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0B1D3B"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0B1D3B" w:rsidRPr="00214D3E" w:rsidRDefault="004373DE" w:rsidP="000B1D3B">
            <w:pPr>
              <w:jc w:val="center"/>
              <w:rPr>
                <w:rFonts w:ascii="Times New Roman" w:hAnsi="Times New Roman" w:cs="Times New Roman"/>
                <w:b/>
                <w:sz w:val="24"/>
                <w:szCs w:val="24"/>
              </w:rPr>
            </w:pPr>
            <w:r w:rsidRPr="00214D3E">
              <w:rPr>
                <w:rFonts w:ascii="Times New Roman" w:hAnsi="Times New Roman" w:cs="Times New Roman"/>
                <w:b/>
                <w:sz w:val="24"/>
                <w:szCs w:val="24"/>
              </w:rPr>
              <w:t>ELEKTROMONTAŽNI RADOVI</w:t>
            </w:r>
            <w:r w:rsidR="000B1D3B" w:rsidRPr="00214D3E">
              <w:rPr>
                <w:rFonts w:ascii="Times New Roman" w:hAnsi="Times New Roman" w:cs="Times New Roman"/>
                <w:b/>
                <w:sz w:val="24"/>
                <w:szCs w:val="24"/>
              </w:rPr>
              <w:t xml:space="preserve"> </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42</w:t>
            </w:r>
          </w:p>
        </w:tc>
        <w:tc>
          <w:tcPr>
            <w:tcW w:w="2674" w:type="dxa"/>
            <w:vMerge w:val="restart"/>
            <w:tcBorders>
              <w:top w:val="single" w:sz="4" w:space="0" w:color="auto"/>
              <w:left w:val="single" w:sz="4" w:space="0" w:color="auto"/>
              <w:right w:val="single" w:sz="4" w:space="0" w:color="auto"/>
            </w:tcBorders>
            <w:vAlign w:val="center"/>
          </w:tcPr>
          <w:p w:rsidR="00B04570" w:rsidRPr="00214D3E" w:rsidRDefault="00B04570" w:rsidP="004373DE">
            <w:pPr>
              <w:jc w:val="both"/>
              <w:rPr>
                <w:rFonts w:ascii="Times New Roman" w:hAnsi="Times New Roman" w:cs="Times New Roman"/>
                <w:sz w:val="24"/>
                <w:szCs w:val="24"/>
                <w:lang w:val="sr-Latn-CS" w:eastAsia="sr-Latn-CS"/>
              </w:rPr>
            </w:pPr>
            <w:r w:rsidRPr="00214D3E">
              <w:rPr>
                <w:rFonts w:ascii="Times New Roman" w:hAnsi="Times New Roman" w:cs="Times New Roman"/>
                <w:b/>
                <w:sz w:val="24"/>
                <w:szCs w:val="24"/>
              </w:rPr>
              <w:t>ELEKTROMONTAŽNI RADOVI</w:t>
            </w:r>
          </w:p>
        </w:tc>
        <w:tc>
          <w:tcPr>
            <w:tcW w:w="4971" w:type="dxa"/>
            <w:tcBorders>
              <w:top w:val="single" w:sz="4" w:space="0" w:color="auto"/>
              <w:left w:val="single" w:sz="4" w:space="0" w:color="auto"/>
              <w:bottom w:val="single" w:sz="4" w:space="0" w:color="auto"/>
              <w:right w:val="single" w:sz="4" w:space="0" w:color="auto"/>
            </w:tcBorders>
            <w:vAlign w:val="center"/>
          </w:tcPr>
          <w:p w:rsidR="00B04570" w:rsidRPr="00214D3E" w:rsidRDefault="00B04570" w:rsidP="000B1D3B">
            <w:pPr>
              <w:spacing w:after="240"/>
              <w:jc w:val="both"/>
              <w:rPr>
                <w:rFonts w:ascii="Times New Roman" w:hAnsi="Times New Roman" w:cs="Times New Roman"/>
                <w:sz w:val="24"/>
                <w:szCs w:val="24"/>
              </w:rPr>
            </w:pPr>
            <w:r w:rsidRPr="00214D3E">
              <w:rPr>
                <w:rFonts w:ascii="Times New Roman" w:hAnsi="Times New Roman" w:cs="Times New Roman"/>
                <w:sz w:val="24"/>
                <w:szCs w:val="24"/>
                <w:lang w:val="sr-Latn-CS" w:eastAsia="sr-Latn-CS"/>
              </w:rPr>
              <w:t>Isporuka i polaganje napojnog kabla javnog osvjetljenja u pripremljeni kablovski rov, kroz položene kablovice i temelje stubova. Stavka obuhvata razvlačenje kabla, izradom toploskupljajućih kablovskih završnica sa povezivanjem na polje javne rasvjete u napojnoj trafostanici i povezivanje na priključnim pločama stubova. Prilikom prikopčavanja kablova na priključne ploče potrebno je voditi računa o ravnomjernom opterećenju na sve tri faze. Ukupno za nabavku, transport i rad računato po položenom dužnom metru kabla (prije nabavke kabla provjeriti dužinu nakon obilježavanja trase kabla i stubnih mjesta instalacije javnog osvjetljenja) a plaća se po dužnom metru položenog kabla tipa PPOOO 4x25 mm2, 0,6/1kV</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180,00</w:t>
            </w:r>
          </w:p>
        </w:tc>
      </w:tr>
      <w:tr w:rsidR="00905E2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43</w:t>
            </w:r>
          </w:p>
        </w:tc>
        <w:tc>
          <w:tcPr>
            <w:tcW w:w="2674" w:type="dxa"/>
            <w:vMerge/>
            <w:tcBorders>
              <w:top w:val="single" w:sz="4" w:space="0" w:color="auto"/>
              <w:left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905E28" w:rsidRPr="00214D3E" w:rsidRDefault="00905E28" w:rsidP="000B1D3B">
            <w:pPr>
              <w:spacing w:after="240"/>
              <w:jc w:val="both"/>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Snimanje tačnog položaja kabla i izrada geodetskog elaborata sa katastarskom situacijom ploženog kabla</w:t>
            </w: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186,00</w:t>
            </w:r>
          </w:p>
        </w:tc>
      </w:tr>
      <w:tr w:rsidR="00905E2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44</w:t>
            </w:r>
          </w:p>
        </w:tc>
        <w:tc>
          <w:tcPr>
            <w:tcW w:w="2674" w:type="dxa"/>
            <w:vMerge/>
            <w:tcBorders>
              <w:top w:val="single" w:sz="4" w:space="0" w:color="auto"/>
              <w:left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905E28" w:rsidRPr="00214D3E" w:rsidRDefault="00905E28" w:rsidP="000B1D3B">
            <w:pPr>
              <w:spacing w:after="240"/>
              <w:jc w:val="both"/>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 xml:space="preserve">Isporuka i polaganje „gal“ štitinika ili slične mehaničke zaštite slobodno položenog kabla u rovu. Štitinici se polažu tako da se po dužini međusobno preklapaju za po desetak santimetara potpuno prekrivajući položeni kabl. Štitnci se polažu nakon razastiranja drugog sloja pijeska u rovu. Ukupno za nabavku, transport i rad računato po položenom štitniku (I=1,0m). </w:t>
            </w: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186,00</w:t>
            </w:r>
          </w:p>
        </w:tc>
      </w:tr>
      <w:tr w:rsidR="00905E2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45</w:t>
            </w:r>
          </w:p>
        </w:tc>
        <w:tc>
          <w:tcPr>
            <w:tcW w:w="2674" w:type="dxa"/>
            <w:vMerge/>
            <w:tcBorders>
              <w:top w:val="single" w:sz="4" w:space="0" w:color="auto"/>
              <w:left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Isporuka i polaganje plastične trake za upozorenje da se ispod nalazi elektroenergetski kabl. Traka treba da je crvene boje i sa odgovarajucim natpisom. Polaze se cijelom duzinom kablovskog rova, pri njegovom zatrpavanju, na Cetrdeset centimetara iznad kabla na regulisanim povrsinama i u dva sloja na trideset i pedeset centrimetara iznad kabla na neregulisanim povrsinama. Ukupno za nabavku, transport i rad, racéunato po metru duznom polozene trake</w:t>
            </w:r>
          </w:p>
          <w:p w:rsidR="00905E28" w:rsidRPr="00214D3E" w:rsidRDefault="00905E28" w:rsidP="000B1D3B">
            <w:pPr>
              <w:spacing w:after="240"/>
              <w:jc w:val="both"/>
              <w:rPr>
                <w:rFonts w:ascii="Times New Roman" w:hAnsi="Times New Roman" w:cs="Times New Roman"/>
                <w:sz w:val="24"/>
                <w:szCs w:val="24"/>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905E28"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186,00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46</w:t>
            </w:r>
          </w:p>
        </w:tc>
        <w:tc>
          <w:tcPr>
            <w:tcW w:w="267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Isporuka i polaganje pocinkovane čelične trake, Fe/ Zn 25x4 mm u kablovski rov. Traka se polaze pri zatrpavanju rova, na dubini od oko 40 cm, nakon nanošenja prvog sloja iskopa. Stavka obuhvata ispravijanje i razvlcenje trake, nabavku ukrsnih komada “traka-fraka” (JUS N.B4.936) i izradu medusobnih veza traka. Traka se u rovu polaze nasatice. Ukupno za nabavku, transport i rad, racunato po metru duznom polozene Fe/Zn trake.</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146,00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47</w:t>
            </w:r>
          </w:p>
        </w:tc>
        <w:tc>
          <w:tcPr>
            <w:tcW w:w="267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Povezivanje trake uzemljivaca sa zdruzenim uzemljenjem objekta duz trase kablovskog rova. Spajanje trake izvesti ukrsnim komadima traka-traka JUS N.B4.936</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2,00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48</w:t>
            </w:r>
          </w:p>
        </w:tc>
        <w:tc>
          <w:tcPr>
            <w:tcW w:w="267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Izrada_ zastitnih mjera prilikom ukrstanja kablova sa drugim podzemnim objektima i instalaciiama prema crtezu u prilogu i tehnickom opisu, pausalno</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E4156"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3,00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49</w:t>
            </w:r>
          </w:p>
        </w:tc>
        <w:tc>
          <w:tcPr>
            <w:tcW w:w="267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Nabavka, trasnport i ugradnja čeličnih konusnih stubova, čelika prema JUS.C.BO. 500/1988, klasa C 0361 ili da bude bolji od njega, debljiine min 3mm, okruglog poprečnog presjeka, zasticen toplo pocinkovanog spolja i iznutra nanosom cinka, U skladu sa JUS EN ISO 1461, sa zavrsnom-dekorativnom bojom RAL 7035, elektrostaticki nanesenom a zatim pecenom prema JUS EN 40-</w:t>
            </w:r>
            <w:r w:rsidRPr="00214D3E">
              <w:rPr>
                <w:sz w:val="24"/>
                <w:szCs w:val="24"/>
              </w:rPr>
              <w:lastRenderedPageBreak/>
              <w:t>4/1993. Stub treba da je predviden za montazu na pripremlienom betonskom temelju, preko zavarene temeljne ploce (na dnu stuba), koja moze  biti ispupcena ili ravna ali mora da omoguci efikasno| odvodenje vode i ankera (sa maticama), ugradenih u temelj pri njegovoj izradi.</w:t>
            </w:r>
          </w:p>
          <w:p w:rsidR="00FC569B" w:rsidRPr="00214D3E" w:rsidRDefault="00FC569B" w:rsidP="00FC569B">
            <w:pPr>
              <w:pStyle w:val="BodyText"/>
              <w:rPr>
                <w:sz w:val="24"/>
                <w:szCs w:val="24"/>
              </w:rPr>
            </w:pPr>
            <w:r w:rsidRPr="00214D3E">
              <w:rPr>
                <w:sz w:val="24"/>
                <w:szCs w:val="24"/>
              </w:rPr>
              <w:t>U donjem segmentu stuba treba da se nalazi otvor sa poklopcem i antivandal bravom, najmanjeg stepena zastite IP 44, unutar kojeg treba da je ugraden nosaé za prikljiuénu plocu kao i sa zavrtanj sa maticom za vezu stuba sa uzemljenjem. Uz stubove, proizvodaé treba da isporuci i Sablone za centrisanje ankera pri izradi temelja. Stub treba da je atestiran za pritisak vjetra od 90 daN/m2. Prilikom montaze stuba potrebno je provjeriti vertikalnost stuba iz dva upravna pravca. Ukupno racunato po ugradjenom stubu visine 6m, Ekvivalent tipu KRs-A-6/60 proizvodača Amiga Kraljevo</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lastRenderedPageBreak/>
              <w:t>kom</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8</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50</w:t>
            </w:r>
          </w:p>
        </w:tc>
        <w:tc>
          <w:tcPr>
            <w:tcW w:w="2674" w:type="dxa"/>
            <w:vMerge/>
            <w:tcBorders>
              <w:left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B04570" w:rsidRPr="00214D3E" w:rsidRDefault="00B04570" w:rsidP="00DA744D">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i ugradnja OG priključnice u gornjem dijelu stuba za priključak dekorativne rasvjete za ulično ukrašavanje </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8</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51</w:t>
            </w:r>
          </w:p>
        </w:tc>
        <w:tc>
          <w:tcPr>
            <w:tcW w:w="2674" w:type="dxa"/>
            <w:vMerge/>
            <w:tcBorders>
              <w:left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214D3E" w:rsidRDefault="00B04570" w:rsidP="00DA744D">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i ugradnja priključnog ormarića na nosaču u stubu. Priključni ormarić he urađen u skladu sa IEC 60439-1, a sadrži izolovane stezaljke za direktno priključenje (bez papučica, omči isl)do tri provodnika presjeka do 25mm2 sa donje strane i jednog provodnika presjeka1,5-10mm2 sa gornje strane. Stezaljke su u bojama koje obilježavaju fazne , nulte i zaštitne provodnike. Za zaštitu svetiljke u ploči ugrađena je kombinacija minijaturnih nosača osigurača sa cilindričnim topljivim uloškom DII 1 (E27)do  25A. ukupno za nabavku i ugradnju računato po ugrađenom priključnom ormariću tipa M6, DIN rail (46277/3) proizvođača Isiway ili ekvivlanetno. </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8,00</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52</w:t>
            </w:r>
          </w:p>
        </w:tc>
        <w:tc>
          <w:tcPr>
            <w:tcW w:w="2674" w:type="dxa"/>
            <w:vMerge/>
            <w:tcBorders>
              <w:left w:val="single" w:sz="4" w:space="0" w:color="auto"/>
              <w:bottom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 xml:space="preserve">Isporuka i ugradnja provodnika za vezu svetiljke i priključne ploče sa izradom strujnih veza a plaća se po m1 ugrađenog provodnika tipa: PPOO-Y 3 x 2,5mm, 0,6/1kV </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B04570" w:rsidP="000B1D3B">
            <w:pPr>
              <w:rPr>
                <w:rFonts w:ascii="Times New Roman" w:hAnsi="Times New Roman" w:cs="Times New Roman"/>
                <w:sz w:val="24"/>
                <w:szCs w:val="24"/>
              </w:rPr>
            </w:pPr>
            <w:r w:rsidRPr="00214D3E">
              <w:rPr>
                <w:rFonts w:ascii="Times New Roman" w:hAnsi="Times New Roman" w:cs="Times New Roman"/>
                <w:sz w:val="24"/>
                <w:szCs w:val="24"/>
              </w:rPr>
              <w:t>55</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53</w:t>
            </w:r>
          </w:p>
        </w:tc>
        <w:tc>
          <w:tcPr>
            <w:tcW w:w="2674" w:type="dxa"/>
            <w:vMerge w:val="restart"/>
            <w:tcBorders>
              <w:left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214D3E" w:rsidRDefault="00B04570" w:rsidP="00DA744D">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isporuka i ugradnja ulične LED svetiljke sa 12 LED modula koji se napajaju sa 700mA sa Narrow </w:t>
            </w:r>
            <w:r w:rsidR="001D13BC" w:rsidRPr="00214D3E">
              <w:rPr>
                <w:rFonts w:ascii="Times New Roman" w:hAnsi="Times New Roman" w:cs="Times New Roman"/>
                <w:sz w:val="24"/>
                <w:szCs w:val="24"/>
              </w:rPr>
              <w:t xml:space="preserve">Road optikom, temperature boje izvora </w:t>
            </w:r>
            <w:r w:rsidR="001D13BC" w:rsidRPr="00214D3E">
              <w:rPr>
                <w:rFonts w:ascii="Times New Roman" w:hAnsi="Times New Roman" w:cs="Times New Roman"/>
                <w:sz w:val="24"/>
                <w:szCs w:val="24"/>
              </w:rPr>
              <w:lastRenderedPageBreak/>
              <w:t>svjetla 4000Kizlaznog svjetlosnog fluksa svetiljke 3429Im, ulazna snaga svetiljke 28W, efikasnosti 122Im/W elektronski predspojni uređaj, klasa električne izolacije II stepena , stepen zaštite IP 66 IK09, 100000 radnih stai prije opadanja svjetlosnog fluksa 90% inicijalne vrijednosti pri temperaturi od 25 stepeni C, tijelo svetiljke izrađeno od aluminijuma, svijetlo sive boje, sa protektorom u formi kaljenog ravnog stakla, predviđena za montažu na vrhu stuba, O 60i za bočnu montažu (na liri) O 60, sa mogućnošću korekcije nagiba od 0/5/10/15/20 stepeni u slučaju montaže na vrhu stuba i 15/-10/-5/0/5/10/15 stepeniu slučaju bočne montaže (na liri)planirana da se montira na vrhu stuba visine 6m, dimenzija 571 x 224 x 114 mm, težine 5,48kg, sličan tipu IP 12L70-740 NR BPS CL2 M60 ANT proizvođača Thorn (Velika Britanija) ili ekvivalentno. Svetiljka se isporučuje u kompletu sa izvorom svjetla i potrebnom o. Prilikom montaže stuba potrebno je provjeriti vertikalnost stuba.</w:t>
            </w:r>
          </w:p>
          <w:p w:rsidR="001D13BC" w:rsidRPr="00214D3E" w:rsidRDefault="001D13BC" w:rsidP="00DA744D">
            <w:pPr>
              <w:jc w:val="both"/>
              <w:rPr>
                <w:rFonts w:ascii="Times New Roman" w:hAnsi="Times New Roman" w:cs="Times New Roman"/>
                <w:sz w:val="24"/>
                <w:szCs w:val="24"/>
              </w:rPr>
            </w:pPr>
            <w:r w:rsidRPr="00214D3E">
              <w:rPr>
                <w:rFonts w:ascii="Times New Roman" w:hAnsi="Times New Roman" w:cs="Times New Roman"/>
                <w:sz w:val="24"/>
                <w:szCs w:val="24"/>
              </w:rPr>
              <w:t>Ekvivalent tipu ISARO PRO 96275842 IO 12L70-740 NE BPS CL2 M60 ANT proizvođača Thorn (Velika Britanija)-svetiljka treba u sebi da ima odvodnik prenapona 10Kv/10Ka)</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lastRenderedPageBreak/>
              <w:t>kom</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8</w:t>
            </w:r>
          </w:p>
        </w:tc>
      </w:tr>
      <w:tr w:rsidR="00B04570"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54</w:t>
            </w:r>
          </w:p>
        </w:tc>
        <w:tc>
          <w:tcPr>
            <w:tcW w:w="2674" w:type="dxa"/>
            <w:vMerge/>
            <w:tcBorders>
              <w:left w:val="single" w:sz="4" w:space="0" w:color="auto"/>
              <w:bottom w:val="single" w:sz="4" w:space="0" w:color="auto"/>
              <w:right w:val="single" w:sz="4" w:space="0" w:color="auto"/>
            </w:tcBorders>
            <w:vAlign w:val="center"/>
          </w:tcPr>
          <w:p w:rsidR="00B04570" w:rsidRPr="00214D3E" w:rsidRDefault="00B04570" w:rsidP="000B1D3B">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B04570"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Ostali sitan instalacioni i montažni materijal</w:t>
            </w:r>
          </w:p>
        </w:tc>
        <w:tc>
          <w:tcPr>
            <w:tcW w:w="994" w:type="dxa"/>
            <w:tcBorders>
              <w:top w:val="single" w:sz="4" w:space="0" w:color="auto"/>
              <w:left w:val="single" w:sz="4" w:space="0" w:color="auto"/>
              <w:bottom w:val="single" w:sz="4" w:space="0" w:color="auto"/>
              <w:right w:val="single" w:sz="4" w:space="0" w:color="auto"/>
            </w:tcBorders>
            <w:vAlign w:val="center"/>
          </w:tcPr>
          <w:p w:rsidR="00B04570"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905E28"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0B1D3B"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0B1D3B" w:rsidRPr="00214D3E" w:rsidRDefault="00905E28" w:rsidP="000B1D3B">
            <w:pPr>
              <w:jc w:val="center"/>
              <w:rPr>
                <w:rFonts w:ascii="Times New Roman" w:hAnsi="Times New Roman" w:cs="Times New Roman"/>
                <w:b/>
                <w:sz w:val="24"/>
                <w:szCs w:val="24"/>
              </w:rPr>
            </w:pPr>
            <w:r w:rsidRPr="00214D3E">
              <w:rPr>
                <w:rFonts w:ascii="Times New Roman" w:hAnsi="Times New Roman" w:cs="Times New Roman"/>
                <w:b/>
                <w:sz w:val="24"/>
                <w:szCs w:val="24"/>
              </w:rPr>
              <w:t>POSEBNI TROŠKOVI INVESTITORA</w:t>
            </w:r>
            <w:r w:rsidR="000B1D3B" w:rsidRPr="00214D3E">
              <w:rPr>
                <w:rFonts w:ascii="Times New Roman" w:hAnsi="Times New Roman" w:cs="Times New Roman"/>
                <w:b/>
                <w:sz w:val="24"/>
                <w:szCs w:val="24"/>
              </w:rPr>
              <w:t xml:space="preserve"> </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55</w:t>
            </w:r>
          </w:p>
        </w:tc>
        <w:tc>
          <w:tcPr>
            <w:tcW w:w="2674" w:type="dxa"/>
            <w:vMerge w:val="restart"/>
            <w:tcBorders>
              <w:top w:val="single" w:sz="4" w:space="0" w:color="auto"/>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POSEBNI TROŠKOVI INVESTITORA</w:t>
            </w: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jc w:val="both"/>
              <w:rPr>
                <w:rFonts w:ascii="Times New Roman" w:hAnsi="Times New Roman" w:cs="Times New Roman"/>
                <w:sz w:val="24"/>
                <w:szCs w:val="24"/>
              </w:rPr>
            </w:pPr>
            <w:r w:rsidRPr="00214D3E">
              <w:rPr>
                <w:rFonts w:ascii="Times New Roman" w:hAnsi="Times New Roman" w:cs="Times New Roman"/>
                <w:sz w:val="24"/>
                <w:szCs w:val="24"/>
              </w:rPr>
              <w:t xml:space="preserve">Troškovi izrade projektne dokumentacije </w:t>
            </w: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Pauš.</w:t>
            </w:r>
          </w:p>
          <w:p w:rsidR="00FC569B" w:rsidRPr="00214D3E" w:rsidRDefault="00FC569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56</w:t>
            </w:r>
          </w:p>
        </w:tc>
        <w:tc>
          <w:tcPr>
            <w:tcW w:w="267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A25330" w:rsidP="00FC569B">
            <w:pPr>
              <w:pStyle w:val="BodyText"/>
              <w:rPr>
                <w:sz w:val="24"/>
                <w:szCs w:val="24"/>
              </w:rPr>
            </w:pPr>
            <w:r w:rsidRPr="00214D3E">
              <w:rPr>
                <w:sz w:val="24"/>
                <w:szCs w:val="24"/>
              </w:rPr>
              <w:t>Troskovi angazovanja stručnog nadzora nad izvođ</w:t>
            </w:r>
            <w:r w:rsidR="00FC569B" w:rsidRPr="00214D3E">
              <w:rPr>
                <w:sz w:val="24"/>
                <w:szCs w:val="24"/>
              </w:rPr>
              <w:t>enjem objekta</w:t>
            </w:r>
          </w:p>
          <w:p w:rsidR="00FC569B" w:rsidRPr="00214D3E" w:rsidRDefault="00FC569B" w:rsidP="000B1D3B">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FC569B"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57</w:t>
            </w:r>
          </w:p>
        </w:tc>
        <w:tc>
          <w:tcPr>
            <w:tcW w:w="267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A25330" w:rsidP="00FC569B">
            <w:pPr>
              <w:pStyle w:val="BodyText"/>
              <w:rPr>
                <w:sz w:val="24"/>
                <w:szCs w:val="24"/>
              </w:rPr>
            </w:pPr>
            <w:r w:rsidRPr="00214D3E">
              <w:rPr>
                <w:sz w:val="24"/>
                <w:szCs w:val="24"/>
              </w:rPr>
              <w:t>Troškovi i</w:t>
            </w:r>
            <w:r w:rsidR="00FC569B" w:rsidRPr="00214D3E">
              <w:rPr>
                <w:sz w:val="24"/>
                <w:szCs w:val="24"/>
              </w:rPr>
              <w:t>spitivanje izvedenih elektromontaznih radova, obezbedivarje certifikata o efikasnosti sistema zaitite od opasnog napona dodira. mjerenje otpora uzemljenja, itd</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58</w:t>
            </w:r>
          </w:p>
        </w:tc>
        <w:tc>
          <w:tcPr>
            <w:tcW w:w="267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Troškovi osiguranja objekta u izgradnji,</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59</w:t>
            </w:r>
          </w:p>
        </w:tc>
        <w:tc>
          <w:tcPr>
            <w:tcW w:w="267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Troskovi tehnickog prijema</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FC569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8E4156" w:rsidP="000B1D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60</w:t>
            </w:r>
          </w:p>
        </w:tc>
        <w:tc>
          <w:tcPr>
            <w:tcW w:w="2674" w:type="dxa"/>
            <w:vMerge/>
            <w:tcBorders>
              <w:left w:val="single" w:sz="4" w:space="0" w:color="auto"/>
              <w:bottom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C569B" w:rsidRPr="00214D3E" w:rsidRDefault="00FC569B" w:rsidP="00FC569B">
            <w:pPr>
              <w:pStyle w:val="BodyText"/>
              <w:rPr>
                <w:sz w:val="24"/>
                <w:szCs w:val="24"/>
              </w:rPr>
            </w:pPr>
            <w:r w:rsidRPr="00214D3E">
              <w:rPr>
                <w:sz w:val="24"/>
                <w:szCs w:val="24"/>
              </w:rPr>
              <w:t>Troskovi angazovanja nadlezne ED i_ prikljucenje energetskog objekta na distributivnu mrezu</w:t>
            </w:r>
          </w:p>
          <w:p w:rsidR="00FC569B" w:rsidRPr="00214D3E" w:rsidRDefault="00FC569B" w:rsidP="00FC569B">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 xml:space="preserve">Pauš </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1,00</w:t>
            </w:r>
          </w:p>
        </w:tc>
      </w:tr>
      <w:tr w:rsidR="000B1D3B"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0B1D3B" w:rsidRPr="00214D3E" w:rsidRDefault="008F0844" w:rsidP="000B1D3B">
            <w:pPr>
              <w:jc w:val="center"/>
              <w:rPr>
                <w:rFonts w:ascii="Times New Roman" w:hAnsi="Times New Roman" w:cs="Times New Roman"/>
                <w:b/>
                <w:sz w:val="24"/>
                <w:szCs w:val="24"/>
              </w:rPr>
            </w:pPr>
            <w:r w:rsidRPr="00214D3E">
              <w:rPr>
                <w:rFonts w:ascii="Times New Roman" w:hAnsi="Times New Roman" w:cs="Times New Roman"/>
                <w:b/>
                <w:sz w:val="24"/>
                <w:szCs w:val="24"/>
              </w:rPr>
              <w:t>KONSTRUKCIJA</w:t>
            </w:r>
          </w:p>
        </w:tc>
      </w:tr>
      <w:tr w:rsidR="008E415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E4156" w:rsidRPr="00214D3E" w:rsidRDefault="008E4156" w:rsidP="000B1D3B">
            <w:pPr>
              <w:jc w:val="center"/>
              <w:rPr>
                <w:rFonts w:ascii="Times New Roman" w:hAnsi="Times New Roman" w:cs="Times New Roman"/>
                <w:b/>
                <w:sz w:val="24"/>
                <w:szCs w:val="24"/>
              </w:rPr>
            </w:pPr>
            <w:r>
              <w:rPr>
                <w:rFonts w:ascii="Times New Roman" w:hAnsi="Times New Roman" w:cs="Times New Roman"/>
                <w:b/>
                <w:sz w:val="24"/>
                <w:szCs w:val="24"/>
              </w:rPr>
              <w:t>ZEMLJANI RADOVI</w:t>
            </w:r>
          </w:p>
        </w:tc>
      </w:tr>
      <w:tr w:rsidR="001C27D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C27DA" w:rsidRPr="00214D3E" w:rsidRDefault="008E4156" w:rsidP="00E13A2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61</w:t>
            </w:r>
          </w:p>
        </w:tc>
        <w:tc>
          <w:tcPr>
            <w:tcW w:w="2674" w:type="dxa"/>
            <w:tcBorders>
              <w:top w:val="single" w:sz="4" w:space="0" w:color="auto"/>
              <w:left w:val="single" w:sz="4" w:space="0" w:color="auto"/>
              <w:bottom w:val="single" w:sz="4" w:space="0" w:color="auto"/>
              <w:right w:val="single" w:sz="4" w:space="0" w:color="auto"/>
            </w:tcBorders>
            <w:vAlign w:val="center"/>
          </w:tcPr>
          <w:p w:rsidR="001C27DA" w:rsidRPr="00214D3E" w:rsidRDefault="008F0844" w:rsidP="000B1D3B">
            <w:pPr>
              <w:jc w:val="center"/>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 xml:space="preserve">ZEMLJANI RADOVI </w:t>
            </w:r>
            <w:r w:rsidR="001C27DA" w:rsidRPr="00214D3E">
              <w:rPr>
                <w:rFonts w:ascii="Times New Roman" w:hAnsi="Times New Roman" w:cs="Times New Roman"/>
                <w:sz w:val="24"/>
                <w:szCs w:val="24"/>
                <w:lang w:val="sr-Latn-CS" w:eastAsia="sr-Latn-CS"/>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1C27DA" w:rsidRPr="00214D3E" w:rsidRDefault="008F0844" w:rsidP="000B1D3B">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filter sloja od drobljenog materijala iza potpornog zida. Filter sloj izrađuje se od šljunkovito-kamenog materijalom koji omogućava svoj procijeđenoj vodi da prodre do drenažne cijevi koja se nalazi na dnu filterskog sloja i po kojoj otiče voda do sabirnog odvodnika. Ovako izabran položaj fioltera sprečava unutrašnju eroziju u prirodnom terenu. Filter se izvodiu u slojevima od 30cm ili drugoj debljini koju treba odrediti na licu mjesta obzirom na vrstu materijala i raspoloživa sredstva nabijanja. Nabijanje treba izvoditi tako da se postigne projektom propisana zbijenost što izvođač radova dokazuje atestom. Ova stavka obuhvata: utovar materijala pogodnog za izradu filterskog nasipa (sa privremene gradilišne deponije ili pozajmišta), transport, istovar sa razastiranjem u slojevima uz zbijanje. Obračun po m3 filtera vrši se mjerenjem profila u zbijenom stanju. </w:t>
            </w:r>
          </w:p>
        </w:tc>
        <w:tc>
          <w:tcPr>
            <w:tcW w:w="994" w:type="dxa"/>
            <w:tcBorders>
              <w:top w:val="single" w:sz="4" w:space="0" w:color="auto"/>
              <w:left w:val="single" w:sz="4" w:space="0" w:color="auto"/>
              <w:bottom w:val="single" w:sz="4" w:space="0" w:color="auto"/>
              <w:right w:val="single" w:sz="4" w:space="0" w:color="auto"/>
            </w:tcBorders>
            <w:vAlign w:val="center"/>
          </w:tcPr>
          <w:p w:rsidR="001C27DA" w:rsidRPr="00824005" w:rsidRDefault="00824005" w:rsidP="00E13A2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C27DA" w:rsidRPr="00214D3E" w:rsidRDefault="001C27DA"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C27DA" w:rsidRPr="00214D3E" w:rsidRDefault="008F0844" w:rsidP="000B1D3B">
            <w:pPr>
              <w:rPr>
                <w:rFonts w:ascii="Times New Roman" w:hAnsi="Times New Roman" w:cs="Times New Roman"/>
                <w:sz w:val="24"/>
                <w:szCs w:val="24"/>
              </w:rPr>
            </w:pPr>
            <w:r w:rsidRPr="00214D3E">
              <w:rPr>
                <w:rFonts w:ascii="Times New Roman" w:hAnsi="Times New Roman" w:cs="Times New Roman"/>
                <w:sz w:val="24"/>
                <w:szCs w:val="24"/>
              </w:rPr>
              <w:t>36,40</w:t>
            </w:r>
          </w:p>
        </w:tc>
      </w:tr>
      <w:tr w:rsidR="008E415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E4156" w:rsidRPr="00214D3E" w:rsidRDefault="008E4156" w:rsidP="008E4156">
            <w:pPr>
              <w:jc w:val="center"/>
              <w:rPr>
                <w:rFonts w:ascii="Times New Roman" w:hAnsi="Times New Roman" w:cs="Times New Roman"/>
                <w:sz w:val="24"/>
                <w:szCs w:val="24"/>
              </w:rPr>
            </w:pPr>
            <w:r w:rsidRPr="00214D3E">
              <w:rPr>
                <w:rFonts w:ascii="Times New Roman" w:hAnsi="Times New Roman" w:cs="Times New Roman"/>
                <w:b/>
                <w:sz w:val="24"/>
                <w:szCs w:val="24"/>
              </w:rPr>
              <w:t>BETONSKI RADOVI</w:t>
            </w:r>
          </w:p>
        </w:tc>
      </w:tr>
      <w:tr w:rsidR="0082400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824005" w:rsidP="00E13A2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62</w:t>
            </w:r>
          </w:p>
        </w:tc>
        <w:tc>
          <w:tcPr>
            <w:tcW w:w="2674" w:type="dxa"/>
            <w:vMerge w:val="restart"/>
            <w:tcBorders>
              <w:top w:val="single" w:sz="4" w:space="0" w:color="auto"/>
              <w:left w:val="single" w:sz="4" w:space="0" w:color="auto"/>
              <w:right w:val="single" w:sz="4" w:space="0" w:color="auto"/>
            </w:tcBorders>
            <w:vAlign w:val="center"/>
          </w:tcPr>
          <w:p w:rsidR="00824005" w:rsidRPr="00214D3E" w:rsidRDefault="00824005" w:rsidP="000B1D3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824005" w:rsidRPr="00214D3E" w:rsidRDefault="00824005" w:rsidP="000B1D3B">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armiranobetonske temeljne ploče pločastog propusta MB30 (C25/30), V-80, M-100. Ova pozicija obuhvata nabavku, transport svog potrebnog materijala, sav rad na pripremi i ugradnji betona u temeljnoj ploči, dokaz kvaliteta i sve ostale prateće radove. Armatura se obračunava po posebnoj poziciji. Temna ploča se izvodi u oplati u svemu prema detaljima iz projekta. Obračun se vrši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E13A2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24005" w:rsidRPr="00214D3E" w:rsidRDefault="00824005"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824005" w:rsidP="000B1D3B">
            <w:pPr>
              <w:rPr>
                <w:rFonts w:ascii="Times New Roman" w:hAnsi="Times New Roman" w:cs="Times New Roman"/>
                <w:sz w:val="24"/>
                <w:szCs w:val="24"/>
              </w:rPr>
            </w:pPr>
            <w:r w:rsidRPr="00214D3E">
              <w:rPr>
                <w:rFonts w:ascii="Times New Roman" w:hAnsi="Times New Roman" w:cs="Times New Roman"/>
                <w:sz w:val="24"/>
                <w:szCs w:val="24"/>
              </w:rPr>
              <w:t>140,40</w:t>
            </w:r>
          </w:p>
        </w:tc>
      </w:tr>
      <w:tr w:rsidR="0082400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824005" w:rsidP="00E13A2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63</w:t>
            </w:r>
          </w:p>
        </w:tc>
        <w:tc>
          <w:tcPr>
            <w:tcW w:w="2674" w:type="dxa"/>
            <w:vMerge/>
            <w:tcBorders>
              <w:left w:val="single" w:sz="4" w:space="0" w:color="auto"/>
              <w:bottom w:val="single" w:sz="4" w:space="0" w:color="auto"/>
              <w:right w:val="single" w:sz="4" w:space="0" w:color="auto"/>
            </w:tcBorders>
            <w:vAlign w:val="center"/>
          </w:tcPr>
          <w:p w:rsidR="00824005" w:rsidRPr="00214D3E" w:rsidRDefault="00824005"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24005" w:rsidRPr="00214D3E" w:rsidRDefault="00824005" w:rsidP="000B1D3B">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armiranobetonskih zidova propusta MB 30 (C25/30) V-80 M-100. Ova pozicija obuhvata nabavku, transport svog potrebnog materijala, sav rad na pripremi i ugradnji betona, dokaz kvaliteta i sve ostale prateće radove. Armatura se obračunava </w:t>
            </w:r>
            <w:r w:rsidRPr="00214D3E">
              <w:rPr>
                <w:rFonts w:ascii="Times New Roman" w:hAnsi="Times New Roman" w:cs="Times New Roman"/>
                <w:sz w:val="24"/>
                <w:szCs w:val="24"/>
              </w:rPr>
              <w:lastRenderedPageBreak/>
              <w:t xml:space="preserve">po posebnoj poziciji.Zid se izvodi u oplati u svemu prema detaljima iz projekta. U cijenu ulazi i izrada potrebnih barbakana. Obračun se vrši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E13A2F">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824005" w:rsidP="000B1D3B">
            <w:pPr>
              <w:rPr>
                <w:rFonts w:ascii="Times New Roman" w:hAnsi="Times New Roman" w:cs="Times New Roman"/>
                <w:sz w:val="24"/>
                <w:szCs w:val="24"/>
              </w:rPr>
            </w:pPr>
            <w:r w:rsidRPr="00214D3E">
              <w:rPr>
                <w:rFonts w:ascii="Times New Roman" w:hAnsi="Times New Roman" w:cs="Times New Roman"/>
                <w:sz w:val="24"/>
                <w:szCs w:val="24"/>
              </w:rPr>
              <w:t>168,50</w:t>
            </w:r>
          </w:p>
        </w:tc>
      </w:tr>
      <w:tr w:rsidR="0082400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824005" w:rsidP="00E13A2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64</w:t>
            </w:r>
          </w:p>
        </w:tc>
        <w:tc>
          <w:tcPr>
            <w:tcW w:w="2674" w:type="dxa"/>
            <w:vMerge w:val="restart"/>
            <w:tcBorders>
              <w:left w:val="single" w:sz="4" w:space="0" w:color="auto"/>
              <w:right w:val="single" w:sz="4" w:space="0" w:color="auto"/>
            </w:tcBorders>
            <w:vAlign w:val="center"/>
          </w:tcPr>
          <w:p w:rsidR="00824005" w:rsidRPr="00214D3E" w:rsidRDefault="00824005" w:rsidP="000B1D3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824005" w:rsidRPr="00214D3E" w:rsidRDefault="00824005" w:rsidP="00C41B4C">
            <w:pPr>
              <w:jc w:val="both"/>
              <w:rPr>
                <w:rFonts w:ascii="Times New Roman" w:hAnsi="Times New Roman" w:cs="Times New Roman"/>
                <w:sz w:val="24"/>
                <w:szCs w:val="24"/>
              </w:rPr>
            </w:pPr>
            <w:r w:rsidRPr="00214D3E">
              <w:rPr>
                <w:rFonts w:ascii="Times New Roman" w:hAnsi="Times New Roman" w:cs="Times New Roman"/>
                <w:sz w:val="24"/>
                <w:szCs w:val="24"/>
              </w:rPr>
              <w:t>Izrada armiranobetonske ploče pločastog propusta MB30 (C25/30), V-80, M-100. Ova pozicija obuhvata nabavku, transport svog potrebnog materijala, sav rad na pripremi i ugradnji betona u temeljnoj ploči, dokaz kvaliteta i sve ostale prateće radove. Armatura se obračunava po posebnoj poziciji. Pločasti propust se izvodi u oplati u svemu prema detaljima iz projekta. Obračun se vrši po m3 ugrađenog betona.</w:t>
            </w:r>
          </w:p>
        </w:tc>
        <w:tc>
          <w:tcPr>
            <w:tcW w:w="99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E13A2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824005" w:rsidP="000B1D3B">
            <w:pPr>
              <w:rPr>
                <w:rFonts w:ascii="Times New Roman" w:hAnsi="Times New Roman" w:cs="Times New Roman"/>
                <w:sz w:val="24"/>
                <w:szCs w:val="24"/>
              </w:rPr>
            </w:pPr>
            <w:r w:rsidRPr="00214D3E">
              <w:rPr>
                <w:rFonts w:ascii="Times New Roman" w:hAnsi="Times New Roman" w:cs="Times New Roman"/>
                <w:sz w:val="24"/>
                <w:szCs w:val="24"/>
              </w:rPr>
              <w:t>193,64</w:t>
            </w:r>
          </w:p>
        </w:tc>
      </w:tr>
      <w:tr w:rsidR="0082400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824005" w:rsidP="00E13A2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65</w:t>
            </w:r>
          </w:p>
        </w:tc>
        <w:tc>
          <w:tcPr>
            <w:tcW w:w="2674" w:type="dxa"/>
            <w:vMerge/>
            <w:tcBorders>
              <w:left w:val="single" w:sz="4" w:space="0" w:color="auto"/>
              <w:right w:val="single" w:sz="4" w:space="0" w:color="auto"/>
            </w:tcBorders>
            <w:vAlign w:val="center"/>
          </w:tcPr>
          <w:p w:rsidR="00824005" w:rsidRPr="00214D3E" w:rsidRDefault="00824005" w:rsidP="000B1D3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24005" w:rsidRPr="00214D3E" w:rsidRDefault="00824005"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armiranobetonskog temelja potpornog zida od betona  MB30 , V-8, M-100. U cijenu uračunata montaža oplate, ugradnja barbakana, spravljanje i ugradnja betona, demontaža oplate i sav potreban rad i materijal, bez armature i zemljanih radova. Svi armirano betonski radovi moraju se izvršiti stručno i solidno sa odgovarajućom stručnom radnom snagom. Cement za izradu betona mora 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E13A2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824005" w:rsidP="000B1D3B">
            <w:pPr>
              <w:rPr>
                <w:rFonts w:ascii="Times New Roman" w:hAnsi="Times New Roman" w:cs="Times New Roman"/>
                <w:sz w:val="24"/>
                <w:szCs w:val="24"/>
              </w:rPr>
            </w:pPr>
            <w:r w:rsidRPr="00214D3E">
              <w:rPr>
                <w:rFonts w:ascii="Times New Roman" w:hAnsi="Times New Roman" w:cs="Times New Roman"/>
                <w:sz w:val="24"/>
                <w:szCs w:val="24"/>
              </w:rPr>
              <w:t>52,40</w:t>
            </w:r>
          </w:p>
        </w:tc>
      </w:tr>
      <w:tr w:rsidR="0082400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82400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66</w:t>
            </w:r>
          </w:p>
        </w:tc>
        <w:tc>
          <w:tcPr>
            <w:tcW w:w="2674" w:type="dxa"/>
            <w:vMerge/>
            <w:tcBorders>
              <w:left w:val="single" w:sz="4" w:space="0" w:color="auto"/>
              <w:bottom w:val="single" w:sz="4" w:space="0" w:color="auto"/>
              <w:right w:val="single" w:sz="4" w:space="0" w:color="auto"/>
            </w:tcBorders>
            <w:vAlign w:val="center"/>
          </w:tcPr>
          <w:p w:rsidR="00824005" w:rsidRPr="00214D3E" w:rsidRDefault="0082400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24005" w:rsidRPr="00214D3E" w:rsidRDefault="00824005"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armiranobetonskog tijela potpornog zida od betona  MB30 , V-8, M-100. U cijenu uračunata montaža oplate, ugradnja barbakana, spravljanje i ugradnja betona, demontaža oplate i sav potreban rad i materijal, bez armature i zemljanih radova. Svi armirano betonski radovi moraju se izvršiti stručno i solidno sa odgovarajućom stručnom radnom snagom. Cement za izradu betona mora </w:t>
            </w:r>
            <w:r w:rsidRPr="00214D3E">
              <w:rPr>
                <w:rFonts w:ascii="Times New Roman" w:hAnsi="Times New Roman" w:cs="Times New Roman"/>
                <w:sz w:val="24"/>
                <w:szCs w:val="24"/>
              </w:rPr>
              <w:lastRenderedPageBreak/>
              <w:t xml:space="preserve">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AC0226">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824005" w:rsidP="00AC0226">
            <w:pPr>
              <w:rPr>
                <w:rFonts w:ascii="Times New Roman" w:hAnsi="Times New Roman" w:cs="Times New Roman"/>
                <w:sz w:val="24"/>
                <w:szCs w:val="24"/>
              </w:rPr>
            </w:pPr>
            <w:r w:rsidRPr="00214D3E">
              <w:rPr>
                <w:rFonts w:ascii="Times New Roman" w:hAnsi="Times New Roman" w:cs="Times New Roman"/>
                <w:sz w:val="24"/>
                <w:szCs w:val="24"/>
              </w:rPr>
              <w:t>34,80</w:t>
            </w:r>
          </w:p>
        </w:tc>
      </w:tr>
      <w:tr w:rsidR="001F75EA" w:rsidRPr="00656000" w:rsidTr="00D9490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67</w:t>
            </w:r>
          </w:p>
        </w:tc>
        <w:tc>
          <w:tcPr>
            <w:tcW w:w="2674" w:type="dxa"/>
            <w:vMerge w:val="restart"/>
            <w:tcBorders>
              <w:left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armiranobetonske grede dimenzija 30 x 60 cm od betona  MB30 , V-8, M-100. U cijenu uračunata montaža oplate, ugradnja barbakana, spravljanje i ugradnja betona, armatura 4Ro14 kao i Uo8/20, demontaža oplate i sav potreban rad i materijal, bez zemljanih radova. Svi armirano betonski radovi moraju se izvršiti stručno i solidno sa odgovarajućom stručnom radnom snagom. Cement za izradu betona mora 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824005" w:rsidRDefault="001F75EA" w:rsidP="00AC0226">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7,86</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68</w:t>
            </w:r>
          </w:p>
        </w:tc>
        <w:tc>
          <w:tcPr>
            <w:tcW w:w="2674" w:type="dxa"/>
            <w:vMerge/>
            <w:tcBorders>
              <w:left w:val="single" w:sz="4" w:space="0" w:color="auto"/>
              <w:bottom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libažnog sloja betona MB15 debljine 10cm ispod svih armirano betonskih zidova i debljine 15 cm ispod pločastog propusta. U cijenu uračunato spravljanje, transport i ugradnja betona. Izvedena podloga mora biti potpuno ravna (glatka). Površina betona zaglađena sa tačnošću +/- 1,00cm. Obračun po m2 izvedene podloge. </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824005" w:rsidRDefault="001F75EA" w:rsidP="00AC0226">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720,50</w:t>
            </w:r>
          </w:p>
        </w:tc>
      </w:tr>
      <w:tr w:rsidR="00AC022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AC0226" w:rsidRPr="00214D3E" w:rsidRDefault="00AC0226" w:rsidP="00AC0226">
            <w:pPr>
              <w:jc w:val="center"/>
              <w:rPr>
                <w:rFonts w:ascii="Times New Roman" w:hAnsi="Times New Roman" w:cs="Times New Roman"/>
                <w:b/>
                <w:sz w:val="24"/>
                <w:szCs w:val="24"/>
              </w:rPr>
            </w:pPr>
            <w:r w:rsidRPr="00214D3E">
              <w:rPr>
                <w:rFonts w:ascii="Times New Roman" w:hAnsi="Times New Roman" w:cs="Times New Roman"/>
                <w:b/>
                <w:sz w:val="24"/>
                <w:szCs w:val="24"/>
              </w:rPr>
              <w:lastRenderedPageBreak/>
              <w:t>ARMIRAČKI RADOVI</w:t>
            </w:r>
          </w:p>
        </w:tc>
      </w:tr>
      <w:tr w:rsidR="00F374DC"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374DC" w:rsidRPr="00214D3E" w:rsidRDefault="00F374DC" w:rsidP="00AC0226">
            <w:pPr>
              <w:spacing w:after="0"/>
              <w:rPr>
                <w:rFonts w:ascii="Times New Roman" w:hAnsi="Times New Roman" w:cs="Times New Roman"/>
                <w:sz w:val="24"/>
                <w:szCs w:val="24"/>
                <w:lang w:val="sr-Latn-ME" w:eastAsia="sr-Latn-CS"/>
              </w:rPr>
            </w:pPr>
          </w:p>
        </w:tc>
        <w:tc>
          <w:tcPr>
            <w:tcW w:w="2674" w:type="dxa"/>
            <w:vMerge w:val="restart"/>
            <w:tcBorders>
              <w:top w:val="single" w:sz="4" w:space="0" w:color="auto"/>
              <w:left w:val="single" w:sz="4" w:space="0" w:color="auto"/>
              <w:right w:val="single" w:sz="4" w:space="0" w:color="auto"/>
            </w:tcBorders>
            <w:vAlign w:val="center"/>
          </w:tcPr>
          <w:p w:rsidR="00F374DC" w:rsidRPr="00214D3E" w:rsidRDefault="00F374DC" w:rsidP="00AC0226">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ARMIRAČKI RADOVI</w:t>
            </w:r>
          </w:p>
        </w:tc>
        <w:tc>
          <w:tcPr>
            <w:tcW w:w="4971"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deponovanje, rezanje, obrada i ugradnja armature po specifikaciji datoj u predmjeru radova. Predviđena je upotreba rebraste (B500b) i mrežaste (MA 500/560) armature. Potrebno je pribaviti ateste za sve tipove ugrađene armature u skladu sa propisanim tehničkim normativima. </w:t>
            </w:r>
          </w:p>
        </w:tc>
        <w:tc>
          <w:tcPr>
            <w:tcW w:w="994"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rPr>
                <w:rFonts w:ascii="Times New Roman" w:hAnsi="Times New Roman" w:cs="Times New Roman"/>
                <w:sz w:val="24"/>
                <w:szCs w:val="24"/>
              </w:rPr>
            </w:pPr>
          </w:p>
          <w:p w:rsidR="00F374DC" w:rsidRPr="00214D3E" w:rsidRDefault="00F374DC"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374DC" w:rsidRPr="00214D3E" w:rsidRDefault="00F374DC" w:rsidP="00AC0226">
            <w:pPr>
              <w:rPr>
                <w:rFonts w:ascii="Times New Roman" w:hAnsi="Times New Roman" w:cs="Times New Roman"/>
                <w:sz w:val="24"/>
                <w:szCs w:val="24"/>
              </w:rPr>
            </w:pPr>
          </w:p>
        </w:tc>
      </w:tr>
      <w:tr w:rsidR="00F374DC"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374DC"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69</w:t>
            </w:r>
          </w:p>
        </w:tc>
        <w:tc>
          <w:tcPr>
            <w:tcW w:w="2674" w:type="dxa"/>
            <w:vMerge/>
            <w:tcBorders>
              <w:left w:val="single" w:sz="4" w:space="0" w:color="auto"/>
              <w:right w:val="single" w:sz="4" w:space="0" w:color="auto"/>
            </w:tcBorders>
            <w:vAlign w:val="center"/>
          </w:tcPr>
          <w:p w:rsidR="00F374DC" w:rsidRPr="00214D3E" w:rsidRDefault="00F374DC"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B500b</w:t>
            </w:r>
          </w:p>
        </w:tc>
        <w:tc>
          <w:tcPr>
            <w:tcW w:w="994"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F374DC"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36.005,85</w:t>
            </w:r>
          </w:p>
        </w:tc>
      </w:tr>
      <w:tr w:rsidR="00F374DC"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374DC"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70</w:t>
            </w:r>
          </w:p>
        </w:tc>
        <w:tc>
          <w:tcPr>
            <w:tcW w:w="2674" w:type="dxa"/>
            <w:vMerge/>
            <w:tcBorders>
              <w:left w:val="single" w:sz="4" w:space="0" w:color="auto"/>
              <w:bottom w:val="single" w:sz="4" w:space="0" w:color="auto"/>
              <w:right w:val="single" w:sz="4" w:space="0" w:color="auto"/>
            </w:tcBorders>
            <w:vAlign w:val="center"/>
          </w:tcPr>
          <w:p w:rsidR="00F374DC" w:rsidRPr="00214D3E" w:rsidRDefault="00F374DC"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MA 500/260</w:t>
            </w:r>
          </w:p>
        </w:tc>
        <w:tc>
          <w:tcPr>
            <w:tcW w:w="994" w:type="dxa"/>
            <w:tcBorders>
              <w:top w:val="single" w:sz="4" w:space="0" w:color="auto"/>
              <w:left w:val="single" w:sz="4" w:space="0" w:color="auto"/>
              <w:bottom w:val="single" w:sz="4" w:space="0" w:color="auto"/>
              <w:right w:val="single" w:sz="4" w:space="0" w:color="auto"/>
            </w:tcBorders>
            <w:vAlign w:val="center"/>
          </w:tcPr>
          <w:p w:rsidR="00F374DC"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F374DC"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16.557,51</w:t>
            </w:r>
          </w:p>
        </w:tc>
      </w:tr>
      <w:tr w:rsidR="00AC022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AC0226" w:rsidRPr="00214D3E" w:rsidRDefault="00F374DC" w:rsidP="00AC0226">
            <w:pPr>
              <w:jc w:val="center"/>
              <w:rPr>
                <w:rFonts w:ascii="Times New Roman" w:hAnsi="Times New Roman" w:cs="Times New Roman"/>
                <w:b/>
                <w:sz w:val="24"/>
                <w:szCs w:val="24"/>
              </w:rPr>
            </w:pPr>
            <w:r w:rsidRPr="00214D3E">
              <w:rPr>
                <w:rFonts w:ascii="Times New Roman" w:hAnsi="Times New Roman" w:cs="Times New Roman"/>
                <w:b/>
                <w:sz w:val="24"/>
                <w:szCs w:val="24"/>
              </w:rPr>
              <w:t>SLABA STRUJA</w:t>
            </w:r>
            <w:r w:rsidR="00AC0226" w:rsidRPr="00214D3E">
              <w:rPr>
                <w:rFonts w:ascii="Times New Roman" w:hAnsi="Times New Roman" w:cs="Times New Roman"/>
                <w:b/>
                <w:sz w:val="24"/>
                <w:szCs w:val="24"/>
              </w:rPr>
              <w:t xml:space="preserve"> </w:t>
            </w:r>
          </w:p>
        </w:tc>
      </w:tr>
      <w:tr w:rsidR="00F374DC"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F374DC" w:rsidRPr="00214D3E" w:rsidRDefault="00F374DC" w:rsidP="00AC0226">
            <w:pPr>
              <w:jc w:val="center"/>
              <w:rPr>
                <w:rFonts w:ascii="Times New Roman" w:hAnsi="Times New Roman" w:cs="Times New Roman"/>
                <w:b/>
                <w:sz w:val="24"/>
                <w:szCs w:val="24"/>
              </w:rPr>
            </w:pPr>
            <w:r w:rsidRPr="00214D3E">
              <w:rPr>
                <w:rFonts w:ascii="Times New Roman" w:hAnsi="Times New Roman" w:cs="Times New Roman"/>
                <w:b/>
                <w:sz w:val="24"/>
                <w:szCs w:val="24"/>
              </w:rPr>
              <w:t>MATERIJAL</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71</w:t>
            </w:r>
          </w:p>
        </w:tc>
        <w:tc>
          <w:tcPr>
            <w:tcW w:w="2674" w:type="dxa"/>
            <w:vMerge w:val="restart"/>
            <w:tcBorders>
              <w:top w:val="single" w:sz="4" w:space="0" w:color="auto"/>
              <w:left w:val="single" w:sz="4" w:space="0" w:color="auto"/>
              <w:right w:val="single" w:sz="4" w:space="0" w:color="auto"/>
            </w:tcBorders>
            <w:vAlign w:val="center"/>
          </w:tcPr>
          <w:p w:rsidR="00AC0226" w:rsidRPr="00214D3E" w:rsidRDefault="00F374DC" w:rsidP="00AC0226">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SLABA STRUJA</w:t>
            </w: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Cijevi za kablovsku kanalizaciju </w:t>
            </w:r>
            <w:r w:rsidR="00AC0226" w:rsidRPr="00214D3E">
              <w:rPr>
                <w:rFonts w:ascii="Times New Roman" w:hAnsi="Times New Roman" w:cs="Times New Roman"/>
                <w:sz w:val="24"/>
                <w:szCs w:val="24"/>
              </w:rPr>
              <w:t xml:space="preserve">  </w:t>
            </w:r>
            <w:r w:rsidRPr="00214D3E">
              <w:rPr>
                <w:rFonts w:ascii="Times New Roman" w:hAnsi="Times New Roman" w:cs="Times New Roman"/>
                <w:sz w:val="24"/>
                <w:szCs w:val="24"/>
              </w:rPr>
              <w:t>: PVC cijevi fi 110x3,2 (6m) sa gumenim prstenom</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63,00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72</w:t>
            </w:r>
          </w:p>
        </w:tc>
        <w:tc>
          <w:tcPr>
            <w:tcW w:w="267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Uvodnica od pvc sa gumenim prstenom PVC cijevi 0 110mm </w:t>
            </w:r>
            <w:r w:rsidR="00AC0226"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24,00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73</w:t>
            </w:r>
          </w:p>
        </w:tc>
        <w:tc>
          <w:tcPr>
            <w:tcW w:w="267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PVC držač </w:t>
            </w:r>
          </w:p>
          <w:p w:rsidR="00F374DC"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Odstojni 110/2</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135,00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74</w:t>
            </w:r>
          </w:p>
        </w:tc>
        <w:tc>
          <w:tcPr>
            <w:tcW w:w="267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Čepovi za zatvaranje cijevi O 110/3,2mm</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12,00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75</w:t>
            </w:r>
          </w:p>
        </w:tc>
        <w:tc>
          <w:tcPr>
            <w:tcW w:w="2674" w:type="dxa"/>
            <w:vMerge/>
            <w:tcBorders>
              <w:left w:val="single" w:sz="4" w:space="0" w:color="auto"/>
              <w:bottom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Pozor traka</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189,00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76</w:t>
            </w:r>
          </w:p>
        </w:tc>
        <w:tc>
          <w:tcPr>
            <w:tcW w:w="2674" w:type="dxa"/>
            <w:vMerge w:val="restart"/>
            <w:tcBorders>
              <w:top w:val="single" w:sz="4" w:space="0" w:color="auto"/>
              <w:left w:val="single" w:sz="4" w:space="0" w:color="auto"/>
              <w:right w:val="single" w:sz="4" w:space="0" w:color="auto"/>
            </w:tcBorders>
            <w:vAlign w:val="center"/>
          </w:tcPr>
          <w:p w:rsidR="00AC0226" w:rsidRPr="00214D3E" w:rsidRDefault="00F374DC" w:rsidP="00AC0226">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SLABA STRUJA</w:t>
            </w: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Standardne montažne konzole sa držačem konzole, papučicom dužine 50cm, usadnim klinom, usadnim valjkastim ležajem i obujmicama</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8,00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77</w:t>
            </w:r>
          </w:p>
        </w:tc>
        <w:tc>
          <w:tcPr>
            <w:tcW w:w="267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Laki tk poklopac sa ramom (min nosivost 50Kn)</w:t>
            </w:r>
            <w:r w:rsidR="00AC0226"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4,00</w:t>
            </w:r>
          </w:p>
        </w:tc>
      </w:tr>
      <w:tr w:rsidR="00AC0226"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8E4156"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78</w:t>
            </w:r>
          </w:p>
        </w:tc>
        <w:tc>
          <w:tcPr>
            <w:tcW w:w="2674" w:type="dxa"/>
            <w:vMerge/>
            <w:tcBorders>
              <w:left w:val="single" w:sz="4" w:space="0" w:color="auto"/>
              <w:bottom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C0226" w:rsidRPr="00214D3E" w:rsidRDefault="00F374DC" w:rsidP="00AC0226">
            <w:pPr>
              <w:jc w:val="both"/>
              <w:rPr>
                <w:rFonts w:ascii="Times New Roman" w:hAnsi="Times New Roman" w:cs="Times New Roman"/>
                <w:sz w:val="24"/>
                <w:szCs w:val="24"/>
              </w:rPr>
            </w:pPr>
            <w:r w:rsidRPr="00214D3E">
              <w:rPr>
                <w:rFonts w:ascii="Times New Roman" w:hAnsi="Times New Roman" w:cs="Times New Roman"/>
                <w:sz w:val="24"/>
                <w:szCs w:val="24"/>
              </w:rPr>
              <w:t>Sitni pijesak granulacije 0-4mm</w:t>
            </w:r>
          </w:p>
        </w:tc>
        <w:tc>
          <w:tcPr>
            <w:tcW w:w="994" w:type="dxa"/>
            <w:tcBorders>
              <w:top w:val="single" w:sz="4" w:space="0" w:color="auto"/>
              <w:left w:val="single" w:sz="4" w:space="0" w:color="auto"/>
              <w:bottom w:val="single" w:sz="4" w:space="0" w:color="auto"/>
              <w:right w:val="single" w:sz="4" w:space="0" w:color="auto"/>
            </w:tcBorders>
            <w:vAlign w:val="center"/>
          </w:tcPr>
          <w:p w:rsidR="00AC0226" w:rsidRPr="00824005" w:rsidRDefault="00824005" w:rsidP="00AC0226">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F374DC" w:rsidP="00AC0226">
            <w:pPr>
              <w:rPr>
                <w:rFonts w:ascii="Times New Roman" w:hAnsi="Times New Roman" w:cs="Times New Roman"/>
                <w:sz w:val="24"/>
                <w:szCs w:val="24"/>
              </w:rPr>
            </w:pPr>
            <w:r w:rsidRPr="00214D3E">
              <w:rPr>
                <w:rFonts w:ascii="Times New Roman" w:hAnsi="Times New Roman" w:cs="Times New Roman"/>
                <w:sz w:val="24"/>
                <w:szCs w:val="24"/>
              </w:rPr>
              <w:t>24,90</w:t>
            </w:r>
          </w:p>
        </w:tc>
      </w:tr>
      <w:tr w:rsidR="008E415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E4156" w:rsidRPr="008E4156" w:rsidRDefault="008E4156" w:rsidP="008E4156">
            <w:pPr>
              <w:jc w:val="center"/>
              <w:rPr>
                <w:rFonts w:ascii="Times New Roman" w:hAnsi="Times New Roman" w:cs="Times New Roman"/>
                <w:b/>
                <w:sz w:val="24"/>
                <w:szCs w:val="24"/>
              </w:rPr>
            </w:pPr>
            <w:r>
              <w:rPr>
                <w:rFonts w:ascii="Times New Roman" w:hAnsi="Times New Roman" w:cs="Times New Roman"/>
                <w:b/>
                <w:sz w:val="24"/>
                <w:szCs w:val="24"/>
              </w:rPr>
              <w:lastRenderedPageBreak/>
              <w:t>IZRADA KABLOVSKE KANALIZACIJE</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79</w:t>
            </w:r>
          </w:p>
        </w:tc>
        <w:tc>
          <w:tcPr>
            <w:tcW w:w="2674" w:type="dxa"/>
            <w:vMerge w:val="restart"/>
            <w:tcBorders>
              <w:left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IZRADA KABLOVSKE KANALIZACIJE</w:t>
            </w: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Trasiranje-određivanje trase rova i lociranje okana prije iskopa </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189,00</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80</w:t>
            </w:r>
          </w:p>
        </w:tc>
        <w:tc>
          <w:tcPr>
            <w:tcW w:w="2674" w:type="dxa"/>
            <w:vMerge/>
            <w:tcBorders>
              <w:left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Izrada kablovske kanalizacije od PVC cijevi u trotoaru ili zemljištu (iskop zemlje IV kat duž planirane trase, nasipanje donjeg sloja pijeska d=10 cm, polaganje PVC cijevi i držača odstojanja na razmaku ne većem od 2m, nasipanje pijeska između cijevi, nasipanje zaštitnog sloja pijeska d=10cm, zatrpavanje rova u sloojevima sa nabijanjem, postavljanje upozorne PTT trake, uređenje trase sa utovarom i odvozom višlka materijala kapaciteta za 2Xpvc O 110mm (45x95cm)</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189,00</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81</w:t>
            </w:r>
          </w:p>
        </w:tc>
        <w:tc>
          <w:tcPr>
            <w:tcW w:w="2674" w:type="dxa"/>
            <w:vMerge/>
            <w:tcBorders>
              <w:left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AB(Q335) okna u zemljištu IV kategorije , unutrašnjih dimenzija 150 x 100 x 100cm: iskop rupe za okno, odvoz šuta na deponiju, izrada okna (d=15cm(zidova i donje ploče) i d=20cm gornje ploče) sa ugradnjom lakog tk poklopca sa ramom (rad +materijal bez lakog tk poklopca sa ramom). </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 xml:space="preserve">Kom </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4,00</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82</w:t>
            </w:r>
          </w:p>
        </w:tc>
        <w:tc>
          <w:tcPr>
            <w:tcW w:w="2674" w:type="dxa"/>
            <w:vMerge/>
            <w:tcBorders>
              <w:left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Montaža standardnih montažnih konzola sa držačem konzole, papuičicom dužine 50cm, usadnim klinom, usadnim valjkastim ležajem i obujmicama. </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 xml:space="preserve">Kom </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8,00</w:t>
            </w:r>
          </w:p>
        </w:tc>
      </w:tr>
      <w:tr w:rsidR="001F75E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F75EA" w:rsidRPr="00214D3E" w:rsidRDefault="001F75EA"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83</w:t>
            </w:r>
          </w:p>
        </w:tc>
        <w:tc>
          <w:tcPr>
            <w:tcW w:w="2674" w:type="dxa"/>
            <w:vMerge/>
            <w:tcBorders>
              <w:left w:val="single" w:sz="4" w:space="0" w:color="auto"/>
              <w:bottom w:val="single" w:sz="4" w:space="0" w:color="auto"/>
              <w:right w:val="single" w:sz="4" w:space="0" w:color="auto"/>
            </w:tcBorders>
            <w:vAlign w:val="center"/>
          </w:tcPr>
          <w:p w:rsidR="001F75EA" w:rsidRPr="00214D3E" w:rsidRDefault="001F75EA"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jc w:val="both"/>
              <w:rPr>
                <w:rFonts w:ascii="Times New Roman" w:hAnsi="Times New Roman" w:cs="Times New Roman"/>
                <w:sz w:val="24"/>
                <w:szCs w:val="24"/>
              </w:rPr>
            </w:pPr>
            <w:r w:rsidRPr="00214D3E">
              <w:rPr>
                <w:rFonts w:ascii="Times New Roman" w:hAnsi="Times New Roman" w:cs="Times New Roman"/>
                <w:sz w:val="24"/>
                <w:szCs w:val="24"/>
              </w:rPr>
              <w:t>Polaganje plastične trake za upozorenje da se ispod nalazi TKJ kablovska kanalizacija. Traka treba da je žute boje od mekanog polivinilhlora i sa odg natpisom. Polaže se cijelom dužinom kablovskog rova, pri njegovom zatrpavanju na dubini od 20ak cm (prije nanošenja sloja iskopa) .ukupno za nabavku, transport i rad, računato po m dužnom plolžene trake</w:t>
            </w:r>
          </w:p>
        </w:tc>
        <w:tc>
          <w:tcPr>
            <w:tcW w:w="994" w:type="dxa"/>
            <w:tcBorders>
              <w:top w:val="single" w:sz="4" w:space="0" w:color="auto"/>
              <w:left w:val="single" w:sz="4" w:space="0" w:color="auto"/>
              <w:bottom w:val="single" w:sz="4" w:space="0" w:color="auto"/>
              <w:right w:val="single" w:sz="4"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F75EA" w:rsidRPr="00214D3E" w:rsidRDefault="001F75EA" w:rsidP="00AC0226">
            <w:pPr>
              <w:rPr>
                <w:rFonts w:ascii="Times New Roman" w:hAnsi="Times New Roman" w:cs="Times New Roman"/>
                <w:sz w:val="24"/>
                <w:szCs w:val="24"/>
              </w:rPr>
            </w:pPr>
            <w:r w:rsidRPr="00214D3E">
              <w:rPr>
                <w:rFonts w:ascii="Times New Roman" w:hAnsi="Times New Roman" w:cs="Times New Roman"/>
                <w:sz w:val="24"/>
                <w:szCs w:val="24"/>
              </w:rPr>
              <w:t>189,00</w:t>
            </w:r>
          </w:p>
        </w:tc>
      </w:tr>
      <w:tr w:rsidR="00BB7B2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7B25"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84</w:t>
            </w:r>
          </w:p>
        </w:tc>
        <w:tc>
          <w:tcPr>
            <w:tcW w:w="2674" w:type="dxa"/>
            <w:vMerge w:val="restart"/>
            <w:tcBorders>
              <w:left w:val="single" w:sz="4" w:space="0" w:color="auto"/>
              <w:right w:val="single" w:sz="4" w:space="0" w:color="auto"/>
            </w:tcBorders>
            <w:vAlign w:val="center"/>
          </w:tcPr>
          <w:p w:rsidR="00BB7B25" w:rsidRPr="001F75EA" w:rsidRDefault="00BB7B25" w:rsidP="00AC0226">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OSTALI TROŠKOVI</w:t>
            </w:r>
          </w:p>
        </w:tc>
        <w:tc>
          <w:tcPr>
            <w:tcW w:w="4971" w:type="dxa"/>
            <w:tcBorders>
              <w:top w:val="single" w:sz="4" w:space="0" w:color="auto"/>
              <w:left w:val="single" w:sz="4" w:space="0" w:color="auto"/>
              <w:bottom w:val="single" w:sz="4" w:space="0" w:color="auto"/>
              <w:right w:val="single" w:sz="4" w:space="0" w:color="auto"/>
            </w:tcBorders>
            <w:vAlign w:val="center"/>
          </w:tcPr>
          <w:p w:rsidR="00BB7B25" w:rsidRPr="00214D3E" w:rsidRDefault="00BB7B25" w:rsidP="00AC0226">
            <w:pPr>
              <w:jc w:val="both"/>
              <w:rPr>
                <w:rFonts w:ascii="Times New Roman" w:hAnsi="Times New Roman" w:cs="Times New Roman"/>
                <w:sz w:val="24"/>
                <w:szCs w:val="24"/>
              </w:rPr>
            </w:pPr>
            <w:r>
              <w:rPr>
                <w:rFonts w:ascii="Times New Roman" w:hAnsi="Times New Roman" w:cs="Times New Roman"/>
                <w:sz w:val="24"/>
                <w:szCs w:val="24"/>
              </w:rPr>
              <w:t xml:space="preserve">Izrada investiciono tehničke dokumentacije (Glavnog projekta) </w:t>
            </w:r>
          </w:p>
        </w:tc>
        <w:tc>
          <w:tcPr>
            <w:tcW w:w="994" w:type="dxa"/>
            <w:tcBorders>
              <w:top w:val="single" w:sz="4" w:space="0" w:color="auto"/>
              <w:left w:val="single" w:sz="4" w:space="0" w:color="auto"/>
              <w:bottom w:val="single" w:sz="4" w:space="0" w:color="auto"/>
              <w:right w:val="single" w:sz="4" w:space="0" w:color="auto"/>
            </w:tcBorders>
            <w:vAlign w:val="center"/>
          </w:tcPr>
          <w:p w:rsidR="00BB7B25" w:rsidRPr="00214D3E" w:rsidRDefault="00BB7B25" w:rsidP="00AC0226">
            <w:pPr>
              <w:rPr>
                <w:rFonts w:ascii="Times New Roman" w:hAnsi="Times New Roman" w:cs="Times New Roman"/>
                <w:sz w:val="24"/>
                <w:szCs w:val="24"/>
              </w:rPr>
            </w:pPr>
            <w:r>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BB7B25" w:rsidRPr="00214D3E" w:rsidRDefault="00BB7B25" w:rsidP="00AC0226">
            <w:pPr>
              <w:rPr>
                <w:rFonts w:ascii="Times New Roman" w:hAnsi="Times New Roman" w:cs="Times New Roman"/>
                <w:sz w:val="24"/>
                <w:szCs w:val="24"/>
              </w:rPr>
            </w:pPr>
            <w:r>
              <w:rPr>
                <w:rFonts w:ascii="Times New Roman" w:hAnsi="Times New Roman" w:cs="Times New Roman"/>
                <w:sz w:val="24"/>
                <w:szCs w:val="24"/>
              </w:rPr>
              <w:t>1,00</w:t>
            </w:r>
          </w:p>
        </w:tc>
      </w:tr>
      <w:tr w:rsidR="00BB7B2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7B25"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85</w:t>
            </w:r>
          </w:p>
        </w:tc>
        <w:tc>
          <w:tcPr>
            <w:tcW w:w="2674" w:type="dxa"/>
            <w:vMerge/>
            <w:tcBorders>
              <w:left w:val="single" w:sz="4" w:space="0" w:color="auto"/>
              <w:right w:val="single" w:sz="4" w:space="0" w:color="auto"/>
            </w:tcBorders>
            <w:vAlign w:val="center"/>
          </w:tcPr>
          <w:p w:rsidR="00BB7B25" w:rsidRDefault="00BB7B2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jc w:val="both"/>
              <w:rPr>
                <w:rFonts w:ascii="Times New Roman" w:hAnsi="Times New Roman" w:cs="Times New Roman"/>
                <w:sz w:val="24"/>
                <w:szCs w:val="24"/>
              </w:rPr>
            </w:pPr>
            <w:r>
              <w:rPr>
                <w:rFonts w:ascii="Times New Roman" w:hAnsi="Times New Roman" w:cs="Times New Roman"/>
                <w:sz w:val="24"/>
                <w:szCs w:val="24"/>
              </w:rPr>
              <w:t>Troškovi angažovanja stručnog nadzora nad izvođenjem objekta</w:t>
            </w:r>
          </w:p>
        </w:tc>
        <w:tc>
          <w:tcPr>
            <w:tcW w:w="994"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t>1,00</w:t>
            </w:r>
          </w:p>
        </w:tc>
      </w:tr>
      <w:tr w:rsidR="00BB7B2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7B25"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86</w:t>
            </w:r>
          </w:p>
        </w:tc>
        <w:tc>
          <w:tcPr>
            <w:tcW w:w="2674" w:type="dxa"/>
            <w:vMerge/>
            <w:tcBorders>
              <w:left w:val="single" w:sz="4" w:space="0" w:color="auto"/>
              <w:right w:val="single" w:sz="4" w:space="0" w:color="auto"/>
            </w:tcBorders>
            <w:vAlign w:val="center"/>
          </w:tcPr>
          <w:p w:rsidR="00BB7B25" w:rsidRDefault="00BB7B2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jc w:val="both"/>
              <w:rPr>
                <w:rFonts w:ascii="Times New Roman" w:hAnsi="Times New Roman" w:cs="Times New Roman"/>
                <w:sz w:val="24"/>
                <w:szCs w:val="24"/>
              </w:rPr>
            </w:pPr>
            <w:r>
              <w:rPr>
                <w:rFonts w:ascii="Times New Roman" w:hAnsi="Times New Roman" w:cs="Times New Roman"/>
                <w:sz w:val="24"/>
                <w:szCs w:val="24"/>
              </w:rPr>
              <w:t xml:space="preserve">Troškovi ispitivanja izvedenih građevinskih radova, obezbjeđivanje atesta o kvalitetu zbijenosti </w:t>
            </w:r>
            <w:r>
              <w:rPr>
                <w:rFonts w:ascii="Times New Roman" w:hAnsi="Times New Roman" w:cs="Times New Roman"/>
                <w:sz w:val="24"/>
                <w:szCs w:val="24"/>
              </w:rPr>
              <w:lastRenderedPageBreak/>
              <w:t xml:space="preserve">slojeva kablovskih kanala mjerenjem i kvaliteta saniranih asfaltnih i betonskih površina, itd. </w:t>
            </w:r>
          </w:p>
        </w:tc>
        <w:tc>
          <w:tcPr>
            <w:tcW w:w="994"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lastRenderedPageBreak/>
              <w:t>Pauš.</w:t>
            </w:r>
          </w:p>
        </w:tc>
        <w:tc>
          <w:tcPr>
            <w:tcW w:w="1100" w:type="dxa"/>
            <w:tcBorders>
              <w:top w:val="single" w:sz="4" w:space="0" w:color="auto"/>
              <w:left w:val="single" w:sz="4" w:space="0" w:color="auto"/>
              <w:bottom w:val="single" w:sz="4" w:space="0" w:color="auto"/>
              <w:right w:val="single" w:sz="8"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t>1,00</w:t>
            </w:r>
          </w:p>
        </w:tc>
      </w:tr>
      <w:tr w:rsidR="00BB7B2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7B25"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87</w:t>
            </w:r>
          </w:p>
        </w:tc>
        <w:tc>
          <w:tcPr>
            <w:tcW w:w="2674" w:type="dxa"/>
            <w:vMerge/>
            <w:tcBorders>
              <w:left w:val="single" w:sz="4" w:space="0" w:color="auto"/>
              <w:bottom w:val="single" w:sz="4" w:space="0" w:color="auto"/>
              <w:right w:val="single" w:sz="4" w:space="0" w:color="auto"/>
            </w:tcBorders>
            <w:vAlign w:val="center"/>
          </w:tcPr>
          <w:p w:rsidR="00BB7B25" w:rsidRDefault="00BB7B2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jc w:val="both"/>
              <w:rPr>
                <w:rFonts w:ascii="Times New Roman" w:hAnsi="Times New Roman" w:cs="Times New Roman"/>
                <w:sz w:val="24"/>
                <w:szCs w:val="24"/>
              </w:rPr>
            </w:pPr>
            <w:r>
              <w:rPr>
                <w:rFonts w:ascii="Times New Roman" w:hAnsi="Times New Roman" w:cs="Times New Roman"/>
                <w:sz w:val="24"/>
                <w:szCs w:val="24"/>
              </w:rPr>
              <w:t>Troškovi tehničkog prijema</w:t>
            </w:r>
          </w:p>
        </w:tc>
        <w:tc>
          <w:tcPr>
            <w:tcW w:w="994" w:type="dxa"/>
            <w:tcBorders>
              <w:top w:val="single" w:sz="4" w:space="0" w:color="auto"/>
              <w:left w:val="single" w:sz="4" w:space="0" w:color="auto"/>
              <w:bottom w:val="single" w:sz="4" w:space="0" w:color="auto"/>
              <w:right w:val="single" w:sz="4"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BB7B25" w:rsidRDefault="00BB7B25" w:rsidP="00AC0226">
            <w:pPr>
              <w:rPr>
                <w:rFonts w:ascii="Times New Roman" w:hAnsi="Times New Roman" w:cs="Times New Roman"/>
                <w:sz w:val="24"/>
                <w:szCs w:val="24"/>
              </w:rPr>
            </w:pPr>
            <w:r>
              <w:rPr>
                <w:rFonts w:ascii="Times New Roman" w:hAnsi="Times New Roman" w:cs="Times New Roman"/>
                <w:sz w:val="24"/>
                <w:szCs w:val="24"/>
              </w:rPr>
              <w:t>1,00</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88</w:t>
            </w:r>
          </w:p>
        </w:tc>
        <w:tc>
          <w:tcPr>
            <w:tcW w:w="2674" w:type="dxa"/>
            <w:vMerge w:val="restart"/>
            <w:tcBorders>
              <w:left w:val="single" w:sz="4" w:space="0" w:color="auto"/>
              <w:right w:val="single" w:sz="4" w:space="0" w:color="auto"/>
            </w:tcBorders>
            <w:vAlign w:val="center"/>
          </w:tcPr>
          <w:p w:rsidR="00A93295" w:rsidRPr="001F75EA" w:rsidRDefault="00A93295" w:rsidP="00AC0226">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VERTIKALNA SIGNALIZACIJA</w:t>
            </w: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jc w:val="both"/>
              <w:rPr>
                <w:rFonts w:ascii="Times New Roman" w:hAnsi="Times New Roman" w:cs="Times New Roman"/>
                <w:sz w:val="24"/>
                <w:szCs w:val="24"/>
              </w:rPr>
            </w:pPr>
            <w:r w:rsidRPr="00214D3E">
              <w:rPr>
                <w:rFonts w:ascii="Times New Roman" w:hAnsi="Times New Roman" w:cs="Times New Roman"/>
                <w:sz w:val="24"/>
                <w:szCs w:val="24"/>
              </w:rPr>
              <w:t>II-28 osmougaonik prečnika 600mm (klasa 1)</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2</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89</w:t>
            </w:r>
          </w:p>
        </w:tc>
        <w:tc>
          <w:tcPr>
            <w:tcW w:w="2674" w:type="dxa"/>
            <w:vMerge/>
            <w:tcBorders>
              <w:left w:val="single" w:sz="4" w:space="0" w:color="auto"/>
              <w:bottom w:val="single" w:sz="4" w:space="0" w:color="auto"/>
              <w:right w:val="single" w:sz="4" w:space="0" w:color="auto"/>
            </w:tcBorders>
            <w:vAlign w:val="center"/>
          </w:tcPr>
          <w:p w:rsidR="00A93295" w:rsidRPr="00214D3E" w:rsidRDefault="00A9329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II-30 krug prečnika 600mm (klasa1) </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2</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90</w:t>
            </w:r>
          </w:p>
        </w:tc>
        <w:tc>
          <w:tcPr>
            <w:tcW w:w="2674" w:type="dxa"/>
            <w:tcBorders>
              <w:left w:val="single" w:sz="4" w:space="0" w:color="auto"/>
              <w:bottom w:val="single" w:sz="4" w:space="0" w:color="auto"/>
              <w:right w:val="single" w:sz="4" w:space="0" w:color="auto"/>
            </w:tcBorders>
            <w:vAlign w:val="center"/>
          </w:tcPr>
          <w:p w:rsidR="00A93295" w:rsidRPr="001F75EA" w:rsidRDefault="00A93295" w:rsidP="00AC0226">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STUB NOSAČ SAOBR.ZNAKA</w:t>
            </w: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jc w:val="both"/>
              <w:rPr>
                <w:rFonts w:ascii="Times New Roman" w:hAnsi="Times New Roman" w:cs="Times New Roman"/>
                <w:sz w:val="24"/>
                <w:szCs w:val="24"/>
              </w:rPr>
            </w:pPr>
            <w:r w:rsidRPr="00214D3E">
              <w:rPr>
                <w:rFonts w:ascii="Times New Roman" w:hAnsi="Times New Roman" w:cs="Times New Roman"/>
                <w:sz w:val="24"/>
                <w:szCs w:val="24"/>
              </w:rPr>
              <w:t>Stub nosač prečnika 60mm, duzžine 4,00 m</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2</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91</w:t>
            </w:r>
          </w:p>
        </w:tc>
        <w:tc>
          <w:tcPr>
            <w:tcW w:w="2674" w:type="dxa"/>
            <w:tcBorders>
              <w:left w:val="single" w:sz="4" w:space="0" w:color="auto"/>
              <w:bottom w:val="single" w:sz="4" w:space="0" w:color="auto"/>
              <w:right w:val="single" w:sz="4" w:space="0" w:color="auto"/>
            </w:tcBorders>
            <w:vAlign w:val="center"/>
          </w:tcPr>
          <w:p w:rsidR="00A93295" w:rsidRPr="001F75EA" w:rsidRDefault="00A93295" w:rsidP="00AC0226">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IZRADA TEMELJA SA UGRADNJOM STUBA NOSAČA SAOBR ZNAKA</w:t>
            </w: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temelja sa ugradnjom stuba </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2</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92</w:t>
            </w:r>
          </w:p>
        </w:tc>
        <w:tc>
          <w:tcPr>
            <w:tcW w:w="2674" w:type="dxa"/>
            <w:tcBorders>
              <w:left w:val="single" w:sz="4" w:space="0" w:color="auto"/>
              <w:bottom w:val="single" w:sz="4" w:space="0" w:color="auto"/>
              <w:right w:val="single" w:sz="4" w:space="0" w:color="auto"/>
            </w:tcBorders>
            <w:vAlign w:val="center"/>
          </w:tcPr>
          <w:p w:rsidR="00A93295" w:rsidRPr="001F75EA" w:rsidRDefault="00A93295" w:rsidP="00AC0226">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HORIZONTALNA SIG.-BIJELA BOJA</w:t>
            </w: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A93295" w:rsidP="00AC0226">
            <w:pPr>
              <w:jc w:val="both"/>
              <w:rPr>
                <w:rFonts w:ascii="Times New Roman" w:hAnsi="Times New Roman" w:cs="Times New Roman"/>
                <w:sz w:val="24"/>
                <w:szCs w:val="24"/>
              </w:rPr>
            </w:pPr>
            <w:r w:rsidRPr="00214D3E">
              <w:rPr>
                <w:rFonts w:ascii="Times New Roman" w:hAnsi="Times New Roman" w:cs="Times New Roman"/>
                <w:sz w:val="24"/>
                <w:szCs w:val="24"/>
              </w:rPr>
              <w:t>NEISPREKIDANA LINIJA ŠIRINE 0,10M</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824005" w:rsidP="00AC0226">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A93295" w:rsidP="00AC0226">
            <w:pPr>
              <w:rPr>
                <w:rFonts w:ascii="Times New Roman" w:hAnsi="Times New Roman" w:cs="Times New Roman"/>
                <w:sz w:val="24"/>
                <w:szCs w:val="24"/>
              </w:rPr>
            </w:pPr>
            <w:r w:rsidRPr="00214D3E">
              <w:rPr>
                <w:rFonts w:ascii="Times New Roman" w:hAnsi="Times New Roman" w:cs="Times New Roman"/>
                <w:sz w:val="24"/>
                <w:szCs w:val="24"/>
              </w:rPr>
              <w:t>140,00</w:t>
            </w:r>
          </w:p>
        </w:tc>
      </w:tr>
      <w:tr w:rsidR="00A93295"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93295" w:rsidRPr="00214D3E" w:rsidRDefault="00BB7B25" w:rsidP="00AC022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93</w:t>
            </w:r>
          </w:p>
        </w:tc>
        <w:tc>
          <w:tcPr>
            <w:tcW w:w="2674" w:type="dxa"/>
            <w:tcBorders>
              <w:left w:val="single" w:sz="4" w:space="0" w:color="auto"/>
              <w:bottom w:val="single" w:sz="4" w:space="0" w:color="auto"/>
              <w:right w:val="single" w:sz="4" w:space="0" w:color="auto"/>
            </w:tcBorders>
            <w:vAlign w:val="center"/>
          </w:tcPr>
          <w:p w:rsidR="00A93295" w:rsidRPr="00214D3E" w:rsidRDefault="00A93295" w:rsidP="00AC0226">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A93295" w:rsidRPr="00214D3E" w:rsidRDefault="00D24C14" w:rsidP="00AC0226">
            <w:pPr>
              <w:jc w:val="both"/>
              <w:rPr>
                <w:rFonts w:ascii="Times New Roman" w:hAnsi="Times New Roman" w:cs="Times New Roman"/>
                <w:sz w:val="24"/>
                <w:szCs w:val="24"/>
              </w:rPr>
            </w:pPr>
            <w:r w:rsidRPr="00214D3E">
              <w:rPr>
                <w:rFonts w:ascii="Times New Roman" w:hAnsi="Times New Roman" w:cs="Times New Roman"/>
                <w:sz w:val="24"/>
                <w:szCs w:val="24"/>
              </w:rPr>
              <w:t>KRATKA ISPREKIDANA 0,10M (1+1)</w:t>
            </w:r>
          </w:p>
        </w:tc>
        <w:tc>
          <w:tcPr>
            <w:tcW w:w="994" w:type="dxa"/>
            <w:tcBorders>
              <w:top w:val="single" w:sz="4" w:space="0" w:color="auto"/>
              <w:left w:val="single" w:sz="4" w:space="0" w:color="auto"/>
              <w:bottom w:val="single" w:sz="4" w:space="0" w:color="auto"/>
              <w:right w:val="single" w:sz="4" w:space="0" w:color="auto"/>
            </w:tcBorders>
            <w:vAlign w:val="center"/>
          </w:tcPr>
          <w:p w:rsidR="00A93295" w:rsidRPr="00214D3E" w:rsidRDefault="00824005" w:rsidP="00AC0226">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A93295" w:rsidRPr="00214D3E" w:rsidRDefault="00D24C14" w:rsidP="00AC0226">
            <w:pPr>
              <w:rPr>
                <w:rFonts w:ascii="Times New Roman" w:hAnsi="Times New Roman" w:cs="Times New Roman"/>
                <w:sz w:val="24"/>
                <w:szCs w:val="24"/>
              </w:rPr>
            </w:pPr>
            <w:r w:rsidRPr="00214D3E">
              <w:rPr>
                <w:rFonts w:ascii="Times New Roman" w:hAnsi="Times New Roman" w:cs="Times New Roman"/>
                <w:sz w:val="24"/>
                <w:szCs w:val="24"/>
              </w:rPr>
              <w:t>60,00</w:t>
            </w:r>
          </w:p>
        </w:tc>
      </w:tr>
    </w:tbl>
    <w:p w:rsidR="001F75EA" w:rsidRDefault="001F75EA" w:rsidP="00B13C5C">
      <w:pPr>
        <w:spacing w:after="0" w:line="240" w:lineRule="auto"/>
        <w:jc w:val="both"/>
        <w:rPr>
          <w:rFonts w:ascii="Times New Roman" w:hAnsi="Times New Roman" w:cs="Times New Roman"/>
          <w:b/>
        </w:rPr>
      </w:pPr>
    </w:p>
    <w:p w:rsidR="00B13C5C" w:rsidRPr="00057401" w:rsidRDefault="00B13C5C" w:rsidP="00B13C5C">
      <w:pPr>
        <w:spacing w:after="0" w:line="240" w:lineRule="auto"/>
        <w:jc w:val="both"/>
        <w:rPr>
          <w:rFonts w:ascii="Times New Roman" w:hAnsi="Times New Roman" w:cs="Times New Roman"/>
        </w:rPr>
      </w:pPr>
      <w:r w:rsidRPr="00057401">
        <w:rPr>
          <w:rFonts w:ascii="Times New Roman" w:hAnsi="Times New Roman" w:cs="Times New Roman"/>
          <w:b/>
        </w:rPr>
        <w:t>Garantni</w:t>
      </w:r>
      <w:r w:rsidRPr="00057401">
        <w:rPr>
          <w:rFonts w:ascii="Times New Roman" w:hAnsi="Times New Roman" w:cs="Times New Roman"/>
          <w:b/>
          <w:lang w:val="sr-Latn-CS"/>
        </w:rPr>
        <w:t xml:space="preserve"> </w:t>
      </w:r>
      <w:r w:rsidRPr="00057401">
        <w:rPr>
          <w:rFonts w:ascii="Times New Roman" w:hAnsi="Times New Roman" w:cs="Times New Roman"/>
          <w:b/>
        </w:rPr>
        <w:t>rok</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rPr>
        <w:t>za kvalitet izvedenih koji su predmet ovog ugovora je 2 godine od dana primopredaje izvedenih radova.</w:t>
      </w:r>
    </w:p>
    <w:p w:rsidR="00B13C5C" w:rsidRPr="00057401" w:rsidRDefault="00B13C5C" w:rsidP="00B13C5C">
      <w:pPr>
        <w:spacing w:after="0" w:line="240" w:lineRule="auto"/>
        <w:jc w:val="both"/>
        <w:rPr>
          <w:rFonts w:ascii="Times New Roman" w:hAnsi="Times New Roman" w:cs="Times New Roman"/>
          <w:lang w:val="sl-SI"/>
        </w:rPr>
      </w:pPr>
      <w:r w:rsidRPr="00057401">
        <w:rPr>
          <w:rFonts w:ascii="Times New Roman" w:hAnsi="Times New Roman" w:cs="Times New Roman"/>
          <w:b/>
          <w:lang w:val="it-IT"/>
        </w:rPr>
        <w:t>Garancije</w:t>
      </w:r>
      <w:r w:rsidRPr="00057401">
        <w:rPr>
          <w:rFonts w:ascii="Times New Roman" w:hAnsi="Times New Roman" w:cs="Times New Roman"/>
          <w:b/>
          <w:lang w:val="sr-Latn-CS"/>
        </w:rPr>
        <w:t xml:space="preserve"> </w:t>
      </w:r>
      <w:r w:rsidRPr="00057401">
        <w:rPr>
          <w:rFonts w:ascii="Times New Roman" w:hAnsi="Times New Roman" w:cs="Times New Roman"/>
          <w:b/>
          <w:lang w:val="it-IT"/>
        </w:rPr>
        <w:t>kvaliteta</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lang w:val="it-IT"/>
        </w:rPr>
        <w:t>sav</w:t>
      </w:r>
      <w:r w:rsidRPr="00057401">
        <w:rPr>
          <w:rFonts w:ascii="Times New Roman" w:hAnsi="Times New Roman" w:cs="Times New Roman"/>
          <w:lang w:val="sr-Latn-CS"/>
        </w:rPr>
        <w:t xml:space="preserve"> </w:t>
      </w:r>
      <w:r w:rsidRPr="00057401">
        <w:rPr>
          <w:rFonts w:ascii="Times New Roman" w:hAnsi="Times New Roman" w:cs="Times New Roman"/>
          <w:lang w:val="it-IT"/>
        </w:rPr>
        <w:t>ugra</w:t>
      </w:r>
      <w:r w:rsidRPr="00057401">
        <w:rPr>
          <w:rFonts w:ascii="Times New Roman" w:hAnsi="Times New Roman" w:cs="Times New Roman"/>
          <w:lang w:val="sr-Latn-CS"/>
        </w:rPr>
        <w:t>đ</w:t>
      </w:r>
      <w:r w:rsidRPr="00057401">
        <w:rPr>
          <w:rFonts w:ascii="Times New Roman" w:hAnsi="Times New Roman" w:cs="Times New Roman"/>
          <w:lang w:val="it-IT"/>
        </w:rPr>
        <w:t>eni</w:t>
      </w:r>
      <w:r w:rsidRPr="00057401">
        <w:rPr>
          <w:rFonts w:ascii="Times New Roman" w:hAnsi="Times New Roman" w:cs="Times New Roman"/>
          <w:lang w:val="sr-Latn-CS"/>
        </w:rPr>
        <w:t xml:space="preserve"> </w:t>
      </w:r>
      <w:r w:rsidRPr="00057401">
        <w:rPr>
          <w:rFonts w:ascii="Times New Roman" w:hAnsi="Times New Roman" w:cs="Times New Roman"/>
          <w:lang w:val="it-IT"/>
        </w:rPr>
        <w:t>materijal</w:t>
      </w:r>
      <w:r w:rsidRPr="00057401">
        <w:rPr>
          <w:rFonts w:ascii="Times New Roman" w:hAnsi="Times New Roman" w:cs="Times New Roman"/>
          <w:lang w:val="sr-Latn-CS"/>
        </w:rPr>
        <w:t xml:space="preserve"> </w:t>
      </w:r>
      <w:r w:rsidRPr="00057401">
        <w:rPr>
          <w:rFonts w:ascii="Times New Roman" w:hAnsi="Times New Roman" w:cs="Times New Roman"/>
          <w:lang w:val="it-IT"/>
        </w:rPr>
        <w:t>mora odgovarati</w:t>
      </w:r>
      <w:r w:rsidRPr="00057401">
        <w:rPr>
          <w:rFonts w:ascii="Times New Roman" w:hAnsi="Times New Roman" w:cs="Times New Roman"/>
          <w:lang w:val="sr-Latn-CS"/>
        </w:rPr>
        <w:t xml:space="preserve"> </w:t>
      </w:r>
      <w:r w:rsidRPr="00057401">
        <w:rPr>
          <w:rFonts w:ascii="Times New Roman" w:hAnsi="Times New Roman" w:cs="Times New Roman"/>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57401">
        <w:rPr>
          <w:rFonts w:ascii="Times New Roman" w:hAnsi="Times New Roman" w:cs="Times New Roman"/>
          <w:lang w:val="sl-SI"/>
        </w:rPr>
        <w:t xml:space="preserve"> Sve troškove ispitivanja materijala i opreme snosi Izvođač.</w:t>
      </w:r>
    </w:p>
    <w:p w:rsidR="00B13C5C" w:rsidRPr="00057401" w:rsidRDefault="00B13C5C" w:rsidP="00B13C5C">
      <w:pPr>
        <w:spacing w:after="0" w:line="240" w:lineRule="auto"/>
        <w:rPr>
          <w:rFonts w:ascii="Times New Roman" w:hAnsi="Times New Roman" w:cs="Times New Roman"/>
          <w:lang w:val="it-IT"/>
        </w:rPr>
      </w:pPr>
    </w:p>
    <w:p w:rsidR="00B13C5C" w:rsidRPr="00057401" w:rsidRDefault="00B13C5C" w:rsidP="00B13C5C">
      <w:pPr>
        <w:spacing w:after="0" w:line="240" w:lineRule="auto"/>
        <w:jc w:val="both"/>
        <w:rPr>
          <w:rFonts w:ascii="Times New Roman" w:hAnsi="Times New Roman" w:cs="Times New Roman"/>
          <w:lang w:val="pl-PL"/>
        </w:rPr>
      </w:pPr>
      <w:r w:rsidRPr="00057401">
        <w:rPr>
          <w:rFonts w:ascii="Times New Roman" w:hAnsi="Times New Roman" w:cs="Times New Roman"/>
          <w:lang w:val="pl-PL"/>
        </w:rPr>
        <w:t>Način sprovođenja kontrole kvaliteta: Na zahtjev nadzornog organa preko firme ovlašćene za ispitivanje kontrole kvaliteta.</w:t>
      </w:r>
    </w:p>
    <w:p w:rsidR="00B13C5C" w:rsidRPr="00057401" w:rsidRDefault="00B13C5C" w:rsidP="00B13C5C">
      <w:pPr>
        <w:spacing w:after="0" w:line="240" w:lineRule="auto"/>
        <w:jc w:val="both"/>
        <w:rPr>
          <w:rFonts w:ascii="Times New Roman" w:hAnsi="Times New Roman" w:cs="Times New Roman"/>
          <w:lang w:val="pl-PL"/>
        </w:rPr>
      </w:pPr>
    </w:p>
    <w:p w:rsidR="00B13C5C" w:rsidRDefault="00B13C5C" w:rsidP="00B13C5C">
      <w:pPr>
        <w:jc w:val="both"/>
        <w:rPr>
          <w:rFonts w:ascii="Times New Roman" w:hAnsi="Times New Roman" w:cs="Times New Roman"/>
          <w:lang w:val="pl-PL"/>
        </w:rPr>
      </w:pPr>
      <w:r w:rsidRPr="00057401">
        <w:rPr>
          <w:rFonts w:ascii="Times New Roman" w:hAnsi="Times New Roman" w:cs="Times New Roman"/>
          <w:lang w:val="pl-PL"/>
        </w:rPr>
        <w:t>- Organizaciju i priključenje gradilišta na instalacije elektri</w:t>
      </w:r>
      <w:r>
        <w:rPr>
          <w:rFonts w:ascii="Times New Roman" w:hAnsi="Times New Roman" w:cs="Times New Roman"/>
          <w:lang w:val="pl-PL"/>
        </w:rPr>
        <w:t>ke, vodovoda, kanalizacije,</w:t>
      </w:r>
      <w:r w:rsidRPr="00057401">
        <w:rPr>
          <w:rFonts w:ascii="Times New Roman" w:hAnsi="Times New Roman" w:cs="Times New Roman"/>
          <w:lang w:val="pl-PL"/>
        </w:rPr>
        <w:t xml:space="preserve"> IZVOĐAČ obezbedjuje sam i o svom trošku.</w:t>
      </w:r>
    </w:p>
    <w:p w:rsidR="00B13C5C" w:rsidRPr="00057401" w:rsidRDefault="00B13C5C" w:rsidP="00B13C5C">
      <w:pPr>
        <w:spacing w:after="0"/>
        <w:rPr>
          <w:rFonts w:ascii="Times New Roman" w:hAnsi="Times New Roman" w:cs="Times New Roman"/>
          <w:lang w:val="pl-PL"/>
        </w:rPr>
      </w:pPr>
      <w:r w:rsidRPr="00057401">
        <w:rPr>
          <w:rFonts w:ascii="Times New Roman" w:hAnsi="Times New Roman" w:cs="Times New Roman"/>
          <w:lang w:val="pl-PL"/>
        </w:rPr>
        <w:t>Ostali uslovi u pogledu primjene propisa</w:t>
      </w:r>
    </w:p>
    <w:p w:rsidR="00B13C5C" w:rsidRPr="00057401" w:rsidRDefault="00B13C5C" w:rsidP="00B13C5C">
      <w:pPr>
        <w:jc w:val="both"/>
        <w:rPr>
          <w:rFonts w:ascii="Times New Roman" w:hAnsi="Times New Roman" w:cs="Times New Roman"/>
          <w:lang w:val="pl-PL"/>
        </w:rPr>
      </w:pPr>
      <w:r w:rsidRPr="00057401">
        <w:rPr>
          <w:rFonts w:ascii="Times New Roman" w:hAnsi="Times New Roman" w:cs="Times New Roman"/>
          <w:lang w:val="pl-PL"/>
        </w:rPr>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325835" w:rsidRDefault="00B13C5C" w:rsidP="0032583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rPr>
      </w:pPr>
      <w:r w:rsidRPr="00057401">
        <w:rPr>
          <w:rFonts w:ascii="Times New Roman" w:hAnsi="Times New Roman" w:cs="Times New Roman"/>
          <w:lang w:val="pl-PL"/>
        </w:rPr>
        <w:lastRenderedPageBreak/>
        <w:t>Predmet nabavke će se rea</w:t>
      </w:r>
      <w:r w:rsidR="00325835">
        <w:rPr>
          <w:rFonts w:ascii="Times New Roman" w:hAnsi="Times New Roman" w:cs="Times New Roman"/>
          <w:lang w:val="pl-PL"/>
        </w:rPr>
        <w:t xml:space="preserve">lizovati po: Glavnom projektu, </w:t>
      </w:r>
      <w:r w:rsidRPr="00057401">
        <w:rPr>
          <w:rFonts w:ascii="Times New Roman" w:hAnsi="Times New Roman" w:cs="Times New Roman"/>
          <w:lang w:val="pl-PL"/>
        </w:rPr>
        <w:t xml:space="preserve"> u koji se može izvršiti uvid od dana </w:t>
      </w:r>
      <w:r>
        <w:rPr>
          <w:rFonts w:ascii="Times New Roman" w:hAnsi="Times New Roman" w:cs="Times New Roman"/>
          <w:lang w:val="pl-PL"/>
        </w:rPr>
        <w:t>objave tenderske dokumentacije</w:t>
      </w:r>
      <w:r w:rsidR="00325835">
        <w:rPr>
          <w:rFonts w:ascii="Times New Roman" w:hAnsi="Times New Roman" w:cs="Times New Roman"/>
          <w:lang w:val="pl-PL"/>
        </w:rPr>
        <w:t xml:space="preserve"> u Sekretarijatu za investicije</w:t>
      </w:r>
      <w:r w:rsidRPr="00057401">
        <w:rPr>
          <w:rFonts w:ascii="Times New Roman" w:hAnsi="Times New Roman" w:cs="Times New Roman"/>
          <w:lang w:val="pl-PL"/>
        </w:rPr>
        <w:t>, kod</w:t>
      </w:r>
      <w:r w:rsidR="00325835">
        <w:rPr>
          <w:rFonts w:ascii="Times New Roman" w:hAnsi="Times New Roman" w:cs="Times New Roman"/>
          <w:lang w:val="pl-PL"/>
        </w:rPr>
        <w:t xml:space="preserve"> kontakt osobe- Nikole Milutinovića, spec.ing.građ,  </w:t>
      </w:r>
      <w:r w:rsidR="00325835" w:rsidRPr="009D2F72">
        <w:rPr>
          <w:rFonts w:ascii="Times New Roman" w:hAnsi="Times New Roman" w:cs="Times New Roman"/>
          <w:sz w:val="24"/>
          <w:szCs w:val="24"/>
        </w:rPr>
        <w:t xml:space="preserve">br.tel. 033 455-735. </w:t>
      </w:r>
    </w:p>
    <w:p w:rsidR="00B13C5C" w:rsidRPr="00057401" w:rsidRDefault="00B13C5C" w:rsidP="00B13C5C">
      <w:pPr>
        <w:jc w:val="both"/>
        <w:rPr>
          <w:rFonts w:ascii="Times New Roman" w:hAnsi="Times New Roman" w:cs="Times New Roman"/>
          <w:lang w:val="pl-PL"/>
        </w:rPr>
      </w:pPr>
    </w:p>
    <w:p w:rsidR="00B13C5C" w:rsidRDefault="00B13C5C" w:rsidP="00B13C5C">
      <w:pPr>
        <w:jc w:val="both"/>
        <w:rPr>
          <w:rFonts w:ascii="Times New Roman" w:hAnsi="Times New Roman" w:cs="Times New Roman"/>
          <w:lang w:val="pl-PL"/>
        </w:rPr>
      </w:pPr>
      <w:r>
        <w:rPr>
          <w:rFonts w:ascii="Times New Roman" w:hAnsi="Times New Roman" w:cs="Times New Roman"/>
          <w:lang w:val="pl-PL"/>
        </w:rPr>
        <w:t xml:space="preserve">Projektant: „Civil Engineer” d.o.o. Podgorica, glavni inženjer Aleksandar Laković, dipl.ing.građ. </w:t>
      </w:r>
    </w:p>
    <w:p w:rsidR="00325835" w:rsidRPr="00057401" w:rsidRDefault="00325835" w:rsidP="00B13C5C">
      <w:pPr>
        <w:jc w:val="both"/>
        <w:rPr>
          <w:rFonts w:ascii="Times New Roman" w:hAnsi="Times New Roman" w:cs="Times New Roman"/>
          <w:lang w:val="pl-PL"/>
        </w:rPr>
      </w:pPr>
      <w:r>
        <w:rPr>
          <w:rFonts w:ascii="Times New Roman" w:hAnsi="Times New Roman" w:cs="Times New Roman"/>
          <w:lang w:val="pl-PL"/>
        </w:rPr>
        <w:t>Revident: „Geotechnics, projects and consulting” d.o.o. Podgorica.</w:t>
      </w:r>
    </w:p>
    <w:p w:rsidR="004C55C1" w:rsidRPr="00057401" w:rsidRDefault="004C55C1" w:rsidP="004C55C1">
      <w:pPr>
        <w:pStyle w:val="ListParagraph"/>
        <w:spacing w:before="0" w:after="0" w:line="240" w:lineRule="auto"/>
        <w:contextualSpacing/>
        <w:jc w:val="both"/>
        <w:rPr>
          <w:rFonts w:ascii="Times New Roman" w:hAnsi="Times New Roman" w:cs="Times New Roman"/>
          <w:b/>
        </w:rPr>
      </w:pPr>
      <w:bookmarkStart w:id="3" w:name="_GoBack"/>
      <w:bookmarkEnd w:id="3"/>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r w:rsidRPr="00057401">
        <w:rPr>
          <w:rFonts w:ascii="Times New Roman" w:hAnsi="Times New Roman" w:cs="Times New Roman"/>
          <w:b/>
          <w:lang w:val="sr-Latn-CS"/>
        </w:rPr>
        <w:t>POSEBNI ZAHTJEVI U POGLEDU PREDMETA JAVNE NABAVKE KOJI SU OD ZNAČAJA ZA IZRADU PONUDE I IZVRŠENJE UGOVORA</w:t>
      </w:r>
    </w:p>
    <w:p w:rsidR="004C55C1" w:rsidRPr="00057401" w:rsidRDefault="004C55C1" w:rsidP="004C55C1">
      <w:pPr>
        <w:spacing w:after="0" w:line="240" w:lineRule="auto"/>
        <w:jc w:val="both"/>
        <w:rPr>
          <w:rFonts w:ascii="Times New Roman" w:hAnsi="Times New Roman" w:cs="Times New Roman"/>
          <w:lang w:val="sr-Latn-CS"/>
        </w:rPr>
      </w:pPr>
    </w:p>
    <w:p w:rsidR="004C55C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Rok izvršenja ugovora:</w:t>
      </w:r>
      <w:r>
        <w:rPr>
          <w:rFonts w:ascii="Times New Roman" w:hAnsi="Times New Roman" w:cs="Times New Roman"/>
        </w:rPr>
        <w:t xml:space="preserve"> 90 dana</w:t>
      </w:r>
      <w:r w:rsidRPr="00057401">
        <w:rPr>
          <w:rFonts w:ascii="Times New Roman" w:hAnsi="Times New Roman" w:cs="Times New Roman"/>
        </w:rPr>
        <w:t xml:space="preserve"> od dana uvođenja izvođača u posao;</w:t>
      </w:r>
    </w:p>
    <w:p w:rsidR="004C55C1" w:rsidRPr="00057401" w:rsidRDefault="004C55C1" w:rsidP="004C55C1">
      <w:pPr>
        <w:pStyle w:val="ListParagraph"/>
        <w:spacing w:after="0" w:line="240" w:lineRule="auto"/>
        <w:ind w:left="0"/>
        <w:jc w:val="both"/>
        <w:rPr>
          <w:rFonts w:ascii="Times New Roman" w:hAnsi="Times New Roman" w:cs="Times New Roman"/>
        </w:rPr>
      </w:pP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 xml:space="preserve">Naručilac je obavezan da izvođača radova uvede u posao,u roku od 15 dana od dana prijave građenja Direktoratu za licenciranje i inspekcijski nadzor, Ministarstvo održivog razvoja i turizma. </w:t>
      </w: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Do produžetka roka može doći uslijed  nastupanja promijenjenih okolnosti,  više sile, kao i okolnosti na koje  na koje IZVOĐAČ nije mogao objektivno da utiče.</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r-Latn-CS"/>
        </w:rPr>
      </w:pPr>
      <w:r w:rsidRPr="00057401">
        <w:rPr>
          <w:rFonts w:ascii="Times New Roman" w:hAnsi="Times New Roman" w:cs="Times New Roman"/>
          <w:lang w:val="sr-Latn-CS"/>
        </w:rPr>
        <w:t xml:space="preserve">Mjesto izvršenja ugovora je: Opština </w:t>
      </w:r>
      <w:r>
        <w:rPr>
          <w:rFonts w:ascii="Times New Roman" w:hAnsi="Times New Roman" w:cs="Times New Roman"/>
          <w:lang w:val="sr-Latn-CS"/>
        </w:rPr>
        <w:t>Budva.</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prije potpisivanja ugovora dostavi detaljni dinamički plan  izvršenja ugovora sa potpunim tehničkim podacima i u skladu sa ugovorenim rokom izvršenja ugovora.</w:t>
      </w:r>
    </w:p>
    <w:p w:rsidR="004C55C1" w:rsidRPr="00057401" w:rsidRDefault="004C55C1" w:rsidP="004C55C1">
      <w:pPr>
        <w:spacing w:after="0" w:line="240" w:lineRule="auto"/>
        <w:jc w:val="both"/>
        <w:rPr>
          <w:rFonts w:ascii="Times New Roman" w:eastAsia="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Organizaciju i priključenje gradilišta na instalacije elektrik</w:t>
      </w:r>
      <w:r>
        <w:rPr>
          <w:rFonts w:ascii="Times New Roman" w:hAnsi="Times New Roman" w:cs="Times New Roman"/>
          <w:lang w:val="sl-SI"/>
        </w:rPr>
        <w:t xml:space="preserve">e, vodovoda, kanalizacije, </w:t>
      </w:r>
      <w:r w:rsidRPr="00057401">
        <w:rPr>
          <w:rFonts w:ascii="Times New Roman" w:hAnsi="Times New Roman" w:cs="Times New Roman"/>
          <w:lang w:val="sl-SI"/>
        </w:rPr>
        <w:t>IZVOĐAČ obezbedjuje sam i o svom trošku.</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Ako u toku izvodjenja radova dođe do promjene nadzornog organa, NARUČILAC će o tome obavijestiti IZVODJAČA.</w:t>
      </w:r>
    </w:p>
    <w:p w:rsidR="004C55C1" w:rsidRPr="00057401" w:rsidRDefault="004C55C1" w:rsidP="004C55C1">
      <w:pPr>
        <w:spacing w:after="0" w:line="240" w:lineRule="auto"/>
        <w:jc w:val="both"/>
        <w:rPr>
          <w:rFonts w:ascii="Times New Roman" w:eastAsia="Times New Roman" w:hAnsi="Times New Roman" w:cs="Times New Roman"/>
        </w:rPr>
      </w:pP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r-Latn-RS"/>
        </w:rPr>
        <w:t>Nadzorni organ ov1ašćen je da se stara i kontroliše realizaciju ovog ugovora u skladu sa Zakonom o planiranju prostora i izgradnji objekata.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r-Latn-RS"/>
        </w:rPr>
        <w:t>Nadzorni organ nema pravo da oslobodi IZVODJAČA od bilo koje njegove dužnosti ili obaveze iz ugovora ukoliko za to ne dobije pismeno ovlašćenje od NARUČIOCA.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r-Latn-RS"/>
        </w:rPr>
        <w:t>Postojanje nadzornog organa i njegovi propusti u vršenju stručnog nadzora ne oslobadja IZVODJAČA od njegove obaveze i odgovornosti za kvalitetno i pravilno izvodjenje radova.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Nadzorni organ ima pravo da naredi IZVODJAČU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IZVODJAČ, i pored upozorenja i zahtjeva Nadzornog organa, ne otkloni uočene nedostatke i nastavi sa izvodjenjem radova koji nisu u skladu sa </w:t>
      </w:r>
      <w:r w:rsidRPr="00057401">
        <w:rPr>
          <w:rFonts w:ascii="Times New Roman" w:eastAsia="Times New Roman" w:hAnsi="Times New Roman" w:cs="Times New Roman"/>
          <w:lang w:val="pl-PL"/>
        </w:rPr>
        <w:t>opisom, bitnim karakterstikama i obimom definisanim tenderskom dokumentacijom </w:t>
      </w:r>
      <w:r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lastRenderedPageBreak/>
        <w:t>Sa izvođenjem radova može se ponovo nastaviti kada IZVODJAČ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se izmedju Nadzornog organa i IZVODJAČA pojave nesaglasnosti u pogledu materijala koji se ugradjuje,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4C55C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Troškove ovog ispitivanja plaća IZVODJAČ koji ima pravo da traži njihovu nadoknadu od NARUČIOCA, ako ovaj nije bio u pravu.</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Pr="00057401">
        <w:rPr>
          <w:rFonts w:ascii="Times New Roman" w:eastAsia="Times New Roman" w:hAnsi="Times New Roman" w:cs="Times New Roman"/>
          <w:lang w:val="sl-SI"/>
        </w:rPr>
        <w:t>, IZVODJAČ mora o svom trošku da ukloni sa gradilišta u roku koji mu odredi Nadzorni organ.</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Sav ugrađeni materijal i oprema moraju odgovarati </w:t>
      </w:r>
      <w:r w:rsidRPr="00057401">
        <w:rPr>
          <w:rFonts w:ascii="Times New Roman" w:eastAsia="Times New Roman" w:hAnsi="Times New Roman" w:cs="Times New Roman"/>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057401">
        <w:rPr>
          <w:rFonts w:ascii="Times New Roman" w:eastAsia="Times New Roman" w:hAnsi="Times New Roman" w:cs="Times New Roman"/>
          <w:lang w:val="sl-SI"/>
        </w:rPr>
        <w:t> Sve troškove ispitivanja materijala i opreme snosi IZVODJAČ.</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Do promjene ovlašćenog inženjera u odnosu na imenovanje dostavljeno u ponudi može doći samo za slučaj nastupanja okolnosti na koje IZVOĐAČ nije mogao da utiče i uz saglasnost NARUČIOCA.</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Predložena zamjena ovlašćenog inženjera mora da ispunjava minimum kvalifikacija inženjera koji se zamjenjuje.</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Izvođač ne imenuje ovlašćene inženjere u skladu sa zahtjevima iz prethodnam tri  stava, Naručilac će aktivirati garanciju za dobro izvršenje ugovora i jednostrano raskinuti ugovor.</w:t>
      </w:r>
    </w:p>
    <w:p w:rsidR="004C55C1" w:rsidRPr="00057401" w:rsidRDefault="004C55C1" w:rsidP="004C55C1">
      <w:pPr>
        <w:spacing w:line="253" w:lineRule="atLeast"/>
        <w:rPr>
          <w:rFonts w:ascii="Times New Roman" w:eastAsia="Times New Roman" w:hAnsi="Times New Roman" w:cs="Times New Roman"/>
        </w:rPr>
      </w:pPr>
      <w:r w:rsidRPr="00057401">
        <w:rPr>
          <w:rFonts w:ascii="Times New Roman" w:eastAsia="Times New Roman" w:hAnsi="Times New Roman" w:cs="Times New Roman"/>
        </w:rPr>
        <w:t>IZVODJAČ je dužan da, u vezi sa gradjenjem objekta koji je predmet ovog ugovora, uredno i po  propisima koji važe u sjedištu NARUČIOCA vodi propisanu gradilišnu dokumentaciju.</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Izabrani ponuđač-izvođač je dužan da, prije potpisivanja ugovora, dostavi :</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w:t>
      </w:r>
      <w:r>
        <w:rPr>
          <w:rFonts w:ascii="Times New Roman" w:hAnsi="Times New Roman" w:cs="Times New Roman"/>
        </w:rPr>
        <w:t xml:space="preserve"> </w:t>
      </w:r>
      <w:r w:rsidRPr="00057401">
        <w:rPr>
          <w:rFonts w:ascii="Times New Roman" w:hAnsi="Times New Roman" w:cs="Times New Roman"/>
        </w:rPr>
        <w:t>068/1</w:t>
      </w:r>
      <w:r>
        <w:rPr>
          <w:rFonts w:ascii="Times New Roman" w:hAnsi="Times New Roman" w:cs="Times New Roman"/>
        </w:rPr>
        <w:t>7</w:t>
      </w:r>
      <w:r w:rsidRPr="00057401">
        <w:rPr>
          <w:rFonts w:ascii="Times New Roman" w:hAnsi="Times New Roman" w:cs="Times New Roman"/>
        </w:rPr>
        <w:t>),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 </w:t>
      </w:r>
      <w:r w:rsidRPr="00057401">
        <w:rPr>
          <w:rFonts w:ascii="Times New Roman" w:hAnsi="Times New Roman" w:cs="Times New Roman"/>
        </w:rPr>
        <w:t xml:space="preserve">polisi osiguranja od profesionalne odgovornosti mora da se navede da se odnosi na predmetnu javnu nabavki broj: </w:t>
      </w:r>
      <w:r>
        <w:rPr>
          <w:rFonts w:ascii="Times New Roman" w:hAnsi="Times New Roman" w:cs="Times New Roman"/>
        </w:rPr>
        <w:t>01-2785/6 od 10.09</w:t>
      </w:r>
      <w:r w:rsidRPr="00D614BD">
        <w:rPr>
          <w:rFonts w:ascii="Times New Roman" w:hAnsi="Times New Roman" w:cs="Times New Roman"/>
        </w:rPr>
        <w:t xml:space="preserve">.2019. godine za izvodjenje radova na </w:t>
      </w:r>
      <w:r>
        <w:rPr>
          <w:rFonts w:ascii="Times New Roman" w:hAnsi="Times New Roman" w:cs="Times New Roman"/>
        </w:rPr>
        <w:t>komunalnom opremanju građevinskog zemljišta-izgradnja ulice S 44 faza II LSL Kamenovo Vrijesno</w:t>
      </w:r>
      <w:r w:rsidRPr="00D614BD">
        <w:rPr>
          <w:rFonts w:ascii="Times New Roman" w:hAnsi="Times New Roman" w:cs="Times New Roman"/>
        </w:rPr>
        <w:t xml:space="preserve"> </w:t>
      </w:r>
      <w:r w:rsidRPr="00057401">
        <w:rPr>
          <w:rFonts w:ascii="Times New Roman" w:hAnsi="Times New Roman" w:cs="Times New Roman"/>
        </w:rPr>
        <w:t>i da pokriva rizik odgovornosti za štetu prouzrokovanu licima, za štetu na objektima i za finansijski gubitak.</w:t>
      </w:r>
    </w:p>
    <w:p w:rsidR="004C55C1" w:rsidRPr="00057401" w:rsidRDefault="004C55C1" w:rsidP="004C55C1">
      <w:pPr>
        <w:autoSpaceDE w:val="0"/>
        <w:autoSpaceDN w:val="0"/>
        <w:adjustRightInd w:val="0"/>
        <w:spacing w:after="0" w:line="240" w:lineRule="auto"/>
        <w:ind w:firstLine="567"/>
        <w:jc w:val="both"/>
        <w:rPr>
          <w:rFonts w:ascii="Times New Roman" w:hAnsi="Times New Roman" w:cs="Times New Roman"/>
        </w:rPr>
      </w:pPr>
    </w:p>
    <w:p w:rsidR="004C55C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lastRenderedPageBreak/>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osiguranja od profesionalne odgovornosti koja je u skladu sa zahtjevima iz prethodna dva stava, Naručilac će aktivirati garanciju za dobro izvršenje ugovora i jednostrano raskinuti ugovor.</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Plaćanje ugovorene kazne ne oslobađa IZVODJAČA obaveze da u cjelosti završi i preda na upotrebu ugovoreni objekat.</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Izvođač je dužan da  prije zaključivanja ovog ugovora dostavi naručiocu:</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rPr>
        <w:t xml:space="preserve">Ponuđač čija ponuda bude izabrana kao najpovoljnija (u daljem tekstu: Izvođač) dužan je da prije zaključenja ugovora o javnoj nabavci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4C55C1" w:rsidRPr="00057401" w:rsidRDefault="004C55C1" w:rsidP="004C55C1">
      <w:pPr>
        <w:jc w:val="both"/>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4C55C1" w:rsidRPr="00057401" w:rsidRDefault="004C55C1" w:rsidP="004C55C1">
      <w:pPr>
        <w:spacing w:after="0" w:line="240" w:lineRule="auto"/>
        <w:ind w:firstLine="567"/>
        <w:jc w:val="both"/>
        <w:rPr>
          <w:rFonts w:ascii="Times New Roman" w:hAnsi="Times New Roman" w:cs="Times New Roman"/>
          <w:lang w:val="es-ES"/>
        </w:rPr>
      </w:pP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garanutje za kvalitet izvedenih radova koji su predmet ovog ugovora je 2 godine od dana primopredaje izvedenih radova.</w:t>
      </w:r>
    </w:p>
    <w:p w:rsidR="004C55C1" w:rsidRPr="00057401" w:rsidRDefault="004C55C1" w:rsidP="004C55C1">
      <w:pPr>
        <w:spacing w:line="253" w:lineRule="atLeast"/>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je dužan da o svom trošku otkloni sve nedostatke, koji se pokažu u toku garantnog roka u primjerenom roku, saglasno članu 687 stav 1 Zakona o obligacionim odnosima.</w:t>
      </w:r>
    </w:p>
    <w:p w:rsidR="004C55C1" w:rsidRPr="00057401" w:rsidRDefault="004C55C1" w:rsidP="004C55C1">
      <w:pPr>
        <w:autoSpaceDE w:val="0"/>
        <w:autoSpaceDN w:val="0"/>
        <w:adjustRightInd w:val="0"/>
        <w:spacing w:after="0" w:line="240" w:lineRule="auto"/>
        <w:jc w:val="both"/>
        <w:rPr>
          <w:rFonts w:ascii="Times New Roman" w:hAnsi="Times New Roman" w:cs="Times New Roman"/>
          <w:b/>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IZVOĐAČ je dužan da po završenim radovima povuče sa gradilišta svoje radnike, ukloni preostali materijal, opremu, sredstva za rad i privremene objekte, koje je koristio u toku rada, očisti gradilište od </w:t>
      </w:r>
      <w:r w:rsidRPr="00057401">
        <w:rPr>
          <w:rFonts w:ascii="Times New Roman" w:hAnsi="Times New Roman" w:cs="Times New Roman"/>
          <w:lang w:val="sl-SI"/>
        </w:rPr>
        <w:lastRenderedPageBreak/>
        <w:t>otpadaka koje je napravio i uredi i očisti okolinu građevine i samu građevinu (objekat na kome je izvodio radove).</w:t>
      </w:r>
    </w:p>
    <w:p w:rsidR="004C55C1" w:rsidRPr="00057401" w:rsidRDefault="004C55C1" w:rsidP="004C55C1">
      <w:pPr>
        <w:spacing w:after="0" w:line="240" w:lineRule="auto"/>
        <w:jc w:val="both"/>
        <w:rPr>
          <w:rFonts w:ascii="Times New Roman" w:eastAsia="PMingLiU" w:hAnsi="Times New Roman" w:cs="Times New Roman"/>
          <w:b/>
          <w:lang w:val="sl-SI"/>
        </w:rPr>
      </w:pPr>
    </w:p>
    <w:p w:rsidR="004C55C1" w:rsidRPr="00057401" w:rsidRDefault="004C55C1" w:rsidP="004C55C1">
      <w:pPr>
        <w:spacing w:line="253" w:lineRule="atLeast"/>
        <w:jc w:val="both"/>
        <w:rPr>
          <w:rFonts w:ascii="Times New Roman" w:hAnsi="Times New Roman" w:cs="Times New Roman"/>
          <w:b/>
          <w:lang w:val="sl-SI"/>
        </w:rPr>
      </w:pPr>
      <w:r w:rsidRPr="00057401">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NARUČILAC i IZVOĐAČ su saglasni da sastavni dio ugovora čine: ponuda IZVOĐAČA,  dinamički plan izvodjenja radova, garancija banke za dobro izvršenje ugovora i polisa osiguranja od profesionalne odgovornosti.</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pl-PL"/>
        </w:rPr>
      </w:pPr>
      <w:r w:rsidRPr="00057401">
        <w:rPr>
          <w:rFonts w:ascii="Times New Roman" w:eastAsia="PMingLiU" w:hAnsi="Times New Roman" w:cs="Times New Roman"/>
          <w:lang w:val="pl-PL" w:eastAsia="zh-TW"/>
        </w:rPr>
        <w:t>Naručilac ima pravo da jednostrano raskine Ugovor o javnoj nabavci u slučaju da Izvođač: prilikom realizacije ugovora ne dostavi Naru</w:t>
      </w:r>
      <w:r w:rsidRPr="00057401">
        <w:rPr>
          <w:rFonts w:ascii="Times New Roman" w:eastAsia="PMingLiU" w:hAnsi="Times New Roman" w:cs="Times New Roman"/>
          <w:lang w:val="sr-Latn-ME"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 xml:space="preserve">; napusti radove ili na neki drugi način jasno ispolji svoju namjeru da ne nastavi sa izvršavanjem svojih ugovornih obaveza; </w:t>
      </w:r>
      <w:r w:rsidRPr="00057401">
        <w:rPr>
          <w:rFonts w:ascii="Times New Roman" w:hAnsi="Times New Roman" w:cs="Times New Roman"/>
          <w:lang w:val="pl-PL"/>
        </w:rPr>
        <w:t>ne izvršava svoje obaveze u rokovima i na način predviđen Ugovorom.</w:t>
      </w:r>
    </w:p>
    <w:p w:rsidR="004C55C1" w:rsidRPr="00057401" w:rsidRDefault="004C55C1" w:rsidP="004C55C1">
      <w:pPr>
        <w:spacing w:after="0" w:line="240" w:lineRule="auto"/>
        <w:jc w:val="both"/>
        <w:rPr>
          <w:rFonts w:ascii="Times New Roman" w:eastAsia="PMingLiU" w:hAnsi="Times New Roman" w:cs="Times New Roman"/>
          <w:b/>
          <w:lang w:val="pl-PL" w:eastAsia="zh-TW"/>
        </w:rPr>
      </w:pPr>
    </w:p>
    <w:p w:rsidR="004C55C1" w:rsidRPr="00057401" w:rsidRDefault="004C55C1" w:rsidP="004C55C1">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4C55C1" w:rsidRPr="00057401" w:rsidRDefault="004C55C1" w:rsidP="004C55C1">
      <w:pPr>
        <w:spacing w:after="0" w:line="240" w:lineRule="auto"/>
        <w:jc w:val="both"/>
        <w:rPr>
          <w:rFonts w:ascii="Times New Roman" w:eastAsia="PMingLiU" w:hAnsi="Times New Roman" w:cs="Times New Roman"/>
          <w:lang w:val="sr-Latn-CS" w:eastAsia="zh-TW"/>
        </w:rPr>
      </w:pPr>
    </w:p>
    <w:p w:rsidR="004C55C1" w:rsidRPr="00057401" w:rsidRDefault="004C55C1" w:rsidP="004C55C1">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4C55C1" w:rsidRPr="00057401" w:rsidRDefault="004C55C1" w:rsidP="004C55C1">
      <w:pPr>
        <w:spacing w:after="0" w:line="240" w:lineRule="auto"/>
        <w:jc w:val="both"/>
        <w:rPr>
          <w:rFonts w:ascii="Times New Roman" w:hAnsi="Times New Roman" w:cs="Times New Roman"/>
          <w:b/>
          <w:lang w:val="de-DE"/>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de-DE"/>
        </w:rPr>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 Izvođač i Naručilac su saglasni da r</w:t>
      </w:r>
      <w:r w:rsidRPr="00057401">
        <w:rPr>
          <w:rFonts w:ascii="Times New Roman" w:hAnsi="Times New Roman" w:cs="Times New Roman"/>
          <w:lang w:val="de-DE"/>
        </w:rPr>
        <w:t>ješavanje spornih pitanja ne može uticati na rok i kvalitet ugovorenih radova. Ukoliko se nastali spor ne riješi sporazumno, ugovara se nadležnost Privrednog suda.</w:t>
      </w: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E31363" w:rsidRPr="003E17A8" w:rsidRDefault="00E31363"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E31363">
        <w:rPr>
          <w:rFonts w:ascii="Times New Roman" w:eastAsia="Times New Roman" w:hAnsi="Times New Roman" w:cs="Times New Roman"/>
          <w:b/>
          <w:sz w:val="24"/>
          <w:szCs w:val="24"/>
        </w:rPr>
        <w:t>2785</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E31363">
        <w:rPr>
          <w:rFonts w:ascii="Times New Roman" w:eastAsia="Times New Roman" w:hAnsi="Times New Roman" w:cs="Times New Roman"/>
          <w:b/>
          <w:sz w:val="24"/>
          <w:szCs w:val="24"/>
        </w:rPr>
        <w:t>28.08</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komunalnom opremanju</w:t>
      </w:r>
      <w:r>
        <w:rPr>
          <w:rFonts w:ascii="Times New Roman" w:eastAsia="Times New Roman" w:hAnsi="Times New Roman" w:cs="Times New Roman"/>
          <w:sz w:val="24"/>
          <w:szCs w:val="24"/>
        </w:rPr>
        <w:t xml:space="preserve"> građevin</w:t>
      </w:r>
      <w:r w:rsidR="00E31363">
        <w:rPr>
          <w:rFonts w:ascii="Times New Roman" w:eastAsia="Times New Roman" w:hAnsi="Times New Roman" w:cs="Times New Roman"/>
          <w:sz w:val="24"/>
          <w:szCs w:val="24"/>
        </w:rPr>
        <w:t>skog zemljišta- izgradnja ulice S 44 faza II LSL Kamenovo Vrijesno</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E31363">
        <w:rPr>
          <w:rFonts w:ascii="Times New Roman" w:eastAsia="Times New Roman" w:hAnsi="Times New Roman" w:cs="Times New Roman"/>
          <w:b/>
          <w:sz w:val="24"/>
          <w:szCs w:val="24"/>
        </w:rPr>
        <w:t>2785</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E31363">
        <w:rPr>
          <w:rFonts w:ascii="Times New Roman" w:eastAsia="Times New Roman" w:hAnsi="Times New Roman" w:cs="Times New Roman"/>
          <w:b/>
          <w:sz w:val="24"/>
          <w:szCs w:val="24"/>
        </w:rPr>
        <w:t>28.08</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 xml:space="preserve">Amandman II </w:t>
      </w:r>
      <w:r>
        <w:rPr>
          <w:rFonts w:ascii="Times New Roman" w:eastAsia="Times New Roman" w:hAnsi="Times New Roman" w:cs="Times New Roman"/>
          <w:sz w:val="24"/>
          <w:szCs w:val="24"/>
        </w:rPr>
        <w:t>za 2019.godinu broj: 01-229</w:t>
      </w:r>
      <w:r w:rsidR="00E31363">
        <w:rPr>
          <w:rFonts w:ascii="Times New Roman" w:eastAsia="Times New Roman" w:hAnsi="Times New Roman" w:cs="Times New Roman"/>
          <w:sz w:val="24"/>
          <w:szCs w:val="24"/>
        </w:rPr>
        <w:t>/3</w:t>
      </w:r>
      <w:r w:rsidRPr="003E17A8">
        <w:rPr>
          <w:rFonts w:ascii="Times New Roman" w:eastAsia="Times New Roman" w:hAnsi="Times New Roman" w:cs="Times New Roman"/>
          <w:sz w:val="24"/>
          <w:szCs w:val="24"/>
        </w:rPr>
        <w:t xml:space="preserve"> od</w:t>
      </w:r>
      <w:r w:rsidR="00E31363">
        <w:rPr>
          <w:rFonts w:ascii="Times New Roman" w:eastAsia="Times New Roman" w:hAnsi="Times New Roman" w:cs="Times New Roman"/>
          <w:sz w:val="24"/>
          <w:szCs w:val="24"/>
        </w:rPr>
        <w:t xml:space="preserve"> 11</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1363">
        <w:rPr>
          <w:rFonts w:ascii="Times New Roman" w:eastAsia="Times New Roman" w:hAnsi="Times New Roman" w:cs="Times New Roman"/>
          <w:sz w:val="24"/>
          <w:szCs w:val="24"/>
        </w:rPr>
        <w:t>06</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radova </w:t>
      </w:r>
      <w:r w:rsidR="00E31363">
        <w:rPr>
          <w:rFonts w:ascii="Times New Roman" w:eastAsia="Times New Roman" w:hAnsi="Times New Roman" w:cs="Times New Roman"/>
          <w:sz w:val="24"/>
          <w:szCs w:val="24"/>
        </w:rPr>
        <w:t xml:space="preserve">na komunalnom opremanju </w:t>
      </w:r>
      <w:r>
        <w:rPr>
          <w:rFonts w:ascii="Times New Roman" w:eastAsia="Times New Roman" w:hAnsi="Times New Roman" w:cs="Times New Roman"/>
          <w:sz w:val="24"/>
          <w:szCs w:val="24"/>
        </w:rPr>
        <w:t>građevin</w:t>
      </w:r>
      <w:r w:rsidR="00E31363">
        <w:rPr>
          <w:rFonts w:ascii="Times New Roman" w:eastAsia="Times New Roman" w:hAnsi="Times New Roman" w:cs="Times New Roman"/>
          <w:sz w:val="24"/>
          <w:szCs w:val="24"/>
        </w:rPr>
        <w:t>skog zemljišta-izgradnja ulice S 44 faza II LSL Kamenovo Vrijesno</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691688"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91688">
        <w:rPr>
          <w:rFonts w:ascii="Times New Roman" w:eastAsia="Times New Roman" w:hAnsi="Times New Roman" w:cs="Times New Roman"/>
          <w:b/>
          <w:sz w:val="24"/>
          <w:szCs w:val="24"/>
        </w:rPr>
        <w:t>2785</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91688">
        <w:rPr>
          <w:rFonts w:ascii="Times New Roman" w:eastAsia="Times New Roman" w:hAnsi="Times New Roman" w:cs="Times New Roman"/>
          <w:b/>
          <w:sz w:val="24"/>
          <w:szCs w:val="24"/>
        </w:rPr>
        <w:t>28.08</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za ustupanje izvođenja radova na komunalnom opremanju građevinskog zemljišta-</w:t>
      </w:r>
      <w:r w:rsidR="00691688">
        <w:rPr>
          <w:rFonts w:ascii="Times New Roman" w:eastAsia="Times New Roman" w:hAnsi="Times New Roman" w:cs="Times New Roman"/>
          <w:sz w:val="24"/>
          <w:szCs w:val="24"/>
        </w:rPr>
        <w:t>izgradnja ulice S 44 faza II LSL Kamenovo Vrijesno</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Vukašin Mijatović, dipl.ing.arh</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Vesna Franeta, dipl.ing.građ</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Nikola Milutinović, spec.ing.građ</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3B6B09" w:rsidRDefault="008805BF" w:rsidP="008805BF">
      <w:pPr>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3B6B09" w:rsidRPr="003B6B09" w:rsidRDefault="003B6B09"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4C55C1" w:rsidRPr="00057401" w:rsidRDefault="004C55C1" w:rsidP="004C55C1">
      <w:pPr>
        <w:spacing w:after="0" w:line="240" w:lineRule="auto"/>
        <w:ind w:left="360"/>
        <w:rPr>
          <w:rFonts w:ascii="Times New Roman" w:hAnsi="Times New Roman" w:cs="Times New Roman"/>
          <w:bCs/>
          <w:lang w:val="pl-PL"/>
        </w:rPr>
      </w:pPr>
      <w:bookmarkStart w:id="9" w:name="_4d34og8" w:colFirst="0" w:colLast="0"/>
      <w:bookmarkEnd w:id="9"/>
      <w:r w:rsidRPr="00057401">
        <w:rPr>
          <w:rFonts w:ascii="Times New Roman" w:hAnsi="Times New Roman" w:cs="Times New Roman"/>
          <w:bCs/>
          <w:lang w:val="pl-PL"/>
        </w:rPr>
        <w:t>Podkriterijum kvalitet izkazuje se kroz:</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pStyle w:val="ListParagraph"/>
        <w:numPr>
          <w:ilvl w:val="0"/>
          <w:numId w:val="25"/>
        </w:numPr>
        <w:spacing w:after="0" w:line="240" w:lineRule="auto"/>
        <w:rPr>
          <w:rFonts w:ascii="Times New Roman" w:hAnsi="Times New Roman" w:cs="Times New Roman"/>
          <w:bCs/>
          <w:sz w:val="24"/>
          <w:szCs w:val="24"/>
          <w:lang w:val="pl-PL"/>
        </w:rPr>
      </w:pPr>
      <w:r w:rsidRPr="004C55C1">
        <w:rPr>
          <w:rFonts w:ascii="Times New Roman" w:hAnsi="Times New Roman" w:cs="Times New Roman"/>
          <w:bCs/>
          <w:sz w:val="24"/>
          <w:szCs w:val="24"/>
          <w:lang w:val="pl-PL"/>
        </w:rPr>
        <w:t>Reference ponuđača  na izvođenju istih ili sličnih radova u poslednjih 5 godina, 20 bodova</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Maksimalni broj bodova dobija ponuda ponuđača koji ima najveći broj referenci na izvođenju istih ili sličnih radova u poslednjih 5 godina, a ostale ponude dobijaju proporcionalno broj bodova po formuli:</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10" w:name="_2s8eyo1"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sz w:val="20"/>
          <w:szCs w:val="20"/>
        </w:rPr>
        <w:t>P</w:t>
      </w:r>
      <w:r w:rsidR="00E968A4">
        <w:rPr>
          <w:rFonts w:ascii="Times New Roman" w:eastAsia="Times New Roman" w:hAnsi="Times New Roman" w:cs="Times New Roman"/>
          <w:sz w:val="20"/>
          <w:szCs w:val="20"/>
        </w:rPr>
        <w:t>otvr</w:t>
      </w:r>
      <w:r w:rsidR="004C55C1">
        <w:rPr>
          <w:rFonts w:ascii="Times New Roman" w:eastAsia="Times New Roman" w:hAnsi="Times New Roman" w:cs="Times New Roman"/>
          <w:sz w:val="20"/>
          <w:szCs w:val="20"/>
        </w:rPr>
        <w:t>đene referene</w:t>
      </w:r>
      <w:r w:rsidRPr="00E968A4">
        <w:rPr>
          <w:rFonts w:ascii="Times New Roman" w:eastAsia="Times New Roman" w:hAnsi="Times New Roman" w:cs="Times New Roman"/>
          <w:sz w:val="20"/>
          <w:szCs w:val="20"/>
        </w:rPr>
        <w:t xml:space="preserve"> </w:t>
      </w:r>
    </w:p>
    <w:p w:rsidR="00221E1E"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1" w:name="_17dp8vu" w:colFirst="0" w:colLast="0"/>
      <w:bookmarkEnd w:id="11"/>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221E1E">
        <w:rPr>
          <w:rFonts w:ascii="Times New Roman" w:eastAsia="Times New Roman" w:hAnsi="Times New Roman" w:cs="Times New Roman"/>
          <w:sz w:val="24"/>
          <w:szCs w:val="24"/>
        </w:rPr>
        <w:t>x broj bodova (2</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2" w:name="_3rdcrjn" w:colFirst="0" w:colLast="0"/>
      <w:bookmarkEnd w:id="12"/>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najveći broj </w:t>
      </w:r>
      <w:r w:rsidR="004C55C1">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351E96" w:rsidRPr="004C55C1" w:rsidRDefault="00351E96" w:rsidP="004C55C1">
      <w:pPr>
        <w:pStyle w:val="ListParagraph"/>
        <w:numPr>
          <w:ilvl w:val="0"/>
          <w:numId w:val="25"/>
        </w:numPr>
        <w:spacing w:after="0" w:line="240" w:lineRule="auto"/>
        <w:jc w:val="both"/>
        <w:rPr>
          <w:rFonts w:ascii="Times New Roman" w:eastAsia="Times New Roman" w:hAnsi="Times New Roman" w:cs="Times New Roman"/>
          <w:sz w:val="24"/>
          <w:szCs w:val="24"/>
        </w:rPr>
      </w:pPr>
      <w:r w:rsidRPr="004C55C1">
        <w:rPr>
          <w:rFonts w:ascii="Times New Roman" w:eastAsia="Times New Roman" w:hAnsi="Times New Roman" w:cs="Times New Roman"/>
          <w:sz w:val="24"/>
          <w:szCs w:val="24"/>
        </w:rPr>
        <w:t>Reference ovlašćenog inženjera kojeg će ponuđač angažovati za rukovođenje građenjem objekta u cjelini, bodovaće se sa 10 bodova na način da maksimalni broj bodova dobija onaj koji ima najveći broj potvrđenih referenci za rukovođenje građenjem objekata u cjelini istih ili sličnih karakteristika kao predmet javne nabavke (radovi na izgradnji saobraćajnica sa pratećim instalacijama)</w:t>
      </w:r>
      <w:r w:rsidR="004C55C1">
        <w:rPr>
          <w:rFonts w:ascii="Times New Roman" w:eastAsia="Times New Roman" w:hAnsi="Times New Roman" w:cs="Times New Roman"/>
          <w:sz w:val="24"/>
          <w:szCs w:val="24"/>
        </w:rPr>
        <w:t xml:space="preserve"> u poslednjih 5 godina</w:t>
      </w:r>
      <w:r w:rsidRPr="004C55C1">
        <w:rPr>
          <w:rFonts w:ascii="Times New Roman" w:eastAsia="Times New Roman" w:hAnsi="Times New Roman" w:cs="Times New Roman"/>
          <w:sz w:val="24"/>
          <w:szCs w:val="24"/>
        </w:rPr>
        <w:t>, a ostale ponude dobijaju proporcionalno broj bodova;</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351E96" w:rsidRPr="00E968A4" w:rsidRDefault="00351E96" w:rsidP="00351E96">
      <w:pPr>
        <w:tabs>
          <w:tab w:val="left" w:pos="540"/>
        </w:tabs>
        <w:spacing w:after="0" w:line="240" w:lineRule="auto"/>
        <w:jc w:val="both"/>
        <w:rPr>
          <w:rFonts w:ascii="Times New Roman" w:eastAsia="Times New Roman" w:hAnsi="Times New Roman" w:cs="Times New Roman"/>
          <w:sz w:val="20"/>
          <w:szCs w:val="20"/>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351E96" w:rsidRPr="00E968A4" w:rsidRDefault="00351E96" w:rsidP="00351E96">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351E96" w:rsidRPr="00B515BF" w:rsidRDefault="00351E96" w:rsidP="004C55C1">
      <w:pPr>
        <w:pStyle w:val="ListParagraph"/>
        <w:numPr>
          <w:ilvl w:val="0"/>
          <w:numId w:val="25"/>
        </w:num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Reference ovlašćenih inženjera koje će ponuđač angažovati za rukovođenje građenjem pojedinih vrsta radova na objektu bodovaće se sa 10 bodova na način da maksimalni broj bodova dobija onaj koji ima najveći broj potvrđenih referenci </w:t>
      </w:r>
      <w:r w:rsidR="00E31363">
        <w:rPr>
          <w:rFonts w:ascii="Times New Roman" w:eastAsia="Times New Roman" w:hAnsi="Times New Roman" w:cs="Times New Roman"/>
          <w:sz w:val="24"/>
          <w:szCs w:val="24"/>
        </w:rPr>
        <w:t xml:space="preserve">za rukovođenje </w:t>
      </w:r>
      <w:r w:rsidR="00E31363">
        <w:rPr>
          <w:rFonts w:ascii="Times New Roman" w:eastAsia="Times New Roman" w:hAnsi="Times New Roman" w:cs="Times New Roman"/>
          <w:sz w:val="24"/>
          <w:szCs w:val="24"/>
        </w:rPr>
        <w:lastRenderedPageBreak/>
        <w:t>građenjem</w:t>
      </w:r>
      <w:r w:rsidR="00E31363" w:rsidRPr="00E31363">
        <w:rPr>
          <w:rFonts w:ascii="Times New Roman" w:eastAsia="Times New Roman" w:hAnsi="Times New Roman" w:cs="Times New Roman"/>
          <w:sz w:val="24"/>
          <w:szCs w:val="24"/>
        </w:rPr>
        <w:t xml:space="preserve"> </w:t>
      </w:r>
      <w:r w:rsidR="00E31363">
        <w:rPr>
          <w:rFonts w:ascii="Times New Roman" w:eastAsia="Times New Roman" w:hAnsi="Times New Roman" w:cs="Times New Roman"/>
          <w:sz w:val="24"/>
          <w:szCs w:val="24"/>
        </w:rPr>
        <w:t xml:space="preserve">pojedinih vrsta radova na objektu  </w:t>
      </w:r>
      <w:r>
        <w:rPr>
          <w:rFonts w:ascii="Times New Roman" w:eastAsia="Times New Roman" w:hAnsi="Times New Roman" w:cs="Times New Roman"/>
          <w:sz w:val="24"/>
          <w:szCs w:val="24"/>
        </w:rPr>
        <w:t>za projekte istih ili sličnih kao predmet javne nabavke</w:t>
      </w:r>
      <w:r w:rsidR="006604F5">
        <w:rPr>
          <w:rFonts w:ascii="Times New Roman" w:eastAsia="Times New Roman" w:hAnsi="Times New Roman" w:cs="Times New Roman"/>
          <w:sz w:val="24"/>
          <w:szCs w:val="24"/>
        </w:rPr>
        <w:t xml:space="preserve"> u poslednjih 5 godina</w:t>
      </w:r>
      <w:r>
        <w:rPr>
          <w:rFonts w:ascii="Times New Roman" w:eastAsia="Times New Roman" w:hAnsi="Times New Roman" w:cs="Times New Roman"/>
          <w:sz w:val="24"/>
          <w:szCs w:val="24"/>
        </w:rPr>
        <w:t xml:space="preserve">, a ostale ponude dobijaju proporcionalno broj bodova; </w:t>
      </w:r>
    </w:p>
    <w:p w:rsidR="00351E96" w:rsidRDefault="00351E96" w:rsidP="00351E96">
      <w:pPr>
        <w:tabs>
          <w:tab w:val="left" w:pos="540"/>
        </w:tabs>
        <w:spacing w:after="0" w:line="240" w:lineRule="auto"/>
        <w:jc w:val="both"/>
        <w:rPr>
          <w:rFonts w:ascii="Times New Roman" w:eastAsia="Times New Roman" w:hAnsi="Times New Roman" w:cs="Times New Roman"/>
          <w:color w:val="FF0000"/>
          <w:sz w:val="24"/>
          <w:szCs w:val="24"/>
        </w:rPr>
      </w:pPr>
    </w:p>
    <w:p w:rsidR="00351E96" w:rsidRPr="003E17A8" w:rsidRDefault="00351E96" w:rsidP="00351E96">
      <w:pPr>
        <w:spacing w:after="0" w:line="240" w:lineRule="auto"/>
        <w:jc w:val="both"/>
        <w:rPr>
          <w:rFonts w:ascii="Times New Roman" w:eastAsia="Times New Roman" w:hAnsi="Times New Roman" w:cs="Times New Roman"/>
          <w:b/>
          <w:sz w:val="24"/>
          <w:szCs w:val="24"/>
        </w:rPr>
      </w:pP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351E96" w:rsidRDefault="00351E96" w:rsidP="00351E96">
      <w:pPr>
        <w:tabs>
          <w:tab w:val="left" w:pos="540"/>
        </w:tabs>
        <w:spacing w:after="0" w:line="240" w:lineRule="auto"/>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p>
    <w:p w:rsidR="00351E96" w:rsidRPr="00E968A4" w:rsidRDefault="00351E96" w:rsidP="00351E96">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351E96" w:rsidRPr="00E968A4" w:rsidRDefault="00351E96" w:rsidP="00351E96">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221E1E" w:rsidRPr="00221E1E" w:rsidRDefault="00221E1E" w:rsidP="00221E1E">
      <w:pPr>
        <w:tabs>
          <w:tab w:val="left" w:pos="540"/>
        </w:tabs>
        <w:spacing w:after="0" w:line="240" w:lineRule="auto"/>
        <w:jc w:val="both"/>
        <w:rPr>
          <w:rFonts w:ascii="Times New Roman" w:eastAsia="Times New Roman" w:hAnsi="Times New Roman" w:cs="Times New Roman"/>
          <w:sz w:val="24"/>
          <w:szCs w:val="24"/>
        </w:rPr>
      </w:pPr>
    </w:p>
    <w:p w:rsidR="005503FD" w:rsidRPr="00885E61" w:rsidRDefault="00885E61" w:rsidP="00E31363">
      <w:p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E968A4" w:rsidRPr="00FA2239" w:rsidRDefault="00E968A4" w:rsidP="00E968A4">
      <w:pPr>
        <w:spacing w:after="0" w:line="240" w:lineRule="auto"/>
        <w:jc w:val="both"/>
        <w:rPr>
          <w:rFonts w:ascii="Times New Roman" w:hAnsi="Times New Roman" w:cs="Times New Roman"/>
          <w:b/>
          <w:bCs/>
          <w:i/>
          <w:iCs/>
          <w:sz w:val="24"/>
          <w:szCs w:val="24"/>
          <w:lang w:val="hr-HR"/>
        </w:rPr>
      </w:pPr>
    </w:p>
    <w:p w:rsidR="005503FD" w:rsidRDefault="005503FD">
      <w:pPr>
        <w:tabs>
          <w:tab w:val="left" w:pos="1950"/>
        </w:tabs>
        <w:rPr>
          <w:rFonts w:ascii="Times New Roman" w:eastAsia="Times New Roman" w:hAnsi="Times New Roman" w:cs="Times New Roman"/>
        </w:rPr>
      </w:pPr>
    </w:p>
    <w:p w:rsidR="006604F5" w:rsidRPr="001C033F" w:rsidRDefault="006604F5" w:rsidP="006604F5">
      <w:pPr>
        <w:jc w:val="both"/>
        <w:rPr>
          <w:rFonts w:ascii="Times New Roman" w:hAnsi="Times New Roman" w:cs="Times New Roman"/>
        </w:rPr>
      </w:pPr>
      <w:r w:rsidRPr="001C033F">
        <w:rPr>
          <w:rFonts w:ascii="Times New Roman" w:hAnsi="Times New Roman" w:cs="Times New Roman"/>
        </w:rPr>
        <w:t xml:space="preserve">Pod istim ili sličnim radovima podrazumijeva se izvodjenje radova na </w:t>
      </w:r>
      <w:r>
        <w:rPr>
          <w:rFonts w:ascii="Times New Roman" w:hAnsi="Times New Roman" w:cs="Times New Roman"/>
        </w:rPr>
        <w:t>komunalnom opremanju građevinskog zemljišta- za izgradnju ulice sa izradom hidrotehničkih, elektro i saobraćajnim instalacijama</w:t>
      </w:r>
      <w:r w:rsidRPr="001C033F">
        <w:rPr>
          <w:rFonts w:ascii="Times New Roman" w:hAnsi="Times New Roman" w:cs="Times New Roman"/>
        </w:rPr>
        <w:t>.</w:t>
      </w:r>
    </w:p>
    <w:p w:rsidR="006604F5" w:rsidRPr="00057401" w:rsidRDefault="006604F5" w:rsidP="006604F5">
      <w:pPr>
        <w:jc w:val="both"/>
        <w:rPr>
          <w:rFonts w:ascii="Times New Roman" w:hAnsi="Times New Roman" w:cs="Times New Roman"/>
        </w:rPr>
      </w:pPr>
      <w:r w:rsidRPr="00057401">
        <w:rPr>
          <w:rFonts w:ascii="Times New Roman" w:hAnsi="Times New Roman" w:cs="Times New Roman"/>
        </w:rPr>
        <w:t xml:space="preserve">Reference ponuđača se dokazuju dostavljanjem potvrde od strane investitora radova koja sadrži broj ugovora, vrijednost izvedenih radova, </w:t>
      </w:r>
      <w:r>
        <w:rPr>
          <w:rFonts w:ascii="Times New Roman" w:hAnsi="Times New Roman" w:cs="Times New Roman"/>
        </w:rPr>
        <w:t>opis radova</w:t>
      </w:r>
      <w:r w:rsidRPr="00057401">
        <w:rPr>
          <w:rFonts w:ascii="Times New Roman" w:hAnsi="Times New Roman" w:cs="Times New Roman"/>
        </w:rPr>
        <w:t>, način učešća ponuđača u realizaciji tog projekta i konstataciju da je radova izveo kvalitetno u skladu sa važećim propisima i standardima  uz poštovanje ugovorenog roka za izvođenje radova.</w:t>
      </w:r>
    </w:p>
    <w:p w:rsidR="006604F5" w:rsidRPr="00057401" w:rsidRDefault="006604F5" w:rsidP="006604F5">
      <w:pPr>
        <w:jc w:val="both"/>
        <w:rPr>
          <w:rFonts w:ascii="Times New Roman" w:hAnsi="Times New Roman" w:cs="Times New Roman"/>
        </w:rPr>
      </w:pPr>
      <w:r w:rsidRPr="00057401">
        <w:rPr>
          <w:rFonts w:ascii="Times New Roman" w:hAnsi="Times New Roman" w:cs="Times New Roman"/>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Pr="003E17A8" w:rsidRDefault="0069168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691688">
        <w:rPr>
          <w:rFonts w:ascii="Times New Roman" w:eastAsia="Times New Roman" w:hAnsi="Times New Roman" w:cs="Times New Roman"/>
          <w:b/>
          <w:sz w:val="28"/>
          <w:szCs w:val="28"/>
        </w:rPr>
        <w:t>01-2785</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FC33EF">
        <w:rPr>
          <w:rFonts w:ascii="Times New Roman" w:eastAsia="Times New Roman" w:hAnsi="Times New Roman" w:cs="Times New Roman"/>
          <w:b/>
          <w:sz w:val="28"/>
          <w:szCs w:val="28"/>
        </w:rPr>
        <w:t>10</w:t>
      </w:r>
      <w:r w:rsidR="00691688">
        <w:rPr>
          <w:rFonts w:ascii="Times New Roman" w:eastAsia="Times New Roman" w:hAnsi="Times New Roman" w:cs="Times New Roman"/>
          <w:b/>
          <w:sz w:val="28"/>
          <w:szCs w:val="28"/>
        </w:rPr>
        <w:t>.09</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KOMUNALNOM OPREMANJU GRAĐEVINSKOG ZEMLJIŠTA- </w:t>
      </w:r>
      <w:r w:rsidR="00691688">
        <w:rPr>
          <w:rFonts w:ascii="Times New Roman" w:eastAsia="Times New Roman" w:hAnsi="Times New Roman" w:cs="Times New Roman"/>
          <w:b/>
          <w:sz w:val="36"/>
          <w:szCs w:val="36"/>
        </w:rPr>
        <w:t>IZGRADNJA ULICE S 44 FAZA II LSL KAMENOVO, VRIJESNO</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91688" w:rsidRPr="003E17A8" w:rsidRDefault="00691688">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Ponuđač je dužan da u ponudi dostavi:</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izradu tehničke dokumentacije i izvođenje radova, izdatu od Ministarstva održivog razvoja i turizma u skladu sa Zakonom o planiranju prostora i izgradnji objekata ("Sl. list CG", br. 64/2017, 44/2018 i 63/2018).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tehničkoj opremi koju ponuđač ima na raspolaganju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677EFB">
        <w:rPr>
          <w:rFonts w:ascii="Times New Roman" w:hAnsi="Times New Roman" w:cs="Times New Roman"/>
          <w:sz w:val="24"/>
          <w:szCs w:val="24"/>
        </w:rPr>
        <w:t>ično</w:t>
      </w:r>
      <w:r w:rsidR="00677EFB" w:rsidRPr="00852493">
        <w:rPr>
          <w:rFonts w:ascii="Times New Roman" w:hAnsi="Times New Roman" w:cs="Times New Roman"/>
          <w:sz w:val="24"/>
          <w:szCs w:val="24"/>
        </w:rPr>
        <w:t>).</w:t>
      </w:r>
    </w:p>
    <w:p w:rsidR="00221E1E" w:rsidRPr="003E17A8" w:rsidRDefault="00221E1E" w:rsidP="00221E1E">
      <w:pPr>
        <w:spacing w:after="0" w:line="240" w:lineRule="auto"/>
        <w:jc w:val="both"/>
        <w:rPr>
          <w:rFonts w:ascii="Times New Roman" w:eastAsia="Times New Roman" w:hAnsi="Times New Roman" w:cs="Times New Roman"/>
          <w:b/>
          <w:sz w:val="24"/>
          <w:szCs w:val="24"/>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ustupanja izvođenja radova na komunal</w:t>
      </w:r>
      <w:r w:rsidR="00677EFB">
        <w:rPr>
          <w:rFonts w:ascii="Times New Roman" w:hAnsi="Times New Roman" w:cs="Times New Roman"/>
          <w:sz w:val="24"/>
          <w:szCs w:val="24"/>
          <w:lang w:val="sr-Latn-CS"/>
        </w:rPr>
        <w:t xml:space="preserve">nom opremanju </w:t>
      </w:r>
      <w:r>
        <w:rPr>
          <w:rFonts w:ascii="Times New Roman" w:hAnsi="Times New Roman" w:cs="Times New Roman"/>
          <w:sz w:val="24"/>
          <w:szCs w:val="24"/>
          <w:lang w:val="sr-Latn-CS"/>
        </w:rPr>
        <w:t xml:space="preserve"> građevinskog zemljišta-</w:t>
      </w:r>
      <w:r w:rsidR="00677EFB">
        <w:rPr>
          <w:rFonts w:ascii="Times New Roman" w:hAnsi="Times New Roman" w:cs="Times New Roman"/>
          <w:sz w:val="24"/>
          <w:szCs w:val="24"/>
          <w:lang w:val="sr-Latn-CS"/>
        </w:rPr>
        <w:t>izgradnja ulice S 44 faza II LSL Kamenovo Vrijesno</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FC33EF">
        <w:rPr>
          <w:rFonts w:ascii="Times New Roman" w:hAnsi="Times New Roman" w:cs="Times New Roman"/>
          <w:sz w:val="24"/>
          <w:szCs w:val="24"/>
          <w:lang w:val="pl-PL"/>
        </w:rPr>
        <w:t xml:space="preserve"> broj: 01-2785/6 od 10</w:t>
      </w:r>
      <w:r w:rsidR="00677EFB">
        <w:rPr>
          <w:rFonts w:ascii="Times New Roman" w:hAnsi="Times New Roman" w:cs="Times New Roman"/>
          <w:sz w:val="24"/>
          <w:szCs w:val="24"/>
          <w:lang w:val="pl-PL"/>
        </w:rPr>
        <w:t>.09</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FC33EF" w:rsidRDefault="00FC33EF" w:rsidP="00FC33EF">
      <w:pPr>
        <w:spacing w:after="0" w:line="240" w:lineRule="auto"/>
        <w:jc w:val="both"/>
        <w:rPr>
          <w:rFonts w:ascii="Times New Roman" w:hAnsi="Times New Roman" w:cs="Times New Roman"/>
          <w:bCs/>
          <w:lang w:val="pl-PL"/>
        </w:rPr>
      </w:pPr>
      <w:r w:rsidRPr="00057401">
        <w:rPr>
          <w:rFonts w:ascii="Times New Roman" w:hAnsi="Times New Roman" w:cs="Times New Roman"/>
          <w:lang w:val="sr-Latn-CS"/>
        </w:rPr>
        <w:t xml:space="preserve">NARUČILAC ustupa, a </w:t>
      </w:r>
      <w:r w:rsidRPr="00057401">
        <w:rPr>
          <w:rFonts w:ascii="Times New Roman" w:hAnsi="Times New Roman" w:cs="Times New Roman"/>
          <w:lang w:val="pl-PL"/>
        </w:rPr>
        <w:t>IZVOĐAČ</w:t>
      </w:r>
      <w:r w:rsidRPr="00057401">
        <w:rPr>
          <w:rFonts w:ascii="Times New Roman" w:hAnsi="Times New Roman" w:cs="Times New Roman"/>
          <w:lang w:val="sr-Latn-CS"/>
        </w:rPr>
        <w:t xml:space="preserve"> se obavezuje da za račun NARUČIOCA </w:t>
      </w:r>
      <w:r w:rsidRPr="00057401">
        <w:rPr>
          <w:rFonts w:ascii="Times New Roman" w:hAnsi="Times New Roman" w:cs="Times New Roman"/>
          <w:b/>
          <w:lang w:val="sr-Latn-CS"/>
        </w:rPr>
        <w:t xml:space="preserve">izvede radove </w:t>
      </w:r>
      <w:r>
        <w:rPr>
          <w:rFonts w:ascii="Times New Roman" w:hAnsi="Times New Roman" w:cs="Times New Roman"/>
          <w:sz w:val="24"/>
          <w:szCs w:val="24"/>
          <w:lang w:val="sr-Latn-CS"/>
        </w:rPr>
        <w:t>na komunalnom opremanju  građevinskog zemljišta-izgradnja ulice S 44 faza II LSL Kamenovo Vrijesno</w:t>
      </w:r>
      <w:r w:rsidRPr="00D87F46">
        <w:rPr>
          <w:rFonts w:ascii="Times New Roman" w:hAnsi="Times New Roman" w:cs="Times New Roman"/>
          <w:b/>
          <w:bCs/>
          <w:lang w:val="it-IT"/>
        </w:rPr>
        <w:t>,</w:t>
      </w:r>
      <w:r>
        <w:rPr>
          <w:rFonts w:ascii="Times New Roman" w:hAnsi="Times New Roman" w:cs="Times New Roman"/>
          <w:b/>
          <w:bCs/>
          <w:lang w:val="it-IT"/>
        </w:rPr>
        <w:t xml:space="preserve"> </w:t>
      </w:r>
      <w:r w:rsidRPr="00057401">
        <w:rPr>
          <w:rFonts w:ascii="Times New Roman" w:hAnsi="Times New Roman" w:cs="Times New Roman"/>
          <w:b/>
          <w:bCs/>
          <w:lang w:val="it-IT"/>
        </w:rPr>
        <w:t xml:space="preserve"> </w:t>
      </w:r>
      <w:r w:rsidRPr="00057401">
        <w:rPr>
          <w:rFonts w:ascii="Times New Roman" w:hAnsi="Times New Roman" w:cs="Times New Roman"/>
          <w:bCs/>
          <w:lang w:val="pl-PL"/>
        </w:rPr>
        <w:t>koje je izvođač dužan izvesti u skladu sa Ugovornim dokumentima, revidovanim Glavnim projektom i ponudom IZVOĐAČA br. __________od __________20</w:t>
      </w:r>
      <w:r>
        <w:rPr>
          <w:rFonts w:ascii="Times New Roman" w:hAnsi="Times New Roman" w:cs="Times New Roman"/>
          <w:bCs/>
          <w:lang w:val="pl-PL"/>
        </w:rPr>
        <w:t>19</w:t>
      </w:r>
      <w:r w:rsidRPr="00057401">
        <w:rPr>
          <w:rFonts w:ascii="Times New Roman" w:hAnsi="Times New Roman" w:cs="Times New Roman"/>
          <w:bCs/>
          <w:lang w:val="pl-PL"/>
        </w:rPr>
        <w:t>. godine, a po vrstama i obimu definisanim ovom tenderskom dokumentacijom.</w:t>
      </w:r>
    </w:p>
    <w:p w:rsidR="007B1860" w:rsidRPr="00057401" w:rsidRDefault="007B1860" w:rsidP="00FC33EF">
      <w:pPr>
        <w:spacing w:after="0" w:line="240" w:lineRule="auto"/>
        <w:jc w:val="both"/>
        <w:rPr>
          <w:rFonts w:ascii="Times New Roman" w:hAnsi="Times New Roman" w:cs="Times New Roman"/>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2</w:t>
      </w:r>
    </w:p>
    <w:p w:rsidR="00677EFB" w:rsidRDefault="00677EFB" w:rsidP="00677EFB">
      <w:pPr>
        <w:spacing w:after="0"/>
        <w:jc w:val="both"/>
        <w:rPr>
          <w:rFonts w:ascii="Times New Roman" w:hAnsi="Times New Roman" w:cs="Times New Roman"/>
          <w:b/>
          <w:bCs/>
          <w:sz w:val="24"/>
          <w:szCs w:val="24"/>
          <w:lang w:val="pl-PL"/>
        </w:rPr>
      </w:pP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IZVODJAČ se obavezuje, pošto se prethodno upoznao sa svim uslovima, pravima i obavezama  koje kao IZVODJAČ ima u vezi sa izvršenjem svih poslova koji su predmet ovog ugovora i za koje je dao svoju ponudu, da poslove iz čl.1. ovog ugovora izvedi stručno i kvalitetno, držeći se tehničkih propisa, pravila i standarda koji važe u građevinarstvu za gradjenje.</w:t>
      </w:r>
    </w:p>
    <w:p w:rsidR="007B1860" w:rsidRPr="00057401" w:rsidRDefault="007B1860" w:rsidP="007B1860">
      <w:pPr>
        <w:spacing w:after="0" w:line="240" w:lineRule="auto"/>
        <w:jc w:val="center"/>
        <w:rPr>
          <w:rFonts w:ascii="Times New Roman" w:hAnsi="Times New Roman" w:cs="Times New Roman"/>
          <w:b/>
          <w:bCs/>
          <w:lang w:val="sl-SI"/>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3</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Izvođač se obavezuje da sve radove iz čl.1. ovog Ugovora izvede za ukupnu cijenu u iznosu od: </w:t>
      </w:r>
    </w:p>
    <w:p w:rsidR="007B1860" w:rsidRPr="00057401" w:rsidRDefault="007B1860" w:rsidP="007B1860">
      <w:pPr>
        <w:spacing w:after="0" w:line="240" w:lineRule="auto"/>
        <w:rPr>
          <w:rFonts w:ascii="Times New Roman" w:hAnsi="Times New Roman" w:cs="Times New Roman"/>
          <w:lang w:val="sl-SI"/>
        </w:rPr>
      </w:pPr>
    </w:p>
    <w:p w:rsidR="007B1860" w:rsidRPr="00057401" w:rsidRDefault="007B1860" w:rsidP="007B1860">
      <w:pPr>
        <w:spacing w:after="0" w:line="240" w:lineRule="auto"/>
        <w:rPr>
          <w:rFonts w:ascii="Times New Roman" w:hAnsi="Times New Roman" w:cs="Times New Roman"/>
          <w:b/>
          <w:bCs/>
          <w:lang w:val="sl-SI"/>
        </w:rPr>
      </w:pPr>
      <w:r w:rsidRPr="00057401">
        <w:rPr>
          <w:rFonts w:ascii="Times New Roman" w:hAnsi="Times New Roman" w:cs="Times New Roman"/>
          <w:lang w:val="sl-SI"/>
        </w:rPr>
        <w:t>Ukupna cijena ugovorenih radova, bez uračunatog PDV-a,  iznosi ______________</w:t>
      </w:r>
      <w:r w:rsidRPr="00057401">
        <w:rPr>
          <w:rFonts w:ascii="Times New Roman" w:hAnsi="Times New Roman" w:cs="Times New Roman"/>
          <w:b/>
          <w:bCs/>
          <w:lang w:val="sl-SI"/>
        </w:rPr>
        <w:t xml:space="preserve"> €</w:t>
      </w:r>
    </w:p>
    <w:p w:rsidR="007B1860" w:rsidRPr="00057401" w:rsidRDefault="007B1860" w:rsidP="007B1860">
      <w:pPr>
        <w:spacing w:after="0" w:line="240" w:lineRule="auto"/>
        <w:rPr>
          <w:rFonts w:ascii="Times New Roman" w:hAnsi="Times New Roman" w:cs="Times New Roman"/>
          <w:lang w:val="sl-SI"/>
        </w:rPr>
      </w:pPr>
    </w:p>
    <w:p w:rsidR="007B1860" w:rsidRPr="00057401" w:rsidRDefault="007B1860" w:rsidP="007B1860">
      <w:pPr>
        <w:spacing w:after="0" w:line="240" w:lineRule="auto"/>
        <w:rPr>
          <w:rFonts w:ascii="Times New Roman" w:hAnsi="Times New Roman" w:cs="Times New Roman"/>
          <w:b/>
          <w:bCs/>
          <w:lang w:val="sl-SI"/>
        </w:rPr>
      </w:pPr>
      <w:r w:rsidRPr="00057401">
        <w:rPr>
          <w:rFonts w:ascii="Times New Roman" w:hAnsi="Times New Roman" w:cs="Times New Roman"/>
          <w:bCs/>
          <w:lang w:val="sl-SI"/>
        </w:rPr>
        <w:t>Iznos PDV-a________________________________</w:t>
      </w:r>
      <w:r w:rsidRPr="00057401">
        <w:rPr>
          <w:rFonts w:ascii="Times New Roman" w:hAnsi="Times New Roman" w:cs="Times New Roman"/>
          <w:b/>
          <w:bCs/>
          <w:lang w:val="sl-SI"/>
        </w:rPr>
        <w:t>€</w:t>
      </w:r>
    </w:p>
    <w:p w:rsidR="007B1860" w:rsidRPr="00057401" w:rsidRDefault="007B1860" w:rsidP="007B1860">
      <w:pPr>
        <w:spacing w:after="0" w:line="240" w:lineRule="auto"/>
        <w:rPr>
          <w:rFonts w:ascii="Times New Roman" w:hAnsi="Times New Roman" w:cs="Times New Roman"/>
          <w:b/>
          <w:bCs/>
          <w:lang w:val="sl-SI"/>
        </w:rPr>
      </w:pPr>
    </w:p>
    <w:p w:rsidR="007B1860" w:rsidRPr="00057401" w:rsidRDefault="007B1860" w:rsidP="007B1860">
      <w:pPr>
        <w:spacing w:after="0" w:line="240" w:lineRule="auto"/>
        <w:rPr>
          <w:rFonts w:ascii="Times New Roman" w:hAnsi="Times New Roman" w:cs="Times New Roman"/>
          <w:lang w:val="sl-SI"/>
        </w:rPr>
      </w:pPr>
      <w:r w:rsidRPr="00057401">
        <w:rPr>
          <w:rFonts w:ascii="Times New Roman" w:hAnsi="Times New Roman" w:cs="Times New Roman"/>
          <w:lang w:val="sl-SI"/>
        </w:rPr>
        <w:t>Vrijednost ugovorenih radova sa uračunatim PDV-om iznosi ______________</w:t>
      </w:r>
      <w:r w:rsidRPr="00057401">
        <w:rPr>
          <w:rFonts w:ascii="Times New Roman" w:hAnsi="Times New Roman" w:cs="Times New Roman"/>
          <w:b/>
          <w:bCs/>
          <w:lang w:val="sl-SI"/>
        </w:rPr>
        <w:t xml:space="preserve"> €</w:t>
      </w:r>
    </w:p>
    <w:p w:rsidR="00F72442" w:rsidRDefault="0036663A" w:rsidP="00F72442">
      <w:pPr>
        <w:spacing w:after="0"/>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 4</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Isplata sredstava iz člana 3. ovog Ugovora izvršiće se na sljedeči način:</w:t>
      </w:r>
    </w:p>
    <w:p w:rsidR="007B1860" w:rsidRDefault="007B1860" w:rsidP="007B1860">
      <w:pPr>
        <w:spacing w:after="0"/>
        <w:rPr>
          <w:rFonts w:ascii="Times New Roman" w:hAnsi="Times New Roman" w:cs="Times New Roman"/>
          <w:b/>
          <w:bCs/>
          <w:sz w:val="24"/>
          <w:szCs w:val="24"/>
          <w:lang w:val="sl-SI"/>
        </w:rPr>
      </w:pPr>
    </w:p>
    <w:p w:rsidR="007B1860" w:rsidRPr="006452A2" w:rsidRDefault="007B1860" w:rsidP="007B1860">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7B1860" w:rsidRDefault="007B1860" w:rsidP="007B1860">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w:t>
      </w:r>
      <w:r>
        <w:rPr>
          <w:rFonts w:ascii="Times New Roman" w:hAnsi="Times New Roman" w:cs="Times New Roman"/>
          <w:bCs/>
          <w:sz w:val="24"/>
          <w:szCs w:val="24"/>
          <w:lang w:val="pl-PL"/>
        </w:rPr>
        <w:t>.</w:t>
      </w:r>
      <w:r w:rsidRPr="00B13C5C">
        <w:rPr>
          <w:rFonts w:ascii="Times New Roman" w:hAnsi="Times New Roman" w:cs="Times New Roman"/>
          <w:bCs/>
          <w:sz w:val="24"/>
          <w:szCs w:val="24"/>
          <w:lang w:val="pl-PL"/>
        </w:rPr>
        <w:t xml:space="preserve"> i 2020.</w:t>
      </w:r>
      <w:r>
        <w:rPr>
          <w:rFonts w:ascii="Times New Roman" w:hAnsi="Times New Roman" w:cs="Times New Roman"/>
          <w:bCs/>
          <w:sz w:val="24"/>
          <w:szCs w:val="24"/>
          <w:lang w:val="pl-PL"/>
        </w:rPr>
        <w:t xml:space="preserve"> </w:t>
      </w:r>
      <w:r w:rsidRPr="00B13C5C">
        <w:rPr>
          <w:rFonts w:ascii="Times New Roman" w:hAnsi="Times New Roman" w:cs="Times New Roman"/>
          <w:bCs/>
          <w:sz w:val="24"/>
          <w:szCs w:val="24"/>
          <w:lang w:val="pl-PL"/>
        </w:rPr>
        <w:t>godini.</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36663A"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7B1860" w:rsidRPr="007B1860" w:rsidRDefault="007B1860" w:rsidP="007B1860">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Rok izvršenja ugovora je 90</w:t>
      </w:r>
      <w:r w:rsidRPr="003E17A8">
        <w:rPr>
          <w:rFonts w:ascii="Times New Roman" w:eastAsia="Times New Roman" w:hAnsi="Times New Roman" w:cs="Times New Roman"/>
          <w:sz w:val="24"/>
          <w:szCs w:val="24"/>
        </w:rPr>
        <w:t xml:space="preserve"> dana od dana </w:t>
      </w:r>
      <w:r>
        <w:rPr>
          <w:rFonts w:ascii="Times New Roman" w:eastAsia="Times New Roman" w:hAnsi="Times New Roman" w:cs="Times New Roman"/>
          <w:sz w:val="24"/>
          <w:szCs w:val="24"/>
        </w:rPr>
        <w:t>uvođenja Izvođača u posao.</w:t>
      </w:r>
      <w:r w:rsidRPr="006452A2">
        <w:rPr>
          <w:rFonts w:ascii="Times New Roman" w:hAnsi="Times New Roman" w:cs="Times New Roman"/>
        </w:rPr>
        <w:t xml:space="preserve"> </w:t>
      </w:r>
      <w:r w:rsidRPr="006452A2">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sidRPr="006452A2">
        <w:rPr>
          <w:rFonts w:ascii="Times New Roman" w:hAnsi="Times New Roman" w:cs="Times New Roman"/>
          <w:iCs/>
          <w:sz w:val="24"/>
          <w:szCs w:val="24"/>
        </w:rPr>
        <w:t xml:space="preserve"> </w:t>
      </w:r>
      <w:r w:rsidRPr="00057401">
        <w:rPr>
          <w:rFonts w:ascii="Times New Roman" w:hAnsi="Times New Roman" w:cs="Times New Roman"/>
          <w:iCs/>
        </w:rPr>
        <w:t>Do produžetka roka može doći uslijed  nastupanja promijenjenih okolnosti,  više sile, kao i okolnosti na koje  na koje izvođač n</w:t>
      </w:r>
      <w:r>
        <w:rPr>
          <w:rFonts w:ascii="Times New Roman" w:hAnsi="Times New Roman" w:cs="Times New Roman"/>
          <w:iCs/>
        </w:rPr>
        <w:t xml:space="preserve">ije mogao objektivno da utiče. </w:t>
      </w:r>
    </w:p>
    <w:p w:rsidR="007B1860" w:rsidRPr="006452A2" w:rsidRDefault="007B1860" w:rsidP="007B1860">
      <w:pPr>
        <w:pStyle w:val="ListParagraph"/>
        <w:spacing w:after="0" w:line="240" w:lineRule="auto"/>
        <w:ind w:left="0"/>
        <w:jc w:val="both"/>
        <w:rPr>
          <w:rFonts w:ascii="Times New Roman" w:hAnsi="Times New Roman" w:cs="Times New Roman"/>
          <w:sz w:val="24"/>
          <w:szCs w:val="24"/>
        </w:rPr>
      </w:pPr>
    </w:p>
    <w:p w:rsidR="007B1860" w:rsidRDefault="007B1860" w:rsidP="007B1860">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Mjesto izvršenja ugovora </w:t>
      </w:r>
      <w:r>
        <w:rPr>
          <w:rFonts w:ascii="Times New Roman" w:hAnsi="Times New Roman" w:cs="Times New Roman"/>
          <w:sz w:val="24"/>
          <w:szCs w:val="24"/>
          <w:lang w:val="pl-PL"/>
        </w:rPr>
        <w:t>je teritorija opštine Budva, mjesto Bečići.</w:t>
      </w:r>
      <w:r w:rsidRPr="00CC37F3">
        <w:rPr>
          <w:rFonts w:ascii="Times New Roman" w:hAnsi="Times New Roman" w:cs="Times New Roman"/>
          <w:sz w:val="24"/>
          <w:szCs w:val="24"/>
          <w:lang w:val="pl-PL"/>
        </w:rPr>
        <w:t xml:space="preserve"> </w:t>
      </w:r>
    </w:p>
    <w:p w:rsidR="007B1860" w:rsidRDefault="007B1860" w:rsidP="007B1860">
      <w:pPr>
        <w:spacing w:after="0" w:line="240" w:lineRule="auto"/>
        <w:jc w:val="both"/>
        <w:rPr>
          <w:rFonts w:ascii="Times New Roman" w:hAnsi="Times New Roman" w:cs="Times New Roman"/>
          <w:sz w:val="24"/>
          <w:szCs w:val="24"/>
          <w:lang w:val="pl-PL"/>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6</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IZVOĐAČ je dužan da prije potpisivanja ugovora dostavi detaljni dinamički plan izvodjenja radova sa potpunim tehničkim podacima i u skladu sa ugovorenim rokom završetka radova iz člana 5. ovog Ugovora i da isti dostavi NARUČIOCU na davanje saglasnosti.</w:t>
      </w:r>
    </w:p>
    <w:p w:rsidR="007B1860" w:rsidRPr="00057401" w:rsidRDefault="007B1860" w:rsidP="007B1860">
      <w:pPr>
        <w:spacing w:after="0" w:line="240" w:lineRule="auto"/>
        <w:jc w:val="both"/>
        <w:rPr>
          <w:rFonts w:ascii="Times New Roman" w:eastAsia="Times New Roman" w:hAnsi="Times New Roman" w:cs="Times New Roman"/>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7</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Organizaciju i priključenje gradilišta na instalacije elektri</w:t>
      </w:r>
      <w:r>
        <w:rPr>
          <w:rFonts w:ascii="Times New Roman" w:eastAsia="Times New Roman" w:hAnsi="Times New Roman" w:cs="Times New Roman"/>
          <w:lang w:val="sl-SI"/>
        </w:rPr>
        <w:t>ke, vodovoda, kanalizacije,</w:t>
      </w:r>
      <w:r w:rsidRPr="00057401">
        <w:rPr>
          <w:rFonts w:ascii="Times New Roman" w:eastAsia="Times New Roman" w:hAnsi="Times New Roman" w:cs="Times New Roman"/>
          <w:lang w:val="sl-SI"/>
        </w:rPr>
        <w:t xml:space="preserve"> IZVODJAČ obezbedjuje sam i o svom trošku.</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8</w:t>
      </w: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Način sprovođenja kontrole kvaliteta:</w:t>
      </w:r>
      <w:r w:rsidRPr="00057401">
        <w:rPr>
          <w:rFonts w:ascii="Times New Roman" w:hAnsi="Times New Roman" w:cs="Times New Roman"/>
        </w:rPr>
        <w:t xml:space="preserve"> </w:t>
      </w:r>
      <w:r w:rsidRPr="00057401">
        <w:rPr>
          <w:rFonts w:ascii="Times New Roman" w:eastAsia="Times New Roman" w:hAnsi="Times New Roman" w:cs="Times New Roman"/>
          <w:lang w:val="pl-PL"/>
        </w:rPr>
        <w:t>Na zahtjev nadzornog organa preko firme ovlašćene za ispitivanje kontrole kvaliteta.</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b/>
          <w:bCs/>
          <w:lang w:val="pl-PL"/>
        </w:rPr>
        <w:t> </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Ako u toku izvodjenja radova dođe do promjene nadzornog organa, NARUČILAC će o tome obavijestiti IZVODJAČA.</w:t>
      </w: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9</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r-Latn-RS"/>
        </w:rPr>
        <w:t>Nadzorni organ ov1ašćen je da se stara i kontroliše realizaciju ovog ugovora u skladu sa Zakonom o planiranju prostora i izgradnji objekata.</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r-Latn-RS"/>
        </w:rPr>
        <w:t>Nadzorni organ nema pravo da oslobodi IZVODJAČA od bilo koje njegove dužnosti ili obaveze iz ugovora ukoliko za to ne dobije pismeno ovlašćenje od NARUČIOCA.</w:t>
      </w:r>
    </w:p>
    <w:p w:rsidR="007B1860" w:rsidRPr="00057401" w:rsidRDefault="007B1860" w:rsidP="007B1860">
      <w:pPr>
        <w:spacing w:after="0" w:line="240" w:lineRule="auto"/>
        <w:jc w:val="both"/>
        <w:rPr>
          <w:rFonts w:ascii="Times New Roman" w:eastAsia="Times New Roman" w:hAnsi="Times New Roman" w:cs="Times New Roman"/>
          <w:lang w:val="sr-Latn-RS"/>
        </w:rPr>
      </w:pPr>
      <w:r w:rsidRPr="00057401">
        <w:rPr>
          <w:rFonts w:ascii="Times New Roman" w:eastAsia="Times New Roman" w:hAnsi="Times New Roman" w:cs="Times New Roman"/>
          <w:lang w:val="sr-Latn-RS"/>
        </w:rPr>
        <w:t>Postojanje nadzornog organa i njegovi propusti u vršenju stručnog nadzora ne oslobadja IZVODJAČA od njegove obaveze i odgovornosti za kvalitetno i pravilno izvodjenje radova.</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10</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Nadzorni organ ima pravo da naredi IZVODJAČU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Ako IZVODJAČ, i pored upozorenja i zahtjeva Nadzornog organa, ne otkloni uočene nedostatke i nastavi sa izvodjenjem radova koji nisu u skladu sa </w:t>
      </w:r>
      <w:r w:rsidRPr="00057401">
        <w:rPr>
          <w:rFonts w:ascii="Times New Roman" w:eastAsia="Times New Roman" w:hAnsi="Times New Roman" w:cs="Times New Roman"/>
          <w:lang w:val="pl-PL"/>
        </w:rPr>
        <w:t>opisom, bitnim karakterstikama i obimom definisanim tenderskom dokumentacijom </w:t>
      </w:r>
      <w:r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Sa izvođenjem radova može se ponovo nastaviti kada IZVODJAČ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Ako se izmedju Nadzornog organa i IZVODJAČA pojave nesaglasnosti u pogledu materijala koji se ugradjuje,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Troškove ovog ispitivanja plaća IZVODJAČ koji ima pravo da traži njihovu nadoknadu od NARUČIOCA, ako ovaj nije bio u pravu.</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Pr="00057401">
        <w:rPr>
          <w:rFonts w:ascii="Times New Roman" w:eastAsia="Times New Roman" w:hAnsi="Times New Roman" w:cs="Times New Roman"/>
          <w:lang w:val="sl-SI"/>
        </w:rPr>
        <w:t>, IZVODJAČ mora o svom trošku da ukloni sa gradilišta u roku koji mu odredi Nadzorni organ.</w:t>
      </w: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11</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bCs/>
        </w:rPr>
        <w:t>Garancije kvaliteta:</w:t>
      </w:r>
      <w:r w:rsidRPr="00057401">
        <w:rPr>
          <w:rFonts w:ascii="Times New Roman" w:eastAsia="Times New Roman" w:hAnsi="Times New Roman" w:cs="Times New Roman"/>
        </w:rPr>
        <w:t> sav ugrađeni materijal moraju odgovarati </w:t>
      </w:r>
      <w:r w:rsidRPr="00057401">
        <w:rPr>
          <w:rFonts w:ascii="Times New Roman" w:eastAsia="Times New Roman" w:hAnsi="Times New Roman" w:cs="Times New Roman"/>
          <w:lang w:val="pl-PL"/>
        </w:rPr>
        <w:t>opisu, bitnim karakteristikama i obimu definisanim Tenderskom dokumentacijom i Ponudom i prilikom realizacije ugovora izvođač dostavlja naručiocu ateste o izvršenim ispitivanjima materijala i kojima se dokazuju opisi i  bitne karakteristike materijala i opreme definisani Tenderskom dokumentacijom i Ponudom.</w:t>
      </w:r>
      <w:r w:rsidRPr="00057401">
        <w:rPr>
          <w:rFonts w:ascii="Times New Roman" w:eastAsia="Times New Roman" w:hAnsi="Times New Roman" w:cs="Times New Roman"/>
          <w:lang w:val="sl-SI"/>
        </w:rPr>
        <w:t> Sve troškove ispitivanja materijala i opreme snosi IZVODJAČ.</w:t>
      </w: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12</w:t>
      </w: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Do promjene ovlašćenog inženjera u odnosu na imenovanje dostavljeno u ponudi može doći samo za slučaj nastupanja okolnosti na koje IZVOĐAČ nije mogao da utiče i uz saglasnost NARUČIOCA.</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Predložena zamjena ovlašćenog inženjera mora da ispunjava minimum kvalifikacija inženjera koji se zamjenjuje.</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Ako Izvođač ne imenuje ovlašćene inženjere u skladu sa zahtjevima iz prethodnam tri  stava, Naručilac će aktivirati garanciju za dobro izvršenje ugovora i jednostrano raskinuti ugovor.</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13</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IZVODJAČ je dužan da, u vezi sa gradjenjem objekta koji je predmet ovog ugovora, uredno i po  propisima koji važe u sjedištu NARUČIOCA vodi propisanu gradilišnu dokumentaciju.</w:t>
      </w:r>
    </w:p>
    <w:p w:rsidR="007B1860" w:rsidRPr="00057401" w:rsidRDefault="007B1860" w:rsidP="007B1860">
      <w:pPr>
        <w:spacing w:after="0" w:line="240" w:lineRule="auto"/>
        <w:jc w:val="center"/>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14</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w:t>
      </w:r>
      <w:r w:rsidRPr="00057401">
        <w:rPr>
          <w:rFonts w:ascii="Times New Roman" w:hAnsi="Times New Roman" w:cs="Times New Roman"/>
        </w:rPr>
        <w:lastRenderedPageBreak/>
        <w:t>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 xml:space="preserve">U polisi osiguranja od profesionalne odgovornosti mora da se navede da se odnosi na predmetnu javnu nabavki broj: </w:t>
      </w:r>
      <w:r>
        <w:rPr>
          <w:rFonts w:ascii="Times New Roman" w:hAnsi="Times New Roman" w:cs="Times New Roman"/>
        </w:rPr>
        <w:t>01-2785/6 od 10.09</w:t>
      </w:r>
      <w:r w:rsidRPr="00057401">
        <w:rPr>
          <w:rFonts w:ascii="Times New Roman" w:hAnsi="Times New Roman" w:cs="Times New Roman"/>
        </w:rPr>
        <w:t xml:space="preserve">.2019. godine </w:t>
      </w:r>
      <w:r w:rsidRPr="00E34520">
        <w:rPr>
          <w:rFonts w:ascii="Times New Roman" w:hAnsi="Times New Roman" w:cs="Times New Roman"/>
        </w:rPr>
        <w:t>za</w:t>
      </w:r>
      <w:r>
        <w:rPr>
          <w:rFonts w:ascii="Times New Roman" w:hAnsi="Times New Roman" w:cs="Times New Roman"/>
        </w:rPr>
        <w:t xml:space="preserve"> izvođenje radova komunalnog opremanja građ.zemljišta-izgradnja ulice S 44 faza II LSL Kamenovo Vrijesno</w:t>
      </w:r>
      <w:r w:rsidRPr="00E34520">
        <w:rPr>
          <w:rFonts w:ascii="Times New Roman" w:hAnsi="Times New Roman" w:cs="Times New Roman"/>
        </w:rPr>
        <w:t xml:space="preserve"> </w:t>
      </w:r>
      <w:r w:rsidRPr="00057401">
        <w:rPr>
          <w:rFonts w:ascii="Times New Roman" w:hAnsi="Times New Roman" w:cs="Times New Roman"/>
        </w:rPr>
        <w:t>i da pokriva rizik odgovornosti za štetu prouzrokovanu licima, za štetu na objektima i za finansijski gubitak.</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7B1860" w:rsidRDefault="007B1860" w:rsidP="007B1860">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 xml:space="preserve">osiguranja od profesionalne odgovornosti koja je u skladu sa zahtjevima iz prethodna dva stava, Naručilac će aktivirati garanciju za dobro izvršenje ugovora </w:t>
      </w:r>
      <w:r>
        <w:rPr>
          <w:rFonts w:ascii="Times New Roman" w:hAnsi="Times New Roman" w:cs="Times New Roman"/>
        </w:rPr>
        <w:t>i jednostrano raskinuti ugovor.</w:t>
      </w:r>
    </w:p>
    <w:p w:rsidR="007B1860" w:rsidRDefault="007B1860" w:rsidP="007B1860">
      <w:pPr>
        <w:spacing w:after="0" w:line="240" w:lineRule="auto"/>
        <w:jc w:val="both"/>
        <w:rPr>
          <w:rFonts w:ascii="Times New Roman" w:hAnsi="Times New Roman" w:cs="Times New Roman"/>
          <w:sz w:val="24"/>
          <w:szCs w:val="24"/>
          <w:lang w:val="pl-PL"/>
        </w:rPr>
      </w:pPr>
    </w:p>
    <w:p w:rsidR="007B1860" w:rsidRDefault="007B1860" w:rsidP="007B1860">
      <w:pPr>
        <w:tabs>
          <w:tab w:val="left" w:pos="540"/>
        </w:tabs>
        <w:spacing w:after="0"/>
        <w:rPr>
          <w:rFonts w:ascii="Times New Roman" w:hAnsi="Times New Roman" w:cs="Times New Roman"/>
          <w:b/>
          <w:sz w:val="24"/>
          <w:szCs w:val="24"/>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15</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Plaćanje ugovorene kazne ne oslobađa IZVODJAČA obaveze da u cjelosti završi i preda na upotrebu ugovoreni objekat.</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Ako NARUČIOCU nastane šteta zbog prekoračenja ugovorenog roka završetka radova u iznosu većem od ugovorene kazne, tada je IZVODJAČ dužan da plati NARUČIOCU pored ugovorene kazne i iznos naknade štete koji prelazi visinu ugovorene kazne.</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16</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eastAsia="Times New Roman" w:hAnsi="Times New Roman" w:cs="Times New Roman"/>
        </w:rPr>
        <w:t xml:space="preserve">Izvođač je dužan da  prije zaključivanja ovog ugovora </w:t>
      </w:r>
      <w:r w:rsidRPr="00057401">
        <w:rPr>
          <w:rFonts w:ascii="Times New Roman" w:hAnsi="Times New Roman" w:cs="Times New Roman"/>
        </w:rPr>
        <w:t xml:space="preserve">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7B1860" w:rsidRPr="00057401" w:rsidRDefault="007B1860" w:rsidP="007B1860">
      <w:pPr>
        <w:spacing w:after="0" w:line="240" w:lineRule="auto"/>
        <w:jc w:val="both"/>
        <w:rPr>
          <w:rFonts w:ascii="Times New Roman" w:hAnsi="Times New Roman" w:cs="Times New Roman"/>
        </w:rPr>
      </w:pP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7B1860" w:rsidRPr="00057401" w:rsidRDefault="007B1860" w:rsidP="007B1860">
      <w:pPr>
        <w:spacing w:after="0" w:line="240" w:lineRule="auto"/>
        <w:ind w:firstLine="567"/>
        <w:jc w:val="both"/>
        <w:rPr>
          <w:rFonts w:ascii="Times New Roman" w:hAnsi="Times New Roman" w:cs="Times New Roman"/>
          <w:lang w:val="sl-SI"/>
        </w:rPr>
      </w:pP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7B1860" w:rsidRPr="00057401" w:rsidRDefault="007B1860" w:rsidP="007B1860">
      <w:pPr>
        <w:spacing w:after="0" w:line="240" w:lineRule="auto"/>
        <w:ind w:firstLine="567"/>
        <w:jc w:val="both"/>
        <w:rPr>
          <w:rFonts w:ascii="Times New Roman" w:hAnsi="Times New Roman" w:cs="Times New Roman"/>
          <w:lang w:val="sl-SI"/>
        </w:rPr>
      </w:pP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7B1860" w:rsidRPr="00057401" w:rsidRDefault="007B1860" w:rsidP="007B1860">
      <w:pPr>
        <w:spacing w:after="0" w:line="240" w:lineRule="auto"/>
        <w:jc w:val="both"/>
        <w:rPr>
          <w:rFonts w:ascii="Times New Roman" w:eastAsia="Times New Roman" w:hAnsi="Times New Roman" w:cs="Times New Roman"/>
          <w:lang w:val="sr-Latn-RS"/>
        </w:rPr>
      </w:pPr>
      <w:r w:rsidRPr="00057401">
        <w:rPr>
          <w:rFonts w:ascii="Times New Roman" w:hAnsi="Times New Roman" w:cs="Times New Roman"/>
          <w:lang w:val="es-ES"/>
        </w:rPr>
        <w:lastRenderedPageBreak/>
        <w:t>Ako Izvođač ne dostavi garanciju za otklanjanje nedostataka u garantnom roku Naručilac će aktivirati garanciju za dobro izvršenje ugovora.</w:t>
      </w:r>
    </w:p>
    <w:p w:rsidR="007B1860" w:rsidRPr="00057401" w:rsidRDefault="007B1860" w:rsidP="007B1860">
      <w:pPr>
        <w:spacing w:after="0" w:line="240" w:lineRule="auto"/>
        <w:jc w:val="both"/>
        <w:rPr>
          <w:rFonts w:ascii="Times New Roman" w:eastAsia="Times New Roman" w:hAnsi="Times New Roman" w:cs="Times New Roman"/>
          <w:lang w:val="sr-Latn-RS"/>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17</w:t>
      </w:r>
    </w:p>
    <w:p w:rsidR="007B1860" w:rsidRPr="00057401" w:rsidRDefault="007B1860" w:rsidP="007B1860">
      <w:pPr>
        <w:spacing w:after="0" w:line="240" w:lineRule="auto"/>
        <w:jc w:val="both"/>
        <w:rPr>
          <w:rFonts w:ascii="Times New Roman" w:hAnsi="Times New Roman" w:cs="Times New Roman"/>
        </w:rPr>
      </w:pPr>
      <w:r w:rsidRPr="00057401">
        <w:rPr>
          <w:rFonts w:ascii="Times New Roman" w:hAnsi="Times New Roman" w:cs="Times New Roman"/>
        </w:rPr>
        <w:t>IZVODJAČ garanutje za kvalitet izvedenih radova  koji su predmet ovog ugovora je 2 godine od dana primopredaje izvedenih radova.</w:t>
      </w:r>
    </w:p>
    <w:p w:rsidR="007B1860" w:rsidRPr="00057401" w:rsidRDefault="007B1860" w:rsidP="007B1860">
      <w:pPr>
        <w:spacing w:after="0" w:line="240" w:lineRule="auto"/>
        <w:jc w:val="both"/>
        <w:rPr>
          <w:rFonts w:ascii="Times New Roman" w:hAnsi="Times New Roman" w:cs="Times New Roman"/>
        </w:rPr>
      </w:pPr>
    </w:p>
    <w:p w:rsidR="007B1860" w:rsidRPr="00057401" w:rsidRDefault="007B1860" w:rsidP="007B1860">
      <w:pPr>
        <w:spacing w:after="0" w:line="240" w:lineRule="auto"/>
        <w:jc w:val="both"/>
        <w:rPr>
          <w:rFonts w:ascii="Times New Roman" w:hAnsi="Times New Roman" w:cs="Times New Roman"/>
        </w:rPr>
      </w:pPr>
      <w:r w:rsidRPr="00057401">
        <w:rPr>
          <w:rFonts w:ascii="Times New Roman" w:hAnsi="Times New Roman" w:cs="Times New Roman"/>
        </w:rPr>
        <w:t xml:space="preserve">IZVODJAČ je dužan da o svom trošku otkloni sve nedostatke, koji se pokažu u toku garantnog roka, saglasno članu 687 stav 1 Zakona o obligacionim odnosima.  </w:t>
      </w:r>
    </w:p>
    <w:p w:rsidR="007B1860" w:rsidRPr="00057401" w:rsidRDefault="007B1860" w:rsidP="007B1860">
      <w:pPr>
        <w:spacing w:after="0" w:line="240" w:lineRule="auto"/>
        <w:jc w:val="both"/>
        <w:rPr>
          <w:rFonts w:ascii="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18</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IZVODJAČ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Default="007B1860" w:rsidP="007B1860">
      <w:pPr>
        <w:spacing w:after="0" w:line="240" w:lineRule="auto"/>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eastAsia="Times New Roman" w:hAnsi="Times New Roman" w:cs="Times New Roman"/>
          <w:b/>
          <w:bCs/>
          <w:lang w:val="sl-SI"/>
        </w:rPr>
      </w:pPr>
      <w:r>
        <w:rPr>
          <w:rFonts w:ascii="Times New Roman" w:eastAsia="Times New Roman" w:hAnsi="Times New Roman" w:cs="Times New Roman"/>
          <w:b/>
          <w:bCs/>
          <w:lang w:val="sl-SI"/>
        </w:rPr>
        <w:t>Član 19</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hAnsi="Times New Roman" w:cs="Times New Roman"/>
          <w:b/>
          <w:lang w:val="sl-SI"/>
        </w:rPr>
      </w:pPr>
      <w:r>
        <w:rPr>
          <w:rFonts w:ascii="Times New Roman" w:eastAsia="Times New Roman" w:hAnsi="Times New Roman" w:cs="Times New Roman"/>
          <w:b/>
          <w:bCs/>
          <w:lang w:val="sl-SI"/>
        </w:rPr>
        <w:t>Član 20</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 </w:t>
      </w:r>
    </w:p>
    <w:p w:rsidR="007B1860" w:rsidRPr="00057401" w:rsidRDefault="007B1860" w:rsidP="007B1860">
      <w:pPr>
        <w:spacing w:after="0" w:line="240" w:lineRule="auto"/>
        <w:jc w:val="center"/>
        <w:rPr>
          <w:rFonts w:ascii="Times New Roman" w:eastAsia="Times New Roman" w:hAnsi="Times New Roman" w:cs="Times New Roman"/>
          <w:b/>
          <w:lang w:val="sl-SI"/>
        </w:rPr>
      </w:pPr>
      <w:r>
        <w:rPr>
          <w:rFonts w:ascii="Times New Roman" w:eastAsia="Times New Roman" w:hAnsi="Times New Roman" w:cs="Times New Roman"/>
          <w:b/>
          <w:lang w:val="sl-SI"/>
        </w:rPr>
        <w:t>Član 21</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NARUČILAC i IZVODJAČ su saglasni da sastavni dio ovog ugovora čine Ugoovrna dokumenta:</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eastAsia="Times New Roman" w:hAnsi="Times New Roman" w:cs="Times New Roman"/>
          <w:lang w:val="sl-SI"/>
        </w:rPr>
        <w:t xml:space="preserve">- </w:t>
      </w:r>
      <w:r w:rsidRPr="00057401">
        <w:rPr>
          <w:rFonts w:ascii="Times New Roman" w:hAnsi="Times New Roman" w:cs="Times New Roman"/>
          <w:lang w:val="sl-SI"/>
        </w:rPr>
        <w:t>ponuda IZVOĐAČA,</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 dinamički plan izvodjenja radova, </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 garancija banke za dobro izvršenje ugovora i </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polisa osiguranja od profesionalne odgovornosti.</w:t>
      </w:r>
    </w:p>
    <w:p w:rsidR="007B1860" w:rsidRPr="00057401" w:rsidRDefault="007B1860" w:rsidP="007B1860">
      <w:pPr>
        <w:spacing w:after="0" w:line="240" w:lineRule="auto"/>
        <w:jc w:val="both"/>
        <w:rPr>
          <w:rFonts w:ascii="Times New Roman" w:hAnsi="Times New Roman" w:cs="Times New Roman"/>
          <w:lang w:val="sl-SI"/>
        </w:rPr>
      </w:pPr>
    </w:p>
    <w:p w:rsidR="007B1860" w:rsidRPr="00057401" w:rsidRDefault="00E65388" w:rsidP="007B1860">
      <w:pPr>
        <w:spacing w:after="0" w:line="240" w:lineRule="auto"/>
        <w:jc w:val="center"/>
        <w:rPr>
          <w:rFonts w:ascii="Times New Roman" w:hAnsi="Times New Roman" w:cs="Times New Roman"/>
          <w:b/>
          <w:lang w:val="sl-SI"/>
        </w:rPr>
      </w:pPr>
      <w:r>
        <w:rPr>
          <w:rFonts w:ascii="Times New Roman" w:hAnsi="Times New Roman" w:cs="Times New Roman"/>
          <w:b/>
          <w:lang w:val="sl-SI"/>
        </w:rPr>
        <w:t>Član 22</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Naručilac ima pravo da jednostrano raskine Ugovor o javnoj nabavci u slučaju da Izvođač:</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a) prilikom realizacije ugovora ne dostavi Naru</w:t>
      </w:r>
      <w:r w:rsidRPr="00057401">
        <w:rPr>
          <w:rFonts w:ascii="Times New Roman" w:eastAsia="PMingLiU" w:hAnsi="Times New Roman" w:cs="Times New Roman"/>
          <w:lang w:val="sr-Latn-ME"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b) napusti radove ili na neki drugi način jasno ispolji svoju namjeru da ne nastavi sa izvršavanjem svojih ugovornih obaveza;</w:t>
      </w:r>
    </w:p>
    <w:p w:rsidR="007B1860" w:rsidRPr="00057401" w:rsidRDefault="007B1860" w:rsidP="007B1860">
      <w:pPr>
        <w:autoSpaceDE w:val="0"/>
        <w:autoSpaceDN w:val="0"/>
        <w:adjustRightInd w:val="0"/>
        <w:spacing w:after="0" w:line="240" w:lineRule="auto"/>
        <w:rPr>
          <w:rFonts w:ascii="Times New Roman" w:hAnsi="Times New Roman" w:cs="Times New Roman"/>
          <w:lang w:val="pl-PL"/>
        </w:rPr>
      </w:pPr>
      <w:r w:rsidRPr="00057401">
        <w:rPr>
          <w:rFonts w:ascii="Times New Roman" w:hAnsi="Times New Roman" w:cs="Times New Roman"/>
          <w:lang w:val="pl-PL"/>
        </w:rPr>
        <w:t>c) ne izvršava svoje obaveze u rokovima i na način predviđen Ugovorom.</w:t>
      </w:r>
    </w:p>
    <w:p w:rsidR="007B1860" w:rsidRPr="00057401" w:rsidRDefault="007B1860" w:rsidP="007B1860">
      <w:pPr>
        <w:spacing w:after="0" w:line="240" w:lineRule="auto"/>
        <w:rPr>
          <w:rFonts w:ascii="Times New Roman" w:eastAsia="PMingLiU" w:hAnsi="Times New Roman" w:cs="Times New Roman"/>
          <w:b/>
          <w:lang w:val="pl-PL" w:eastAsia="zh-TW"/>
        </w:rPr>
      </w:pPr>
    </w:p>
    <w:p w:rsidR="007B1860" w:rsidRPr="00057401" w:rsidRDefault="007B1860" w:rsidP="007B1860">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7B1860" w:rsidRPr="00057401" w:rsidRDefault="007B1860" w:rsidP="007B1860">
      <w:pPr>
        <w:spacing w:after="0" w:line="240" w:lineRule="auto"/>
        <w:jc w:val="center"/>
        <w:rPr>
          <w:rFonts w:ascii="Times New Roman" w:eastAsia="PMingLiU" w:hAnsi="Times New Roman" w:cs="Times New Roman"/>
          <w:lang w:val="sr-Latn-CS" w:eastAsia="zh-TW"/>
        </w:rPr>
      </w:pPr>
    </w:p>
    <w:p w:rsidR="007B1860" w:rsidRPr="00057401" w:rsidRDefault="007B1860" w:rsidP="007B1860">
      <w:pPr>
        <w:spacing w:after="0" w:line="240" w:lineRule="auto"/>
        <w:jc w:val="both"/>
        <w:rPr>
          <w:rFonts w:ascii="Times New Roman" w:eastAsia="PMingLiU" w:hAnsi="Times New Roman" w:cs="Times New Roman"/>
          <w:b/>
          <w:lang w:val="sl-SI"/>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B1860" w:rsidRPr="00057401" w:rsidRDefault="007B1860" w:rsidP="007B1860">
      <w:pPr>
        <w:spacing w:after="0" w:line="240" w:lineRule="auto"/>
        <w:jc w:val="center"/>
        <w:rPr>
          <w:rFonts w:ascii="Times New Roman" w:eastAsia="PMingLiU" w:hAnsi="Times New Roman" w:cs="Times New Roman"/>
          <w:b/>
          <w:lang w:val="sl-SI"/>
        </w:rPr>
      </w:pPr>
    </w:p>
    <w:p w:rsidR="007B1860" w:rsidRPr="00057401" w:rsidRDefault="00E65388" w:rsidP="007B1860">
      <w:pPr>
        <w:spacing w:after="0" w:line="240" w:lineRule="auto"/>
        <w:jc w:val="center"/>
        <w:rPr>
          <w:rFonts w:ascii="Times New Roman" w:hAnsi="Times New Roman" w:cs="Times New Roman"/>
          <w:lang w:val="sl-SI"/>
        </w:rPr>
      </w:pPr>
      <w:r>
        <w:rPr>
          <w:rFonts w:ascii="Times New Roman" w:hAnsi="Times New Roman" w:cs="Times New Roman"/>
          <w:b/>
          <w:lang w:val="de-DE"/>
        </w:rPr>
        <w:t>Član 23</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7B1860" w:rsidRPr="00057401" w:rsidRDefault="007B1860" w:rsidP="007B1860">
      <w:pPr>
        <w:spacing w:after="0" w:line="240" w:lineRule="auto"/>
        <w:rPr>
          <w:rFonts w:ascii="Times New Roman" w:hAnsi="Times New Roman" w:cs="Times New Roman"/>
          <w:b/>
          <w:lang w:val="de-DE"/>
        </w:rPr>
      </w:pPr>
    </w:p>
    <w:p w:rsidR="007B1860" w:rsidRPr="00057401" w:rsidRDefault="00E65388"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24</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de-DE"/>
        </w:rPr>
        <w:lastRenderedPageBreak/>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w:t>
      </w:r>
    </w:p>
    <w:p w:rsidR="007B1860" w:rsidRPr="00057401" w:rsidRDefault="007B1860" w:rsidP="007B1860">
      <w:pPr>
        <w:spacing w:after="0" w:line="240" w:lineRule="auto"/>
        <w:jc w:val="both"/>
        <w:rPr>
          <w:rFonts w:ascii="Times New Roman" w:hAnsi="Times New Roman" w:cs="Times New Roman"/>
          <w:lang w:val="sl-SI"/>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Rješavanje spornih pitanja ne može uticati na rok i kvalitet ugovorenih radova.</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Ukoliko se nastali spor ne riješi sporazumno, ugovara se nadležnost Privrednog suda Crne Gore.</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E65388"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25</w:t>
      </w:r>
    </w:p>
    <w:p w:rsidR="007B1860" w:rsidRPr="00057401" w:rsidRDefault="007B1860" w:rsidP="007B1860">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Za sve što nije definisano Ugovorom primjenjivaće se odredbe važećeg Zakona o obligacionim odnosima.</w:t>
      </w:r>
    </w:p>
    <w:p w:rsidR="007B1860" w:rsidRPr="00057401" w:rsidRDefault="007B1860" w:rsidP="007B1860">
      <w:pPr>
        <w:spacing w:after="0" w:line="240" w:lineRule="auto"/>
        <w:jc w:val="center"/>
        <w:rPr>
          <w:rFonts w:ascii="Times New Roman" w:hAnsi="Times New Roman" w:cs="Times New Roman"/>
          <w:b/>
          <w:lang w:val="de-DE"/>
        </w:rPr>
      </w:pPr>
    </w:p>
    <w:p w:rsidR="007B1860" w:rsidRPr="00057401" w:rsidRDefault="00E65388"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26</w:t>
      </w: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Ugovorene strane su pročitale tekst ugovora i isti kao izraz svoje slobodno izražene volje svojeručno potpisuju.</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Ugovor je sačinjen u 6 (šest) istovjet</w:t>
      </w:r>
      <w:r w:rsidR="00E65388">
        <w:rPr>
          <w:rFonts w:ascii="Times New Roman" w:hAnsi="Times New Roman" w:cs="Times New Roman"/>
          <w:lang w:val="de-DE"/>
        </w:rPr>
        <w:t>nih primjeraka, od kojih su 4 (četiri) primjer</w:t>
      </w:r>
      <w:r w:rsidRPr="00057401">
        <w:rPr>
          <w:rFonts w:ascii="Times New Roman" w:hAnsi="Times New Roman" w:cs="Times New Roman"/>
          <w:lang w:val="de-DE"/>
        </w:rPr>
        <w:t xml:space="preserve">ka za NARUČIOCA i  </w:t>
      </w:r>
      <w:r w:rsidR="00E65388">
        <w:rPr>
          <w:rFonts w:ascii="Times New Roman" w:hAnsi="Times New Roman" w:cs="Times New Roman"/>
          <w:lang w:val="de-DE"/>
        </w:rPr>
        <w:t xml:space="preserve">2 (dva) primjerka za </w:t>
      </w:r>
      <w:r w:rsidRPr="00057401">
        <w:rPr>
          <w:rFonts w:ascii="Times New Roman" w:hAnsi="Times New Roman" w:cs="Times New Roman"/>
          <w:lang w:val="de-DE"/>
        </w:rPr>
        <w:t>IZVOĐAČA.</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Ovaj ugovor stupa na snagu danom potpisa obiju ugovornih strana.</w:t>
      </w:r>
    </w:p>
    <w:p w:rsidR="005A05FE" w:rsidRPr="005A05FE" w:rsidRDefault="005A05FE" w:rsidP="00E65388">
      <w:pPr>
        <w:spacing w:after="0"/>
        <w:rPr>
          <w:rFonts w:ascii="Times New Roman" w:hAnsi="Times New Roman" w:cs="Times New Roman"/>
          <w:b/>
          <w:sz w:val="24"/>
          <w:szCs w:val="24"/>
          <w:lang w:val="de-DE"/>
        </w:rPr>
      </w:pPr>
    </w:p>
    <w:p w:rsidR="005A05FE" w:rsidRPr="005A05FE" w:rsidRDefault="005A05FE" w:rsidP="005A05FE">
      <w:pPr>
        <w:spacing w:after="0" w:line="240" w:lineRule="auto"/>
        <w:jc w:val="both"/>
        <w:rPr>
          <w:rFonts w:ascii="Times New Roman" w:hAnsi="Times New Roman" w:cs="Times New Roman"/>
          <w:b/>
          <w:bCs/>
          <w:sz w:val="24"/>
          <w:szCs w:val="24"/>
          <w:lang w:val="de-DE"/>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C17629">
      <w:pPr>
        <w:tabs>
          <w:tab w:val="left" w:pos="1950"/>
        </w:tabs>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lastRenderedPageBreak/>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3E17A8">
        <w:rPr>
          <w:rFonts w:ascii="Times New Roman" w:eastAsia="Times New Roman" w:hAnsi="Times New Roman" w:cs="Times New Roman"/>
          <w:sz w:val="24"/>
          <w:szCs w:val="24"/>
        </w:rPr>
        <w:lastRenderedPageBreak/>
        <w:t>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lastRenderedPageBreak/>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677EFB">
        <w:rPr>
          <w:rFonts w:ascii="Times New Roman" w:eastAsia="Times New Roman" w:hAnsi="Times New Roman" w:cs="Times New Roman"/>
          <w:sz w:val="24"/>
          <w:szCs w:val="24"/>
        </w:rPr>
        <w:t xml:space="preserve">Vukašin Mijatović,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677EFB">
        <w:rPr>
          <w:rFonts w:ascii="Times New Roman" w:eastAsia="Times New Roman" w:hAnsi="Times New Roman" w:cs="Times New Roman"/>
          <w:sz w:val="24"/>
          <w:szCs w:val="24"/>
        </w:rPr>
        <w:t xml:space="preserve">Nikola Milutinović,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sidR="00677EFB">
        <w:rPr>
          <w:rFonts w:ascii="Times New Roman" w:eastAsia="Times New Roman" w:hAnsi="Times New Roman" w:cs="Times New Roman"/>
          <w:sz w:val="24"/>
          <w:szCs w:val="24"/>
        </w:rPr>
        <w:t xml:space="preserve">Vesna Franeta,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44" w:rsidRDefault="00C87C44">
      <w:pPr>
        <w:spacing w:after="0" w:line="240" w:lineRule="auto"/>
      </w:pPr>
      <w:r>
        <w:separator/>
      </w:r>
    </w:p>
  </w:endnote>
  <w:endnote w:type="continuationSeparator" w:id="0">
    <w:p w:rsidR="00C87C44" w:rsidRDefault="00C8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E70" w:rsidRDefault="002B5E70">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1F75EA">
      <w:rPr>
        <w:b/>
        <w:noProof/>
        <w:sz w:val="24"/>
        <w:szCs w:val="24"/>
      </w:rPr>
      <w:t>21</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1F75EA">
      <w:rPr>
        <w:b/>
        <w:noProof/>
        <w:sz w:val="24"/>
        <w:szCs w:val="24"/>
      </w:rPr>
      <w:t>63</w:t>
    </w:r>
    <w:r>
      <w:rPr>
        <w:b/>
        <w:sz w:val="24"/>
        <w:szCs w:val="24"/>
      </w:rPr>
      <w:fldChar w:fldCharType="end"/>
    </w:r>
  </w:p>
  <w:p w:rsidR="002B5E70" w:rsidRDefault="002B5E70">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44" w:rsidRDefault="00C87C44">
      <w:pPr>
        <w:spacing w:after="0" w:line="240" w:lineRule="auto"/>
      </w:pPr>
      <w:r>
        <w:separator/>
      </w:r>
    </w:p>
  </w:footnote>
  <w:footnote w:type="continuationSeparator" w:id="0">
    <w:p w:rsidR="00C87C44" w:rsidRDefault="00C87C44">
      <w:pPr>
        <w:spacing w:after="0" w:line="240" w:lineRule="auto"/>
      </w:pPr>
      <w:r>
        <w:continuationSeparator/>
      </w:r>
    </w:p>
  </w:footnote>
  <w:footnote w:id="1">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2B5E70" w:rsidRDefault="002B5E7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2B5E70" w:rsidRDefault="002B5E70">
      <w:pPr>
        <w:spacing w:after="0" w:line="240" w:lineRule="auto"/>
        <w:rPr>
          <w:sz w:val="20"/>
          <w:szCs w:val="20"/>
        </w:rPr>
      </w:pPr>
    </w:p>
  </w:footnote>
  <w:footnote w:id="5">
    <w:p w:rsidR="002B5E70" w:rsidRDefault="002B5E7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2B5E70" w:rsidRDefault="002B5E70">
      <w:pPr>
        <w:spacing w:after="0" w:line="240" w:lineRule="auto"/>
        <w:jc w:val="both"/>
        <w:rPr>
          <w:sz w:val="20"/>
          <w:szCs w:val="20"/>
        </w:rPr>
      </w:pPr>
    </w:p>
  </w:footnote>
  <w:footnote w:id="6">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2B5E70" w:rsidRDefault="002B5E70">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2B5E70" w:rsidRDefault="002B5E7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2B5E70" w:rsidRDefault="002B5E70">
      <w:pPr>
        <w:spacing w:after="0" w:line="240" w:lineRule="auto"/>
        <w:rPr>
          <w:sz w:val="20"/>
          <w:szCs w:val="20"/>
        </w:rPr>
      </w:pPr>
    </w:p>
  </w:footnote>
  <w:footnote w:id="9">
    <w:p w:rsidR="002B5E70" w:rsidRDefault="002B5E7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2B5E70" w:rsidRDefault="002B5E70">
      <w:pPr>
        <w:spacing w:after="0" w:line="240" w:lineRule="auto"/>
        <w:rPr>
          <w:sz w:val="20"/>
          <w:szCs w:val="20"/>
        </w:rPr>
      </w:pPr>
    </w:p>
  </w:footnote>
  <w:footnote w:id="10">
    <w:p w:rsidR="002B5E70" w:rsidRDefault="002B5E7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2B5E70" w:rsidRDefault="002B5E70">
      <w:pPr>
        <w:spacing w:after="0" w:line="240" w:lineRule="auto"/>
        <w:rPr>
          <w:sz w:val="20"/>
          <w:szCs w:val="20"/>
        </w:rPr>
      </w:pPr>
    </w:p>
  </w:footnote>
  <w:footnote w:id="11">
    <w:p w:rsidR="002B5E70" w:rsidRDefault="002B5E7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2B5E70" w:rsidRDefault="002B5E70">
      <w:pPr>
        <w:spacing w:after="0" w:line="240" w:lineRule="auto"/>
        <w:jc w:val="both"/>
        <w:rPr>
          <w:sz w:val="20"/>
          <w:szCs w:val="20"/>
        </w:rPr>
      </w:pPr>
    </w:p>
  </w:footnote>
  <w:footnote w:id="12">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2B5E70" w:rsidRDefault="002B5E70">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2B5E70" w:rsidRDefault="002B5E70"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2B5E70" w:rsidRDefault="002B5E70" w:rsidP="00443E13">
      <w:pPr>
        <w:pStyle w:val="FootnoteText"/>
        <w:rPr>
          <w:rFonts w:cs="Times New Roman"/>
        </w:rPr>
      </w:pPr>
    </w:p>
  </w:footnote>
  <w:footnote w:id="15">
    <w:p w:rsidR="002B5E70" w:rsidRDefault="002B5E70">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E70" w:rsidRDefault="002B5E70">
    <w:pPr>
      <w:tabs>
        <w:tab w:val="center" w:pos="4535"/>
        <w:tab w:val="right" w:pos="9071"/>
      </w:tabs>
      <w:spacing w:after="0" w:line="240" w:lineRule="auto"/>
      <w:jc w:val="right"/>
    </w:pPr>
  </w:p>
  <w:p w:rsidR="002B5E70" w:rsidRDefault="002B5E70">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4"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9"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1"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9"/>
  </w:num>
  <w:num w:numId="5">
    <w:abstractNumId w:val="1"/>
  </w:num>
  <w:num w:numId="6">
    <w:abstractNumId w:val="20"/>
  </w:num>
  <w:num w:numId="7">
    <w:abstractNumId w:val="13"/>
  </w:num>
  <w:num w:numId="8">
    <w:abstractNumId w:val="22"/>
  </w:num>
  <w:num w:numId="9">
    <w:abstractNumId w:val="21"/>
  </w:num>
  <w:num w:numId="10">
    <w:abstractNumId w:val="6"/>
  </w:num>
  <w:num w:numId="11">
    <w:abstractNumId w:val="11"/>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3"/>
  </w:num>
  <w:num w:numId="16">
    <w:abstractNumId w:val="1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8"/>
  </w:num>
  <w:num w:numId="18">
    <w:abstractNumId w:val="2"/>
  </w:num>
  <w:num w:numId="19">
    <w:abstractNumId w:val="12"/>
  </w:num>
  <w:num w:numId="20">
    <w:abstractNumId w:val="8"/>
  </w:num>
  <w:num w:numId="21">
    <w:abstractNumId w:val="17"/>
  </w:num>
  <w:num w:numId="22">
    <w:abstractNumId w:val="10"/>
  </w:num>
  <w:num w:numId="23">
    <w:abstractNumId w:val="15"/>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3CB1"/>
    <w:rsid w:val="000602DD"/>
    <w:rsid w:val="00063193"/>
    <w:rsid w:val="00074885"/>
    <w:rsid w:val="00090B1C"/>
    <w:rsid w:val="000B1D3B"/>
    <w:rsid w:val="000B2B08"/>
    <w:rsid w:val="000B7AC5"/>
    <w:rsid w:val="000C3E03"/>
    <w:rsid w:val="000C4918"/>
    <w:rsid w:val="000C4D13"/>
    <w:rsid w:val="000D215E"/>
    <w:rsid w:val="000D432A"/>
    <w:rsid w:val="00102E1E"/>
    <w:rsid w:val="00103E4F"/>
    <w:rsid w:val="00105AF3"/>
    <w:rsid w:val="00105B76"/>
    <w:rsid w:val="00105F21"/>
    <w:rsid w:val="00106135"/>
    <w:rsid w:val="00112CDE"/>
    <w:rsid w:val="0014278C"/>
    <w:rsid w:val="00152014"/>
    <w:rsid w:val="00162123"/>
    <w:rsid w:val="001660F3"/>
    <w:rsid w:val="001661D4"/>
    <w:rsid w:val="00170CF5"/>
    <w:rsid w:val="001765B4"/>
    <w:rsid w:val="001812EB"/>
    <w:rsid w:val="001C0595"/>
    <w:rsid w:val="001C27DA"/>
    <w:rsid w:val="001D13BC"/>
    <w:rsid w:val="001E7D4B"/>
    <w:rsid w:val="001F75EA"/>
    <w:rsid w:val="002012D8"/>
    <w:rsid w:val="00204C38"/>
    <w:rsid w:val="002050D9"/>
    <w:rsid w:val="00213BF3"/>
    <w:rsid w:val="00214D3E"/>
    <w:rsid w:val="00221E1E"/>
    <w:rsid w:val="002224C0"/>
    <w:rsid w:val="0023438F"/>
    <w:rsid w:val="00242189"/>
    <w:rsid w:val="0025082E"/>
    <w:rsid w:val="00250F42"/>
    <w:rsid w:val="00255AA7"/>
    <w:rsid w:val="0027682D"/>
    <w:rsid w:val="002A1F3D"/>
    <w:rsid w:val="002B1CB8"/>
    <w:rsid w:val="002B5E70"/>
    <w:rsid w:val="002C0F2C"/>
    <w:rsid w:val="002D0D6D"/>
    <w:rsid w:val="002D5EF3"/>
    <w:rsid w:val="00325835"/>
    <w:rsid w:val="00330704"/>
    <w:rsid w:val="00335A16"/>
    <w:rsid w:val="00351E96"/>
    <w:rsid w:val="003618FE"/>
    <w:rsid w:val="0036663A"/>
    <w:rsid w:val="00383C6C"/>
    <w:rsid w:val="00392E04"/>
    <w:rsid w:val="003A456C"/>
    <w:rsid w:val="003A55A6"/>
    <w:rsid w:val="003B097A"/>
    <w:rsid w:val="003B10D1"/>
    <w:rsid w:val="003B5F81"/>
    <w:rsid w:val="003B6B09"/>
    <w:rsid w:val="003D5796"/>
    <w:rsid w:val="003D7618"/>
    <w:rsid w:val="003E17A8"/>
    <w:rsid w:val="003E6257"/>
    <w:rsid w:val="003F4137"/>
    <w:rsid w:val="00407FA9"/>
    <w:rsid w:val="00412E63"/>
    <w:rsid w:val="00415720"/>
    <w:rsid w:val="00416A20"/>
    <w:rsid w:val="0042070E"/>
    <w:rsid w:val="00430383"/>
    <w:rsid w:val="00434557"/>
    <w:rsid w:val="004373DE"/>
    <w:rsid w:val="00443E13"/>
    <w:rsid w:val="00445588"/>
    <w:rsid w:val="00446412"/>
    <w:rsid w:val="004469CF"/>
    <w:rsid w:val="0046646B"/>
    <w:rsid w:val="00471B60"/>
    <w:rsid w:val="00471DDF"/>
    <w:rsid w:val="004734A6"/>
    <w:rsid w:val="00483222"/>
    <w:rsid w:val="004956E7"/>
    <w:rsid w:val="00496661"/>
    <w:rsid w:val="004A7772"/>
    <w:rsid w:val="004B6D6C"/>
    <w:rsid w:val="004B7BF8"/>
    <w:rsid w:val="004C2456"/>
    <w:rsid w:val="004C55C1"/>
    <w:rsid w:val="004D2441"/>
    <w:rsid w:val="004D6777"/>
    <w:rsid w:val="004F32E7"/>
    <w:rsid w:val="004F6434"/>
    <w:rsid w:val="00517629"/>
    <w:rsid w:val="00537B23"/>
    <w:rsid w:val="005503FD"/>
    <w:rsid w:val="00556121"/>
    <w:rsid w:val="00565263"/>
    <w:rsid w:val="0057207A"/>
    <w:rsid w:val="00576159"/>
    <w:rsid w:val="00585D1A"/>
    <w:rsid w:val="0059508B"/>
    <w:rsid w:val="005A05FE"/>
    <w:rsid w:val="005A2479"/>
    <w:rsid w:val="005B2434"/>
    <w:rsid w:val="005B5897"/>
    <w:rsid w:val="005E387C"/>
    <w:rsid w:val="005E5995"/>
    <w:rsid w:val="00603A06"/>
    <w:rsid w:val="00605876"/>
    <w:rsid w:val="006115DB"/>
    <w:rsid w:val="006452A2"/>
    <w:rsid w:val="006604F5"/>
    <w:rsid w:val="006671B1"/>
    <w:rsid w:val="00677EFB"/>
    <w:rsid w:val="00687F22"/>
    <w:rsid w:val="00690640"/>
    <w:rsid w:val="00691688"/>
    <w:rsid w:val="00696311"/>
    <w:rsid w:val="006A7330"/>
    <w:rsid w:val="006B6F0E"/>
    <w:rsid w:val="006C363C"/>
    <w:rsid w:val="006C39FC"/>
    <w:rsid w:val="006C51FA"/>
    <w:rsid w:val="006D19D3"/>
    <w:rsid w:val="00702AB4"/>
    <w:rsid w:val="007106EA"/>
    <w:rsid w:val="00714ED0"/>
    <w:rsid w:val="00740EBC"/>
    <w:rsid w:val="0074558D"/>
    <w:rsid w:val="00786F79"/>
    <w:rsid w:val="007A02E1"/>
    <w:rsid w:val="007A2AA5"/>
    <w:rsid w:val="007A6F92"/>
    <w:rsid w:val="007A725D"/>
    <w:rsid w:val="007B1860"/>
    <w:rsid w:val="007C0F17"/>
    <w:rsid w:val="007D4B9C"/>
    <w:rsid w:val="007E4FCC"/>
    <w:rsid w:val="007F5203"/>
    <w:rsid w:val="00802E6E"/>
    <w:rsid w:val="008203B8"/>
    <w:rsid w:val="00820FD0"/>
    <w:rsid w:val="008236D8"/>
    <w:rsid w:val="00823A2B"/>
    <w:rsid w:val="00824005"/>
    <w:rsid w:val="0082404B"/>
    <w:rsid w:val="00851C3C"/>
    <w:rsid w:val="008556F1"/>
    <w:rsid w:val="008771D9"/>
    <w:rsid w:val="008805BF"/>
    <w:rsid w:val="00885E61"/>
    <w:rsid w:val="00892019"/>
    <w:rsid w:val="008949DE"/>
    <w:rsid w:val="008B0B90"/>
    <w:rsid w:val="008B65CD"/>
    <w:rsid w:val="008B6D0D"/>
    <w:rsid w:val="008C0042"/>
    <w:rsid w:val="008E4156"/>
    <w:rsid w:val="008F0844"/>
    <w:rsid w:val="00903A7E"/>
    <w:rsid w:val="00905E28"/>
    <w:rsid w:val="00925233"/>
    <w:rsid w:val="0094069D"/>
    <w:rsid w:val="00944E5B"/>
    <w:rsid w:val="00965BDB"/>
    <w:rsid w:val="00971878"/>
    <w:rsid w:val="0098421E"/>
    <w:rsid w:val="00987BDC"/>
    <w:rsid w:val="0099260D"/>
    <w:rsid w:val="009C15DD"/>
    <w:rsid w:val="009C553C"/>
    <w:rsid w:val="009D2F72"/>
    <w:rsid w:val="009F4ABA"/>
    <w:rsid w:val="00A03831"/>
    <w:rsid w:val="00A05BB5"/>
    <w:rsid w:val="00A25330"/>
    <w:rsid w:val="00A363C4"/>
    <w:rsid w:val="00A37287"/>
    <w:rsid w:val="00A51BF3"/>
    <w:rsid w:val="00A6482D"/>
    <w:rsid w:val="00A65C01"/>
    <w:rsid w:val="00A7122F"/>
    <w:rsid w:val="00A80AE5"/>
    <w:rsid w:val="00A80DCA"/>
    <w:rsid w:val="00A91CF9"/>
    <w:rsid w:val="00A93295"/>
    <w:rsid w:val="00AB13E8"/>
    <w:rsid w:val="00AC0226"/>
    <w:rsid w:val="00AC5FD7"/>
    <w:rsid w:val="00AD1CB0"/>
    <w:rsid w:val="00AE4193"/>
    <w:rsid w:val="00AF11D0"/>
    <w:rsid w:val="00B03BF4"/>
    <w:rsid w:val="00B04570"/>
    <w:rsid w:val="00B13C5C"/>
    <w:rsid w:val="00B20513"/>
    <w:rsid w:val="00B24515"/>
    <w:rsid w:val="00B332C2"/>
    <w:rsid w:val="00B3636E"/>
    <w:rsid w:val="00B46151"/>
    <w:rsid w:val="00B5142D"/>
    <w:rsid w:val="00B518BC"/>
    <w:rsid w:val="00B6327C"/>
    <w:rsid w:val="00B65AE3"/>
    <w:rsid w:val="00B92EB6"/>
    <w:rsid w:val="00B94554"/>
    <w:rsid w:val="00BA394F"/>
    <w:rsid w:val="00BA6140"/>
    <w:rsid w:val="00BB237A"/>
    <w:rsid w:val="00BB6B7D"/>
    <w:rsid w:val="00BB7B25"/>
    <w:rsid w:val="00BD25C4"/>
    <w:rsid w:val="00BF426D"/>
    <w:rsid w:val="00BF43AE"/>
    <w:rsid w:val="00BF5B50"/>
    <w:rsid w:val="00C17629"/>
    <w:rsid w:val="00C23911"/>
    <w:rsid w:val="00C3770E"/>
    <w:rsid w:val="00C41B4C"/>
    <w:rsid w:val="00C47FB5"/>
    <w:rsid w:val="00C54E88"/>
    <w:rsid w:val="00C60DEB"/>
    <w:rsid w:val="00C61EE7"/>
    <w:rsid w:val="00C70937"/>
    <w:rsid w:val="00C7190E"/>
    <w:rsid w:val="00C87C44"/>
    <w:rsid w:val="00C902C2"/>
    <w:rsid w:val="00C92FF5"/>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80814"/>
    <w:rsid w:val="00D856D8"/>
    <w:rsid w:val="00D95C4E"/>
    <w:rsid w:val="00D96734"/>
    <w:rsid w:val="00DA1EC4"/>
    <w:rsid w:val="00DA5E6E"/>
    <w:rsid w:val="00DA744D"/>
    <w:rsid w:val="00DB5E00"/>
    <w:rsid w:val="00E00AF0"/>
    <w:rsid w:val="00E13A2F"/>
    <w:rsid w:val="00E15F72"/>
    <w:rsid w:val="00E27D69"/>
    <w:rsid w:val="00E31363"/>
    <w:rsid w:val="00E340B0"/>
    <w:rsid w:val="00E34EBA"/>
    <w:rsid w:val="00E53C90"/>
    <w:rsid w:val="00E6158A"/>
    <w:rsid w:val="00E61AE9"/>
    <w:rsid w:val="00E65388"/>
    <w:rsid w:val="00E72A42"/>
    <w:rsid w:val="00E74EF1"/>
    <w:rsid w:val="00E968A4"/>
    <w:rsid w:val="00E97139"/>
    <w:rsid w:val="00EA0142"/>
    <w:rsid w:val="00EA593A"/>
    <w:rsid w:val="00EC5344"/>
    <w:rsid w:val="00EC665C"/>
    <w:rsid w:val="00EC6CBB"/>
    <w:rsid w:val="00ED03CA"/>
    <w:rsid w:val="00ED21BE"/>
    <w:rsid w:val="00EF720B"/>
    <w:rsid w:val="00F071C0"/>
    <w:rsid w:val="00F20C9F"/>
    <w:rsid w:val="00F211DF"/>
    <w:rsid w:val="00F24141"/>
    <w:rsid w:val="00F256D0"/>
    <w:rsid w:val="00F30179"/>
    <w:rsid w:val="00F307C7"/>
    <w:rsid w:val="00F310B6"/>
    <w:rsid w:val="00F374DC"/>
    <w:rsid w:val="00F40260"/>
    <w:rsid w:val="00F4556F"/>
    <w:rsid w:val="00F47D04"/>
    <w:rsid w:val="00F6695F"/>
    <w:rsid w:val="00F72442"/>
    <w:rsid w:val="00F748F1"/>
    <w:rsid w:val="00F90EA6"/>
    <w:rsid w:val="00FA3D31"/>
    <w:rsid w:val="00FA42C8"/>
    <w:rsid w:val="00FB7EFF"/>
    <w:rsid w:val="00FC33EF"/>
    <w:rsid w:val="00FC569B"/>
    <w:rsid w:val="00FD1041"/>
    <w:rsid w:val="00FE2040"/>
    <w:rsid w:val="00FE2A9D"/>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9AEA"/>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2D65-8AF6-415B-BF31-7FFF9712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63</Pages>
  <Words>15957</Words>
  <Characters>90957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25</cp:revision>
  <cp:lastPrinted>2019-03-18T13:58:00Z</cp:lastPrinted>
  <dcterms:created xsi:type="dcterms:W3CDTF">2019-04-08T12:44:00Z</dcterms:created>
  <dcterms:modified xsi:type="dcterms:W3CDTF">2019-09-10T08:12:00Z</dcterms:modified>
</cp:coreProperties>
</file>