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B94035" w:rsidRPr="00CD5848" w:rsidRDefault="000E4783">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A77987" w:rsidRPr="00CD5848">
        <w:rPr>
          <w:rFonts w:cs="Times New Roman"/>
          <w:b/>
        </w:rPr>
        <w:t>1064</w:t>
      </w:r>
      <w:r w:rsidR="00F536C1" w:rsidRPr="00CD5848">
        <w:rPr>
          <w:rFonts w:cs="Times New Roman"/>
          <w:b/>
        </w:rPr>
        <w:t>/5</w:t>
      </w:r>
    </w:p>
    <w:p w:rsidR="00B94035" w:rsidRPr="00CD5848" w:rsidRDefault="000E4783">
      <w:pPr>
        <w:pStyle w:val="BodyText"/>
        <w:tabs>
          <w:tab w:val="left" w:pos="3283"/>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A77987" w:rsidRPr="00CD5848">
        <w:rPr>
          <w:rFonts w:cs="Times New Roman"/>
          <w:b/>
        </w:rPr>
        <w:t>03.05</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CD5848" w:rsidRDefault="00967A9B" w:rsidP="00967A9B">
      <w:pPr>
        <w:pStyle w:val="BodyText"/>
        <w:spacing w:before="69"/>
        <w:ind w:left="1440" w:right="2586"/>
        <w:jc w:val="center"/>
        <w:rPr>
          <w:rFonts w:cs="Times New Roman"/>
          <w:b/>
        </w:rPr>
      </w:pPr>
      <w:r w:rsidRPr="00CD5848">
        <w:rPr>
          <w:rFonts w:cs="Times New Roman"/>
          <w:b/>
          <w:spacing w:val="-1"/>
        </w:rPr>
        <w:t xml:space="preserve">     </w:t>
      </w:r>
      <w:r w:rsidR="000E4783" w:rsidRPr="00CD5848">
        <w:rPr>
          <w:rFonts w:cs="Times New Roman"/>
          <w:b/>
          <w:spacing w:val="-1"/>
        </w:rPr>
        <w:t xml:space="preserve">ZAHTJEV </w:t>
      </w:r>
      <w:r w:rsidR="000E4783" w:rsidRPr="00CD5848">
        <w:rPr>
          <w:rFonts w:cs="Times New Roman"/>
          <w:b/>
          <w:spacing w:val="-2"/>
        </w:rPr>
        <w:t>ZA</w:t>
      </w:r>
      <w:r w:rsidR="000E4783" w:rsidRPr="00CD5848">
        <w:rPr>
          <w:rFonts w:cs="Times New Roman"/>
          <w:b/>
        </w:rPr>
        <w:t xml:space="preserve"> DOSTAVLJANJE</w:t>
      </w:r>
      <w:r w:rsidR="00281ADE" w:rsidRPr="00CD5848">
        <w:rPr>
          <w:rFonts w:cs="Times New Roman"/>
          <w:b/>
        </w:rPr>
        <w:t xml:space="preserve"> PO</w:t>
      </w:r>
      <w:r w:rsidR="000E4783" w:rsidRPr="00CD5848">
        <w:rPr>
          <w:rFonts w:cs="Times New Roman"/>
          <w:b/>
          <w:spacing w:val="-1"/>
        </w:rPr>
        <w:t>NUDA</w:t>
      </w:r>
    </w:p>
    <w:p w:rsidR="00B94035" w:rsidRPr="00CD5848" w:rsidRDefault="000E4783" w:rsidP="00967A9B">
      <w:pPr>
        <w:pStyle w:val="Heading2"/>
        <w:spacing w:before="5"/>
        <w:ind w:left="1440" w:right="2275"/>
        <w:jc w:val="center"/>
        <w:rPr>
          <w:rFonts w:cs="Times New Roman"/>
          <w:spacing w:val="-1"/>
        </w:rPr>
      </w:pPr>
      <w:r w:rsidRPr="00CD5848">
        <w:rPr>
          <w:rFonts w:cs="Times New Roman"/>
          <w:spacing w:val="-1"/>
        </w:rPr>
        <w:t>ZA</w:t>
      </w:r>
      <w:r w:rsidRPr="00CD5848">
        <w:rPr>
          <w:rFonts w:cs="Times New Roman"/>
        </w:rPr>
        <w:t xml:space="preserve"> </w:t>
      </w:r>
      <w:r w:rsidRPr="00CD5848">
        <w:rPr>
          <w:rFonts w:cs="Times New Roman"/>
          <w:spacing w:val="-1"/>
        </w:rPr>
        <w:t>NABAVKE</w:t>
      </w:r>
      <w:r w:rsidRPr="00CD5848">
        <w:rPr>
          <w:rFonts w:cs="Times New Roman"/>
        </w:rPr>
        <w:t xml:space="preserve"> MALE </w:t>
      </w:r>
      <w:r w:rsidRPr="00CD5848">
        <w:rPr>
          <w:rFonts w:cs="Times New Roman"/>
          <w:spacing w:val="-1"/>
        </w:rPr>
        <w:t>VRIJEDNOSTI</w:t>
      </w:r>
    </w:p>
    <w:p w:rsidR="00281ADE" w:rsidRPr="00CD5848"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793C5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203413" w:rsidRDefault="0020341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793C5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203413" w:rsidRDefault="0020341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C416D2" w:rsidRPr="00CD5848">
        <w:rPr>
          <w:rFonts w:cs="Times New Roman"/>
          <w:spacing w:val="-1"/>
        </w:rPr>
        <w:t>radovi</w:t>
      </w:r>
    </w:p>
    <w:p w:rsidR="00B94035" w:rsidRPr="00CD5848" w:rsidRDefault="00B94035">
      <w:pPr>
        <w:spacing w:before="1"/>
        <w:rPr>
          <w:rFonts w:ascii="Times New Roman" w:eastAsia="Times New Roman" w:hAnsi="Times New Roman" w:cs="Times New Roman"/>
          <w:sz w:val="24"/>
          <w:szCs w:val="24"/>
        </w:rPr>
      </w:pPr>
    </w:p>
    <w:p w:rsidR="00B94035" w:rsidRPr="00CD5848" w:rsidRDefault="00793C5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203413" w:rsidRDefault="0020341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A77987" w:rsidRPr="00CD5848" w:rsidRDefault="00E62790" w:rsidP="00A77987">
      <w:pPr>
        <w:ind w:left="360"/>
        <w:rPr>
          <w:rFonts w:ascii="Times New Roman" w:hAnsi="Times New Roman" w:cs="Times New Roman"/>
          <w:bCs/>
          <w:color w:val="000000"/>
          <w:sz w:val="24"/>
          <w:szCs w:val="24"/>
        </w:rPr>
      </w:pPr>
      <w:r w:rsidRPr="00CD5848">
        <w:rPr>
          <w:rFonts w:ascii="Times New Roman" w:hAnsi="Times New Roman" w:cs="Times New Roman"/>
          <w:sz w:val="24"/>
          <w:szCs w:val="24"/>
        </w:rPr>
        <w:t xml:space="preserve">Ustupanje izvođenja </w:t>
      </w:r>
      <w:r w:rsidR="00112196" w:rsidRPr="00CD5848">
        <w:rPr>
          <w:rFonts w:ascii="Times New Roman" w:hAnsi="Times New Roman" w:cs="Times New Roman"/>
          <w:sz w:val="24"/>
          <w:szCs w:val="24"/>
        </w:rPr>
        <w:t xml:space="preserve">radova na </w:t>
      </w:r>
      <w:r w:rsidR="00A77987" w:rsidRPr="00CD5848">
        <w:rPr>
          <w:rFonts w:ascii="Times New Roman" w:hAnsi="Times New Roman" w:cs="Times New Roman"/>
          <w:sz w:val="24"/>
          <w:szCs w:val="24"/>
        </w:rPr>
        <w:t>sanaciji krova  iznad skupštinske sale  i centralnog arhivskog depoa u zgradi Opštine Budva</w:t>
      </w:r>
      <w:r w:rsidR="00B717BC" w:rsidRPr="00CD5848">
        <w:rPr>
          <w:rFonts w:ascii="Times New Roman" w:hAnsi="Times New Roman" w:cs="Times New Roman"/>
          <w:bCs/>
          <w:color w:val="000000"/>
          <w:sz w:val="24"/>
          <w:szCs w:val="24"/>
        </w:rPr>
        <w:t xml:space="preserve">  </w:t>
      </w:r>
    </w:p>
    <w:p w:rsidR="00B717BC" w:rsidRPr="00CD5848" w:rsidRDefault="00B717BC" w:rsidP="00A77987">
      <w:pPr>
        <w:ind w:left="360"/>
        <w:rPr>
          <w:rFonts w:ascii="Times New Roman" w:eastAsia="Calibri" w:hAnsi="Times New Roman" w:cs="Times New Roman"/>
          <w:bCs/>
          <w:color w:val="000000"/>
          <w:sz w:val="24"/>
          <w:szCs w:val="24"/>
        </w:rPr>
      </w:pPr>
      <w:r w:rsidRPr="00CD5848">
        <w:rPr>
          <w:rFonts w:ascii="Times New Roman" w:eastAsia="Calibri" w:hAnsi="Times New Roman" w:cs="Times New Roman"/>
          <w:bCs/>
          <w:color w:val="000000"/>
          <w:sz w:val="24"/>
          <w:szCs w:val="24"/>
        </w:rPr>
        <w:t>CPV – Jedinstveni rječnik javnih nabavki</w:t>
      </w:r>
    </w:p>
    <w:p w:rsidR="00203413" w:rsidRPr="00CD5848" w:rsidRDefault="00203413" w:rsidP="00203413">
      <w:pPr>
        <w:tabs>
          <w:tab w:val="left" w:pos="851"/>
        </w:tabs>
        <w:ind w:left="284" w:right="241"/>
        <w:rPr>
          <w:rFonts w:ascii="Times New Roman" w:hAnsi="Times New Roman" w:cs="Times New Roman"/>
          <w:sz w:val="24"/>
          <w:szCs w:val="24"/>
        </w:rPr>
      </w:pPr>
      <w:r w:rsidRPr="00CD5848">
        <w:rPr>
          <w:rFonts w:ascii="Times New Roman" w:hAnsi="Times New Roman" w:cs="Times New Roman"/>
          <w:sz w:val="24"/>
          <w:szCs w:val="24"/>
        </w:rPr>
        <w:t>45261910-6 Popravljanje krova </w:t>
      </w:r>
      <w:r w:rsidRPr="00CD5848">
        <w:rPr>
          <w:rFonts w:ascii="Times New Roman" w:hAnsi="Times New Roman" w:cs="Times New Roman"/>
          <w:sz w:val="24"/>
          <w:szCs w:val="24"/>
        </w:rPr>
        <w:br/>
        <w:t>45261210-9 Radovi na pokrivanju krovova</w:t>
      </w:r>
    </w:p>
    <w:p w:rsidR="00B94035" w:rsidRPr="00CD5848" w:rsidRDefault="00793C50"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203413" w:rsidRDefault="0020341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CD5848" w:rsidRDefault="000E4783">
      <w:pPr>
        <w:pStyle w:val="BodyText"/>
        <w:tabs>
          <w:tab w:val="left" w:pos="6961"/>
        </w:tabs>
        <w:spacing w:before="69"/>
        <w:ind w:left="236"/>
        <w:rPr>
          <w:rFonts w:cs="Times New Roman"/>
          <w:sz w:val="22"/>
          <w:szCs w:val="22"/>
        </w:rPr>
      </w:pPr>
      <w:r w:rsidRPr="00CD5848">
        <w:rPr>
          <w:rFonts w:cs="Times New Roman"/>
          <w:spacing w:val="-1"/>
          <w:sz w:val="22"/>
          <w:szCs w:val="22"/>
        </w:rPr>
        <w:t>Procijenjena</w:t>
      </w:r>
      <w:r w:rsidRPr="00CD5848">
        <w:rPr>
          <w:rFonts w:cs="Times New Roman"/>
          <w:spacing w:val="-2"/>
          <w:sz w:val="22"/>
          <w:szCs w:val="22"/>
        </w:rPr>
        <w:t xml:space="preserve"> </w:t>
      </w:r>
      <w:r w:rsidRPr="00CD5848">
        <w:rPr>
          <w:rFonts w:cs="Times New Roman"/>
          <w:spacing w:val="-1"/>
          <w:sz w:val="22"/>
          <w:szCs w:val="22"/>
        </w:rPr>
        <w:t>vrijednost</w:t>
      </w:r>
      <w:r w:rsidRPr="00CD5848">
        <w:rPr>
          <w:rFonts w:cs="Times New Roman"/>
          <w:sz w:val="22"/>
          <w:szCs w:val="22"/>
        </w:rPr>
        <w:t xml:space="preserve"> nabavke</w:t>
      </w:r>
      <w:r w:rsidRPr="00CD5848">
        <w:rPr>
          <w:rFonts w:cs="Times New Roman"/>
          <w:spacing w:val="-1"/>
          <w:sz w:val="22"/>
          <w:szCs w:val="22"/>
        </w:rPr>
        <w:t xml:space="preserve"> </w:t>
      </w:r>
      <w:r w:rsidRPr="00CD5848">
        <w:rPr>
          <w:rFonts w:cs="Times New Roman"/>
          <w:sz w:val="22"/>
          <w:szCs w:val="22"/>
        </w:rPr>
        <w:t>sa</w:t>
      </w:r>
      <w:r w:rsidRPr="00CD5848">
        <w:rPr>
          <w:rFonts w:cs="Times New Roman"/>
          <w:spacing w:val="-1"/>
          <w:sz w:val="22"/>
          <w:szCs w:val="22"/>
        </w:rPr>
        <w:t xml:space="preserve"> </w:t>
      </w:r>
      <w:r w:rsidRPr="00CD5848">
        <w:rPr>
          <w:rFonts w:cs="Times New Roman"/>
          <w:sz w:val="22"/>
          <w:szCs w:val="22"/>
        </w:rPr>
        <w:t>uračunatim PDV-om</w:t>
      </w:r>
      <w:r w:rsidR="00B717BC" w:rsidRPr="00CD5848">
        <w:rPr>
          <w:rFonts w:cs="Times New Roman"/>
          <w:sz w:val="22"/>
          <w:szCs w:val="22"/>
        </w:rPr>
        <w:t xml:space="preserve"> </w:t>
      </w:r>
      <w:r w:rsidR="002E45B1" w:rsidRPr="00CD5848">
        <w:rPr>
          <w:rFonts w:cs="Times New Roman"/>
          <w:sz w:val="22"/>
          <w:szCs w:val="22"/>
        </w:rPr>
        <w:t xml:space="preserve"> ukupno iznosi</w:t>
      </w:r>
      <w:r w:rsidR="00B717BC" w:rsidRPr="00CD5848">
        <w:rPr>
          <w:rFonts w:cs="Times New Roman"/>
          <w:sz w:val="22"/>
          <w:szCs w:val="22"/>
        </w:rPr>
        <w:t xml:space="preserve"> </w:t>
      </w:r>
      <w:r w:rsidR="00203413" w:rsidRPr="00CD5848">
        <w:rPr>
          <w:rFonts w:cs="Times New Roman"/>
          <w:sz w:val="22"/>
          <w:szCs w:val="22"/>
        </w:rPr>
        <w:t>9</w:t>
      </w:r>
      <w:r w:rsidR="00E76CF8" w:rsidRPr="00CD5848">
        <w:rPr>
          <w:rFonts w:cs="Times New Roman"/>
          <w:sz w:val="22"/>
          <w:szCs w:val="22"/>
        </w:rPr>
        <w:t xml:space="preserve"> 000,00 </w:t>
      </w:r>
      <w:r w:rsidR="00B717BC" w:rsidRPr="00CD5848">
        <w:rPr>
          <w:rFonts w:cs="Times New Roman"/>
          <w:sz w:val="22"/>
          <w:szCs w:val="22"/>
        </w:rPr>
        <w:t xml:space="preserve"> </w:t>
      </w:r>
      <w:r w:rsidRPr="00CD5848">
        <w:rPr>
          <w:rFonts w:cs="Times New Roman"/>
          <w:sz w:val="22"/>
          <w:szCs w:val="22"/>
        </w:rPr>
        <w:t>€</w:t>
      </w:r>
      <w:r w:rsidR="00B717BC" w:rsidRPr="00CD5848">
        <w:rPr>
          <w:rFonts w:cs="Times New Roman"/>
          <w:sz w:val="22"/>
          <w:szCs w:val="22"/>
        </w:rPr>
        <w:t>.</w:t>
      </w:r>
    </w:p>
    <w:p w:rsidR="002E45B1" w:rsidRPr="00CD5848" w:rsidRDefault="002E45B1">
      <w:pPr>
        <w:pStyle w:val="BodyText"/>
        <w:tabs>
          <w:tab w:val="left" w:pos="6961"/>
        </w:tabs>
        <w:spacing w:before="69"/>
        <w:ind w:left="236"/>
        <w:rPr>
          <w:rFonts w:cs="Times New Roman"/>
          <w:sz w:val="22"/>
          <w:szCs w:val="22"/>
        </w:rPr>
      </w:pPr>
    </w:p>
    <w:p w:rsidR="00B94035" w:rsidRPr="00CD5848" w:rsidRDefault="00793C5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203413" w:rsidRDefault="0020341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2876"/>
        <w:gridCol w:w="3824"/>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Pr="00CD5848" w:rsidRDefault="007718DD" w:rsidP="00112196">
            <w:pPr>
              <w:widowControl/>
              <w:jc w:val="center"/>
              <w:rPr>
                <w:rFonts w:ascii="Times New Roman" w:eastAsia="Times New Roman" w:hAnsi="Times New Roman" w:cs="Times New Roman"/>
                <w:color w:val="000000"/>
              </w:rPr>
            </w:pPr>
          </w:p>
        </w:tc>
      </w:tr>
      <w:tr w:rsidR="005A4D10" w:rsidRPr="00CD5848" w:rsidTr="00CD5848">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2876"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4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876" w:type="dxa"/>
            <w:tcBorders>
              <w:top w:val="nil"/>
              <w:left w:val="nil"/>
              <w:bottom w:val="single" w:sz="8" w:space="0" w:color="auto"/>
              <w:right w:val="single" w:sz="4" w:space="0" w:color="auto"/>
            </w:tcBorders>
          </w:tcPr>
          <w:p w:rsidR="001C1BC4" w:rsidRPr="00CD5848" w:rsidRDefault="00203413" w:rsidP="003A286E">
            <w:pPr>
              <w:jc w:val="center"/>
              <w:rPr>
                <w:rFonts w:ascii="Times New Roman" w:eastAsia="Times New Roman" w:hAnsi="Times New Roman" w:cs="Times New Roman"/>
              </w:rPr>
            </w:pPr>
            <w:r w:rsidRPr="00CD5848">
              <w:rPr>
                <w:rFonts w:ascii="Times New Roman" w:eastAsia="Times New Roman" w:hAnsi="Times New Roman" w:cs="Times New Roman"/>
              </w:rPr>
              <w:t>Gromobranske trake</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203413">
            <w:pPr>
              <w:widowControl/>
              <w:rPr>
                <w:rFonts w:ascii="Times New Roman" w:eastAsia="Times New Roman" w:hAnsi="Times New Roman" w:cs="Times New Roman"/>
              </w:rPr>
            </w:pPr>
            <w:r w:rsidRPr="00CD5848">
              <w:rPr>
                <w:rFonts w:ascii="Times New Roman" w:eastAsia="Times New Roman" w:hAnsi="Times New Roman" w:cs="Times New Roman"/>
              </w:rPr>
              <w:t>Privremena demontaža  i ponovna montaža</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1C1BC4"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28</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876" w:type="dxa"/>
            <w:tcBorders>
              <w:top w:val="nil"/>
              <w:left w:val="nil"/>
              <w:bottom w:val="single" w:sz="8" w:space="0" w:color="auto"/>
              <w:right w:val="single" w:sz="4" w:space="0" w:color="auto"/>
            </w:tcBorders>
          </w:tcPr>
          <w:p w:rsidR="001C1BC4" w:rsidRPr="00CD5848" w:rsidRDefault="00203413" w:rsidP="003A286E">
            <w:pPr>
              <w:jc w:val="center"/>
              <w:rPr>
                <w:rFonts w:ascii="Times New Roman" w:eastAsia="Times New Roman" w:hAnsi="Times New Roman" w:cs="Times New Roman"/>
              </w:rPr>
            </w:pPr>
            <w:r w:rsidRPr="00CD5848">
              <w:rPr>
                <w:rFonts w:ascii="Times New Roman" w:eastAsia="Times New Roman" w:hAnsi="Times New Roman" w:cs="Times New Roman"/>
              </w:rPr>
              <w:t>Popravka postojećeg opštiva/ atike</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203413">
            <w:pPr>
              <w:widowControl/>
              <w:rPr>
                <w:rFonts w:ascii="Times New Roman" w:eastAsia="Times New Roman" w:hAnsi="Times New Roman" w:cs="Times New Roman"/>
              </w:rPr>
            </w:pPr>
            <w:r w:rsidRPr="00CD5848">
              <w:rPr>
                <w:rFonts w:ascii="Times New Roman" w:eastAsia="Times New Roman" w:hAnsi="Times New Roman" w:cs="Times New Roman"/>
              </w:rPr>
              <w:t>Atika je od plastificiranog lima, potrebno je privremeno ukloniti, popraviti, ugraditi dodatne držače od metalnih kutija 20</w:t>
            </w:r>
            <w:r w:rsidR="007D29D7">
              <w:rPr>
                <w:rFonts w:ascii="Times New Roman" w:eastAsia="Times New Roman" w:hAnsi="Times New Roman" w:cs="Times New Roman"/>
              </w:rPr>
              <w:t>mm</w:t>
            </w:r>
            <w:r w:rsidRPr="00CD5848">
              <w:rPr>
                <w:rFonts w:ascii="Times New Roman" w:eastAsia="Times New Roman" w:hAnsi="Times New Roman" w:cs="Times New Roman"/>
              </w:rPr>
              <w:t>x40</w:t>
            </w:r>
            <w:r w:rsidR="007D29D7">
              <w:rPr>
                <w:rFonts w:ascii="Times New Roman" w:eastAsia="Times New Roman" w:hAnsi="Times New Roman" w:cs="Times New Roman"/>
              </w:rPr>
              <w:t>mm</w:t>
            </w:r>
            <w:r w:rsidRPr="00CD5848">
              <w:rPr>
                <w:rFonts w:ascii="Times New Roman" w:eastAsia="Times New Roman" w:hAnsi="Times New Roman" w:cs="Times New Roman"/>
              </w:rPr>
              <w:t xml:space="preserve">  sa ponovnom montažom postojeće atike, fiksiranjem  i dodatnim silikoniranjem</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203413" w:rsidP="00203413">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46,5</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876" w:type="dxa"/>
            <w:tcBorders>
              <w:top w:val="nil"/>
              <w:left w:val="nil"/>
              <w:bottom w:val="single" w:sz="8" w:space="0" w:color="auto"/>
              <w:right w:val="single" w:sz="4" w:space="0" w:color="auto"/>
            </w:tcBorders>
          </w:tcPr>
          <w:p w:rsidR="001C1BC4" w:rsidRPr="00CD5848" w:rsidRDefault="00203413" w:rsidP="003A286E">
            <w:pPr>
              <w:jc w:val="center"/>
              <w:rPr>
                <w:rFonts w:ascii="Times New Roman" w:eastAsia="Times New Roman" w:hAnsi="Times New Roman" w:cs="Times New Roman"/>
              </w:rPr>
            </w:pPr>
            <w:r w:rsidRPr="00CD5848">
              <w:rPr>
                <w:rFonts w:ascii="Times New Roman" w:eastAsia="Times New Roman" w:hAnsi="Times New Roman" w:cs="Times New Roman"/>
              </w:rPr>
              <w:t>Izrada nosača</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203413">
            <w:pPr>
              <w:widowControl/>
              <w:rPr>
                <w:rFonts w:ascii="Times New Roman" w:eastAsia="Times New Roman" w:hAnsi="Times New Roman" w:cs="Times New Roman"/>
              </w:rPr>
            </w:pPr>
            <w:r w:rsidRPr="00CD5848">
              <w:rPr>
                <w:rFonts w:ascii="Times New Roman" w:eastAsia="Times New Roman" w:hAnsi="Times New Roman" w:cs="Times New Roman"/>
              </w:rPr>
              <w:t>Izrada nosača od metalnih kutija 20</w:t>
            </w:r>
            <w:r w:rsidR="007D29D7">
              <w:rPr>
                <w:rFonts w:ascii="Times New Roman" w:eastAsia="Times New Roman" w:hAnsi="Times New Roman" w:cs="Times New Roman"/>
              </w:rPr>
              <w:t>mm</w:t>
            </w:r>
            <w:r w:rsidRPr="00CD5848">
              <w:rPr>
                <w:rFonts w:ascii="Times New Roman" w:eastAsia="Times New Roman" w:hAnsi="Times New Roman" w:cs="Times New Roman"/>
              </w:rPr>
              <w:t>x40</w:t>
            </w:r>
            <w:r w:rsidR="007D29D7">
              <w:rPr>
                <w:rFonts w:ascii="Times New Roman" w:eastAsia="Times New Roman" w:hAnsi="Times New Roman" w:cs="Times New Roman"/>
              </w:rPr>
              <w:t>mm</w:t>
            </w:r>
            <w:r w:rsidRPr="00CD5848">
              <w:rPr>
                <w:rFonts w:ascii="Times New Roman" w:eastAsia="Times New Roman" w:hAnsi="Times New Roman" w:cs="Times New Roman"/>
              </w:rPr>
              <w:t xml:space="preserve"> na dijelu kamenih poklopnih ploča  i preostale neobrađene atike</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1C1BC4"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26</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4</w:t>
            </w:r>
          </w:p>
        </w:tc>
        <w:tc>
          <w:tcPr>
            <w:tcW w:w="2876" w:type="dxa"/>
            <w:tcBorders>
              <w:top w:val="nil"/>
              <w:left w:val="nil"/>
              <w:bottom w:val="single" w:sz="8" w:space="0" w:color="auto"/>
              <w:right w:val="single" w:sz="4" w:space="0" w:color="auto"/>
            </w:tcBorders>
          </w:tcPr>
          <w:p w:rsidR="001C1BC4" w:rsidRPr="00CD5848" w:rsidRDefault="00203413" w:rsidP="00203413">
            <w:pPr>
              <w:jc w:val="center"/>
              <w:rPr>
                <w:rFonts w:ascii="Times New Roman" w:eastAsia="Times New Roman" w:hAnsi="Times New Roman" w:cs="Times New Roman"/>
              </w:rPr>
            </w:pPr>
            <w:r w:rsidRPr="00CD5848">
              <w:rPr>
                <w:rFonts w:ascii="Times New Roman" w:eastAsia="Times New Roman" w:hAnsi="Times New Roman" w:cs="Times New Roman"/>
              </w:rPr>
              <w:t>Nabavka materijala, izrada  i ugradnja opšiva/atike</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3A286E">
            <w:pPr>
              <w:widowControl/>
              <w:rPr>
                <w:rFonts w:ascii="Times New Roman" w:eastAsia="Times New Roman" w:hAnsi="Times New Roman" w:cs="Times New Roman"/>
              </w:rPr>
            </w:pPr>
            <w:r w:rsidRPr="00CD5848">
              <w:rPr>
                <w:rFonts w:ascii="Times New Roman" w:eastAsia="Times New Roman" w:hAnsi="Times New Roman" w:cs="Times New Roman"/>
              </w:rPr>
              <w:t>Potrebno je ugraditi opšive/atike od plastificiranog lima širine 65cm</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1C1BC4"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26</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5</w:t>
            </w:r>
          </w:p>
        </w:tc>
        <w:tc>
          <w:tcPr>
            <w:tcW w:w="2876" w:type="dxa"/>
            <w:tcBorders>
              <w:top w:val="nil"/>
              <w:left w:val="nil"/>
              <w:bottom w:val="single" w:sz="8" w:space="0" w:color="auto"/>
              <w:right w:val="single" w:sz="4" w:space="0" w:color="auto"/>
            </w:tcBorders>
          </w:tcPr>
          <w:p w:rsidR="001C1BC4" w:rsidRPr="00CD5848" w:rsidRDefault="00203413" w:rsidP="003A286E">
            <w:pPr>
              <w:jc w:val="center"/>
              <w:rPr>
                <w:rFonts w:ascii="Times New Roman" w:eastAsia="Times New Roman" w:hAnsi="Times New Roman" w:cs="Times New Roman"/>
              </w:rPr>
            </w:pPr>
            <w:r w:rsidRPr="00CD5848">
              <w:rPr>
                <w:rFonts w:ascii="Times New Roman" w:eastAsia="Times New Roman" w:hAnsi="Times New Roman" w:cs="Times New Roman"/>
              </w:rPr>
              <w:t>Postavka postojeće hidroizolacije</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3A286E">
            <w:pPr>
              <w:widowControl/>
              <w:rPr>
                <w:rFonts w:ascii="Times New Roman" w:eastAsia="Times New Roman" w:hAnsi="Times New Roman" w:cs="Times New Roman"/>
              </w:rPr>
            </w:pPr>
            <w:r w:rsidRPr="00CD5848">
              <w:rPr>
                <w:rFonts w:ascii="Times New Roman" w:eastAsia="Times New Roman" w:hAnsi="Times New Roman" w:cs="Times New Roman"/>
              </w:rPr>
              <w:t>Na dijelu atike popraviti postojeću hidroizolaciju zavarivanjem odlijepljenih spojeva PVC  hidroizolacione membrane I mjestimično fiksiranje za podlogu</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1C1BC4"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160</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w:t>
            </w:r>
          </w:p>
        </w:tc>
        <w:tc>
          <w:tcPr>
            <w:tcW w:w="2876" w:type="dxa"/>
            <w:tcBorders>
              <w:top w:val="nil"/>
              <w:left w:val="nil"/>
              <w:bottom w:val="single" w:sz="8" w:space="0" w:color="auto"/>
              <w:right w:val="single" w:sz="4" w:space="0" w:color="auto"/>
            </w:tcBorders>
          </w:tcPr>
          <w:p w:rsidR="001C1BC4" w:rsidRPr="00CD5848" w:rsidRDefault="00203413" w:rsidP="000C773A">
            <w:pPr>
              <w:jc w:val="center"/>
              <w:rPr>
                <w:rFonts w:ascii="Times New Roman" w:eastAsia="Times New Roman" w:hAnsi="Times New Roman" w:cs="Times New Roman"/>
              </w:rPr>
            </w:pPr>
            <w:r w:rsidRPr="00CD5848">
              <w:rPr>
                <w:rFonts w:ascii="Times New Roman" w:eastAsia="Times New Roman" w:hAnsi="Times New Roman" w:cs="Times New Roman"/>
              </w:rPr>
              <w:t xml:space="preserve">Nabavka materijala, izrada </w:t>
            </w:r>
            <w:r w:rsidR="000C773A" w:rsidRPr="00CD5848">
              <w:rPr>
                <w:rFonts w:ascii="Times New Roman" w:eastAsia="Times New Roman" w:hAnsi="Times New Roman" w:cs="Times New Roman"/>
              </w:rPr>
              <w:t xml:space="preserve"> i</w:t>
            </w:r>
            <w:r w:rsidRPr="00CD5848">
              <w:rPr>
                <w:rFonts w:ascii="Times New Roman" w:eastAsia="Times New Roman" w:hAnsi="Times New Roman" w:cs="Times New Roman"/>
              </w:rPr>
              <w:t xml:space="preserve"> ugradnja</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203413" w:rsidP="003A286E">
            <w:pPr>
              <w:widowControl/>
              <w:rPr>
                <w:rFonts w:ascii="Times New Roman" w:eastAsia="Times New Roman" w:hAnsi="Times New Roman" w:cs="Times New Roman"/>
              </w:rPr>
            </w:pPr>
            <w:r w:rsidRPr="00CD5848">
              <w:rPr>
                <w:rFonts w:ascii="Times New Roman" w:eastAsia="Times New Roman" w:hAnsi="Times New Roman" w:cs="Times New Roman"/>
              </w:rPr>
              <w:t>Zavarivanej opšiva od PVC hidroizolacione membrane oko ventilacionih izlaza I drugih otvora</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203413"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5</w:t>
            </w:r>
          </w:p>
        </w:tc>
      </w:tr>
      <w:tr w:rsidR="00203413"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203413" w:rsidRPr="00CD5848" w:rsidRDefault="000C773A"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7</w:t>
            </w:r>
          </w:p>
        </w:tc>
        <w:tc>
          <w:tcPr>
            <w:tcW w:w="2876" w:type="dxa"/>
            <w:tcBorders>
              <w:top w:val="nil"/>
              <w:left w:val="nil"/>
              <w:bottom w:val="single" w:sz="8" w:space="0" w:color="auto"/>
              <w:right w:val="single" w:sz="4" w:space="0" w:color="auto"/>
            </w:tcBorders>
          </w:tcPr>
          <w:p w:rsidR="00203413" w:rsidRPr="00CD5848" w:rsidRDefault="000C773A" w:rsidP="003A286E">
            <w:pPr>
              <w:jc w:val="center"/>
              <w:rPr>
                <w:rFonts w:ascii="Times New Roman" w:eastAsia="Times New Roman" w:hAnsi="Times New Roman" w:cs="Times New Roman"/>
              </w:rPr>
            </w:pPr>
            <w:r w:rsidRPr="00CD5848">
              <w:rPr>
                <w:rFonts w:ascii="Times New Roman" w:eastAsia="Times New Roman" w:hAnsi="Times New Roman" w:cs="Times New Roman"/>
              </w:rPr>
              <w:t>PVC slivnici</w:t>
            </w:r>
          </w:p>
        </w:tc>
        <w:tc>
          <w:tcPr>
            <w:tcW w:w="4431" w:type="dxa"/>
            <w:gridSpan w:val="2"/>
            <w:tcBorders>
              <w:top w:val="single" w:sz="4" w:space="0" w:color="auto"/>
              <w:left w:val="single" w:sz="4" w:space="0" w:color="auto"/>
              <w:bottom w:val="single" w:sz="4" w:space="0" w:color="auto"/>
              <w:right w:val="single" w:sz="4" w:space="0" w:color="auto"/>
            </w:tcBorders>
          </w:tcPr>
          <w:p w:rsidR="00203413" w:rsidRPr="00CD5848" w:rsidRDefault="000C773A" w:rsidP="000C773A">
            <w:pPr>
              <w:widowControl/>
              <w:rPr>
                <w:rFonts w:ascii="Times New Roman" w:eastAsia="Times New Roman" w:hAnsi="Times New Roman" w:cs="Times New Roman"/>
              </w:rPr>
            </w:pPr>
            <w:r w:rsidRPr="00CD5848">
              <w:rPr>
                <w:rFonts w:ascii="Times New Roman" w:eastAsia="Times New Roman" w:hAnsi="Times New Roman" w:cs="Times New Roman"/>
              </w:rPr>
              <w:t>Zamjena postojećih sa nabavkom  i ugradnjom novih PVC slivnika</w:t>
            </w:r>
          </w:p>
        </w:tc>
        <w:tc>
          <w:tcPr>
            <w:tcW w:w="814" w:type="dxa"/>
            <w:tcBorders>
              <w:top w:val="single" w:sz="4" w:space="0" w:color="auto"/>
              <w:left w:val="single" w:sz="4" w:space="0" w:color="auto"/>
              <w:bottom w:val="single" w:sz="4" w:space="0" w:color="auto"/>
              <w:right w:val="single" w:sz="4" w:space="0" w:color="auto"/>
            </w:tcBorders>
            <w:vAlign w:val="bottom"/>
          </w:tcPr>
          <w:p w:rsidR="00203413" w:rsidRPr="00CD5848" w:rsidRDefault="000C773A"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203413" w:rsidRPr="00CD5848" w:rsidRDefault="000C773A"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3</w:t>
            </w:r>
          </w:p>
        </w:tc>
      </w:tr>
      <w:tr w:rsidR="00203413"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203413" w:rsidRPr="00CD5848" w:rsidRDefault="000C773A"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8</w:t>
            </w:r>
          </w:p>
        </w:tc>
        <w:tc>
          <w:tcPr>
            <w:tcW w:w="2876" w:type="dxa"/>
            <w:tcBorders>
              <w:top w:val="nil"/>
              <w:left w:val="nil"/>
              <w:bottom w:val="single" w:sz="8" w:space="0" w:color="auto"/>
              <w:right w:val="single" w:sz="4" w:space="0" w:color="auto"/>
            </w:tcBorders>
          </w:tcPr>
          <w:p w:rsidR="00203413" w:rsidRPr="00CD5848" w:rsidRDefault="000C773A" w:rsidP="003A286E">
            <w:pPr>
              <w:jc w:val="center"/>
              <w:rPr>
                <w:rFonts w:ascii="Times New Roman" w:eastAsia="Times New Roman" w:hAnsi="Times New Roman" w:cs="Times New Roman"/>
              </w:rPr>
            </w:pPr>
            <w:r w:rsidRPr="00CD5848">
              <w:rPr>
                <w:rFonts w:ascii="Times New Roman" w:eastAsia="Times New Roman" w:hAnsi="Times New Roman" w:cs="Times New Roman"/>
              </w:rPr>
              <w:t>Provjera stepena oštećenja postojeće hidroizolacione membrane</w:t>
            </w:r>
          </w:p>
        </w:tc>
        <w:tc>
          <w:tcPr>
            <w:tcW w:w="4431" w:type="dxa"/>
            <w:gridSpan w:val="2"/>
            <w:tcBorders>
              <w:top w:val="single" w:sz="4" w:space="0" w:color="auto"/>
              <w:left w:val="single" w:sz="4" w:space="0" w:color="auto"/>
              <w:bottom w:val="single" w:sz="4" w:space="0" w:color="auto"/>
              <w:right w:val="single" w:sz="4" w:space="0" w:color="auto"/>
            </w:tcBorders>
          </w:tcPr>
          <w:p w:rsidR="00203413" w:rsidRPr="00CD5848" w:rsidRDefault="000C773A" w:rsidP="000C773A">
            <w:pPr>
              <w:widowControl/>
              <w:rPr>
                <w:rFonts w:ascii="Times New Roman" w:eastAsia="Times New Roman" w:hAnsi="Times New Roman" w:cs="Times New Roman"/>
              </w:rPr>
            </w:pPr>
            <w:r w:rsidRPr="00CD5848">
              <w:rPr>
                <w:rFonts w:ascii="Times New Roman" w:eastAsia="Times New Roman" w:hAnsi="Times New Roman" w:cs="Times New Roman"/>
              </w:rPr>
              <w:t>Provjera stepena oštećenja postojeće hidroizolacione membrane ispod deformisane podloge od keramičkih pločica (uklanjanje istih  i testiranje varova)</w:t>
            </w:r>
          </w:p>
        </w:tc>
        <w:tc>
          <w:tcPr>
            <w:tcW w:w="814" w:type="dxa"/>
            <w:tcBorders>
              <w:top w:val="single" w:sz="4" w:space="0" w:color="auto"/>
              <w:left w:val="single" w:sz="4" w:space="0" w:color="auto"/>
              <w:bottom w:val="single" w:sz="4" w:space="0" w:color="auto"/>
              <w:right w:val="single" w:sz="4" w:space="0" w:color="auto"/>
            </w:tcBorders>
            <w:vAlign w:val="bottom"/>
          </w:tcPr>
          <w:p w:rsidR="00203413" w:rsidRPr="00CD5848" w:rsidRDefault="000C773A" w:rsidP="000C773A">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m2</w:t>
            </w:r>
          </w:p>
        </w:tc>
        <w:tc>
          <w:tcPr>
            <w:tcW w:w="709" w:type="dxa"/>
            <w:tcBorders>
              <w:top w:val="nil"/>
              <w:left w:val="single" w:sz="4" w:space="0" w:color="auto"/>
              <w:bottom w:val="single" w:sz="8" w:space="0" w:color="auto"/>
              <w:right w:val="single" w:sz="8" w:space="0" w:color="auto"/>
            </w:tcBorders>
            <w:vAlign w:val="bottom"/>
          </w:tcPr>
          <w:p w:rsidR="00203413" w:rsidRPr="00CD5848" w:rsidRDefault="000C773A"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15</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0C773A"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9</w:t>
            </w:r>
          </w:p>
        </w:tc>
        <w:tc>
          <w:tcPr>
            <w:tcW w:w="2876" w:type="dxa"/>
            <w:tcBorders>
              <w:top w:val="nil"/>
              <w:left w:val="nil"/>
              <w:bottom w:val="single" w:sz="8" w:space="0" w:color="auto"/>
              <w:right w:val="single" w:sz="4" w:space="0" w:color="auto"/>
            </w:tcBorders>
          </w:tcPr>
          <w:p w:rsidR="001C1BC4" w:rsidRPr="00CD5848" w:rsidRDefault="000C773A" w:rsidP="000C773A">
            <w:pPr>
              <w:jc w:val="center"/>
              <w:rPr>
                <w:rFonts w:ascii="Times New Roman" w:eastAsia="Times New Roman" w:hAnsi="Times New Roman" w:cs="Times New Roman"/>
              </w:rPr>
            </w:pPr>
            <w:r w:rsidRPr="00CD5848">
              <w:rPr>
                <w:rFonts w:ascii="Times New Roman" w:eastAsia="Times New Roman" w:hAnsi="Times New Roman" w:cs="Times New Roman"/>
              </w:rPr>
              <w:t>Izolacija  i obrada solbanka</w:t>
            </w:r>
          </w:p>
        </w:tc>
        <w:tc>
          <w:tcPr>
            <w:tcW w:w="4431" w:type="dxa"/>
            <w:gridSpan w:val="2"/>
            <w:tcBorders>
              <w:top w:val="single" w:sz="4" w:space="0" w:color="auto"/>
              <w:left w:val="single" w:sz="4" w:space="0" w:color="auto"/>
              <w:bottom w:val="single" w:sz="4" w:space="0" w:color="auto"/>
              <w:right w:val="single" w:sz="4" w:space="0" w:color="auto"/>
            </w:tcBorders>
          </w:tcPr>
          <w:p w:rsidR="001C1BC4" w:rsidRPr="00CD5848" w:rsidRDefault="000C773A" w:rsidP="003A286E">
            <w:pPr>
              <w:widowControl/>
              <w:rPr>
                <w:rFonts w:ascii="Times New Roman" w:eastAsia="Times New Roman" w:hAnsi="Times New Roman" w:cs="Times New Roman"/>
              </w:rPr>
            </w:pPr>
            <w:r w:rsidRPr="00CD5848">
              <w:rPr>
                <w:rFonts w:ascii="Times New Roman" w:eastAsia="Times New Roman" w:hAnsi="Times New Roman" w:cs="Times New Roman"/>
              </w:rPr>
              <w:t>Izolacija I obrada solbanka oko prozora na arhivskom deopu u dužini od oko 50m</w:t>
            </w: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1C1BC4" w:rsidP="000C773A">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0C773A" w:rsidP="003A286E">
            <w:pPr>
              <w:widowControl/>
              <w:jc w:val="center"/>
              <w:rPr>
                <w:rFonts w:ascii="Times New Roman" w:eastAsia="Times New Roman" w:hAnsi="Times New Roman" w:cs="Times New Roman"/>
                <w:color w:val="000000"/>
              </w:rPr>
            </w:pPr>
            <w:r w:rsidRPr="00CD5848">
              <w:rPr>
                <w:rFonts w:ascii="Times New Roman" w:eastAsia="Times New Roman" w:hAnsi="Times New Roman" w:cs="Times New Roman"/>
                <w:color w:val="000000"/>
              </w:rPr>
              <w:t>50</w:t>
            </w:r>
          </w:p>
        </w:tc>
      </w:tr>
    </w:tbl>
    <w:p w:rsidR="00C31B51" w:rsidRPr="00CD5848" w:rsidRDefault="00C31B51"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rPr>
      </w:pPr>
      <w:r w:rsidRPr="00CD5848">
        <w:rPr>
          <w:rFonts w:ascii="Times New Roman" w:hAnsi="Times New Roman" w:cs="Times New Roman"/>
          <w:color w:val="000000"/>
        </w:rPr>
        <w:t xml:space="preserve">Garantni rok : </w:t>
      </w:r>
      <w:r w:rsidR="008D0A2B" w:rsidRPr="00CD5848">
        <w:rPr>
          <w:rFonts w:ascii="Times New Roman" w:hAnsi="Times New Roman" w:cs="Times New Roman"/>
          <w:color w:val="000000"/>
        </w:rPr>
        <w:t xml:space="preserve">minimalno </w:t>
      </w:r>
      <w:r w:rsidRPr="00CD5848">
        <w:rPr>
          <w:rFonts w:ascii="Times New Roman" w:hAnsi="Times New Roman" w:cs="Times New Roman"/>
        </w:rPr>
        <w:t>2 ( dvije godine) na izvedene radove i ugrađene djelove od dana potpisivanja zapisnika o tehničkom prijemu radova.</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Garancije kvaliteta -  prema garantnom listu  proizvođača,</w:t>
      </w:r>
      <w:r w:rsidR="007718DD" w:rsidRPr="00CD5848">
        <w:rPr>
          <w:rFonts w:ascii="Times New Roman" w:hAnsi="Times New Roman" w:cs="Times New Roman"/>
          <w:color w:val="000000"/>
        </w:rPr>
        <w:t xml:space="preserve"> </w:t>
      </w:r>
      <w:r w:rsidRPr="00CD5848">
        <w:rPr>
          <w:rFonts w:ascii="Times New Roman" w:hAnsi="Times New Roman" w:cs="Times New Roman"/>
          <w:color w:val="000000"/>
        </w:rPr>
        <w:t>koji se dostavlja prilikom ugradnje  Nadzornom organu</w:t>
      </w:r>
      <w:r w:rsidR="007718DD" w:rsidRPr="00CD5848">
        <w:rPr>
          <w:rFonts w:ascii="Times New Roman" w:hAnsi="Times New Roman" w:cs="Times New Roman"/>
          <w:color w:val="000000"/>
        </w:rPr>
        <w:t>.</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Način sprovođenja kontrole kvaliteta  će se realizovati  preko Nadzornog organa.</w:t>
      </w:r>
    </w:p>
    <w:p w:rsidR="005A4D10" w:rsidRPr="00CD5848" w:rsidRDefault="005A4D10" w:rsidP="005A4D10">
      <w:pPr>
        <w:rPr>
          <w:rFonts w:ascii="Times New Roman" w:hAnsi="Times New Roman" w:cs="Times New Roman"/>
          <w:color w:val="000000"/>
        </w:rPr>
      </w:pPr>
    </w:p>
    <w:p w:rsidR="005A4D10" w:rsidRPr="00CD5848" w:rsidRDefault="00B375DA" w:rsidP="00221EF9">
      <w:pPr>
        <w:autoSpaceDE w:val="0"/>
        <w:autoSpaceDN w:val="0"/>
        <w:adjustRightInd w:val="0"/>
        <w:jc w:val="both"/>
        <w:rPr>
          <w:rFonts w:ascii="Times New Roman" w:hAnsi="Times New Roman" w:cs="Times New Roman"/>
          <w:color w:val="000000"/>
          <w:lang w:eastAsia="en-GB"/>
        </w:rPr>
      </w:pPr>
      <w:r w:rsidRPr="00CD5848">
        <w:rPr>
          <w:rFonts w:ascii="Times New Roman" w:hAnsi="Times New Roman" w:cs="Times New Roman"/>
          <w:color w:val="000000"/>
          <w:lang w:val="sr-Latn-CS"/>
        </w:rPr>
        <w:t>S</w:t>
      </w:r>
      <w:r w:rsidR="005A4D10" w:rsidRPr="00CD5848">
        <w:rPr>
          <w:rFonts w:ascii="Times New Roman" w:hAnsi="Times New Roman" w:cs="Times New Roman"/>
          <w:color w:val="000000"/>
          <w:lang w:val="sr-Latn-CS"/>
        </w:rPr>
        <w:t>tručni nadzor, uslovi preuzimanja, tehnika i/ ili metode gra</w:t>
      </w:r>
      <w:r w:rsidR="00C31B51" w:rsidRPr="00CD5848">
        <w:rPr>
          <w:rFonts w:ascii="Times New Roman" w:hAnsi="Times New Roman" w:cs="Times New Roman"/>
          <w:color w:val="000000"/>
          <w:lang w:val="sr-Latn-CS"/>
        </w:rPr>
        <w:t>đ</w:t>
      </w:r>
      <w:r w:rsidR="005A4D10" w:rsidRPr="00CD5848">
        <w:rPr>
          <w:rFonts w:ascii="Times New Roman" w:hAnsi="Times New Roman" w:cs="Times New Roman"/>
          <w:color w:val="000000"/>
          <w:lang w:val="sr-Latn-CS"/>
        </w:rPr>
        <w:t xml:space="preserve">enja vršiće se u skladu sa </w:t>
      </w:r>
      <w:r w:rsidR="005A4D10" w:rsidRPr="00CD5848">
        <w:rPr>
          <w:rFonts w:ascii="Times New Roman" w:hAnsi="Times New Roman" w:cs="Times New Roman"/>
        </w:rPr>
        <w:t xml:space="preserve">Zakonom o </w:t>
      </w:r>
      <w:r w:rsidR="00C31B51" w:rsidRPr="00CD5848">
        <w:rPr>
          <w:rFonts w:ascii="Times New Roman" w:hAnsi="Times New Roman" w:cs="Times New Roman"/>
        </w:rPr>
        <w:t xml:space="preserve">planiranju </w:t>
      </w:r>
      <w:r w:rsidR="005A4D10" w:rsidRPr="00CD5848">
        <w:rPr>
          <w:rFonts w:ascii="Times New Roman" w:hAnsi="Times New Roman" w:cs="Times New Roman"/>
        </w:rPr>
        <w:t xml:space="preserve"> prostora i izgradnji objekata </w:t>
      </w:r>
      <w:r w:rsidR="005A4D10" w:rsidRPr="00CD5848">
        <w:rPr>
          <w:rFonts w:ascii="Times New Roman" w:hAnsi="Times New Roman" w:cs="Times New Roman"/>
          <w:b/>
          <w:bCs/>
          <w:color w:val="000000"/>
          <w:lang w:eastAsia="en-GB"/>
        </w:rPr>
        <w:t xml:space="preserve"> </w:t>
      </w:r>
      <w:r w:rsidR="00C31B51" w:rsidRPr="00CD5848">
        <w:rPr>
          <w:rFonts w:ascii="Times New Roman" w:hAnsi="Times New Roman" w:cs="Times New Roman"/>
        </w:rPr>
        <w:t xml:space="preserve"> (Službeni list CG broj 64/17)</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Kontakt osoba za zakazivanje pregleda prost</w:t>
      </w:r>
      <w:r w:rsidR="007718DD" w:rsidRPr="00CD5848">
        <w:rPr>
          <w:rFonts w:ascii="Times New Roman" w:hAnsi="Times New Roman" w:cs="Times New Roman"/>
          <w:color w:val="000000"/>
        </w:rPr>
        <w:t xml:space="preserve">ora </w:t>
      </w:r>
      <w:r w:rsidRPr="00CD5848">
        <w:rPr>
          <w:rFonts w:ascii="Times New Roman" w:hAnsi="Times New Roman" w:cs="Times New Roman"/>
          <w:color w:val="000000"/>
        </w:rPr>
        <w:t xml:space="preserve"> </w:t>
      </w:r>
      <w:r w:rsidR="00C902BE" w:rsidRPr="00CD5848">
        <w:rPr>
          <w:rFonts w:ascii="Times New Roman" w:hAnsi="Times New Roman" w:cs="Times New Roman"/>
          <w:color w:val="000000"/>
        </w:rPr>
        <w:t>Milenko Popadić</w:t>
      </w:r>
      <w:r w:rsidRPr="00CD5848">
        <w:rPr>
          <w:rFonts w:ascii="Times New Roman" w:hAnsi="Times New Roman" w:cs="Times New Roman"/>
          <w:color w:val="000000"/>
        </w:rPr>
        <w:t xml:space="preserve">,    telefon </w:t>
      </w:r>
      <w:r w:rsidR="00C902BE" w:rsidRPr="00CD5848">
        <w:rPr>
          <w:rFonts w:ascii="Times New Roman" w:hAnsi="Times New Roman" w:cs="Times New Roman"/>
          <w:color w:val="000000"/>
        </w:rPr>
        <w:t xml:space="preserve">  033 455 735, 069 246 110</w:t>
      </w:r>
      <w:r w:rsidR="00C31B51" w:rsidRPr="00CD5848">
        <w:rPr>
          <w:rFonts w:ascii="Times New Roman" w:hAnsi="Times New Roman" w:cs="Times New Roman"/>
          <w:color w:val="000000"/>
        </w:rPr>
        <w:t>.</w:t>
      </w:r>
    </w:p>
    <w:p w:rsidR="005A4D10" w:rsidRPr="00CD5848" w:rsidRDefault="005A4D10" w:rsidP="005A4D10">
      <w:pPr>
        <w:ind w:firstLine="284"/>
        <w:rPr>
          <w:rFonts w:ascii="Times New Roman" w:hAnsi="Times New Roman" w:cs="Times New Roman"/>
          <w:color w:val="FF0000"/>
        </w:rPr>
      </w:pPr>
    </w:p>
    <w:p w:rsidR="005A4D10" w:rsidRPr="00CD5848" w:rsidRDefault="00BE222B" w:rsidP="005A4D10">
      <w:pPr>
        <w:rPr>
          <w:rFonts w:ascii="Times New Roman" w:hAnsi="Times New Roman" w:cs="Times New Roman"/>
          <w:color w:val="000000"/>
        </w:rPr>
      </w:pPr>
      <w:r w:rsidRPr="00CD5848">
        <w:rPr>
          <w:rFonts w:ascii="Times New Roman" w:hAnsi="Times New Roman" w:cs="Times New Roman"/>
          <w:color w:val="000000"/>
        </w:rPr>
        <w:t>Mjesto izvođenja radova: Budv</w:t>
      </w:r>
      <w:r w:rsidR="00640954" w:rsidRPr="00CD5848">
        <w:rPr>
          <w:rFonts w:ascii="Times New Roman" w:hAnsi="Times New Roman" w:cs="Times New Roman"/>
          <w:color w:val="000000"/>
        </w:rPr>
        <w:t>a</w:t>
      </w:r>
      <w:r w:rsidRPr="00CD5848">
        <w:rPr>
          <w:rFonts w:ascii="Times New Roman" w:hAnsi="Times New Roman" w:cs="Times New Roman"/>
          <w:color w:val="000000"/>
        </w:rPr>
        <w:t>.</w:t>
      </w:r>
    </w:p>
    <w:tbl>
      <w:tblPr>
        <w:tblStyle w:val="TableGrid"/>
        <w:tblW w:w="0" w:type="auto"/>
        <w:tblInd w:w="250" w:type="dxa"/>
        <w:tblLook w:val="04A0"/>
      </w:tblPr>
      <w:tblGrid>
        <w:gridCol w:w="9038"/>
      </w:tblGrid>
      <w:tr w:rsidR="000A67C3" w:rsidRPr="00CD5848" w:rsidTr="005A4D10">
        <w:tc>
          <w:tcPr>
            <w:tcW w:w="9038" w:type="dxa"/>
          </w:tcPr>
          <w:p w:rsidR="000A67C3" w:rsidRPr="00CD5848" w:rsidRDefault="000A67C3">
            <w:pPr>
              <w:spacing w:before="10"/>
              <w:rPr>
                <w:rFonts w:ascii="Times New Roman" w:eastAsia="Times New Roman" w:hAnsi="Times New Roman" w:cs="Times New Roman"/>
                <w:b/>
              </w:rPr>
            </w:pPr>
            <w:r w:rsidRPr="00CD5848">
              <w:rPr>
                <w:rFonts w:ascii="Times New Roman" w:eastAsia="Times New Roman" w:hAnsi="Times New Roman" w:cs="Times New Roman"/>
                <w:b/>
              </w:rPr>
              <w:lastRenderedPageBreak/>
              <w:t>VI Način plaćanja</w:t>
            </w:r>
          </w:p>
        </w:tc>
      </w:tr>
    </w:tbl>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Rok plaćanja je: </w:t>
      </w:r>
      <w:r w:rsidR="00C13811" w:rsidRPr="00CD5848">
        <w:rPr>
          <w:rFonts w:ascii="Times New Roman" w:eastAsia="Calibri" w:hAnsi="Times New Roman" w:cs="Times New Roman"/>
          <w:color w:val="000000"/>
        </w:rPr>
        <w:t>20 dana od dana ispostavljan</w:t>
      </w:r>
      <w:r w:rsidR="00E615E0" w:rsidRPr="00CD5848">
        <w:rPr>
          <w:rFonts w:ascii="Times New Roman" w:eastAsia="Calibri" w:hAnsi="Times New Roman" w:cs="Times New Roman"/>
          <w:color w:val="000000"/>
        </w:rPr>
        <w:t>j</w:t>
      </w:r>
      <w:r w:rsidR="00C13811" w:rsidRPr="00CD5848">
        <w:rPr>
          <w:rFonts w:ascii="Times New Roman" w:eastAsia="Calibri" w:hAnsi="Times New Roman" w:cs="Times New Roman"/>
          <w:color w:val="000000"/>
        </w:rPr>
        <w:t>a fakture</w:t>
      </w:r>
      <w:r w:rsidR="006A57AF" w:rsidRPr="00CD5848">
        <w:rPr>
          <w:rFonts w:ascii="Times New Roman" w:eastAsia="Calibri" w:hAnsi="Times New Roman" w:cs="Times New Roman"/>
          <w:color w:val="000000"/>
        </w:rPr>
        <w:t>, a nakon završetka radova</w:t>
      </w: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Način plaćanja je:</w:t>
      </w:r>
      <w:r w:rsidR="004D3D5A"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rPr>
        <w:t>virmanski</w:t>
      </w:r>
    </w:p>
    <w:p w:rsidR="00B94035" w:rsidRPr="00CD5848" w:rsidRDefault="00B94035">
      <w:pPr>
        <w:spacing w:before="2"/>
        <w:rPr>
          <w:rFonts w:ascii="Times New Roman" w:eastAsia="Times New Roman" w:hAnsi="Times New Roman" w:cs="Times New Roman"/>
        </w:rPr>
      </w:pPr>
    </w:p>
    <w:p w:rsidR="00985206" w:rsidRPr="00CD5848" w:rsidRDefault="00985206">
      <w:pPr>
        <w:spacing w:before="2"/>
        <w:rPr>
          <w:rFonts w:ascii="Times New Roman" w:eastAsia="Times New Roman" w:hAnsi="Times New Roman" w:cs="Times New Roman"/>
        </w:rPr>
      </w:pPr>
    </w:p>
    <w:p w:rsidR="00B94035" w:rsidRPr="00CD5848" w:rsidRDefault="00793C5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203413" w:rsidRDefault="0020341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985206" w:rsidRPr="00CD5848" w:rsidRDefault="00985206" w:rsidP="00985206">
      <w:pPr>
        <w:jc w:val="both"/>
        <w:rPr>
          <w:rFonts w:ascii="Times New Roman" w:eastAsia="Calibri" w:hAnsi="Times New Roman" w:cs="Times New Roman"/>
          <w:color w:val="000000"/>
          <w:lang w:val="sr-Latn-CS"/>
        </w:rPr>
      </w:pPr>
      <w:r w:rsidRPr="00CD5848">
        <w:rPr>
          <w:rFonts w:ascii="Times New Roman" w:eastAsia="Times New Roman" w:hAnsi="Times New Roman" w:cs="Times New Roman"/>
        </w:rPr>
        <w:t xml:space="preserve"> </w:t>
      </w:r>
      <w:r w:rsidRPr="00CD5848">
        <w:rPr>
          <w:rFonts w:ascii="Times New Roman" w:eastAsia="Calibri" w:hAnsi="Times New Roman" w:cs="Times New Roman"/>
          <w:color w:val="000000"/>
          <w:lang w:val="sr-Latn-CS"/>
        </w:rPr>
        <w:t xml:space="preserve"> Rok izvršenja ugovora je </w:t>
      </w:r>
      <w:r w:rsidR="00C31B51" w:rsidRPr="00CD5848">
        <w:rPr>
          <w:rFonts w:ascii="Times New Roman" w:eastAsia="Calibri" w:hAnsi="Times New Roman" w:cs="Times New Roman"/>
          <w:color w:val="000000"/>
          <w:lang w:val="sr-Latn-CS"/>
        </w:rPr>
        <w:t>30</w:t>
      </w:r>
      <w:r w:rsidRPr="00CD5848">
        <w:rPr>
          <w:rFonts w:ascii="Times New Roman" w:eastAsia="Calibri" w:hAnsi="Times New Roman" w:cs="Times New Roman"/>
          <w:color w:val="000000"/>
          <w:lang w:val="sr-Latn-CS"/>
        </w:rPr>
        <w:t xml:space="preserve"> dana od dana zaključivanja ugovora.</w:t>
      </w:r>
    </w:p>
    <w:p w:rsidR="00B94035" w:rsidRPr="00CD5848" w:rsidRDefault="00985206" w:rsidP="00985206">
      <w:pPr>
        <w:jc w:val="both"/>
        <w:rPr>
          <w:rFonts w:ascii="Times New Roman" w:hAnsi="Times New Roman" w:cs="Times New Roman"/>
          <w:color w:val="000000"/>
          <w:lang w:val="pl-PL"/>
        </w:rPr>
      </w:pPr>
      <w:r w:rsidRPr="00CD5848">
        <w:rPr>
          <w:rFonts w:ascii="Times New Roman" w:hAnsi="Times New Roman" w:cs="Times New Roman"/>
          <w:color w:val="000000"/>
          <w:lang w:val="pl-PL"/>
        </w:rPr>
        <w:t xml:space="preserve">  </w:t>
      </w:r>
    </w:p>
    <w:p w:rsidR="00985206" w:rsidRPr="00CD5848" w:rsidRDefault="00985206" w:rsidP="00985206">
      <w:pPr>
        <w:jc w:val="both"/>
        <w:rPr>
          <w:rFonts w:ascii="Times New Roman" w:eastAsia="Times New Roman" w:hAnsi="Times New Roman" w:cs="Times New Roman"/>
        </w:rPr>
      </w:pPr>
    </w:p>
    <w:p w:rsidR="00B94035" w:rsidRPr="00CD5848" w:rsidRDefault="00793C5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203413" w:rsidRDefault="0020341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793C50"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203413" w:rsidRDefault="00203413">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793C50" w:rsidP="0088111B">
      <w:pPr>
        <w:spacing w:line="360" w:lineRule="auto"/>
        <w:rPr>
          <w:rFonts w:ascii="Times New Roman" w:hAnsi="Times New Roman" w:cs="Times New Roman"/>
          <w:b/>
          <w:i/>
        </w:rPr>
      </w:pPr>
      <w:r w:rsidRPr="00793C50">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793C5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203413" w:rsidRDefault="0020341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C902BE" w:rsidRPr="00CD5848">
        <w:rPr>
          <w:rFonts w:ascii="Times New Roman" w:hAnsi="Times New Roman" w:cs="Times New Roman"/>
          <w:color w:val="000000"/>
          <w:lang w:val="pl-PL"/>
        </w:rPr>
        <w:t>10.05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C902BE" w:rsidRPr="00CD5848">
        <w:rPr>
          <w:rFonts w:ascii="Times New Roman" w:eastAsia="Calibri" w:hAnsi="Times New Roman" w:cs="Times New Roman"/>
          <w:color w:val="000000"/>
          <w:lang w:val="pl-PL"/>
        </w:rPr>
        <w:t>09</w:t>
      </w:r>
      <w:r w:rsidR="00C31B51" w:rsidRPr="00CD5848">
        <w:rPr>
          <w:rFonts w:ascii="Times New Roman" w:eastAsia="Calibri" w:hAnsi="Times New Roman" w:cs="Times New Roman"/>
          <w:color w:val="000000"/>
          <w:lang w:val="pl-PL"/>
        </w:rPr>
        <w:t>.</w:t>
      </w:r>
      <w:r w:rsidR="00C902BE" w:rsidRPr="00CD5848">
        <w:rPr>
          <w:rFonts w:ascii="Times New Roman" w:eastAsia="Calibri" w:hAnsi="Times New Roman" w:cs="Times New Roman"/>
          <w:color w:val="000000"/>
          <w:lang w:val="pl-PL"/>
        </w:rPr>
        <w:t>3</w:t>
      </w:r>
      <w:r w:rsidR="00C31B51" w:rsidRPr="00CD5848">
        <w:rPr>
          <w:rFonts w:ascii="Times New Roman" w:eastAsia="Calibri" w:hAnsi="Times New Roman" w:cs="Times New Roman"/>
          <w:color w:val="000000"/>
          <w:lang w:val="pl-PL"/>
        </w:rPr>
        <w:t>0</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C902BE" w:rsidRPr="00CD5848">
        <w:rPr>
          <w:rFonts w:ascii="Times New Roman" w:hAnsi="Times New Roman" w:cs="Times New Roman"/>
          <w:color w:val="000000"/>
          <w:lang w:val="pl-PL"/>
        </w:rPr>
        <w:t>10.05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C902BE" w:rsidRPr="00CD5848">
        <w:rPr>
          <w:rFonts w:ascii="Times New Roman" w:eastAsia="Calibri" w:hAnsi="Times New Roman" w:cs="Times New Roman"/>
          <w:color w:val="000000"/>
          <w:lang w:val="pl-PL"/>
        </w:rPr>
        <w:t>09.45</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793C5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203413" w:rsidRDefault="0020341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CD5848" w:rsidRDefault="004463CA">
      <w:pPr>
        <w:spacing w:line="200" w:lineRule="atLeast"/>
        <w:ind w:left="143"/>
        <w:rPr>
          <w:rFonts w:ascii="Times New Roman" w:eastAsia="Times New Roman" w:hAnsi="Times New Roman" w:cs="Times New Roman"/>
          <w:u w:val="single"/>
        </w:rPr>
      </w:pPr>
      <w:r w:rsidRPr="00CD5848">
        <w:rPr>
          <w:rFonts w:ascii="Times New Roman" w:eastAsia="Times New Roman" w:hAnsi="Times New Roman" w:cs="Times New Roman"/>
          <w:u w:val="single"/>
        </w:rPr>
        <w:t>Način određivanja  predmeta  i  procijenjene vrijednosti javne nabavke:</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 xml:space="preserve">Predmet  nabavke male vrijednosti -  </w:t>
      </w:r>
      <w:r w:rsidR="00C31B51" w:rsidRPr="00CD5848">
        <w:rPr>
          <w:rFonts w:ascii="Times New Roman" w:eastAsia="Times New Roman" w:hAnsi="Times New Roman" w:cs="Times New Roman"/>
        </w:rPr>
        <w:t xml:space="preserve">Ustupanje izvođenja radova na </w:t>
      </w:r>
      <w:r w:rsidR="00C902BE" w:rsidRPr="00CD5848">
        <w:rPr>
          <w:rFonts w:ascii="Times New Roman" w:hAnsi="Times New Roman" w:cs="Times New Roman"/>
        </w:rPr>
        <w:t xml:space="preserve"> sanaciji krova  iznad skupštinske sale  i centralnog arhivskog depoa u zgradi Opštine Budva</w:t>
      </w:r>
      <w:r w:rsidR="00C902BE" w:rsidRPr="00CD5848">
        <w:rPr>
          <w:rFonts w:ascii="Times New Roman" w:hAnsi="Times New Roman" w:cs="Times New Roman"/>
          <w:bCs/>
          <w:color w:val="000000"/>
        </w:rPr>
        <w:t xml:space="preserve">  </w:t>
      </w:r>
      <w:r w:rsidRPr="00CD5848">
        <w:rPr>
          <w:rFonts w:ascii="Times New Roman" w:eastAsia="Times New Roman" w:hAnsi="Times New Roman" w:cs="Times New Roman"/>
        </w:rPr>
        <w:t xml:space="preserve">– određen je </w:t>
      </w:r>
      <w:r w:rsidR="00375A79" w:rsidRPr="00CD5848">
        <w:rPr>
          <w:rFonts w:ascii="Times New Roman" w:eastAsia="Times New Roman" w:hAnsi="Times New Roman" w:cs="Times New Roman"/>
        </w:rPr>
        <w:t>P</w:t>
      </w:r>
      <w:r w:rsidRPr="00CD5848">
        <w:rPr>
          <w:rFonts w:ascii="Times New Roman" w:eastAsia="Times New Roman" w:hAnsi="Times New Roman" w:cs="Times New Roman"/>
        </w:rPr>
        <w:t>lanom javnih nabavki – Amandman I  broj 01-</w:t>
      </w:r>
      <w:r w:rsidR="00C31B51" w:rsidRPr="00CD5848">
        <w:rPr>
          <w:rFonts w:ascii="Times New Roman" w:eastAsia="Times New Roman" w:hAnsi="Times New Roman" w:cs="Times New Roman"/>
        </w:rPr>
        <w:t>215</w:t>
      </w:r>
      <w:r w:rsidRPr="00CD5848">
        <w:rPr>
          <w:rFonts w:ascii="Times New Roman" w:eastAsia="Times New Roman" w:hAnsi="Times New Roman" w:cs="Times New Roman"/>
        </w:rPr>
        <w:t>/</w:t>
      </w:r>
      <w:r w:rsidR="00C31B51" w:rsidRPr="00CD5848">
        <w:rPr>
          <w:rFonts w:ascii="Times New Roman" w:eastAsia="Times New Roman" w:hAnsi="Times New Roman" w:cs="Times New Roman"/>
        </w:rPr>
        <w:t>2</w:t>
      </w:r>
      <w:r w:rsidRPr="00CD5848">
        <w:rPr>
          <w:rFonts w:ascii="Times New Roman" w:eastAsia="Times New Roman" w:hAnsi="Times New Roman" w:cs="Times New Roman"/>
        </w:rPr>
        <w:t xml:space="preserve"> objavljen </w:t>
      </w:r>
      <w:r w:rsidR="00C31B51" w:rsidRPr="00CD5848">
        <w:rPr>
          <w:rFonts w:ascii="Times New Roman" w:eastAsia="Times New Roman" w:hAnsi="Times New Roman" w:cs="Times New Roman"/>
        </w:rPr>
        <w:t>03.04.2018</w:t>
      </w:r>
      <w:r w:rsidRPr="00CD5848">
        <w:rPr>
          <w:rFonts w:ascii="Times New Roman" w:eastAsia="Times New Roman" w:hAnsi="Times New Roman" w:cs="Times New Roman"/>
        </w:rPr>
        <w:t>.godine.</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Procjenu vri</w:t>
      </w:r>
      <w:r w:rsidR="004347C7" w:rsidRPr="00CD5848">
        <w:rPr>
          <w:rFonts w:ascii="Times New Roman" w:eastAsia="Times New Roman" w:hAnsi="Times New Roman" w:cs="Times New Roman"/>
        </w:rPr>
        <w:t>j</w:t>
      </w:r>
      <w:r w:rsidRPr="00CD5848">
        <w:rPr>
          <w:rFonts w:ascii="Times New Roman" w:eastAsia="Times New Roman" w:hAnsi="Times New Roman" w:cs="Times New Roman"/>
        </w:rPr>
        <w:t xml:space="preserve">ednosti je izvršio Sekretarijat za </w:t>
      </w:r>
      <w:r w:rsidR="00C902BE" w:rsidRPr="00CD5848">
        <w:rPr>
          <w:rFonts w:ascii="Times New Roman" w:eastAsia="Times New Roman" w:hAnsi="Times New Roman" w:cs="Times New Roman"/>
        </w:rPr>
        <w:t>lokalnu samoupravu u saradnji sa Sekretarijatom za investicije</w:t>
      </w:r>
      <w:r w:rsidRPr="00CD5848">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lastRenderedPageBreak/>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4) ima dozvolu, licencu, odobrenje ili drugi akt za obavljanje djelatnosti koja je predmet javne nabavke, ukoliko je propisan posebnim zakonom.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Uslovi iz stava 1 ove tačke ne odnose se na fizička lica: umjetnike, naučnike i kulturne stvaraoce.</w:t>
      </w: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dokaza nadležnog organa izdatog na osnovu kaznene evidencije, koji ne smije biti stariji od šest mjeseci do dana javnog otvaranja ponuda;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4) dokaza o posjedovanju važeće dozvole, licence, odobrenja, odnosno drugog akta izdatog od nadležnog organa i to:</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A75BD3" w:rsidRPr="00CD5848" w:rsidRDefault="00A75BD3" w:rsidP="00A75BD3">
      <w:pPr>
        <w:autoSpaceDE w:val="0"/>
        <w:autoSpaceDN w:val="0"/>
        <w:adjustRightInd w:val="0"/>
        <w:ind w:left="540"/>
        <w:rPr>
          <w:rFonts w:ascii="Times New Roman" w:hAnsi="Times New Roman" w:cs="Times New Roman"/>
          <w:color w:val="000000"/>
        </w:rPr>
      </w:pPr>
      <w:r w:rsidRPr="00CD5848">
        <w:rPr>
          <w:rFonts w:ascii="Times New Roman" w:eastAsia="Times New Roman" w:hAnsi="Times New Roman" w:cs="Times New Roman"/>
          <w:lang w:eastAsia="en-GB"/>
        </w:rPr>
        <w:t>Ponuđači, u predmetnom postupku javne nabavke, dužni da dostave sljedeće dokaze:</w:t>
      </w:r>
      <w:r w:rsidRPr="00CD5848">
        <w:rPr>
          <w:rFonts w:ascii="Times New Roman" w:eastAsia="Times New Roman" w:hAnsi="Times New Roman" w:cs="Times New Roman"/>
          <w:lang w:eastAsia="en-GB"/>
        </w:rPr>
        <w:br/>
        <w:t xml:space="preserve">- licencu za izvođenje građevinskih i građevinsko - zanatskih radova na arhitektonskim objektima; </w:t>
      </w:r>
      <w:r w:rsidRPr="00CD5848">
        <w:rPr>
          <w:rFonts w:ascii="Times New Roman" w:eastAsia="Times New Roman" w:hAnsi="Times New Roman" w:cs="Times New Roman"/>
          <w:lang w:eastAsia="en-GB"/>
        </w:rPr>
        <w:br/>
      </w:r>
      <w:r w:rsidRPr="00CD5848">
        <w:rPr>
          <w:rFonts w:ascii="Times New Roman" w:eastAsia="Times New Roman" w:hAnsi="Times New Roman" w:cs="Times New Roman"/>
          <w:lang w:eastAsia="en-GB"/>
        </w:rPr>
        <w:br/>
        <w:t>Ponuđač treba da ima zaposlene inženjere koji posjeduju:</w:t>
      </w:r>
      <w:r w:rsidRPr="00CD5848">
        <w:rPr>
          <w:rFonts w:ascii="Times New Roman" w:eastAsia="Times New Roman" w:hAnsi="Times New Roman" w:cs="Times New Roman"/>
          <w:lang w:eastAsia="en-GB"/>
        </w:rPr>
        <w:br/>
        <w:t xml:space="preserve">-  licencu za rukovođenje izvođenjem građevinskih i građevinsko zanatskih radova na arhitektonskim objektima; </w:t>
      </w:r>
      <w:r w:rsidRPr="00CD5848">
        <w:rPr>
          <w:rFonts w:ascii="Times New Roman" w:eastAsia="Times New Roman" w:hAnsi="Times New Roman" w:cs="Times New Roman"/>
          <w:lang w:eastAsia="en-GB"/>
        </w:rPr>
        <w:br/>
      </w:r>
    </w:p>
    <w:p w:rsidR="00803275" w:rsidRPr="00CD5848" w:rsidRDefault="00803275" w:rsidP="00803275">
      <w:pPr>
        <w:autoSpaceDE w:val="0"/>
        <w:autoSpaceDN w:val="0"/>
        <w:adjustRightInd w:val="0"/>
        <w:ind w:left="450"/>
        <w:rPr>
          <w:rFonts w:ascii="Times New Roman" w:hAnsi="Times New Roman" w:cs="Times New Roman"/>
          <w:color w:val="000000"/>
          <w:lang w:val="sr-Latn-CS"/>
        </w:rPr>
      </w:pP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Pr="00CD5848" w:rsidRDefault="00803275" w:rsidP="00803275">
      <w:pPr>
        <w:rPr>
          <w:rFonts w:ascii="Times New Roman" w:hAnsi="Times New Roman" w:cs="Times New Roman"/>
          <w:b/>
          <w:bCs/>
          <w:color w:val="000000"/>
          <w:u w:val="single"/>
        </w:rPr>
      </w:pPr>
      <w:r w:rsidRPr="00CD5848">
        <w:rPr>
          <w:rFonts w:ascii="Times New Roman" w:hAnsi="Times New Roman" w:cs="Times New Roman"/>
          <w:b/>
          <w:bCs/>
          <w:color w:val="000000"/>
        </w:rPr>
        <w:t xml:space="preserve">Ispunjenost uslova stručno tehničke i kadrovske osposobljenosti u postupku nabavke </w:t>
      </w:r>
      <w:r w:rsidRPr="00CD5848">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8A232E" w:rsidRPr="00CD5848" w:rsidRDefault="008A232E" w:rsidP="004463CA">
      <w:pPr>
        <w:autoSpaceDE w:val="0"/>
        <w:autoSpaceDN w:val="0"/>
        <w:adjustRightInd w:val="0"/>
        <w:ind w:left="540"/>
        <w:rPr>
          <w:rFonts w:ascii="Times New Roman" w:hAnsi="Times New Roman" w:cs="Times New Roman"/>
          <w:color w:val="000000"/>
        </w:rPr>
      </w:pPr>
    </w:p>
    <w:p w:rsidR="00FE4FD5" w:rsidRPr="00CD5848" w:rsidRDefault="00FE4FD5"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lastRenderedPageBreak/>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873055" w:rsidRPr="00CD5848" w:rsidRDefault="008848CE" w:rsidP="008848CE">
      <w:pPr>
        <w:jc w:val="both"/>
        <w:rPr>
          <w:rFonts w:ascii="Times New Roman" w:hAnsi="Times New Roman" w:cs="Times New Roman"/>
          <w:color w:val="000000"/>
          <w:lang w:val="pl-PL"/>
        </w:rPr>
      </w:pPr>
      <w:r w:rsidRPr="00CD5848">
        <w:rPr>
          <w:rFonts w:ascii="Times New Roman" w:hAnsi="Times New Roman" w:cs="Times New Roman"/>
          <w:color w:val="000000"/>
        </w:rPr>
        <w:t>Period važenja ponude je 60 dana od dana javnog otvaranja ponuda.</w:t>
      </w:r>
    </w:p>
    <w:p w:rsidR="00873055" w:rsidRPr="00CD5848" w:rsidRDefault="00873055"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31B51" w:rsidRPr="00CD5848" w:rsidRDefault="00C31B51" w:rsidP="008848CE">
      <w:pPr>
        <w:jc w:val="both"/>
        <w:rPr>
          <w:rFonts w:ascii="Times New Roman" w:hAnsi="Times New Roman" w:cs="Times New Roman"/>
          <w:color w:val="000000"/>
          <w:lang w:val="pl-PL"/>
        </w:rPr>
      </w:pPr>
    </w:p>
    <w:p w:rsidR="00C00EFE" w:rsidRPr="00CD5848" w:rsidRDefault="00C00EFE" w:rsidP="00654B48">
      <w:pPr>
        <w:jc w:val="both"/>
        <w:rPr>
          <w:rFonts w:ascii="Times New Roman" w:eastAsia="Calibri" w:hAnsi="Times New Roman" w:cs="Times New Roman"/>
        </w:rPr>
      </w:pPr>
    </w:p>
    <w:p w:rsidR="00C00EFE" w:rsidRPr="00CD5848" w:rsidRDefault="00C00EFE" w:rsidP="00654B48">
      <w:pPr>
        <w:jc w:val="both"/>
        <w:rPr>
          <w:rFonts w:ascii="Times New Roman" w:eastAsia="Calibri" w:hAnsi="Times New Roman" w:cs="Times New Roman"/>
        </w:rPr>
      </w:pPr>
    </w:p>
    <w:p w:rsidR="00C00EFE" w:rsidRPr="00CD5848" w:rsidRDefault="00C00EFE" w:rsidP="00654B48">
      <w:pPr>
        <w:jc w:val="both"/>
        <w:rPr>
          <w:rFonts w:ascii="Times New Roman" w:eastAsia="Calibri" w:hAnsi="Times New Roman" w:cs="Times New Roman"/>
        </w:rPr>
      </w:pPr>
    </w:p>
    <w:p w:rsidR="00C00EFE" w:rsidRPr="00CD5848" w:rsidRDefault="00C00EFE" w:rsidP="000A67C3">
      <w:pPr>
        <w:rPr>
          <w:rFonts w:ascii="Times New Roman" w:eastAsia="Calibri" w:hAnsi="Times New Roman" w:cs="Times New Roman"/>
        </w:rPr>
      </w:pPr>
    </w:p>
    <w:p w:rsidR="00C00EFE" w:rsidRPr="00CD5848" w:rsidRDefault="00C00EFE" w:rsidP="000A67C3">
      <w:pPr>
        <w:rPr>
          <w:rFonts w:ascii="Times New Roman" w:eastAsia="Calibri" w:hAnsi="Times New Roman" w:cs="Times New Roman"/>
        </w:rPr>
      </w:pPr>
    </w:p>
    <w:p w:rsidR="00C00EFE" w:rsidRPr="00CD5848" w:rsidRDefault="00C00EFE" w:rsidP="000A67C3">
      <w:pPr>
        <w:rPr>
          <w:rFonts w:ascii="Times New Roman" w:eastAsia="Calibri" w:hAnsi="Times New Roman" w:cs="Times New Roman"/>
        </w:rPr>
      </w:pPr>
    </w:p>
    <w:p w:rsidR="00C00EFE" w:rsidRPr="00CD5848" w:rsidRDefault="00C00EFE"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122AAE" w:rsidRDefault="00122AAE" w:rsidP="000A67C3">
      <w:pPr>
        <w:rPr>
          <w:rFonts w:ascii="Times New Roman" w:eastAsia="Calibri" w:hAnsi="Times New Roman" w:cs="Times New Roman"/>
        </w:rPr>
      </w:pPr>
    </w:p>
    <w:p w:rsidR="00122AAE" w:rsidRDefault="00122AAE" w:rsidP="000A67C3">
      <w:pPr>
        <w:rPr>
          <w:rFonts w:ascii="Times New Roman" w:eastAsia="Calibri" w:hAnsi="Times New Roman" w:cs="Times New Roman"/>
        </w:rPr>
      </w:pPr>
    </w:p>
    <w:p w:rsidR="00122AAE" w:rsidRPr="00CD5848" w:rsidRDefault="00122AAE"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 </w:t>
      </w:r>
      <w:r w:rsidR="000771C6" w:rsidRPr="00D504C4">
        <w:rPr>
          <w:rFonts w:ascii="Times New Roman" w:hAnsi="Times New Roman" w:cs="Times New Roman"/>
          <w:b/>
          <w:bCs/>
          <w:color w:val="000000"/>
          <w:sz w:val="24"/>
          <w:szCs w:val="24"/>
        </w:rPr>
        <w:t>1064</w:t>
      </w:r>
      <w:r w:rsidR="00F536C1" w:rsidRPr="00D504C4">
        <w:rPr>
          <w:rFonts w:ascii="Times New Roman" w:hAnsi="Times New Roman" w:cs="Times New Roman"/>
          <w:b/>
          <w:bCs/>
          <w:color w:val="000000"/>
          <w:sz w:val="24"/>
          <w:szCs w:val="24"/>
        </w:rPr>
        <w:t>/5</w:t>
      </w:r>
      <w:r w:rsidRPr="00D504C4">
        <w:rPr>
          <w:rFonts w:ascii="Times New Roman" w:hAnsi="Times New Roman" w:cs="Times New Roman"/>
          <w:b/>
          <w:bCs/>
          <w:color w:val="000000"/>
          <w:sz w:val="24"/>
          <w:szCs w:val="24"/>
        </w:rPr>
        <w:t xml:space="preserve">  od </w:t>
      </w:r>
      <w:r w:rsidR="000771C6" w:rsidRPr="00D504C4">
        <w:rPr>
          <w:rFonts w:ascii="Times New Roman" w:hAnsi="Times New Roman" w:cs="Times New Roman"/>
          <w:b/>
          <w:bCs/>
          <w:color w:val="000000"/>
          <w:sz w:val="24"/>
          <w:szCs w:val="24"/>
        </w:rPr>
        <w:t>03.05</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6054C3" w:rsidRPr="00D504C4" w:rsidRDefault="005A7629" w:rsidP="001C1BC4">
      <w:pPr>
        <w:ind w:left="360"/>
        <w:jc w:val="center"/>
        <w:rPr>
          <w:rFonts w:ascii="Times New Roman" w:hAnsi="Times New Roman" w:cs="Times New Roman"/>
          <w:b/>
          <w:sz w:val="24"/>
          <w:szCs w:val="24"/>
        </w:rPr>
      </w:pPr>
      <w:r w:rsidRPr="00D504C4">
        <w:rPr>
          <w:rFonts w:ascii="Times New Roman" w:hAnsi="Times New Roman" w:cs="Times New Roman"/>
          <w:b/>
          <w:color w:val="000000"/>
          <w:sz w:val="24"/>
          <w:szCs w:val="24"/>
        </w:rPr>
        <w:t>U</w:t>
      </w:r>
      <w:r w:rsidRPr="00D504C4">
        <w:rPr>
          <w:rFonts w:ascii="Times New Roman" w:hAnsi="Times New Roman" w:cs="Times New Roman"/>
          <w:b/>
          <w:sz w:val="24"/>
          <w:szCs w:val="24"/>
        </w:rPr>
        <w:t xml:space="preserve">stupanje izvođenja radova na </w:t>
      </w:r>
      <w:r w:rsidR="001C1BC4" w:rsidRPr="00D504C4">
        <w:rPr>
          <w:rFonts w:ascii="Times New Roman" w:hAnsi="Times New Roman" w:cs="Times New Roman"/>
          <w:b/>
          <w:sz w:val="24"/>
          <w:szCs w:val="24"/>
        </w:rPr>
        <w:t xml:space="preserve">sanaciji </w:t>
      </w:r>
      <w:r w:rsidR="000771C6" w:rsidRPr="00D504C4">
        <w:rPr>
          <w:rFonts w:ascii="Times New Roman" w:hAnsi="Times New Roman" w:cs="Times New Roman"/>
          <w:b/>
          <w:sz w:val="24"/>
          <w:szCs w:val="24"/>
        </w:rPr>
        <w:t>krova iznad skupštinske sale  i centralnog arhivskog deopa  u zgradi Opštine Budva</w:t>
      </w:r>
    </w:p>
    <w:p w:rsidR="0035324F" w:rsidRPr="00D504C4" w:rsidRDefault="0035324F" w:rsidP="0035324F">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6054C3" w:rsidP="006054C3">
      <w:pPr>
        <w:tabs>
          <w:tab w:val="left" w:pos="1950"/>
        </w:tabs>
        <w:rPr>
          <w:rFonts w:ascii="Times New Roman" w:hAnsi="Times New Roman" w:cs="Times New Roman"/>
          <w:color w:val="000000"/>
          <w:sz w:val="24"/>
          <w:szCs w:val="24"/>
        </w:rPr>
      </w:pPr>
      <w:r w:rsidRPr="00D504C4">
        <w:rPr>
          <w:rFonts w:ascii="Times New Roman" w:hAnsi="Times New Roman" w:cs="Times New Roman"/>
          <w:color w:val="000000"/>
          <w:sz w:val="24"/>
          <w:szCs w:val="24"/>
        </w:rPr>
        <w:sym w:font="Wingdings" w:char="F0A8"/>
      </w:r>
      <w:r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lastRenderedPageBreak/>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1B12A2" w:rsidRPr="00CD5848"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fakultativnih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lastRenderedPageBreak/>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lastRenderedPageBreak/>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BE222B"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zgrada Opštine 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završetka radova</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E80996" w:rsidRPr="00CD5848" w:rsidRDefault="00E80996" w:rsidP="00E80996">
      <w:pPr>
        <w:autoSpaceDE w:val="0"/>
        <w:autoSpaceDN w:val="0"/>
        <w:adjustRightInd w:val="0"/>
        <w:ind w:left="540"/>
        <w:rPr>
          <w:rFonts w:ascii="Times New Roman" w:hAnsi="Times New Roman" w:cs="Times New Roman"/>
          <w:color w:val="000000"/>
        </w:rPr>
      </w:pPr>
      <w:r w:rsidRPr="00CD5848">
        <w:rPr>
          <w:rFonts w:ascii="Times New Roman" w:eastAsia="Times New Roman" w:hAnsi="Times New Roman" w:cs="Times New Roman"/>
          <w:lang w:eastAsia="en-GB"/>
        </w:rPr>
        <w:t>Ponuđači, u predmetnom postupku javne nabavke, dužni da dostave sljedeće dokaze:</w:t>
      </w:r>
      <w:r w:rsidRPr="00CD5848">
        <w:rPr>
          <w:rFonts w:ascii="Times New Roman" w:eastAsia="Times New Roman" w:hAnsi="Times New Roman" w:cs="Times New Roman"/>
          <w:lang w:eastAsia="en-GB"/>
        </w:rPr>
        <w:br/>
        <w:t xml:space="preserve">- licencu za izvođenje građevinskih i građevinsko - zanatskih radova na arhitektonskim objektima; </w:t>
      </w:r>
      <w:r w:rsidRPr="00CD5848">
        <w:rPr>
          <w:rFonts w:ascii="Times New Roman" w:eastAsia="Times New Roman" w:hAnsi="Times New Roman" w:cs="Times New Roman"/>
          <w:lang w:eastAsia="en-GB"/>
        </w:rPr>
        <w:br/>
      </w:r>
      <w:r w:rsidRPr="00CD5848">
        <w:rPr>
          <w:rFonts w:ascii="Times New Roman" w:eastAsia="Times New Roman" w:hAnsi="Times New Roman" w:cs="Times New Roman"/>
          <w:lang w:eastAsia="en-GB"/>
        </w:rPr>
        <w:br/>
        <w:t>Ponuđač treba da ima zaposlene inženjere koji posjeduju:</w:t>
      </w:r>
      <w:r w:rsidRPr="00CD5848">
        <w:rPr>
          <w:rFonts w:ascii="Times New Roman" w:eastAsia="Times New Roman" w:hAnsi="Times New Roman" w:cs="Times New Roman"/>
          <w:lang w:eastAsia="en-GB"/>
        </w:rPr>
        <w:br/>
        <w:t xml:space="preserve">-  licencu za rukovođenje izvođenjem građevinskih i građevinsko zanatskih radova na arhitektonskim objektima; </w:t>
      </w:r>
      <w:r w:rsidRPr="00CD5848">
        <w:rPr>
          <w:rFonts w:ascii="Times New Roman" w:eastAsia="Times New Roman" w:hAnsi="Times New Roman" w:cs="Times New Roman"/>
          <w:lang w:eastAsia="en-GB"/>
        </w:rPr>
        <w:br/>
      </w: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jc w:val="both"/>
        <w:rPr>
          <w:rFonts w:ascii="Times New Roman" w:hAnsi="Times New Roman" w:cs="Times New Roman"/>
          <w:b/>
          <w:bCs/>
          <w:color w:val="000000"/>
          <w:u w:val="single"/>
          <w:lang w:val="pl-PL"/>
        </w:rPr>
      </w:pP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CD5848" w:rsidTr="005A7629">
        <w:trPr>
          <w:trHeight w:val="280"/>
        </w:trPr>
        <w:tc>
          <w:tcPr>
            <w:tcW w:w="9251" w:type="dxa"/>
          </w:tcPr>
          <w:p w:rsidR="001B12A2" w:rsidRPr="00CD5848" w:rsidRDefault="001B12A2" w:rsidP="005A7629">
            <w:pPr>
              <w:ind w:left="284" w:right="282"/>
              <w:jc w:val="both"/>
              <w:rPr>
                <w:rFonts w:ascii="Times New Roman" w:hAnsi="Times New Roman" w:cs="Times New Roman"/>
                <w:color w:val="000000"/>
                <w:lang w:val="sr-Latn-CS"/>
              </w:rPr>
            </w:pPr>
          </w:p>
          <w:p w:rsidR="001B12A2" w:rsidRPr="00CD5848" w:rsidRDefault="001B12A2" w:rsidP="005A7629">
            <w:pPr>
              <w:ind w:left="284" w:right="282"/>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IZJAVA</w:t>
            </w:r>
          </w:p>
          <w:p w:rsidR="001B12A2" w:rsidRPr="00CD5848" w:rsidRDefault="001B12A2" w:rsidP="005A7629">
            <w:pPr>
              <w:pStyle w:val="Style3"/>
              <w:tabs>
                <w:tab w:val="clear" w:pos="1477"/>
              </w:tabs>
              <w:spacing w:before="0" w:after="0"/>
              <w:ind w:left="284" w:right="282" w:firstLine="0"/>
              <w:jc w:val="center"/>
              <w:rPr>
                <w:b/>
                <w:bCs/>
                <w:color w:val="000000"/>
                <w:sz w:val="22"/>
                <w:szCs w:val="22"/>
              </w:rPr>
            </w:pPr>
            <w:r w:rsidRPr="00CD5848">
              <w:rPr>
                <w:b/>
                <w:bCs/>
                <w:color w:val="000000"/>
                <w:sz w:val="22"/>
                <w:szCs w:val="22"/>
              </w:rPr>
              <w:t>O OBRAZOVNIM I PROFESIONALNIM KVALIFIKACIJAMA PONUĐAČA, ODNOSNO KVALIFIKACIJAMA RUKOVODEĆIH LICA I LICA KOJA ĆE BITI ANGAŽOVANA NA PRUŽANJU KONKRETNIH USLUGA</w:t>
            </w:r>
          </w:p>
          <w:p w:rsidR="001B12A2" w:rsidRPr="00CD5848" w:rsidRDefault="001B12A2" w:rsidP="005A7629">
            <w:pPr>
              <w:ind w:left="284" w:right="282"/>
              <w:jc w:val="both"/>
              <w:rPr>
                <w:rFonts w:ascii="Times New Roman" w:hAnsi="Times New Roman" w:cs="Times New Roman"/>
                <w:color w:val="000000"/>
                <w:lang w:val="sr-Latn-CS"/>
              </w:rPr>
            </w:pPr>
          </w:p>
          <w:p w:rsidR="001B12A2" w:rsidRPr="00CD5848" w:rsidRDefault="001B12A2" w:rsidP="005A7629">
            <w:pPr>
              <w:ind w:firstLine="567"/>
              <w:jc w:val="both"/>
              <w:rPr>
                <w:rFonts w:ascii="Times New Roman" w:hAnsi="Times New Roman" w:cs="Times New Roman"/>
                <w:color w:val="FF0000"/>
                <w:lang w:val="sr-Latn-CS"/>
              </w:rPr>
            </w:pPr>
          </w:p>
          <w:p w:rsidR="001B12A2" w:rsidRPr="00CD5848" w:rsidRDefault="001B12A2" w:rsidP="005A7629">
            <w:pPr>
              <w:ind w:firstLine="567"/>
              <w:jc w:val="both"/>
              <w:rPr>
                <w:rFonts w:ascii="Times New Roman" w:hAnsi="Times New Roman" w:cs="Times New Roman"/>
                <w:color w:val="FF0000"/>
                <w:lang w:val="sr-Latn-CS"/>
              </w:rPr>
            </w:pPr>
          </w:p>
          <w:p w:rsidR="001B12A2" w:rsidRPr="00CD5848" w:rsidRDefault="001B12A2" w:rsidP="005A7629">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CD5848" w:rsidTr="005A762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Red.</w:t>
                  </w:r>
                </w:p>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br.</w:t>
                  </w:r>
                </w:p>
                <w:p w:rsidR="001B12A2" w:rsidRPr="00CD5848" w:rsidRDefault="001B12A2" w:rsidP="005A762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CD5848" w:rsidRDefault="001B12A2" w:rsidP="005A7629">
                  <w:pPr>
                    <w:jc w:val="center"/>
                    <w:rPr>
                      <w:rFonts w:ascii="Times New Roman" w:hAnsi="Times New Roman" w:cs="Times New Roman"/>
                      <w:b/>
                      <w:bCs/>
                      <w:color w:val="000000"/>
                    </w:rPr>
                  </w:pPr>
                </w:p>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Školska sprema i zvanje</w:t>
                  </w:r>
                </w:p>
                <w:p w:rsidR="001B12A2" w:rsidRPr="00CD5848" w:rsidRDefault="001B12A2" w:rsidP="005A762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 xml:space="preserve">Status </w:t>
                  </w:r>
                </w:p>
                <w:p w:rsidR="001B12A2" w:rsidRPr="00CD5848" w:rsidRDefault="001B12A2" w:rsidP="005A7629">
                  <w:pPr>
                    <w:jc w:val="center"/>
                    <w:rPr>
                      <w:rFonts w:ascii="Times New Roman" w:hAnsi="Times New Roman" w:cs="Times New Roman"/>
                      <w:b/>
                      <w:bCs/>
                      <w:color w:val="000000"/>
                    </w:rPr>
                  </w:pPr>
                  <w:r w:rsidRPr="00CD5848">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CD5848" w:rsidRDefault="001B12A2" w:rsidP="005A7629">
                  <w:pPr>
                    <w:jc w:val="center"/>
                    <w:rPr>
                      <w:rFonts w:ascii="Times New Roman" w:hAnsi="Times New Roman" w:cs="Times New Roman"/>
                      <w:b/>
                      <w:bCs/>
                      <w:color w:val="000000"/>
                      <w:lang w:val="pl-PL"/>
                    </w:rPr>
                  </w:pPr>
                  <w:r w:rsidRPr="00CD5848">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CD5848" w:rsidRDefault="001B12A2" w:rsidP="005A7629">
                  <w:pPr>
                    <w:jc w:val="center"/>
                    <w:rPr>
                      <w:rFonts w:ascii="Times New Roman" w:hAnsi="Times New Roman" w:cs="Times New Roman"/>
                      <w:color w:val="000000"/>
                      <w:lang w:val="pl-PL"/>
                    </w:rPr>
                  </w:pPr>
                  <w:r w:rsidRPr="00CD5848">
                    <w:rPr>
                      <w:rFonts w:ascii="Times New Roman" w:hAnsi="Times New Roman" w:cs="Times New Roman"/>
                      <w:b/>
                      <w:bCs/>
                      <w:color w:val="000000"/>
                    </w:rPr>
                    <w:t>Funkcija koju će obavljati u izvršenju predmetne nabavke</w:t>
                  </w:r>
                </w:p>
              </w:tc>
            </w:tr>
            <w:tr w:rsidR="001B12A2" w:rsidRPr="00CD5848" w:rsidTr="005A762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r w:rsidRPr="00CD5848">
                    <w:rPr>
                      <w:rFonts w:ascii="Times New Roman" w:hAnsi="Times New Roman" w:cs="Times New Roman"/>
                      <w:color w:val="000000"/>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r>
            <w:tr w:rsidR="001B12A2" w:rsidRPr="00CD5848" w:rsidTr="005A762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r w:rsidRPr="00CD5848">
                    <w:rPr>
                      <w:rFonts w:ascii="Times New Roman" w:hAnsi="Times New Roman" w:cs="Times New Roman"/>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r>
            <w:tr w:rsidR="001B12A2" w:rsidRPr="00CD5848" w:rsidTr="005A762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r w:rsidRPr="00CD5848">
                    <w:rPr>
                      <w:rFonts w:ascii="Times New Roman" w:hAnsi="Times New Roman" w:cs="Times New Roman"/>
                      <w:color w:val="000000"/>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CD5848" w:rsidRDefault="001B12A2" w:rsidP="005A7629">
                  <w:pPr>
                    <w:ind w:left="284" w:right="282"/>
                    <w:jc w:val="center"/>
                    <w:rPr>
                      <w:rFonts w:ascii="Times New Roman" w:hAnsi="Times New Roman" w:cs="Times New Roman"/>
                      <w:color w:val="000000"/>
                    </w:rPr>
                  </w:pPr>
                </w:p>
              </w:tc>
            </w:tr>
          </w:tbl>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FF0000"/>
                <w:lang w:val="sr-Latn-CS"/>
              </w:rPr>
              <w:t xml:space="preserve">  </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 xml:space="preserve">                               </w:t>
            </w:r>
          </w:p>
          <w:p w:rsidR="001B12A2" w:rsidRPr="00CD5848" w:rsidRDefault="001B12A2" w:rsidP="005A7629">
            <w:pPr>
              <w:jc w:val="both"/>
              <w:rPr>
                <w:rFonts w:ascii="Times New Roman" w:hAnsi="Times New Roman" w:cs="Times New Roman"/>
                <w:color w:val="000000"/>
                <w:lang w:val="sr-Latn-CS"/>
              </w:rPr>
            </w:pPr>
          </w:p>
        </w:tc>
      </w:tr>
    </w:tbl>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916F5C" w:rsidRPr="00CD5848" w:rsidRDefault="00916F5C" w:rsidP="00916F5C">
      <w:pPr>
        <w:rPr>
          <w:rFonts w:ascii="Times New Roman" w:hAnsi="Times New Roman" w:cs="Times New Roman"/>
          <w:lang w:val="sr-Latn-CS"/>
        </w:rPr>
      </w:pPr>
    </w:p>
    <w:p w:rsidR="00F27FA4" w:rsidRPr="00CD5848" w:rsidRDefault="00F27FA4" w:rsidP="00F27FA4">
      <w:pPr>
        <w:jc w:val="center"/>
        <w:rPr>
          <w:rFonts w:ascii="Times New Roman" w:hAnsi="Times New Roman" w:cs="Times New Roman"/>
          <w:b/>
          <w:bCs/>
          <w:color w:val="000000"/>
        </w:rPr>
      </w:pPr>
      <w:r w:rsidRPr="00CD5848">
        <w:rPr>
          <w:rFonts w:ascii="Times New Roman" w:hAnsi="Times New Roman" w:cs="Times New Roman"/>
          <w:b/>
          <w:bCs/>
          <w:color w:val="000000"/>
        </w:rPr>
        <w:t>OSNOV UGOVORA:</w:t>
      </w:r>
    </w:p>
    <w:p w:rsidR="00F27FA4" w:rsidRPr="00CD5848" w:rsidRDefault="00F27FA4" w:rsidP="00F27FA4">
      <w:pPr>
        <w:jc w:val="both"/>
        <w:rPr>
          <w:rFonts w:ascii="Times New Roman" w:hAnsi="Times New Roman" w:cs="Times New Roman"/>
          <w:color w:val="000000"/>
        </w:rPr>
      </w:pPr>
    </w:p>
    <w:p w:rsidR="00F27FA4" w:rsidRPr="00CD5848" w:rsidRDefault="000D3925" w:rsidP="00E80996">
      <w:pPr>
        <w:rPr>
          <w:rFonts w:ascii="Times New Roman" w:hAnsi="Times New Roman" w:cs="Times New Roman"/>
          <w:color w:val="000000"/>
        </w:rPr>
      </w:pPr>
      <w:r w:rsidRPr="00CD5848">
        <w:rPr>
          <w:rFonts w:ascii="Times New Roman" w:hAnsi="Times New Roman" w:cs="Times New Roman"/>
          <w:color w:val="000000"/>
        </w:rPr>
        <w:t>Zahtjev za dostavljanje ponuda</w:t>
      </w:r>
      <w:r w:rsidR="00F27FA4" w:rsidRPr="00CD5848">
        <w:rPr>
          <w:rFonts w:ascii="Times New Roman" w:hAnsi="Times New Roman" w:cs="Times New Roman"/>
          <w:color w:val="000000"/>
        </w:rPr>
        <w:t xml:space="preserve"> za postupak nabavke </w:t>
      </w:r>
      <w:r w:rsidR="00C01E1F" w:rsidRPr="00CD5848">
        <w:rPr>
          <w:rFonts w:ascii="Times New Roman" w:hAnsi="Times New Roman" w:cs="Times New Roman"/>
          <w:color w:val="000000"/>
        </w:rPr>
        <w:t>male vrijednosti</w:t>
      </w:r>
      <w:r w:rsidR="00F27FA4" w:rsidRPr="00CD5848">
        <w:rPr>
          <w:rFonts w:ascii="Times New Roman" w:hAnsi="Times New Roman" w:cs="Times New Roman"/>
          <w:color w:val="000000"/>
        </w:rPr>
        <w:t xml:space="preserve"> </w:t>
      </w:r>
      <w:r w:rsidR="00F27FA4" w:rsidRPr="00CD5848">
        <w:rPr>
          <w:rFonts w:ascii="Times New Roman" w:hAnsi="Times New Roman" w:cs="Times New Roman"/>
        </w:rPr>
        <w:t xml:space="preserve">za ustupanje izvođenja radova na </w:t>
      </w:r>
      <w:r w:rsidRPr="00CD5848">
        <w:rPr>
          <w:rFonts w:ascii="Times New Roman" w:hAnsi="Times New Roman" w:cs="Times New Roman"/>
        </w:rPr>
        <w:t xml:space="preserve"> </w:t>
      </w:r>
      <w:r w:rsidR="00E80996" w:rsidRPr="00CD5848">
        <w:rPr>
          <w:rFonts w:ascii="Times New Roman" w:hAnsi="Times New Roman" w:cs="Times New Roman"/>
        </w:rPr>
        <w:t>sanaciji krova  iznad skupštinske sale  i centralnog arhivskog depoa u zgradi Opštine Budva</w:t>
      </w:r>
      <w:r w:rsidR="00BE222B" w:rsidRPr="00CD5848">
        <w:rPr>
          <w:rFonts w:ascii="Times New Roman" w:hAnsi="Times New Roman" w:cs="Times New Roman"/>
        </w:rPr>
        <w:t>,</w:t>
      </w:r>
      <w:r w:rsidRPr="00CD5848">
        <w:rPr>
          <w:rFonts w:ascii="Times New Roman" w:hAnsi="Times New Roman" w:cs="Times New Roman"/>
        </w:rPr>
        <w:t xml:space="preserve">  </w:t>
      </w:r>
      <w:r w:rsidR="00F27FA4" w:rsidRPr="00CD5848">
        <w:rPr>
          <w:rFonts w:ascii="Times New Roman" w:hAnsi="Times New Roman" w:cs="Times New Roman"/>
          <w:color w:val="000000"/>
        </w:rPr>
        <w:t xml:space="preserve">broj </w:t>
      </w:r>
      <w:r w:rsidR="00C01E1F" w:rsidRPr="00CD5848">
        <w:rPr>
          <w:rFonts w:ascii="Times New Roman" w:hAnsi="Times New Roman" w:cs="Times New Roman"/>
          <w:color w:val="000000"/>
        </w:rPr>
        <w:t>___________</w:t>
      </w:r>
      <w:r w:rsidR="00F27FA4" w:rsidRPr="00CD5848">
        <w:rPr>
          <w:rFonts w:ascii="Times New Roman" w:hAnsi="Times New Roman" w:cs="Times New Roman"/>
          <w:color w:val="000000"/>
        </w:rPr>
        <w:t xml:space="preserve"> od </w:t>
      </w:r>
      <w:r w:rsidR="00C01E1F" w:rsidRPr="00CD5848">
        <w:rPr>
          <w:rFonts w:ascii="Times New Roman" w:hAnsi="Times New Roman" w:cs="Times New Roman"/>
          <w:color w:val="000000"/>
        </w:rPr>
        <w:t>____________</w:t>
      </w:r>
      <w:r w:rsidR="00F27FA4" w:rsidRPr="00CD5848">
        <w:rPr>
          <w:rFonts w:ascii="Times New Roman" w:hAnsi="Times New Roman" w:cs="Times New Roman"/>
          <w:color w:val="000000"/>
        </w:rPr>
        <w:t>.godine</w:t>
      </w:r>
      <w:r w:rsidR="00F27FA4" w:rsidRPr="00CD5848">
        <w:rPr>
          <w:rFonts w:ascii="Times New Roman" w:hAnsi="Times New Roman" w:cs="Times New Roman"/>
          <w:lang w:val="pl-PL"/>
        </w:rPr>
        <w:t>, objavljen</w:t>
      </w:r>
      <w:r w:rsidR="00556146" w:rsidRPr="00CD5848">
        <w:rPr>
          <w:rFonts w:ascii="Times New Roman" w:hAnsi="Times New Roman" w:cs="Times New Roman"/>
          <w:lang w:val="pl-PL"/>
        </w:rPr>
        <w:t xml:space="preserve">a </w:t>
      </w:r>
      <w:r w:rsidR="00F27FA4" w:rsidRPr="00CD5848">
        <w:rPr>
          <w:rFonts w:ascii="Times New Roman" w:hAnsi="Times New Roman" w:cs="Times New Roman"/>
          <w:lang w:val="pl-PL"/>
        </w:rPr>
        <w:t xml:space="preserve"> na portalu </w:t>
      </w:r>
      <w:r w:rsidR="00C01E1F" w:rsidRPr="00CD5848">
        <w:rPr>
          <w:rFonts w:ascii="Times New Roman" w:hAnsi="Times New Roman" w:cs="Times New Roman"/>
          <w:lang w:val="pl-PL"/>
        </w:rPr>
        <w:t>www.budva.me</w:t>
      </w:r>
      <w:r w:rsidR="00F27FA4" w:rsidRPr="00CD5848">
        <w:rPr>
          <w:rFonts w:ascii="Times New Roman" w:hAnsi="Times New Roman" w:cs="Times New Roman"/>
          <w:color w:val="000000"/>
        </w:rPr>
        <w:t>;</w:t>
      </w:r>
    </w:p>
    <w:p w:rsidR="00F27FA4" w:rsidRPr="00CD5848" w:rsidRDefault="000D3925" w:rsidP="00F27FA4">
      <w:pPr>
        <w:jc w:val="both"/>
        <w:rPr>
          <w:rFonts w:ascii="Times New Roman" w:hAnsi="Times New Roman" w:cs="Times New Roman"/>
          <w:color w:val="000000"/>
        </w:rPr>
      </w:pPr>
      <w:r w:rsidRPr="00CD5848">
        <w:rPr>
          <w:rFonts w:ascii="Times New Roman" w:hAnsi="Times New Roman" w:cs="Times New Roman"/>
          <w:color w:val="000000"/>
        </w:rPr>
        <w:t>Obavještenje o ishodu postupka nabavke male vrijednosti</w:t>
      </w:r>
      <w:r w:rsidR="00F27FA4" w:rsidRPr="00CD5848">
        <w:rPr>
          <w:rFonts w:ascii="Times New Roman" w:hAnsi="Times New Roman" w:cs="Times New Roman"/>
          <w:color w:val="000000"/>
        </w:rPr>
        <w:t>: _____________________;</w:t>
      </w:r>
    </w:p>
    <w:p w:rsidR="00F27FA4" w:rsidRPr="00CD5848" w:rsidRDefault="00F27FA4" w:rsidP="00F27FA4">
      <w:pPr>
        <w:jc w:val="both"/>
        <w:rPr>
          <w:rFonts w:ascii="Times New Roman" w:hAnsi="Times New Roman" w:cs="Times New Roman"/>
          <w:color w:val="000000"/>
        </w:rPr>
      </w:pPr>
      <w:r w:rsidRPr="00CD5848">
        <w:rPr>
          <w:rFonts w:ascii="Times New Roman" w:hAnsi="Times New Roman" w:cs="Times New Roman"/>
          <w:color w:val="000000"/>
        </w:rPr>
        <w:t xml:space="preserve">Ponuda ponuđača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(naziv ponuđača)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broj ______ od _________________________.</w:t>
      </w:r>
    </w:p>
    <w:p w:rsidR="00F27FA4" w:rsidRPr="00CD5848" w:rsidRDefault="00F27FA4" w:rsidP="00F27FA4">
      <w:pPr>
        <w:jc w:val="both"/>
        <w:rPr>
          <w:rFonts w:ascii="Times New Roman" w:hAnsi="Times New Roman" w:cs="Times New Roman"/>
          <w:color w:val="000000"/>
        </w:rPr>
      </w:pP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PREDMET UGOVORA</w:t>
      </w:r>
    </w:p>
    <w:p w:rsidR="00F27FA4" w:rsidRPr="00CD5848" w:rsidRDefault="00F27FA4" w:rsidP="00F27FA4">
      <w:pPr>
        <w:pStyle w:val="NoSpacing"/>
        <w:ind w:left="2124" w:firstLine="708"/>
        <w:rPr>
          <w:rFonts w:ascii="Times New Roman" w:hAnsi="Times New Roman" w:cs="Times New Roman"/>
          <w:b/>
          <w:sz w:val="22"/>
          <w:szCs w:val="22"/>
        </w:rPr>
      </w:pP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Član 1</w:t>
      </w:r>
    </w:p>
    <w:p w:rsidR="000D3925" w:rsidRPr="00CD5848" w:rsidRDefault="00F27FA4" w:rsidP="00E80996">
      <w:pPr>
        <w:rPr>
          <w:rFonts w:ascii="Times New Roman" w:hAnsi="Times New Roman" w:cs="Times New Roman"/>
        </w:rPr>
      </w:pPr>
      <w:r w:rsidRPr="00CD5848">
        <w:rPr>
          <w:rFonts w:ascii="Times New Roman" w:hAnsi="Times New Roman" w:cs="Times New Roman"/>
          <w:lang w:val="hr-HR"/>
        </w:rPr>
        <w:t xml:space="preserve">Predmet ovog Ugovora je </w:t>
      </w:r>
      <w:r w:rsidRPr="00CD5848">
        <w:rPr>
          <w:rFonts w:ascii="Times New Roman" w:hAnsi="Times New Roman" w:cs="Times New Roman"/>
        </w:rPr>
        <w:t xml:space="preserve">ustupanje izvođenja radova </w:t>
      </w:r>
      <w:r w:rsidR="00BE222B" w:rsidRPr="00CD5848">
        <w:rPr>
          <w:rFonts w:ascii="Times New Roman" w:hAnsi="Times New Roman" w:cs="Times New Roman"/>
        </w:rPr>
        <w:t xml:space="preserve">na  </w:t>
      </w:r>
      <w:r w:rsidR="00E80996" w:rsidRPr="00CD5848">
        <w:rPr>
          <w:rFonts w:ascii="Times New Roman" w:hAnsi="Times New Roman" w:cs="Times New Roman"/>
        </w:rPr>
        <w:t xml:space="preserve"> sanaciji krova  iznad skupštinske sale  i centralnog arhivskog depoa u zgradi Opštine Budva</w:t>
      </w:r>
      <w:r w:rsidR="00BE222B" w:rsidRPr="00CD5848">
        <w:rPr>
          <w:rFonts w:ascii="Times New Roman" w:hAnsi="Times New Roman" w:cs="Times New Roman"/>
        </w:rPr>
        <w:t>.</w:t>
      </w:r>
    </w:p>
    <w:p w:rsidR="000D3925" w:rsidRPr="00CD5848" w:rsidRDefault="000D3925" w:rsidP="000D3925">
      <w:pPr>
        <w:autoSpaceDE w:val="0"/>
        <w:autoSpaceDN w:val="0"/>
        <w:jc w:val="both"/>
        <w:rPr>
          <w:rFonts w:ascii="Times New Roman" w:hAnsi="Times New Roman" w:cs="Times New Roman"/>
        </w:rPr>
      </w:pPr>
    </w:p>
    <w:p w:rsidR="00F27FA4" w:rsidRPr="00CD5848" w:rsidRDefault="00F27FA4" w:rsidP="000D3925">
      <w:pPr>
        <w:autoSpaceDE w:val="0"/>
        <w:autoSpaceDN w:val="0"/>
        <w:jc w:val="center"/>
        <w:rPr>
          <w:rFonts w:ascii="Times New Roman" w:hAnsi="Times New Roman" w:cs="Times New Roman"/>
          <w:b/>
        </w:rPr>
      </w:pPr>
      <w:r w:rsidRPr="00CD5848">
        <w:rPr>
          <w:rFonts w:ascii="Times New Roman" w:hAnsi="Times New Roman" w:cs="Times New Roman"/>
          <w:b/>
        </w:rPr>
        <w:t>Član 2</w:t>
      </w:r>
    </w:p>
    <w:p w:rsidR="00F27FA4" w:rsidRPr="00CD5848" w:rsidRDefault="00F27FA4" w:rsidP="00F27FA4">
      <w:pPr>
        <w:autoSpaceDE w:val="0"/>
        <w:autoSpaceDN w:val="0"/>
        <w:adjustRightInd w:val="0"/>
        <w:jc w:val="both"/>
        <w:rPr>
          <w:rFonts w:ascii="Times New Roman" w:hAnsi="Times New Roman" w:cs="Times New Roman"/>
        </w:rPr>
      </w:pPr>
      <w:r w:rsidRPr="00CD5848">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CD5848" w:rsidRDefault="00C01E1F" w:rsidP="00F27FA4">
      <w:pPr>
        <w:autoSpaceDE w:val="0"/>
        <w:autoSpaceDN w:val="0"/>
        <w:adjustRightInd w:val="0"/>
        <w:jc w:val="both"/>
        <w:rPr>
          <w:rFonts w:ascii="Times New Roman" w:hAnsi="Times New Roman" w:cs="Times New Roman"/>
        </w:rPr>
      </w:pP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CIJENA  I  NAČIN  PLAĆANJA</w:t>
      </w:r>
    </w:p>
    <w:p w:rsidR="00F27FA4" w:rsidRPr="00CD5848" w:rsidRDefault="00F27FA4" w:rsidP="00F27FA4">
      <w:pPr>
        <w:pStyle w:val="NoSpacing"/>
        <w:jc w:val="center"/>
        <w:rPr>
          <w:rFonts w:ascii="Times New Roman" w:hAnsi="Times New Roman" w:cs="Times New Roman"/>
          <w:b/>
          <w:sz w:val="22"/>
          <w:szCs w:val="22"/>
        </w:rPr>
      </w:pP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Član 3</w:t>
      </w:r>
    </w:p>
    <w:p w:rsidR="00F27FA4" w:rsidRPr="00CD5848" w:rsidRDefault="00F27FA4" w:rsidP="00F27FA4">
      <w:pPr>
        <w:pStyle w:val="NoSpacing"/>
        <w:jc w:val="both"/>
        <w:rPr>
          <w:rFonts w:ascii="Times New Roman" w:hAnsi="Times New Roman" w:cs="Times New Roman"/>
          <w:sz w:val="22"/>
          <w:szCs w:val="22"/>
        </w:rPr>
      </w:pPr>
      <w:r w:rsidRPr="00CD5848">
        <w:rPr>
          <w:rFonts w:ascii="Times New Roman" w:hAnsi="Times New Roman" w:cs="Times New Roman"/>
          <w:sz w:val="22"/>
          <w:szCs w:val="22"/>
        </w:rPr>
        <w:t>Ukupna cijena za izvođenje radova koji su predmet ovog Ugovora bez PDV-a iznosi _____________ € ( _______________________________ eura).</w:t>
      </w:r>
    </w:p>
    <w:p w:rsidR="00F27FA4" w:rsidRPr="00CD5848" w:rsidRDefault="00F27FA4" w:rsidP="00F27FA4">
      <w:pPr>
        <w:pStyle w:val="NoSpacing"/>
        <w:jc w:val="both"/>
        <w:rPr>
          <w:rFonts w:ascii="Times New Roman" w:hAnsi="Times New Roman" w:cs="Times New Roman"/>
          <w:sz w:val="22"/>
          <w:szCs w:val="22"/>
        </w:rPr>
      </w:pPr>
      <w:r w:rsidRPr="00CD5848">
        <w:rPr>
          <w:rFonts w:ascii="Times New Roman" w:hAnsi="Times New Roman" w:cs="Times New Roman"/>
          <w:sz w:val="22"/>
          <w:szCs w:val="22"/>
        </w:rPr>
        <w:t>PDV  u iznosu od _________________ €.</w:t>
      </w:r>
    </w:p>
    <w:p w:rsidR="00F27FA4" w:rsidRPr="00CD5848" w:rsidRDefault="00F27FA4" w:rsidP="00F27FA4">
      <w:pPr>
        <w:pStyle w:val="NoSpacing"/>
        <w:jc w:val="both"/>
        <w:rPr>
          <w:rFonts w:ascii="Times New Roman" w:hAnsi="Times New Roman" w:cs="Times New Roman"/>
          <w:sz w:val="22"/>
          <w:szCs w:val="22"/>
        </w:rPr>
      </w:pPr>
      <w:r w:rsidRPr="00CD5848">
        <w:rPr>
          <w:rFonts w:ascii="Times New Roman" w:hAnsi="Times New Roman" w:cs="Times New Roman"/>
          <w:sz w:val="22"/>
          <w:szCs w:val="22"/>
        </w:rPr>
        <w:t>Ukupna cijena za izvođenje radova iz ovog Ugovora sa PDV-om iznosi _____________ € (_______________________________ eura).</w:t>
      </w:r>
    </w:p>
    <w:p w:rsidR="00F27FA4" w:rsidRPr="00CD5848" w:rsidRDefault="00F27FA4" w:rsidP="00F27FA4">
      <w:pPr>
        <w:pStyle w:val="ListParagraph"/>
        <w:contextualSpacing/>
        <w:jc w:val="both"/>
        <w:rPr>
          <w:rFonts w:ascii="Times New Roman" w:hAnsi="Times New Roman" w:cs="Times New Roman"/>
          <w:lang w:val="sl-SI"/>
        </w:rPr>
      </w:pP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Član 4</w:t>
      </w:r>
    </w:p>
    <w:p w:rsidR="00F27FA4" w:rsidRPr="00CD5848" w:rsidRDefault="00F27FA4" w:rsidP="00F27FA4">
      <w:pPr>
        <w:pStyle w:val="ListParagraph"/>
        <w:jc w:val="both"/>
        <w:rPr>
          <w:rFonts w:ascii="Times New Roman" w:hAnsi="Times New Roman" w:cs="Times New Roman"/>
        </w:rPr>
      </w:pPr>
      <w:r w:rsidRPr="00CD5848">
        <w:rPr>
          <w:rFonts w:ascii="Times New Roman" w:hAnsi="Times New Roman" w:cs="Times New Roman"/>
          <w:lang w:val="sl-SI"/>
        </w:rPr>
        <w:t xml:space="preserve">Plaćanje za izvedene radove iz člana 1 ovog Ugovora vršiće se </w:t>
      </w:r>
      <w:r w:rsidRPr="00CD5848">
        <w:rPr>
          <w:rFonts w:ascii="Times New Roman" w:hAnsi="Times New Roman" w:cs="Times New Roman"/>
        </w:rPr>
        <w:t xml:space="preserve">u roku od </w:t>
      </w:r>
      <w:r w:rsidR="00556146" w:rsidRPr="00CD5848">
        <w:rPr>
          <w:rFonts w:ascii="Times New Roman" w:hAnsi="Times New Roman" w:cs="Times New Roman"/>
        </w:rPr>
        <w:t>2</w:t>
      </w:r>
      <w:r w:rsidRPr="00CD5848">
        <w:rPr>
          <w:rFonts w:ascii="Times New Roman" w:hAnsi="Times New Roman" w:cs="Times New Roman"/>
        </w:rPr>
        <w:t>0 (</w:t>
      </w:r>
      <w:r w:rsidR="00556146" w:rsidRPr="00CD5848">
        <w:rPr>
          <w:rFonts w:ascii="Times New Roman" w:hAnsi="Times New Roman" w:cs="Times New Roman"/>
        </w:rPr>
        <w:t>dva</w:t>
      </w:r>
      <w:r w:rsidRPr="00CD5848">
        <w:rPr>
          <w:rFonts w:ascii="Times New Roman" w:hAnsi="Times New Roman" w:cs="Times New Roman"/>
        </w:rPr>
        <w:t xml:space="preserve">deset) dana računajući od dana  ispostavljanja </w:t>
      </w:r>
      <w:r w:rsidRPr="00CD5848">
        <w:rPr>
          <w:rFonts w:ascii="Times New Roman" w:hAnsi="Times New Roman" w:cs="Times New Roman"/>
          <w:lang w:val="sl-SI"/>
        </w:rPr>
        <w:t xml:space="preserve">fakture </w:t>
      </w:r>
      <w:r w:rsidRPr="00CD5848">
        <w:rPr>
          <w:rFonts w:ascii="Times New Roman" w:hAnsi="Times New Roman" w:cs="Times New Roman"/>
        </w:rPr>
        <w:t>ovjerene od strane Nadzornog organa.</w:t>
      </w:r>
    </w:p>
    <w:p w:rsidR="00F27FA4" w:rsidRPr="00CD5848" w:rsidRDefault="00F27FA4" w:rsidP="00F27FA4">
      <w:pPr>
        <w:jc w:val="both"/>
        <w:rPr>
          <w:rFonts w:ascii="Times New Roman" w:hAnsi="Times New Roman" w:cs="Times New Roman"/>
          <w:lang w:val="sl-SI"/>
        </w:rPr>
      </w:pPr>
      <w:r w:rsidRPr="00CD5848">
        <w:rPr>
          <w:rFonts w:ascii="Times New Roman" w:hAnsi="Times New Roman" w:cs="Times New Roman"/>
          <w:lang w:val="sl-SI"/>
        </w:rPr>
        <w:t>Nadzorni organ će primljenu situaciju, ako nema primjedbi,  ovjeriti u roku od 7 dana.</w:t>
      </w:r>
    </w:p>
    <w:p w:rsidR="00F27FA4" w:rsidRPr="00CD5848" w:rsidRDefault="00F27FA4" w:rsidP="00F27FA4">
      <w:pPr>
        <w:jc w:val="both"/>
        <w:rPr>
          <w:rFonts w:ascii="Times New Roman" w:hAnsi="Times New Roman" w:cs="Times New Roman"/>
          <w:lang w:val="pl-PL"/>
        </w:rPr>
      </w:pPr>
      <w:r w:rsidRPr="00CD5848">
        <w:rPr>
          <w:rFonts w:ascii="Times New Roman" w:hAnsi="Times New Roman" w:cs="Times New Roman"/>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33318B" w:rsidRPr="00CD5848" w:rsidRDefault="0033318B" w:rsidP="00F27FA4">
      <w:pPr>
        <w:jc w:val="both"/>
        <w:rPr>
          <w:rFonts w:ascii="Times New Roman" w:hAnsi="Times New Roman" w:cs="Times New Roman"/>
          <w:lang w:val="pl-PL"/>
        </w:rPr>
      </w:pPr>
    </w:p>
    <w:p w:rsidR="00F27FA4" w:rsidRPr="00CD5848" w:rsidRDefault="00F27FA4" w:rsidP="00F27FA4">
      <w:pPr>
        <w:pStyle w:val="NoSpacing"/>
        <w:jc w:val="center"/>
        <w:rPr>
          <w:rFonts w:ascii="Times New Roman" w:hAnsi="Times New Roman" w:cs="Times New Roman"/>
          <w:b/>
          <w:sz w:val="22"/>
          <w:szCs w:val="22"/>
          <w:lang w:val="pl-PL"/>
        </w:rPr>
      </w:pPr>
      <w:r w:rsidRPr="00CD5848">
        <w:rPr>
          <w:rFonts w:ascii="Times New Roman" w:hAnsi="Times New Roman" w:cs="Times New Roman"/>
          <w:b/>
          <w:sz w:val="22"/>
          <w:szCs w:val="22"/>
          <w:lang w:val="pl-PL"/>
        </w:rPr>
        <w:t>Član 5</w:t>
      </w:r>
    </w:p>
    <w:p w:rsidR="00F27FA4" w:rsidRPr="00CD5848" w:rsidRDefault="00F27FA4" w:rsidP="00F27FA4">
      <w:pPr>
        <w:jc w:val="both"/>
        <w:rPr>
          <w:rFonts w:ascii="Times New Roman" w:hAnsi="Times New Roman" w:cs="Times New Roman"/>
          <w:lang w:val="pl-PL"/>
        </w:rPr>
      </w:pPr>
      <w:r w:rsidRPr="00CD5848">
        <w:rPr>
          <w:rFonts w:ascii="Times New Roman" w:hAnsi="Times New Roman" w:cs="Times New Roman"/>
          <w:lang w:val="pl-PL"/>
        </w:rPr>
        <w:t>U cilju obezbjeđenja plaćanja na način preciziran u članu 3, Naručilac garantuje i Izjavom datom u skladu sa Pravilnikom o obliku, sadržini i načinu izdavanja isprave, kojom se objezbjeđuje uredno plaćanje obaveza iz javnih nabavki, koja čini sastavni dio ovog Ugovora.</w:t>
      </w:r>
    </w:p>
    <w:p w:rsidR="00C01E1F" w:rsidRPr="00CD5848" w:rsidRDefault="00C01E1F" w:rsidP="00F27FA4">
      <w:pPr>
        <w:jc w:val="both"/>
        <w:rPr>
          <w:rFonts w:ascii="Times New Roman" w:hAnsi="Times New Roman" w:cs="Times New Roman"/>
          <w:lang w:val="pl-PL"/>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ROKOVI</w:t>
      </w: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rPr>
        <w:t>Č</w:t>
      </w:r>
      <w:r w:rsidRPr="00CD5848">
        <w:rPr>
          <w:rFonts w:ascii="Times New Roman" w:hAnsi="Times New Roman" w:cs="Times New Roman"/>
          <w:b/>
          <w:bCs/>
        </w:rPr>
        <w:t>lan 6</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bCs/>
        </w:rPr>
        <w:t>Izvođač se obavezuje da radove definisane članom 1 ovog ugovora kompletno dovrši i preda naručiocu u roku od</w:t>
      </w:r>
      <w:r w:rsidRPr="00CD5848">
        <w:rPr>
          <w:rFonts w:ascii="Times New Roman" w:hAnsi="Times New Roman" w:cs="Times New Roman"/>
          <w:iCs/>
          <w:lang w:val="sr-Latn-CS"/>
        </w:rPr>
        <w:t xml:space="preserve"> </w:t>
      </w:r>
      <w:r w:rsidR="00BE222B" w:rsidRPr="00CD5848">
        <w:rPr>
          <w:rFonts w:ascii="Times New Roman" w:hAnsi="Times New Roman" w:cs="Times New Roman"/>
          <w:iCs/>
          <w:lang w:val="sr-Latn-CS"/>
        </w:rPr>
        <w:t>30</w:t>
      </w:r>
      <w:r w:rsidRPr="00CD5848">
        <w:rPr>
          <w:rFonts w:ascii="Times New Roman" w:hAnsi="Times New Roman" w:cs="Times New Roman"/>
          <w:iCs/>
          <w:lang w:val="sr-Latn-CS"/>
        </w:rPr>
        <w:t xml:space="preserve"> (</w:t>
      </w:r>
      <w:r w:rsidR="00BE222B" w:rsidRPr="00CD5848">
        <w:rPr>
          <w:rFonts w:ascii="Times New Roman" w:hAnsi="Times New Roman" w:cs="Times New Roman"/>
          <w:iCs/>
          <w:lang w:val="sr-Latn-CS"/>
        </w:rPr>
        <w:t>tridese</w:t>
      </w:r>
      <w:r w:rsidR="000D3925" w:rsidRPr="00CD5848">
        <w:rPr>
          <w:rFonts w:ascii="Times New Roman" w:hAnsi="Times New Roman" w:cs="Times New Roman"/>
          <w:iCs/>
          <w:lang w:val="sr-Latn-CS"/>
        </w:rPr>
        <w:t>t</w:t>
      </w:r>
      <w:r w:rsidRPr="00CD5848">
        <w:rPr>
          <w:rFonts w:ascii="Times New Roman" w:hAnsi="Times New Roman" w:cs="Times New Roman"/>
          <w:iCs/>
          <w:lang w:val="sr-Latn-CS"/>
        </w:rPr>
        <w:t xml:space="preserve">)  kalendarskih dana od dana </w:t>
      </w:r>
      <w:r w:rsidRPr="00CD5848">
        <w:rPr>
          <w:rFonts w:ascii="Times New Roman" w:hAnsi="Times New Roman" w:cs="Times New Roman"/>
          <w:lang w:val="sr-Latn-CS"/>
        </w:rPr>
        <w:t>uvođenja Izvođača u posao.</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Datum uvođenja Izvođača u posao je sedam dana od dana potpisivanja Ugovora.</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CD5848" w:rsidRDefault="00F27FA4" w:rsidP="00F27FA4">
      <w:pPr>
        <w:autoSpaceDE w:val="0"/>
        <w:autoSpaceDN w:val="0"/>
        <w:adjustRightInd w:val="0"/>
        <w:rPr>
          <w:rFonts w:ascii="Times New Roman" w:hAnsi="Times New Roman" w:cs="Times New Roman"/>
          <w:b/>
          <w:bCs/>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Član 7</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Ako Izvođač svojom krivicom dovede u pitanje rok za završetak radova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Eventualne razlike izmedju ugovorene cijene oduzetih radova i cijene ugovorene sa drugim Izvođačem, snosi Izvođač.</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Pored obaveze iz predhodnog stava Izvođač je dužan da Naručiocu naknadi štetu koju ovaj pretrpi zbog raskida ugovora iz razloga navedenih u stavu 1 ovog člana.</w:t>
      </w:r>
    </w:p>
    <w:p w:rsidR="00F27FA4" w:rsidRPr="00CD5848" w:rsidRDefault="00F27FA4" w:rsidP="00F27FA4">
      <w:pPr>
        <w:autoSpaceDE w:val="0"/>
        <w:autoSpaceDN w:val="0"/>
        <w:adjustRightInd w:val="0"/>
        <w:jc w:val="both"/>
        <w:rPr>
          <w:rFonts w:ascii="Times New Roman" w:hAnsi="Times New Roman" w:cs="Times New Roman"/>
          <w:iCs/>
          <w:lang w:val="sr-Latn-CS"/>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Član 8</w:t>
      </w:r>
    </w:p>
    <w:p w:rsidR="00F27FA4" w:rsidRPr="00CD5848" w:rsidRDefault="00F27FA4" w:rsidP="00F27FA4">
      <w:pPr>
        <w:autoSpaceDE w:val="0"/>
        <w:autoSpaceDN w:val="0"/>
        <w:adjustRightInd w:val="0"/>
        <w:jc w:val="both"/>
        <w:rPr>
          <w:rFonts w:ascii="Times New Roman" w:hAnsi="Times New Roman" w:cs="Times New Roman"/>
          <w:iCs/>
          <w:lang w:val="sr-Latn-CS"/>
        </w:rPr>
      </w:pPr>
      <w:r w:rsidRPr="00CD5848">
        <w:rPr>
          <w:rFonts w:ascii="Times New Roman" w:hAnsi="Times New Roman" w:cs="Times New Roman"/>
          <w:iCs/>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CD5848" w:rsidRDefault="00F27FA4" w:rsidP="00F27FA4">
      <w:pPr>
        <w:autoSpaceDE w:val="0"/>
        <w:autoSpaceDN w:val="0"/>
        <w:adjustRightInd w:val="0"/>
        <w:jc w:val="both"/>
        <w:rPr>
          <w:rFonts w:ascii="Times New Roman" w:hAnsi="Times New Roman" w:cs="Times New Roman"/>
          <w:b/>
          <w:bCs/>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OBAVEZE UGOVORNIH STRANA</w:t>
      </w:r>
    </w:p>
    <w:p w:rsidR="00F27FA4" w:rsidRPr="00CD5848" w:rsidRDefault="00F27FA4" w:rsidP="00F27FA4">
      <w:pPr>
        <w:jc w:val="center"/>
        <w:rPr>
          <w:rFonts w:ascii="Times New Roman" w:eastAsia="PMingLiU" w:hAnsi="Times New Roman" w:cs="Times New Roman"/>
          <w:b/>
          <w:lang w:val="sl-SI" w:eastAsia="zh-TW"/>
        </w:rPr>
      </w:pPr>
    </w:p>
    <w:p w:rsidR="00F27FA4" w:rsidRPr="00CD5848" w:rsidRDefault="00F27FA4" w:rsidP="00F27FA4">
      <w:pPr>
        <w:jc w:val="center"/>
        <w:rPr>
          <w:rFonts w:ascii="Times New Roman" w:eastAsia="PMingLiU" w:hAnsi="Times New Roman" w:cs="Times New Roman"/>
          <w:b/>
          <w:lang w:val="sr-Latn-CS" w:eastAsia="zh-TW"/>
        </w:rPr>
      </w:pPr>
      <w:r w:rsidRPr="00CD5848">
        <w:rPr>
          <w:rFonts w:ascii="Times New Roman" w:eastAsia="PMingLiU" w:hAnsi="Times New Roman" w:cs="Times New Roman"/>
          <w:b/>
          <w:lang w:val="sl-SI" w:eastAsia="zh-TW"/>
        </w:rPr>
        <w:t>Član 9</w:t>
      </w:r>
    </w:p>
    <w:p w:rsidR="00F27FA4" w:rsidRPr="00CD5848" w:rsidRDefault="00F27FA4" w:rsidP="00C01E1F">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Naručilac predaje sve dijelove gradilišta Izvođaču.  Ako neki dio nije predat do datuma predviđenog za uvođenje Izvođača u posao, smatra se da je Naručilac odgodio početak relevantnih aktivnosti. O novom roku za početak radova će se dogovoriti  Imenovani predstavnici obje strane.</w:t>
      </w:r>
    </w:p>
    <w:p w:rsidR="00F27FA4" w:rsidRPr="00CD5848" w:rsidRDefault="00F27FA4" w:rsidP="00F27FA4">
      <w:pPr>
        <w:rPr>
          <w:rFonts w:ascii="Times New Roman" w:eastAsia="PMingLiU" w:hAnsi="Times New Roman" w:cs="Times New Roman"/>
          <w:b/>
          <w:lang w:val="sr-Latn-CS"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10</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 xml:space="preserve">Stručni nadzor nad građenjem ugovorenog objekta Naručilac će vršiti preko </w:t>
      </w:r>
      <w:r w:rsidRPr="00CD5848">
        <w:rPr>
          <w:rFonts w:ascii="Times New Roman" w:hAnsi="Times New Roman" w:cs="Times New Roman"/>
          <w:lang w:val="de-DE"/>
        </w:rPr>
        <w:t>Nadzornog organa</w:t>
      </w:r>
      <w:r w:rsidRPr="00CD5848">
        <w:rPr>
          <w:rFonts w:ascii="Times New Roman" w:eastAsia="PMingLiU" w:hAnsi="Times New Roman" w:cs="Times New Roman"/>
          <w:lang w:val="sl-SI" w:eastAsia="zh-TW"/>
        </w:rPr>
        <w:t>, o čemu će pismeno obavijestiti Izvođača.</w:t>
      </w:r>
    </w:p>
    <w:p w:rsidR="00F27FA4" w:rsidRPr="00CD5848" w:rsidRDefault="00F27FA4" w:rsidP="00F27FA4">
      <w:pPr>
        <w:jc w:val="both"/>
        <w:rPr>
          <w:rFonts w:ascii="Times New Roman" w:eastAsia="PMingLiU" w:hAnsi="Times New Roman" w:cs="Times New Roman"/>
          <w:lang w:val="en-GB"/>
        </w:rPr>
      </w:pPr>
      <w:r w:rsidRPr="00CD5848">
        <w:rPr>
          <w:rFonts w:ascii="Times New Roman" w:eastAsia="PMingLiU" w:hAnsi="Times New Roman" w:cs="Times New Roman"/>
          <w:lang w:val="en-GB"/>
        </w:rPr>
        <w:t>Ako u toku izvo</w:t>
      </w:r>
      <w:r w:rsidR="000D3925" w:rsidRPr="00CD5848">
        <w:rPr>
          <w:rFonts w:ascii="Times New Roman" w:eastAsia="PMingLiU" w:hAnsi="Times New Roman" w:cs="Times New Roman"/>
          <w:lang w:val="en-GB"/>
        </w:rPr>
        <w:t>đ</w:t>
      </w:r>
      <w:r w:rsidRPr="00CD5848">
        <w:rPr>
          <w:rFonts w:ascii="Times New Roman" w:eastAsia="PMingLiU" w:hAnsi="Times New Roman" w:cs="Times New Roman"/>
          <w:lang w:val="en-GB"/>
        </w:rPr>
        <w:t>enja radova dođe do promjene nadzornog organa, Naručilac će o tome obavijestiti Izvođača.</w:t>
      </w: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11</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Nadzorni organ ima ov1ašćenje da se stara i kontroliše kvaliteta izvođenja radova, da li Izvođač izvodi radove primjenjujući  propise, standarde, tehničke normative i norme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rekonstrukciji objekta, kao i da vrši i druge poslove koji proizilaze iz važećih propisa i spadaju u nadležnost i funkciju nadzora.</w:t>
      </w:r>
    </w:p>
    <w:p w:rsidR="00F27FA4" w:rsidRPr="00CD5848" w:rsidRDefault="00F27FA4" w:rsidP="00F27FA4">
      <w:pPr>
        <w:tabs>
          <w:tab w:val="left" w:pos="0"/>
        </w:tabs>
        <w:jc w:val="both"/>
        <w:rPr>
          <w:rFonts w:ascii="Times New Roman" w:eastAsia="PMingLiU" w:hAnsi="Times New Roman" w:cs="Times New Roman"/>
          <w:lang w:val="en-GB"/>
        </w:rPr>
      </w:pPr>
      <w:r w:rsidRPr="00CD5848">
        <w:rPr>
          <w:rFonts w:ascii="Times New Roman" w:eastAsia="PMingLiU" w:hAnsi="Times New Roman" w:cs="Times New Roman"/>
          <w:lang w:val="en-GB"/>
        </w:rPr>
        <w:t>Nadzorni organ nema pravo da oslobodi Izvođača od bilo koje njegove dužnosti ili obaveze iz ugovora ukoliko za to ne dobije pismeno ovlašćenje od Naručioca.</w:t>
      </w:r>
    </w:p>
    <w:p w:rsidR="00F27FA4" w:rsidRPr="00CD5848" w:rsidRDefault="00F27FA4" w:rsidP="00F27FA4">
      <w:pPr>
        <w:tabs>
          <w:tab w:val="left" w:pos="0"/>
        </w:tabs>
        <w:jc w:val="both"/>
        <w:rPr>
          <w:rFonts w:ascii="Times New Roman" w:eastAsia="PMingLiU" w:hAnsi="Times New Roman" w:cs="Times New Roman"/>
          <w:lang w:val="sl-SI"/>
        </w:rPr>
      </w:pP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Postojanje Nadzornog organa i njegovi propusti u vršenju stručnog nadzora ne osloba</w:t>
      </w:r>
      <w:r w:rsidRPr="00CD5848">
        <w:rPr>
          <w:rFonts w:ascii="Times New Roman" w:eastAsia="PMingLiU" w:hAnsi="Times New Roman" w:cs="Times New Roman"/>
          <w:lang w:val="sr-Latn-CS" w:eastAsia="zh-TW"/>
        </w:rPr>
        <w:t>đ</w:t>
      </w:r>
      <w:r w:rsidRPr="00CD5848">
        <w:rPr>
          <w:rFonts w:ascii="Times New Roman" w:eastAsia="PMingLiU" w:hAnsi="Times New Roman" w:cs="Times New Roman"/>
          <w:lang w:val="sl-SI" w:eastAsia="zh-TW"/>
        </w:rPr>
        <w:t>a Izvođača od njegove obaveze i odgovornosti za kvalitetno i pravilno izvođenje radova.</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12</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Nadzorni organ ima pravo da naredi Izvođaču da  otkloni nekvalitetno izvedene radove i zabrani ugrađivanje nekvalitetnog materijala.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 xml:space="preserve">Ako Izvođač, i pored upozorenja i zahtjeva Nadzornog organa, ne otkloni uočene nedostatke i nastavi sa nekvalitetnim izvođenjem radova Nadzorni organ će radove obustaviti i o tome obavjestiti Naručioca i </w:t>
      </w:r>
      <w:r w:rsidRPr="00CD5848">
        <w:rPr>
          <w:rFonts w:ascii="Times New Roman" w:eastAsia="PMingLiU" w:hAnsi="Times New Roman" w:cs="Times New Roman"/>
          <w:lang w:val="sl-SI" w:eastAsia="zh-TW"/>
        </w:rPr>
        <w:lastRenderedPageBreak/>
        <w:t>nadležnu inspekciju i te okolnosti unijeti u građevinski dnevnik.</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CD5848" w:rsidRDefault="00F27FA4" w:rsidP="00F27FA4">
      <w:pPr>
        <w:jc w:val="both"/>
        <w:rPr>
          <w:rFonts w:ascii="Times New Roman" w:eastAsia="PMingLiU" w:hAnsi="Times New Roman" w:cs="Times New Roman"/>
          <w:lang w:val="sr-Latn-CS" w:eastAsia="zh-TW"/>
        </w:rPr>
      </w:pPr>
      <w:r w:rsidRPr="00CD5848">
        <w:rPr>
          <w:rFonts w:ascii="Times New Roman" w:eastAsia="PMingLiU" w:hAnsi="Times New Roman" w:cs="Times New Roman"/>
          <w:lang w:val="sl-SI" w:eastAsia="zh-TW"/>
        </w:rPr>
        <w:t>Ako se između Nadzornog organa i Izvođača pojave nesaglasnosti u pogledu kvaliteta materijala koji se ugrađuje, materijal se daje na ispitivanje.</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Troškove ovog ispitivanja plaća Izvođač koji ima pravo da traži njihovu nadoknadu od Naručioca, ako ovaj nije bio u pravu.</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Materijal za koji se utvrdi da ne odgovara tehničkim propisima ili standardima, Izvođač mora o svom trošku da ukloni sa gradilišta u roku koji mu odredi Nadzorni organ.</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13</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Kvalitet materijala koji se ugrađuje i  izvedenih radova, Izvođač mora da dokaže atestima o izvršenim ispitivanjima materijala i radova odnosno garantnim listovima proizvođača materijala i opreme.</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Sve troškove ispitivanja kvaliteta materijala i radova snosi Izvođač.</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Rezultat svih ispitivanja Izvođač mora blagovremeno dostavljati Nadzornom organu i ovi biti upisani u građevinski dnevnik.</w:t>
      </w:r>
    </w:p>
    <w:p w:rsidR="00F27FA4" w:rsidRPr="00CD5848" w:rsidRDefault="00F27FA4" w:rsidP="00F27FA4">
      <w:pPr>
        <w:tabs>
          <w:tab w:val="left" w:pos="0"/>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CD5848" w:rsidRDefault="00F27FA4" w:rsidP="00F27FA4">
      <w:pPr>
        <w:tabs>
          <w:tab w:val="left" w:pos="144"/>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Izvođač i pored upozorenja i zahtjeva Nadzornog organa ne otkloni uočene nedostatke nastavi nekvalitetno izvođenje radova, Nadzorni organ će postupiti u smislu člana 14. stav 2. ovog Ugovora.</w:t>
      </w:r>
    </w:p>
    <w:p w:rsidR="00FD6466" w:rsidRPr="00CD5848" w:rsidRDefault="00FD6466" w:rsidP="00F27FA4">
      <w:pPr>
        <w:tabs>
          <w:tab w:val="left" w:pos="144"/>
        </w:tabs>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14</w:t>
      </w:r>
    </w:p>
    <w:p w:rsidR="00F27FA4" w:rsidRPr="00CD5848" w:rsidRDefault="00F27FA4" w:rsidP="00F27FA4">
      <w:pPr>
        <w:tabs>
          <w:tab w:val="left" w:pos="0"/>
        </w:tabs>
        <w:jc w:val="both"/>
        <w:rPr>
          <w:rFonts w:ascii="Times New Roman" w:eastAsia="PMingLiU" w:hAnsi="Times New Roman" w:cs="Times New Roman"/>
          <w:lang w:val="sl-SI"/>
        </w:rPr>
      </w:pPr>
      <w:r w:rsidRPr="00CD5848">
        <w:rPr>
          <w:rFonts w:ascii="Times New Roman" w:eastAsia="PMingLiU" w:hAnsi="Times New Roman" w:cs="Times New Roman"/>
          <w:lang w:val="sl-SI"/>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w:t>
      </w:r>
    </w:p>
    <w:p w:rsidR="00F27FA4" w:rsidRPr="00CD5848" w:rsidRDefault="00F27FA4" w:rsidP="00F27FA4">
      <w:pPr>
        <w:pStyle w:val="NoSpacing"/>
        <w:rPr>
          <w:rFonts w:ascii="Times New Roman" w:hAnsi="Times New Roman" w:cs="Times New Roman"/>
          <w:sz w:val="22"/>
          <w:szCs w:val="22"/>
          <w:lang w:val="sl-SI" w:eastAsia="zh-TW"/>
        </w:rPr>
      </w:pPr>
      <w:r w:rsidRPr="00CD5848">
        <w:rPr>
          <w:rFonts w:ascii="Times New Roman" w:hAnsi="Times New Roman" w:cs="Times New Roman"/>
          <w:sz w:val="22"/>
          <w:szCs w:val="22"/>
          <w:lang w:val="sl-SI" w:eastAsia="zh-TW"/>
        </w:rPr>
        <w:tab/>
      </w:r>
    </w:p>
    <w:p w:rsidR="00F27FA4" w:rsidRPr="00CD5848" w:rsidRDefault="00F27FA4" w:rsidP="00F27FA4">
      <w:pPr>
        <w:tabs>
          <w:tab w:val="left" w:pos="0"/>
        </w:tabs>
        <w:jc w:val="both"/>
        <w:rPr>
          <w:rFonts w:ascii="Times New Roman" w:eastAsia="PMingLiU" w:hAnsi="Times New Roman" w:cs="Times New Roman"/>
          <w:lang w:val="sl-SI"/>
        </w:rPr>
      </w:pPr>
      <w:r w:rsidRPr="00CD5848">
        <w:rPr>
          <w:rFonts w:ascii="Times New Roman" w:eastAsia="PMingLiU" w:hAnsi="Times New Roman" w:cs="Times New Roman"/>
          <w:lang w:val="sl-SI"/>
        </w:rPr>
        <w:t>Izvođač je dužan da prije uvođenja u posao obavijesti Naručioca o imenovanju ovlašćenog lica koje će rukovoditi građenjem objekta.</w:t>
      </w:r>
    </w:p>
    <w:p w:rsidR="00F27FA4" w:rsidRPr="00CD5848" w:rsidRDefault="00F27FA4" w:rsidP="00F27FA4">
      <w:pPr>
        <w:pStyle w:val="NoSpacing"/>
        <w:rPr>
          <w:rFonts w:ascii="Times New Roman" w:hAnsi="Times New Roman" w:cs="Times New Roman"/>
          <w:sz w:val="22"/>
          <w:szCs w:val="22"/>
          <w:lang w:val="sl-SI" w:eastAsia="zh-TW"/>
        </w:rPr>
      </w:pPr>
    </w:p>
    <w:p w:rsidR="00F27FA4" w:rsidRPr="00CD5848" w:rsidRDefault="00F27FA4" w:rsidP="00F27FA4">
      <w:pPr>
        <w:tabs>
          <w:tab w:val="left" w:pos="0"/>
          <w:tab w:val="left" w:pos="144"/>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u toku izvođenja radova dođe do promjene ovlašćenog lica određenog za  rukovođenje građenjem objekta, Izvođač je dužan da o tome odmah obavijesti  Naručioca.</w:t>
      </w:r>
    </w:p>
    <w:p w:rsidR="009D42B2" w:rsidRPr="00CD5848" w:rsidRDefault="009D42B2" w:rsidP="00F27FA4">
      <w:pPr>
        <w:tabs>
          <w:tab w:val="left" w:pos="0"/>
          <w:tab w:val="left" w:pos="144"/>
        </w:tabs>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15</w:t>
      </w:r>
    </w:p>
    <w:p w:rsidR="00F27FA4" w:rsidRPr="00CD5848" w:rsidRDefault="00F27FA4" w:rsidP="00F27FA4">
      <w:pPr>
        <w:tabs>
          <w:tab w:val="left" w:pos="144"/>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dužan da, u vezi sa predmetnih radova koji su predmet ovog ugovora, uredno i po  propisima koji važe u sjedištu Naručioca vodi propisanu gradilišnu dokumentaciju.</w:t>
      </w:r>
    </w:p>
    <w:p w:rsidR="009D42B2" w:rsidRPr="00CD5848" w:rsidRDefault="009D42B2" w:rsidP="00F27FA4">
      <w:pPr>
        <w:tabs>
          <w:tab w:val="left" w:pos="144"/>
        </w:tabs>
        <w:jc w:val="both"/>
        <w:rPr>
          <w:rFonts w:ascii="Times New Roman" w:eastAsia="PMingLiU" w:hAnsi="Times New Roman" w:cs="Times New Roman"/>
          <w:lang w:val="sl-SI" w:eastAsia="zh-TW"/>
        </w:rPr>
      </w:pPr>
    </w:p>
    <w:p w:rsidR="00F27FA4" w:rsidRPr="00CD5848" w:rsidRDefault="00F27FA4" w:rsidP="00F27FA4">
      <w:pPr>
        <w:tabs>
          <w:tab w:val="left" w:pos="-709"/>
        </w:tabs>
        <w:jc w:val="center"/>
        <w:rPr>
          <w:rFonts w:ascii="Times New Roman" w:eastAsia="PMingLiU" w:hAnsi="Times New Roman" w:cs="Times New Roman"/>
          <w:b/>
          <w:lang w:val="sl-SI"/>
        </w:rPr>
      </w:pPr>
      <w:r w:rsidRPr="00CD5848">
        <w:rPr>
          <w:rFonts w:ascii="Times New Roman" w:eastAsia="PMingLiU" w:hAnsi="Times New Roman" w:cs="Times New Roman"/>
          <w:b/>
          <w:lang w:val="sl-SI"/>
        </w:rPr>
        <w:t>OSIGURANJE</w:t>
      </w: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16</w:t>
      </w:r>
    </w:p>
    <w:p w:rsidR="00F27FA4" w:rsidRPr="00CD5848" w:rsidRDefault="00F27FA4" w:rsidP="00F27FA4">
      <w:pPr>
        <w:tabs>
          <w:tab w:val="left" w:pos="-709"/>
        </w:tabs>
        <w:jc w:val="both"/>
        <w:rPr>
          <w:rFonts w:ascii="Times New Roman" w:eastAsia="PMingLiU" w:hAnsi="Times New Roman" w:cs="Times New Roman"/>
          <w:lang w:val="en-GB"/>
        </w:rPr>
      </w:pPr>
      <w:r w:rsidRPr="00CD5848">
        <w:rPr>
          <w:rFonts w:ascii="Times New Roman" w:eastAsia="PMingLiU" w:hAnsi="Times New Roman" w:cs="Times New Roman"/>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CD5848" w:rsidRDefault="00F27FA4" w:rsidP="00F27FA4">
      <w:pPr>
        <w:pStyle w:val="NoSpacing"/>
        <w:rPr>
          <w:rFonts w:ascii="Times New Roman" w:hAnsi="Times New Roman" w:cs="Times New Roman"/>
          <w:sz w:val="22"/>
          <w:szCs w:val="22"/>
          <w:lang w:val="sl-SI"/>
        </w:rPr>
      </w:pPr>
    </w:p>
    <w:p w:rsidR="00F27FA4" w:rsidRPr="00CD5848" w:rsidRDefault="00F27FA4" w:rsidP="00F27FA4">
      <w:pPr>
        <w:tabs>
          <w:tab w:val="left" w:pos="-142"/>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Troškove organizovanja i sprovodjenja mjera zaštite snosi Izvođač .</w:t>
      </w:r>
    </w:p>
    <w:p w:rsidR="00F27FA4" w:rsidRPr="00CD5848" w:rsidRDefault="00F27FA4" w:rsidP="00F27FA4">
      <w:pPr>
        <w:tabs>
          <w:tab w:val="left" w:pos="-142"/>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obavezan Naručiocu nadoknaditi sve štete koje treća lica eventualno ostvare od Naručioca po osnovama iz stava 1. ovog člana.</w:t>
      </w:r>
    </w:p>
    <w:p w:rsidR="00F27FA4" w:rsidRPr="00CD5848" w:rsidRDefault="00F27FA4" w:rsidP="00F27FA4">
      <w:pPr>
        <w:tabs>
          <w:tab w:val="left" w:pos="-142"/>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Sva lica zaposlena na gradilištu za izvršenje radova iz ovog Ugovora imaju biti osigurana od Izvođača o njegovom trošku za sve povrede na radu ili nesreće na poslu.</w:t>
      </w:r>
    </w:p>
    <w:p w:rsidR="00F27FA4" w:rsidRPr="00CD5848" w:rsidRDefault="00F27FA4" w:rsidP="00F27FA4">
      <w:pPr>
        <w:tabs>
          <w:tab w:val="left" w:pos="-142"/>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Ovim osiguranjem moraju biti obuhvaćena sva lica u službi Naručioca, Investitora i Izvođača i Podizvođača.</w:t>
      </w:r>
    </w:p>
    <w:p w:rsidR="00F27FA4" w:rsidRPr="00CD5848" w:rsidRDefault="00F27FA4" w:rsidP="00F27FA4">
      <w:pPr>
        <w:tabs>
          <w:tab w:val="left" w:pos="-142"/>
        </w:tabs>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 xml:space="preserve">Investitor neće biti odgovoran za bilo koje odštete ili kompenzacije koje se imaju isplatiti za bilo kakve </w:t>
      </w:r>
      <w:r w:rsidRPr="00CD5848">
        <w:rPr>
          <w:rFonts w:ascii="Times New Roman" w:eastAsia="PMingLiU" w:hAnsi="Times New Roman" w:cs="Times New Roman"/>
          <w:lang w:val="sl-SI" w:eastAsia="zh-TW"/>
        </w:rPr>
        <w:lastRenderedPageBreak/>
        <w:t>povrede osiguranih lica.</w:t>
      </w:r>
    </w:p>
    <w:p w:rsidR="00FD6466" w:rsidRPr="00CD5848" w:rsidRDefault="00FD6466" w:rsidP="00F27FA4">
      <w:pPr>
        <w:tabs>
          <w:tab w:val="left" w:pos="-142"/>
        </w:tabs>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17</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dužan da radove, odnosno objekat, koji je predmet ovog Ugovora osigura o svom trošku protiv svih šteta do kojih može doći za vrijeme izvodjenja radova i to od početka izvođenja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sidRPr="00CD5848">
        <w:rPr>
          <w:rFonts w:ascii="Times New Roman" w:eastAsia="PMingLiU" w:hAnsi="Times New Roman" w:cs="Times New Roman"/>
          <w:lang w:val="sl-SI" w:eastAsia="zh-TW"/>
        </w:rPr>
        <w:t>.</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jc w:val="center"/>
        <w:rPr>
          <w:rFonts w:ascii="Times New Roman" w:eastAsia="PMingLiU" w:hAnsi="Times New Roman" w:cs="Times New Roman"/>
          <w:b/>
          <w:lang w:val="sl-SI" w:eastAsia="zh-TW"/>
        </w:rPr>
      </w:pPr>
      <w:r w:rsidRPr="00CD5848">
        <w:rPr>
          <w:rFonts w:ascii="Times New Roman" w:eastAsia="PMingLiU" w:hAnsi="Times New Roman" w:cs="Times New Roman"/>
          <w:b/>
          <w:lang w:val="sl-SI" w:eastAsia="zh-TW"/>
        </w:rPr>
        <w:t>GARANCIJE</w:t>
      </w:r>
    </w:p>
    <w:p w:rsidR="00F27FA4" w:rsidRPr="00CD5848" w:rsidRDefault="00F27FA4" w:rsidP="00F27FA4">
      <w:pPr>
        <w:pStyle w:val="NoSpacing"/>
        <w:jc w:val="center"/>
        <w:rPr>
          <w:rFonts w:ascii="Times New Roman" w:hAnsi="Times New Roman" w:cs="Times New Roman"/>
          <w:b/>
          <w:sz w:val="22"/>
          <w:szCs w:val="22"/>
          <w:lang w:val="sl-SI" w:eastAsia="zh-TW"/>
        </w:rPr>
      </w:pPr>
      <w:r w:rsidRPr="00CD5848">
        <w:rPr>
          <w:rFonts w:ascii="Times New Roman" w:hAnsi="Times New Roman" w:cs="Times New Roman"/>
          <w:b/>
          <w:sz w:val="22"/>
          <w:szCs w:val="22"/>
          <w:lang w:val="sl-SI" w:eastAsia="zh-TW"/>
        </w:rPr>
        <w:t>Član 18</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Plaćanje ugovorene kazne (penala) ne oslobađa Izvođača obaveze da u cjelosti završi i preda na upotrebu ugovoreni objekat ili ugovorene radove.</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9F5072">
      <w:pPr>
        <w:jc w:val="center"/>
        <w:rPr>
          <w:rFonts w:ascii="Times New Roman" w:hAnsi="Times New Roman" w:cs="Times New Roman"/>
          <w:b/>
          <w:lang w:val="sl-SI" w:eastAsia="zh-TW"/>
        </w:rPr>
      </w:pPr>
      <w:r w:rsidRPr="00CD5848">
        <w:rPr>
          <w:rFonts w:ascii="Times New Roman" w:hAnsi="Times New Roman" w:cs="Times New Roman"/>
          <w:b/>
          <w:lang w:val="sl-SI" w:eastAsia="zh-TW"/>
        </w:rPr>
        <w:t xml:space="preserve">Član </w:t>
      </w:r>
      <w:r w:rsidR="00FD6466" w:rsidRPr="00CD5848">
        <w:rPr>
          <w:rFonts w:ascii="Times New Roman" w:hAnsi="Times New Roman" w:cs="Times New Roman"/>
          <w:b/>
          <w:lang w:val="sl-SI" w:eastAsia="zh-TW"/>
        </w:rPr>
        <w:t>19</w:t>
      </w:r>
    </w:p>
    <w:p w:rsidR="00F27FA4" w:rsidRPr="00CD5848" w:rsidRDefault="00F27FA4" w:rsidP="00F27FA4">
      <w:pPr>
        <w:jc w:val="both"/>
        <w:rPr>
          <w:rFonts w:ascii="Times New Roman" w:eastAsia="PMingLiU" w:hAnsi="Times New Roman" w:cs="Times New Roman"/>
          <w:lang w:val="sr-Latn-CS" w:eastAsia="zh-TW"/>
        </w:rPr>
      </w:pPr>
      <w:r w:rsidRPr="00CD5848">
        <w:rPr>
          <w:rFonts w:ascii="Times New Roman" w:eastAsia="PMingLiU" w:hAnsi="Times New Roman" w:cs="Times New Roman"/>
          <w:lang w:val="sl-SI" w:eastAsia="zh-TW"/>
        </w:rPr>
        <w:t xml:space="preserve">Izvođač garanutje za kvalitet izvedenih radova _________ godine od dana primopredaje objekta. Garantni rok za </w:t>
      </w:r>
      <w:r w:rsidR="00E80996" w:rsidRPr="00CD5848">
        <w:rPr>
          <w:rFonts w:ascii="Times New Roman" w:eastAsia="PMingLiU" w:hAnsi="Times New Roman" w:cs="Times New Roman"/>
          <w:lang w:val="sl-SI" w:eastAsia="zh-TW"/>
        </w:rPr>
        <w:t>ugrađeni materijal</w:t>
      </w:r>
      <w:r w:rsidRPr="00CD5848">
        <w:rPr>
          <w:rFonts w:ascii="Times New Roman" w:eastAsia="PMingLiU" w:hAnsi="Times New Roman" w:cs="Times New Roman"/>
          <w:lang w:val="sl-SI" w:eastAsia="zh-TW"/>
        </w:rPr>
        <w:t xml:space="preserve"> je __________ godina.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dužan da o svom trošku otkloni sve nedostatke na izvedenim radovima, ugra</w:t>
      </w:r>
      <w:r w:rsidRPr="00CD5848">
        <w:rPr>
          <w:rFonts w:ascii="Times New Roman" w:eastAsia="PMingLiU" w:hAnsi="Times New Roman" w:cs="Times New Roman"/>
          <w:lang w:val="sr-Latn-CS" w:eastAsia="zh-TW"/>
        </w:rPr>
        <w:t>đ</w:t>
      </w:r>
      <w:r w:rsidRPr="00CD5848">
        <w:rPr>
          <w:rFonts w:ascii="Times New Roman" w:eastAsia="PMingLiU" w:hAnsi="Times New Roman" w:cs="Times New Roman"/>
          <w:lang w:val="sl-SI" w:eastAsia="zh-TW"/>
        </w:rPr>
        <w:t>enim djelovima materijalu koji se pokažu u toku garantnog roka u roku koji mu odredi Naručilac.  Ukoliko Izvođač ne postupi po zahtjevu Naručioca, Naručilac ima pravo da na teret Izvođača otkloni nedostatke angažovanjem drugog Izvođača.</w:t>
      </w:r>
    </w:p>
    <w:p w:rsidR="00F27FA4" w:rsidRPr="00CD5848" w:rsidRDefault="00F27FA4" w:rsidP="00F27FA4">
      <w:pPr>
        <w:jc w:val="both"/>
        <w:rPr>
          <w:rFonts w:ascii="Times New Roman" w:eastAsia="PMingLiU" w:hAnsi="Times New Roman" w:cs="Times New Roman"/>
          <w:lang w:val="sl-SI"/>
        </w:rPr>
      </w:pPr>
    </w:p>
    <w:p w:rsidR="00F27FA4" w:rsidRPr="00CD5848" w:rsidRDefault="00F27FA4" w:rsidP="00F27FA4">
      <w:pPr>
        <w:autoSpaceDE w:val="0"/>
        <w:autoSpaceDN w:val="0"/>
        <w:adjustRightInd w:val="0"/>
        <w:jc w:val="center"/>
        <w:rPr>
          <w:rFonts w:ascii="Times New Roman" w:hAnsi="Times New Roman" w:cs="Times New Roman"/>
          <w:b/>
        </w:rPr>
      </w:pPr>
      <w:r w:rsidRPr="00CD5848">
        <w:rPr>
          <w:rFonts w:ascii="Times New Roman" w:hAnsi="Times New Roman" w:cs="Times New Roman"/>
          <w:b/>
        </w:rPr>
        <w:t>Član 2</w:t>
      </w:r>
      <w:r w:rsidR="00FD6466" w:rsidRPr="00CD5848">
        <w:rPr>
          <w:rFonts w:ascii="Times New Roman" w:hAnsi="Times New Roman" w:cs="Times New Roman"/>
          <w:b/>
        </w:rPr>
        <w:t>0</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 xml:space="preserve">Izvođač nije dužan da otloni nedostatke koji su nastali kao posledica nemara, nepažnje, nestručnog rukovanja i upotrebe, odnosno nenamjesnog korišćenja objekta od strane Naručioca ili trećih lica. </w:t>
      </w:r>
    </w:p>
    <w:p w:rsidR="00E80996" w:rsidRPr="00CD5848" w:rsidRDefault="00E80996" w:rsidP="00F27FA4">
      <w:pPr>
        <w:jc w:val="both"/>
        <w:rPr>
          <w:rFonts w:ascii="Times New Roman" w:eastAsia="PMingLiU" w:hAnsi="Times New Roman" w:cs="Times New Roman"/>
          <w:b/>
          <w:lang w:val="sl-SI" w:eastAsia="zh-TW"/>
        </w:rPr>
      </w:pPr>
    </w:p>
    <w:p w:rsidR="00F27FA4" w:rsidRPr="00CD5848" w:rsidRDefault="00F27FA4" w:rsidP="00F27FA4">
      <w:pPr>
        <w:jc w:val="center"/>
        <w:rPr>
          <w:rFonts w:ascii="Times New Roman" w:eastAsia="PMingLiU" w:hAnsi="Times New Roman" w:cs="Times New Roman"/>
          <w:b/>
          <w:lang w:val="sl-SI" w:eastAsia="zh-TW"/>
        </w:rPr>
      </w:pPr>
      <w:r w:rsidRPr="00CD5848">
        <w:rPr>
          <w:rFonts w:ascii="Times New Roman" w:eastAsia="PMingLiU" w:hAnsi="Times New Roman" w:cs="Times New Roman"/>
          <w:b/>
          <w:lang w:val="sl-SI" w:eastAsia="zh-TW"/>
        </w:rPr>
        <w:t>PRIMOPREDAJA</w:t>
      </w:r>
    </w:p>
    <w:p w:rsidR="00F27FA4" w:rsidRPr="00CD5848" w:rsidRDefault="00F27FA4" w:rsidP="00F27FA4">
      <w:pPr>
        <w:autoSpaceDE w:val="0"/>
        <w:autoSpaceDN w:val="0"/>
        <w:adjustRightInd w:val="0"/>
        <w:jc w:val="center"/>
        <w:rPr>
          <w:rFonts w:ascii="Times New Roman" w:hAnsi="Times New Roman" w:cs="Times New Roman"/>
          <w:b/>
        </w:rPr>
      </w:pPr>
      <w:r w:rsidRPr="00CD5848">
        <w:rPr>
          <w:rFonts w:ascii="Times New Roman" w:hAnsi="Times New Roman" w:cs="Times New Roman"/>
          <w:b/>
        </w:rPr>
        <w:t>Član 2</w:t>
      </w:r>
      <w:r w:rsidR="00FD6466" w:rsidRPr="00CD5848">
        <w:rPr>
          <w:rFonts w:ascii="Times New Roman" w:hAnsi="Times New Roman" w:cs="Times New Roman"/>
          <w:b/>
        </w:rPr>
        <w:t>1</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dužan da po završenim radovima povuče sa gradilišta svoje radnike, ukloni preostali materijal, opremu, sredstva za rad i privremene objekte koje je koristio u toku rada, oč</w:t>
      </w:r>
      <w:r w:rsidR="00E80996" w:rsidRPr="00CD5848">
        <w:rPr>
          <w:rFonts w:ascii="Times New Roman" w:eastAsia="PMingLiU" w:hAnsi="Times New Roman" w:cs="Times New Roman"/>
          <w:lang w:val="sl-SI" w:eastAsia="zh-TW"/>
        </w:rPr>
        <w:t>i</w:t>
      </w:r>
      <w:r w:rsidRPr="00CD5848">
        <w:rPr>
          <w:rFonts w:ascii="Times New Roman" w:eastAsia="PMingLiU" w:hAnsi="Times New Roman" w:cs="Times New Roman"/>
          <w:lang w:val="sl-SI" w:eastAsia="zh-TW"/>
        </w:rPr>
        <w:t>sti gradilište od otpadaka koje je napravio i uredi i očisti okolinu gra</w:t>
      </w:r>
      <w:r w:rsidR="00E80996" w:rsidRPr="00CD5848">
        <w:rPr>
          <w:rFonts w:ascii="Times New Roman" w:eastAsia="PMingLiU" w:hAnsi="Times New Roman" w:cs="Times New Roman"/>
          <w:lang w:val="sl-SI" w:eastAsia="zh-TW"/>
        </w:rPr>
        <w:t>đ</w:t>
      </w:r>
      <w:r w:rsidRPr="00CD5848">
        <w:rPr>
          <w:rFonts w:ascii="Times New Roman" w:eastAsia="PMingLiU" w:hAnsi="Times New Roman" w:cs="Times New Roman"/>
          <w:lang w:val="sl-SI" w:eastAsia="zh-TW"/>
        </w:rPr>
        <w:t>evine i samu gra</w:t>
      </w:r>
      <w:r w:rsidR="00E80996" w:rsidRPr="00CD5848">
        <w:rPr>
          <w:rFonts w:ascii="Times New Roman" w:eastAsia="PMingLiU" w:hAnsi="Times New Roman" w:cs="Times New Roman"/>
          <w:lang w:val="sl-SI" w:eastAsia="zh-TW"/>
        </w:rPr>
        <w:t>đ</w:t>
      </w:r>
      <w:r w:rsidRPr="00CD5848">
        <w:rPr>
          <w:rFonts w:ascii="Times New Roman" w:eastAsia="PMingLiU" w:hAnsi="Times New Roman" w:cs="Times New Roman"/>
          <w:lang w:val="sl-SI" w:eastAsia="zh-TW"/>
        </w:rPr>
        <w:t>evinu (objekat na kome je izvodio radove).</w:t>
      </w:r>
    </w:p>
    <w:p w:rsidR="00E80996" w:rsidRPr="00CD5848" w:rsidRDefault="00E80996" w:rsidP="00F27FA4">
      <w:pPr>
        <w:jc w:val="both"/>
        <w:rPr>
          <w:rFonts w:ascii="Times New Roman" w:eastAsia="PMingLiU" w:hAnsi="Times New Roman" w:cs="Times New Roman"/>
          <w:lang w:val="sl-SI" w:eastAsia="zh-TW"/>
        </w:rPr>
      </w:pPr>
    </w:p>
    <w:p w:rsidR="00F27FA4" w:rsidRPr="00CD5848" w:rsidRDefault="00F27FA4" w:rsidP="00F27FA4">
      <w:pPr>
        <w:autoSpaceDE w:val="0"/>
        <w:autoSpaceDN w:val="0"/>
        <w:adjustRightInd w:val="0"/>
        <w:jc w:val="center"/>
        <w:rPr>
          <w:rFonts w:ascii="Times New Roman" w:hAnsi="Times New Roman" w:cs="Times New Roman"/>
          <w:b/>
        </w:rPr>
      </w:pPr>
      <w:r w:rsidRPr="00CD5848">
        <w:rPr>
          <w:rFonts w:ascii="Times New Roman" w:hAnsi="Times New Roman" w:cs="Times New Roman"/>
          <w:b/>
        </w:rPr>
        <w:t>Član 2</w:t>
      </w:r>
      <w:r w:rsidR="00FD6466" w:rsidRPr="00CD5848">
        <w:rPr>
          <w:rFonts w:ascii="Times New Roman" w:hAnsi="Times New Roman" w:cs="Times New Roman"/>
          <w:b/>
        </w:rPr>
        <w:t>2</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 xml:space="preserve">Pregled i primopredaja izvedenih radova vršiće se prema propisima koji važe u sjedištu Naručioca.  </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Obavijest da su radovi završeni Izvođač podnosi Naručiocu preko Nadzornog organa.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Strane Ugovora su u obavezi da komisiji za pregled i primopredaju izvedenih radova, koju obrazuje Naručilac, prije početka njenog rada, stave na raspolaganje svu dokumentaciju u vezi sa izvođenjem radova.</w:t>
      </w:r>
    </w:p>
    <w:p w:rsidR="00F27FA4" w:rsidRPr="00CD5848" w:rsidRDefault="00F27FA4" w:rsidP="00F27FA4">
      <w:pPr>
        <w:autoSpaceDE w:val="0"/>
        <w:autoSpaceDN w:val="0"/>
        <w:adjustRightInd w:val="0"/>
        <w:jc w:val="center"/>
        <w:rPr>
          <w:rFonts w:ascii="Times New Roman" w:hAnsi="Times New Roman" w:cs="Times New Roman"/>
          <w:b/>
        </w:rPr>
      </w:pPr>
      <w:r w:rsidRPr="00CD5848">
        <w:rPr>
          <w:rFonts w:ascii="Times New Roman" w:hAnsi="Times New Roman" w:cs="Times New Roman"/>
          <w:b/>
        </w:rPr>
        <w:t>Član 2</w:t>
      </w:r>
      <w:r w:rsidR="00FD6466" w:rsidRPr="00CD5848">
        <w:rPr>
          <w:rFonts w:ascii="Times New Roman" w:hAnsi="Times New Roman" w:cs="Times New Roman"/>
          <w:b/>
        </w:rPr>
        <w:t>3</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Izvođač je dužan da postupi po primjedbama komisije za pregled i primopredaju izvedenih radova i to u roku koji mu odredi komisija.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Izvođač ne postupi po primjedbama iz stava 1. ovog člana u odredjenom roku, Naručilac će sam ili preko drugog Izvođača otkloniti utvrdjene nedostatke o trošku Izvođača.</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autoSpaceDE w:val="0"/>
        <w:autoSpaceDN w:val="0"/>
        <w:adjustRightInd w:val="0"/>
        <w:jc w:val="center"/>
        <w:rPr>
          <w:rFonts w:ascii="Times New Roman" w:hAnsi="Times New Roman" w:cs="Times New Roman"/>
          <w:b/>
        </w:rPr>
      </w:pPr>
      <w:r w:rsidRPr="00CD5848">
        <w:rPr>
          <w:rFonts w:ascii="Times New Roman" w:hAnsi="Times New Roman" w:cs="Times New Roman"/>
          <w:b/>
        </w:rPr>
        <w:t>Član 2</w:t>
      </w:r>
      <w:r w:rsidR="00FD6466" w:rsidRPr="00CD5848">
        <w:rPr>
          <w:rFonts w:ascii="Times New Roman" w:hAnsi="Times New Roman" w:cs="Times New Roman"/>
          <w:b/>
        </w:rPr>
        <w:t>4</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Po obavljenom pregledu i primopredaji izvedenih radova i otklanjanju utvrdjenih nedostataka, ugovorene strane će preko svojih ovlašćenih predstavnika u roku od 30 dana izvršiti konačni obračun izvedenih radova.</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jc w:val="center"/>
        <w:rPr>
          <w:rFonts w:ascii="Times New Roman" w:hAnsi="Times New Roman" w:cs="Times New Roman"/>
          <w:b/>
          <w:lang w:val="pl-PL"/>
        </w:rPr>
      </w:pPr>
      <w:r w:rsidRPr="00CD5848">
        <w:rPr>
          <w:rFonts w:ascii="Times New Roman" w:hAnsi="Times New Roman" w:cs="Times New Roman"/>
          <w:b/>
          <w:lang w:val="pl-PL"/>
        </w:rPr>
        <w:t>ZAŠTITA NA RADU I ZAŠTITA OKOLINE</w:t>
      </w:r>
    </w:p>
    <w:p w:rsidR="00F27FA4" w:rsidRPr="00CD5848" w:rsidRDefault="00F27FA4" w:rsidP="00F27FA4">
      <w:pPr>
        <w:rPr>
          <w:rFonts w:ascii="Times New Roman" w:hAnsi="Times New Roman" w:cs="Times New Roman"/>
          <w:lang w:val="pl-PL"/>
        </w:rPr>
      </w:pPr>
    </w:p>
    <w:p w:rsidR="00F27FA4" w:rsidRPr="00CD5848" w:rsidRDefault="00F27FA4" w:rsidP="00F27FA4">
      <w:pPr>
        <w:tabs>
          <w:tab w:val="center" w:pos="4535"/>
          <w:tab w:val="left" w:pos="6570"/>
        </w:tabs>
        <w:rPr>
          <w:rFonts w:ascii="Times New Roman" w:hAnsi="Times New Roman" w:cs="Times New Roman"/>
          <w:b/>
          <w:lang w:val="pl-PL"/>
        </w:rPr>
      </w:pPr>
      <w:r w:rsidRPr="00CD5848">
        <w:rPr>
          <w:rFonts w:ascii="Times New Roman" w:hAnsi="Times New Roman" w:cs="Times New Roman"/>
          <w:b/>
          <w:lang w:val="pl-PL"/>
        </w:rPr>
        <w:tab/>
        <w:t>Član 2</w:t>
      </w:r>
      <w:r w:rsidR="00FD6466" w:rsidRPr="00CD5848">
        <w:rPr>
          <w:rFonts w:ascii="Times New Roman" w:hAnsi="Times New Roman" w:cs="Times New Roman"/>
          <w:b/>
          <w:lang w:val="pl-PL"/>
        </w:rPr>
        <w:t>5</w:t>
      </w:r>
      <w:r w:rsidRPr="00CD5848">
        <w:rPr>
          <w:rFonts w:ascii="Times New Roman" w:hAnsi="Times New Roman" w:cs="Times New Roman"/>
          <w:b/>
          <w:lang w:val="pl-PL"/>
        </w:rPr>
        <w:tab/>
      </w: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Izvođač je dužan da obezbijedi primjenu mjera zaštite na radu propisanih Zakonom o za</w:t>
      </w:r>
      <w:r w:rsidRPr="00CD5848">
        <w:rPr>
          <w:rFonts w:ascii="Times New Roman" w:hAnsi="Times New Roman" w:cs="Times New Roman"/>
          <w:lang w:val="sr-Latn-CS"/>
        </w:rPr>
        <w:t>š</w:t>
      </w:r>
      <w:r w:rsidRPr="00CD5848">
        <w:rPr>
          <w:rFonts w:ascii="Times New Roman" w:hAnsi="Times New Roman" w:cs="Times New Roman"/>
        </w:rPr>
        <w:t>titi i zdravlju  na radu, kako nebi došlo do povrede, odnosno nesreće na poslu, a u  slučaju da dođe do povrede, odnosno nesreće na poslu, odgovoran je Izvođač po svim osnovama.</w:t>
      </w: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Naručilac i Izvođač su dužni da, prije početka izvođenja radova, shodno Zakonskoj regulativi zaključe poseban ugovor o organizovanju i sprovođenju mjera zaštite na radu i međusobnim pravima i obavezama.</w:t>
      </w:r>
    </w:p>
    <w:p w:rsidR="00F27FA4" w:rsidRPr="00CD5848" w:rsidRDefault="00F27FA4" w:rsidP="00F27FA4">
      <w:pPr>
        <w:pStyle w:val="NoSpacing"/>
        <w:jc w:val="center"/>
        <w:rPr>
          <w:rFonts w:ascii="Times New Roman" w:hAnsi="Times New Roman" w:cs="Times New Roman"/>
          <w:b/>
          <w:sz w:val="22"/>
          <w:szCs w:val="22"/>
        </w:rPr>
      </w:pPr>
      <w:r w:rsidRPr="00CD5848">
        <w:rPr>
          <w:rFonts w:ascii="Times New Roman" w:hAnsi="Times New Roman" w:cs="Times New Roman"/>
          <w:b/>
          <w:sz w:val="22"/>
          <w:szCs w:val="22"/>
        </w:rPr>
        <w:t>Član 2</w:t>
      </w:r>
      <w:r w:rsidR="00FD6466" w:rsidRPr="00CD5848">
        <w:rPr>
          <w:rFonts w:ascii="Times New Roman" w:hAnsi="Times New Roman" w:cs="Times New Roman"/>
          <w:b/>
          <w:sz w:val="22"/>
          <w:szCs w:val="22"/>
        </w:rPr>
        <w:t>6</w:t>
      </w: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Izvođač je dužan da preduzima sve mjere za zaštitu životne sredine, da upravlja otpadom koji nastane pri izvođenju radova i postupa u svemu u skladu sa propisima koji regulišu ovu oblast.</w:t>
      </w:r>
    </w:p>
    <w:p w:rsidR="009D42B2" w:rsidRPr="00CD5848" w:rsidRDefault="009D42B2" w:rsidP="00F27FA4">
      <w:pPr>
        <w:jc w:val="both"/>
        <w:rPr>
          <w:rFonts w:ascii="Times New Roman" w:hAnsi="Times New Roman" w:cs="Times New Roman"/>
        </w:rPr>
      </w:pP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 xml:space="preserve">U slučajevima  iz  stava </w:t>
      </w:r>
      <w:r w:rsidR="00FD6466" w:rsidRPr="00CD5848">
        <w:rPr>
          <w:rFonts w:ascii="Times New Roman" w:hAnsi="Times New Roman" w:cs="Times New Roman"/>
        </w:rPr>
        <w:t>2</w:t>
      </w:r>
      <w:r w:rsidRPr="00CD5848">
        <w:rPr>
          <w:rFonts w:ascii="Times New Roman" w:hAnsi="Times New Roman" w:cs="Times New Roman"/>
        </w:rPr>
        <w:t xml:space="preserve"> ovog člana, Izvođač je dužan da Naručiocu isplati novčanu naknadu na ime otklanjanja štete i svih posljedica narušavanja životne sredine.</w:t>
      </w:r>
    </w:p>
    <w:p w:rsidR="00F27FA4" w:rsidRPr="00CD5848" w:rsidRDefault="00F27FA4" w:rsidP="00F27FA4">
      <w:pPr>
        <w:jc w:val="both"/>
        <w:rPr>
          <w:rFonts w:ascii="Times New Roman" w:hAnsi="Times New Roman" w:cs="Times New Roman"/>
        </w:rPr>
      </w:pPr>
      <w:r w:rsidRPr="00CD5848">
        <w:rPr>
          <w:rFonts w:ascii="Times New Roman" w:hAnsi="Times New Roman" w:cs="Times New Roman"/>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CD5848" w:rsidRDefault="009D42B2" w:rsidP="00F27FA4">
      <w:pPr>
        <w:jc w:val="both"/>
        <w:rPr>
          <w:rFonts w:ascii="Times New Roman" w:hAnsi="Times New Roman" w:cs="Times New Roman"/>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OSTALE ODREDBE</w:t>
      </w:r>
    </w:p>
    <w:p w:rsidR="00F27FA4" w:rsidRPr="00CD5848" w:rsidRDefault="00F27FA4" w:rsidP="00F27FA4">
      <w:pPr>
        <w:autoSpaceDE w:val="0"/>
        <w:autoSpaceDN w:val="0"/>
        <w:adjustRightInd w:val="0"/>
        <w:jc w:val="center"/>
        <w:rPr>
          <w:rFonts w:ascii="Times New Roman" w:hAnsi="Times New Roman" w:cs="Times New Roman"/>
          <w:b/>
          <w:bCs/>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Član 2</w:t>
      </w:r>
      <w:r w:rsidR="00FD6466" w:rsidRPr="00CD5848">
        <w:rPr>
          <w:rFonts w:ascii="Times New Roman" w:hAnsi="Times New Roman" w:cs="Times New Roman"/>
          <w:b/>
          <w:sz w:val="22"/>
          <w:szCs w:val="22"/>
          <w:lang w:val="sl-SI"/>
        </w:rPr>
        <w:t>7</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Ovaj ugovor može se raskinuti sporazumno ili po zahtjevu jedne od strana ugovora, ako su nastupili bitni razlozi za raskid ugovora.</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Ugovor se raskida pismenom izjavom koja se dostavlja drugoj ugovornoj strani. U izjavi mora biti naznačeno po kom osnovu se ugovor raskida.</w:t>
      </w:r>
    </w:p>
    <w:p w:rsidR="009D42B2" w:rsidRPr="00CD5848" w:rsidRDefault="009D42B2" w:rsidP="00F27FA4">
      <w:pPr>
        <w:jc w:val="both"/>
        <w:rPr>
          <w:rFonts w:ascii="Times New Roman" w:eastAsia="PMingLiU" w:hAnsi="Times New Roman" w:cs="Times New Roman"/>
          <w:lang w:val="sl-SI" w:eastAsia="zh-TW"/>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 xml:space="preserve">Član </w:t>
      </w:r>
      <w:r w:rsidR="00FD6466" w:rsidRPr="00CD5848">
        <w:rPr>
          <w:rFonts w:ascii="Times New Roman" w:hAnsi="Times New Roman" w:cs="Times New Roman"/>
          <w:b/>
          <w:sz w:val="22"/>
          <w:szCs w:val="22"/>
          <w:lang w:val="sl-SI"/>
        </w:rPr>
        <w:t>28</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Ako strane ugovora sporazumno raskinu ugovor, Sporazumom o raskidu ugovora utvrđuju se međusobna prava i obaveze koje proistču iz raskida Ugovora.</w:t>
      </w:r>
    </w:p>
    <w:p w:rsidR="00F27FA4" w:rsidRPr="00CD5848" w:rsidRDefault="00F27FA4" w:rsidP="00F27FA4">
      <w:pPr>
        <w:pStyle w:val="NoSpacing"/>
        <w:jc w:val="center"/>
        <w:rPr>
          <w:rFonts w:ascii="Times New Roman" w:hAnsi="Times New Roman" w:cs="Times New Roman"/>
          <w:b/>
          <w:sz w:val="22"/>
          <w:szCs w:val="22"/>
          <w:lang w:val="sl-SI"/>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 xml:space="preserve">Član </w:t>
      </w:r>
      <w:r w:rsidR="00FD6466" w:rsidRPr="00CD5848">
        <w:rPr>
          <w:rFonts w:ascii="Times New Roman" w:hAnsi="Times New Roman" w:cs="Times New Roman"/>
          <w:b/>
          <w:sz w:val="22"/>
          <w:szCs w:val="22"/>
          <w:lang w:val="sl-SI"/>
        </w:rPr>
        <w:t>29</w:t>
      </w:r>
    </w:p>
    <w:p w:rsidR="00F27FA4" w:rsidRPr="00CD5848" w:rsidRDefault="00F27FA4" w:rsidP="00F27FA4">
      <w:pPr>
        <w:jc w:val="both"/>
        <w:rPr>
          <w:rFonts w:ascii="Times New Roman" w:eastAsia="PMingLiU" w:hAnsi="Times New Roman" w:cs="Times New Roman"/>
          <w:lang w:val="sl-SI" w:eastAsia="zh-TW"/>
        </w:rPr>
      </w:pPr>
      <w:r w:rsidRPr="00CD5848">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CD5848" w:rsidRDefault="00F27FA4" w:rsidP="00F27FA4">
      <w:pPr>
        <w:pStyle w:val="NoSpacing"/>
        <w:rPr>
          <w:rFonts w:ascii="Times New Roman" w:hAnsi="Times New Roman" w:cs="Times New Roman"/>
          <w:b/>
          <w:sz w:val="22"/>
          <w:szCs w:val="22"/>
          <w:lang w:val="sl-SI"/>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Član 3</w:t>
      </w:r>
      <w:r w:rsidR="00FD6466" w:rsidRPr="00CD5848">
        <w:rPr>
          <w:rFonts w:ascii="Times New Roman" w:hAnsi="Times New Roman" w:cs="Times New Roman"/>
          <w:b/>
          <w:sz w:val="22"/>
          <w:szCs w:val="22"/>
          <w:lang w:val="sl-SI"/>
        </w:rPr>
        <w:t>0</w:t>
      </w:r>
    </w:p>
    <w:p w:rsidR="00F27FA4" w:rsidRPr="00CD5848" w:rsidRDefault="00F27FA4" w:rsidP="00F27FA4">
      <w:pPr>
        <w:jc w:val="both"/>
        <w:rPr>
          <w:rFonts w:ascii="Times New Roman" w:eastAsia="PMingLiU" w:hAnsi="Times New Roman" w:cs="Times New Roman"/>
          <w:lang w:val="de-DE" w:eastAsia="zh-TW"/>
        </w:rPr>
      </w:pPr>
      <w:r w:rsidRPr="00CD5848">
        <w:rPr>
          <w:rFonts w:ascii="Times New Roman" w:eastAsia="PMingLiU" w:hAnsi="Times New Roman" w:cs="Times New Roman"/>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CD5848" w:rsidRDefault="00F27FA4" w:rsidP="00F27FA4">
      <w:pPr>
        <w:jc w:val="both"/>
        <w:rPr>
          <w:rFonts w:ascii="Times New Roman" w:eastAsia="PMingLiU" w:hAnsi="Times New Roman" w:cs="Times New Roman"/>
          <w:lang w:val="de-DE" w:eastAsia="zh-TW"/>
        </w:rPr>
      </w:pPr>
      <w:r w:rsidRPr="00CD5848">
        <w:rPr>
          <w:rFonts w:ascii="Times New Roman" w:eastAsia="PMingLiU" w:hAnsi="Times New Roman" w:cs="Times New Roman"/>
          <w:lang w:val="de-DE" w:eastAsia="zh-TW"/>
        </w:rPr>
        <w:t>Ukoliko se nastali spor ne riješi sporazumno, isti će rješavati nadležni sud.</w:t>
      </w:r>
    </w:p>
    <w:p w:rsidR="00F27FA4" w:rsidRPr="00CD5848" w:rsidRDefault="00F27FA4" w:rsidP="00F27FA4">
      <w:pPr>
        <w:jc w:val="both"/>
        <w:rPr>
          <w:rFonts w:ascii="Times New Roman" w:eastAsia="PMingLiU" w:hAnsi="Times New Roman" w:cs="Times New Roman"/>
          <w:lang w:val="de-DE" w:eastAsia="zh-TW"/>
        </w:rPr>
      </w:pPr>
      <w:r w:rsidRPr="00CD5848">
        <w:rPr>
          <w:rFonts w:ascii="Times New Roman" w:eastAsia="PMingLiU" w:hAnsi="Times New Roman" w:cs="Times New Roman"/>
          <w:lang w:val="de-DE" w:eastAsia="zh-TW"/>
        </w:rPr>
        <w:t>Rješavanje spornih pitanja ne može uticati na rok i kvalitet ugovorenih radova</w:t>
      </w:r>
      <w:r w:rsidR="009D42B2" w:rsidRPr="00CD5848">
        <w:rPr>
          <w:rFonts w:ascii="Times New Roman" w:eastAsia="PMingLiU" w:hAnsi="Times New Roman" w:cs="Times New Roman"/>
          <w:lang w:val="de-DE" w:eastAsia="zh-TW"/>
        </w:rPr>
        <w:t>.</w:t>
      </w:r>
    </w:p>
    <w:p w:rsidR="009D42B2" w:rsidRPr="00CD5848" w:rsidRDefault="009D42B2" w:rsidP="00F27FA4">
      <w:pPr>
        <w:jc w:val="both"/>
        <w:rPr>
          <w:rFonts w:ascii="Times New Roman" w:eastAsia="PMingLiU" w:hAnsi="Times New Roman" w:cs="Times New Roman"/>
          <w:lang w:val="de-DE" w:eastAsia="zh-TW"/>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Član 3</w:t>
      </w:r>
      <w:r w:rsidR="00FD6466" w:rsidRPr="00CD5848">
        <w:rPr>
          <w:rFonts w:ascii="Times New Roman" w:hAnsi="Times New Roman" w:cs="Times New Roman"/>
          <w:b/>
          <w:sz w:val="22"/>
          <w:szCs w:val="22"/>
          <w:lang w:val="sl-SI"/>
        </w:rPr>
        <w:t>1</w:t>
      </w:r>
    </w:p>
    <w:p w:rsidR="00F27FA4" w:rsidRPr="00CD5848" w:rsidRDefault="00F27FA4" w:rsidP="00F27FA4">
      <w:pPr>
        <w:jc w:val="both"/>
        <w:rPr>
          <w:rFonts w:ascii="Times New Roman" w:eastAsia="PMingLiU" w:hAnsi="Times New Roman" w:cs="Times New Roman"/>
          <w:lang w:val="de-DE" w:eastAsia="zh-TW"/>
        </w:rPr>
      </w:pPr>
      <w:r w:rsidRPr="00CD5848">
        <w:rPr>
          <w:rFonts w:ascii="Times New Roman" w:eastAsia="PMingLiU" w:hAnsi="Times New Roman" w:cs="Times New Roman"/>
          <w:lang w:val="de-DE" w:eastAsia="zh-TW"/>
        </w:rPr>
        <w:t>Za sve što nije definisano ovim ugovorom primjenjivaće se odredbe pozitivno pravnih propisa koje regulišu ovu oblast.</w:t>
      </w:r>
    </w:p>
    <w:p w:rsidR="00F27FA4" w:rsidRPr="00CD5848" w:rsidRDefault="00F27FA4" w:rsidP="00F27FA4">
      <w:pPr>
        <w:jc w:val="both"/>
        <w:rPr>
          <w:rFonts w:ascii="Times New Roman" w:eastAsia="PMingLiU" w:hAnsi="Times New Roman" w:cs="Times New Roman"/>
          <w:lang w:val="de-DE" w:eastAsia="zh-TW"/>
        </w:rPr>
      </w:pPr>
      <w:r w:rsidRPr="00CD5848">
        <w:rPr>
          <w:rFonts w:ascii="Times New Roman" w:eastAsia="PMingLiU" w:hAnsi="Times New Roman" w:cs="Times New Roman"/>
          <w:lang w:val="de-DE" w:eastAsia="zh-TW"/>
        </w:rPr>
        <w:t xml:space="preserve">Ugovorne strane saglasno izjavljuju da su Ugovor pročitale, razumjele i da ugovorene odredbe </w:t>
      </w:r>
      <w:r w:rsidRPr="00CD5848">
        <w:rPr>
          <w:rFonts w:ascii="Times New Roman" w:eastAsia="PMingLiU" w:hAnsi="Times New Roman" w:cs="Times New Roman"/>
          <w:lang w:val="de-DE" w:eastAsia="zh-TW"/>
        </w:rPr>
        <w:lastRenderedPageBreak/>
        <w:t>predstavljaju izraz njihove stvarne volje.</w:t>
      </w:r>
    </w:p>
    <w:p w:rsidR="009D42B2" w:rsidRPr="00CD5848" w:rsidRDefault="009D42B2" w:rsidP="00F27FA4">
      <w:pPr>
        <w:jc w:val="both"/>
        <w:rPr>
          <w:rFonts w:ascii="Times New Roman" w:eastAsia="PMingLiU" w:hAnsi="Times New Roman" w:cs="Times New Roman"/>
          <w:lang w:val="de-DE" w:eastAsia="zh-TW"/>
        </w:rPr>
      </w:pPr>
    </w:p>
    <w:p w:rsidR="00F27FA4" w:rsidRPr="00CD5848" w:rsidRDefault="00F27FA4" w:rsidP="00F27FA4">
      <w:pPr>
        <w:pStyle w:val="NoSpacing"/>
        <w:jc w:val="center"/>
        <w:rPr>
          <w:rFonts w:ascii="Times New Roman" w:hAnsi="Times New Roman" w:cs="Times New Roman"/>
          <w:b/>
          <w:sz w:val="22"/>
          <w:szCs w:val="22"/>
          <w:lang w:val="sl-SI"/>
        </w:rPr>
      </w:pPr>
      <w:r w:rsidRPr="00CD5848">
        <w:rPr>
          <w:rFonts w:ascii="Times New Roman" w:hAnsi="Times New Roman" w:cs="Times New Roman"/>
          <w:b/>
          <w:sz w:val="22"/>
          <w:szCs w:val="22"/>
          <w:lang w:val="sl-SI"/>
        </w:rPr>
        <w:t>Član 3</w:t>
      </w:r>
      <w:r w:rsidR="00FD6466" w:rsidRPr="00CD5848">
        <w:rPr>
          <w:rFonts w:ascii="Times New Roman" w:hAnsi="Times New Roman" w:cs="Times New Roman"/>
          <w:b/>
          <w:sz w:val="22"/>
          <w:szCs w:val="22"/>
          <w:lang w:val="sl-SI"/>
        </w:rPr>
        <w:t>2</w:t>
      </w:r>
    </w:p>
    <w:p w:rsidR="00F27FA4" w:rsidRPr="00CD5848" w:rsidRDefault="00F27FA4" w:rsidP="00F27FA4">
      <w:pPr>
        <w:autoSpaceDE w:val="0"/>
        <w:autoSpaceDN w:val="0"/>
        <w:adjustRightInd w:val="0"/>
        <w:jc w:val="both"/>
        <w:rPr>
          <w:rFonts w:ascii="Times New Roman" w:hAnsi="Times New Roman" w:cs="Times New Roman"/>
          <w:lang w:val="sl-SI"/>
        </w:rPr>
      </w:pPr>
      <w:r w:rsidRPr="00CD5848">
        <w:rPr>
          <w:rFonts w:ascii="Times New Roman" w:hAnsi="Times New Roman" w:cs="Times New Roman"/>
          <w:lang w:val="sl-SI"/>
        </w:rPr>
        <w:t>Ugovor o javnoj nabavci koji je zaključen uz kršenje antikorupcijskog pravila u skladu sa odredbama člana 15 ZJN (Sl.list CG br. 42/11</w:t>
      </w:r>
      <w:r w:rsidR="004700E0" w:rsidRPr="00CD5848">
        <w:rPr>
          <w:rFonts w:ascii="Times New Roman" w:hAnsi="Times New Roman" w:cs="Times New Roman"/>
          <w:lang w:val="sl-SI"/>
        </w:rPr>
        <w:t>,</w:t>
      </w:r>
      <w:r w:rsidRPr="00CD5848">
        <w:rPr>
          <w:rFonts w:ascii="Times New Roman" w:hAnsi="Times New Roman" w:cs="Times New Roman"/>
          <w:lang w:val="sl-SI"/>
        </w:rPr>
        <w:t xml:space="preserve"> 57/14</w:t>
      </w:r>
      <w:r w:rsidR="004700E0" w:rsidRPr="00CD5848">
        <w:rPr>
          <w:rFonts w:ascii="Times New Roman" w:hAnsi="Times New Roman" w:cs="Times New Roman"/>
          <w:lang w:val="sl-SI"/>
        </w:rPr>
        <w:t>, 28/15 i 42/17</w:t>
      </w:r>
      <w:r w:rsidRPr="00CD5848">
        <w:rPr>
          <w:rFonts w:ascii="Times New Roman" w:hAnsi="Times New Roman" w:cs="Times New Roman"/>
          <w:lang w:val="sl-SI"/>
        </w:rPr>
        <w:t>) ništav je.</w:t>
      </w:r>
    </w:p>
    <w:p w:rsidR="00F27FA4" w:rsidRPr="00CD5848" w:rsidRDefault="00F27FA4" w:rsidP="00F27FA4">
      <w:pPr>
        <w:autoSpaceDE w:val="0"/>
        <w:autoSpaceDN w:val="0"/>
        <w:adjustRightInd w:val="0"/>
        <w:jc w:val="both"/>
        <w:rPr>
          <w:rFonts w:ascii="Times New Roman" w:hAnsi="Times New Roman" w:cs="Times New Roman"/>
          <w:lang w:val="sl-SI"/>
        </w:rPr>
      </w:pPr>
    </w:p>
    <w:p w:rsidR="00F27FA4" w:rsidRPr="00CD5848" w:rsidRDefault="00F27FA4" w:rsidP="00F27FA4">
      <w:pPr>
        <w:autoSpaceDE w:val="0"/>
        <w:autoSpaceDN w:val="0"/>
        <w:adjustRightInd w:val="0"/>
        <w:jc w:val="center"/>
        <w:rPr>
          <w:rFonts w:ascii="Times New Roman" w:hAnsi="Times New Roman" w:cs="Times New Roman"/>
          <w:b/>
          <w:bCs/>
        </w:rPr>
      </w:pPr>
      <w:r w:rsidRPr="00CD5848">
        <w:rPr>
          <w:rFonts w:ascii="Times New Roman" w:hAnsi="Times New Roman" w:cs="Times New Roman"/>
          <w:b/>
          <w:bCs/>
        </w:rPr>
        <w:t>Član 3</w:t>
      </w:r>
      <w:r w:rsidR="00FD6466" w:rsidRPr="00CD5848">
        <w:rPr>
          <w:rFonts w:ascii="Times New Roman" w:hAnsi="Times New Roman" w:cs="Times New Roman"/>
          <w:b/>
          <w:bCs/>
        </w:rPr>
        <w:t>3</w:t>
      </w:r>
    </w:p>
    <w:p w:rsidR="00F27FA4" w:rsidRPr="00CD5848" w:rsidRDefault="00F27FA4" w:rsidP="00F27FA4">
      <w:pPr>
        <w:jc w:val="both"/>
        <w:rPr>
          <w:rFonts w:ascii="Times New Roman" w:hAnsi="Times New Roman" w:cs="Times New Roman"/>
          <w:highlight w:val="yellow"/>
          <w:lang w:val="sl-SI"/>
        </w:rPr>
      </w:pPr>
      <w:r w:rsidRPr="00CD5848">
        <w:rPr>
          <w:rFonts w:ascii="Times New Roman" w:hAnsi="Times New Roman" w:cs="Times New Roman"/>
          <w:lang w:val="hr-HR"/>
        </w:rPr>
        <w:t>Ugovor stupa na snagu danom obostranog potpisivanja i  sačinjen je   u 6 (šest) istovjetnih primjerka od kojih se, nakon potpisivanja, 2</w:t>
      </w:r>
      <w:r w:rsidR="00122C1E">
        <w:rPr>
          <w:rFonts w:ascii="Times New Roman" w:hAnsi="Times New Roman" w:cs="Times New Roman"/>
          <w:lang w:val="hr-HR"/>
        </w:rPr>
        <w:t xml:space="preserve"> (dva)</w:t>
      </w:r>
      <w:r w:rsidRPr="00CD5848">
        <w:rPr>
          <w:rFonts w:ascii="Times New Roman" w:hAnsi="Times New Roman" w:cs="Times New Roman"/>
          <w:lang w:val="hr-HR"/>
        </w:rPr>
        <w:t xml:space="preserve"> primjerka dostavljaju </w:t>
      </w:r>
      <w:r w:rsidRPr="00CD5848">
        <w:rPr>
          <w:rFonts w:ascii="Times New Roman" w:hAnsi="Times New Roman" w:cs="Times New Roman"/>
        </w:rPr>
        <w:t>Izvođaču</w:t>
      </w:r>
      <w:r w:rsidRPr="00CD5848">
        <w:rPr>
          <w:rFonts w:ascii="Times New Roman" w:hAnsi="Times New Roman" w:cs="Times New Roman"/>
          <w:lang w:val="hr-HR"/>
        </w:rPr>
        <w:t>, a 4</w:t>
      </w:r>
      <w:r w:rsidR="00122C1E">
        <w:rPr>
          <w:rFonts w:ascii="Times New Roman" w:hAnsi="Times New Roman" w:cs="Times New Roman"/>
          <w:lang w:val="hr-HR"/>
        </w:rPr>
        <w:t xml:space="preserve"> (četiri)</w:t>
      </w:r>
      <w:r w:rsidRPr="00CD5848">
        <w:rPr>
          <w:rFonts w:ascii="Times New Roman" w:hAnsi="Times New Roman" w:cs="Times New Roman"/>
          <w:lang w:val="hr-HR"/>
        </w:rPr>
        <w:t xml:space="preserve"> primjeraka </w:t>
      </w:r>
      <w:r w:rsidRPr="00CD5848">
        <w:rPr>
          <w:rFonts w:ascii="Times New Roman" w:hAnsi="Times New Roman" w:cs="Times New Roman"/>
        </w:rPr>
        <w:t>Naručiocu.</w:t>
      </w:r>
      <w:r w:rsidRPr="00CD5848">
        <w:rPr>
          <w:rFonts w:ascii="Times New Roman" w:hAnsi="Times New Roman" w:cs="Times New Roman"/>
          <w:b/>
          <w:bCs/>
          <w:lang w:val="pl-PL"/>
        </w:rPr>
        <w:t xml:space="preserve">                                      </w:t>
      </w:r>
    </w:p>
    <w:p w:rsidR="00F27FA4" w:rsidRPr="00CD5848" w:rsidRDefault="00F27FA4" w:rsidP="00F27FA4">
      <w:pPr>
        <w:jc w:val="both"/>
        <w:rPr>
          <w:rFonts w:ascii="Times New Roman" w:hAnsi="Times New Roman" w:cs="Times New Roman"/>
          <w:b/>
          <w:bCs/>
          <w:color w:val="000000"/>
        </w:rPr>
      </w:pPr>
    </w:p>
    <w:p w:rsidR="00F27FA4" w:rsidRPr="00CD5848" w:rsidRDefault="00F27FA4" w:rsidP="00F27FA4">
      <w:pPr>
        <w:jc w:val="both"/>
        <w:rPr>
          <w:rFonts w:ascii="Times New Roman" w:hAnsi="Times New Roman" w:cs="Times New Roman"/>
          <w:b/>
          <w:color w:val="000000"/>
        </w:rPr>
      </w:pPr>
      <w:r w:rsidRPr="00CD5848">
        <w:rPr>
          <w:rFonts w:ascii="Times New Roman" w:hAnsi="Times New Roman" w:cs="Times New Roman"/>
          <w:b/>
          <w:color w:val="000000"/>
        </w:rPr>
        <w:t xml:space="preserve">               NARUČILAC</w:t>
      </w:r>
      <w:r w:rsidRPr="00CD5848">
        <w:rPr>
          <w:rFonts w:ascii="Times New Roman" w:hAnsi="Times New Roman" w:cs="Times New Roman"/>
          <w:b/>
          <w:bCs/>
          <w:color w:val="000000"/>
        </w:rPr>
        <w:tab/>
      </w:r>
      <w:r w:rsidRPr="00CD5848">
        <w:rPr>
          <w:rFonts w:ascii="Times New Roman" w:hAnsi="Times New Roman" w:cs="Times New Roman"/>
          <w:b/>
          <w:color w:val="000000"/>
        </w:rPr>
        <w:t xml:space="preserve">                                                     IZVOĐAČ</w:t>
      </w:r>
    </w:p>
    <w:p w:rsidR="00F27FA4" w:rsidRPr="00CD5848" w:rsidRDefault="00F27FA4" w:rsidP="00F27FA4">
      <w:pPr>
        <w:jc w:val="center"/>
        <w:rPr>
          <w:rFonts w:ascii="Times New Roman" w:hAnsi="Times New Roman" w:cs="Times New Roman"/>
          <w:b/>
          <w:color w:val="000000"/>
        </w:rPr>
      </w:pPr>
      <w:r w:rsidRPr="00CD5848">
        <w:rPr>
          <w:rFonts w:ascii="Times New Roman" w:hAnsi="Times New Roman" w:cs="Times New Roman"/>
          <w:b/>
          <w:color w:val="000000"/>
        </w:rPr>
        <w:t>_____________________________</w:t>
      </w:r>
      <w:r w:rsidRPr="00CD5848">
        <w:rPr>
          <w:rFonts w:ascii="Times New Roman" w:hAnsi="Times New Roman" w:cs="Times New Roman"/>
          <w:b/>
          <w:color w:val="000000"/>
        </w:rPr>
        <w:tab/>
      </w:r>
      <w:r w:rsidRPr="00CD5848">
        <w:rPr>
          <w:rFonts w:ascii="Times New Roman" w:hAnsi="Times New Roman" w:cs="Times New Roman"/>
          <w:b/>
          <w:color w:val="000000"/>
        </w:rPr>
        <w:tab/>
        <w:t xml:space="preserve">                ______________________________</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Pr="00CD5848"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793C50"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793C50"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1E9" w:rsidRDefault="00FE51E9" w:rsidP="000D7F92">
      <w:r>
        <w:separator/>
      </w:r>
    </w:p>
  </w:endnote>
  <w:endnote w:type="continuationSeparator" w:id="1">
    <w:p w:rsidR="00FE51E9" w:rsidRDefault="00FE51E9"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13" w:rsidRDefault="00203413">
    <w:pPr>
      <w:pStyle w:val="Footer"/>
      <w:jc w:val="right"/>
    </w:pPr>
    <w:r>
      <w:t xml:space="preserve">Strana </w:t>
    </w:r>
    <w:r w:rsidR="00793C50">
      <w:rPr>
        <w:b/>
        <w:sz w:val="24"/>
        <w:szCs w:val="24"/>
      </w:rPr>
      <w:fldChar w:fldCharType="begin"/>
    </w:r>
    <w:r>
      <w:rPr>
        <w:b/>
      </w:rPr>
      <w:instrText xml:space="preserve"> PAGE </w:instrText>
    </w:r>
    <w:r w:rsidR="00793C50">
      <w:rPr>
        <w:b/>
        <w:sz w:val="24"/>
        <w:szCs w:val="24"/>
      </w:rPr>
      <w:fldChar w:fldCharType="separate"/>
    </w:r>
    <w:r w:rsidR="007D29D7">
      <w:rPr>
        <w:b/>
        <w:noProof/>
      </w:rPr>
      <w:t>2</w:t>
    </w:r>
    <w:r w:rsidR="00793C50">
      <w:rPr>
        <w:b/>
        <w:sz w:val="24"/>
        <w:szCs w:val="24"/>
      </w:rPr>
      <w:fldChar w:fldCharType="end"/>
    </w:r>
    <w:r>
      <w:t xml:space="preserve"> od </w:t>
    </w:r>
    <w:r w:rsidR="00793C50">
      <w:rPr>
        <w:b/>
        <w:sz w:val="24"/>
        <w:szCs w:val="24"/>
      </w:rPr>
      <w:fldChar w:fldCharType="begin"/>
    </w:r>
    <w:r>
      <w:rPr>
        <w:b/>
      </w:rPr>
      <w:instrText xml:space="preserve"> NUMPAGES  </w:instrText>
    </w:r>
    <w:r w:rsidR="00793C50">
      <w:rPr>
        <w:b/>
        <w:sz w:val="24"/>
        <w:szCs w:val="24"/>
      </w:rPr>
      <w:fldChar w:fldCharType="separate"/>
    </w:r>
    <w:r w:rsidR="007D29D7">
      <w:rPr>
        <w:b/>
        <w:noProof/>
      </w:rPr>
      <w:t>25</w:t>
    </w:r>
    <w:r w:rsidR="00793C50">
      <w:rPr>
        <w:b/>
        <w:sz w:val="24"/>
        <w:szCs w:val="24"/>
      </w:rPr>
      <w:fldChar w:fldCharType="end"/>
    </w:r>
  </w:p>
  <w:p w:rsidR="00203413" w:rsidRDefault="00203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1E9" w:rsidRDefault="00FE51E9" w:rsidP="000D7F92">
      <w:r>
        <w:separator/>
      </w:r>
    </w:p>
  </w:footnote>
  <w:footnote w:type="continuationSeparator" w:id="1">
    <w:p w:rsidR="00FE51E9" w:rsidRDefault="00FE51E9" w:rsidP="000D7F92">
      <w:r>
        <w:continuationSeparator/>
      </w:r>
    </w:p>
  </w:footnote>
  <w:footnote w:id="2">
    <w:p w:rsidR="00203413" w:rsidRPr="007E1F59" w:rsidRDefault="0020341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413" w:rsidRDefault="00203413" w:rsidP="006054C3">
      <w:pPr>
        <w:pStyle w:val="FootnoteText"/>
        <w:rPr>
          <w:rFonts w:cs="Times New Roman"/>
        </w:rPr>
      </w:pPr>
    </w:p>
  </w:footnote>
  <w:footnote w:id="3">
    <w:p w:rsidR="00203413" w:rsidRPr="007E1F59" w:rsidRDefault="0020341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203413" w:rsidRDefault="00203413" w:rsidP="006054C3">
      <w:pPr>
        <w:pStyle w:val="FootnoteText"/>
        <w:jc w:val="both"/>
        <w:rPr>
          <w:rFonts w:cs="Times New Roman"/>
        </w:rPr>
      </w:pPr>
    </w:p>
  </w:footnote>
  <w:footnote w:id="4">
    <w:p w:rsidR="00203413" w:rsidRDefault="0020341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203413" w:rsidRDefault="0020341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203413" w:rsidRPr="007E1F59" w:rsidRDefault="0020341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413" w:rsidRDefault="00203413" w:rsidP="006054C3">
      <w:pPr>
        <w:pStyle w:val="FootnoteText"/>
        <w:rPr>
          <w:rFonts w:cs="Times New Roman"/>
        </w:rPr>
      </w:pPr>
    </w:p>
  </w:footnote>
  <w:footnote w:id="7">
    <w:p w:rsidR="00203413" w:rsidRPr="00EF3747" w:rsidRDefault="0020341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203413" w:rsidRDefault="00203413" w:rsidP="006054C3">
      <w:pPr>
        <w:pStyle w:val="FootnoteText"/>
        <w:rPr>
          <w:rFonts w:cs="Times New Roman"/>
        </w:rPr>
      </w:pPr>
    </w:p>
  </w:footnote>
  <w:footnote w:id="8">
    <w:p w:rsidR="00203413" w:rsidRPr="007E1F59" w:rsidRDefault="0020341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413" w:rsidRDefault="00203413" w:rsidP="006054C3">
      <w:pPr>
        <w:pStyle w:val="FootnoteText"/>
        <w:rPr>
          <w:rFonts w:cs="Times New Roman"/>
        </w:rPr>
      </w:pPr>
    </w:p>
  </w:footnote>
  <w:footnote w:id="9">
    <w:p w:rsidR="00203413" w:rsidRPr="007F6785" w:rsidRDefault="0020341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203413" w:rsidRDefault="00203413" w:rsidP="006054C3">
      <w:pPr>
        <w:pStyle w:val="FootnoteText"/>
        <w:jc w:val="both"/>
        <w:rPr>
          <w:rFonts w:cs="Times New Roman"/>
        </w:rPr>
      </w:pPr>
    </w:p>
  </w:footnote>
  <w:footnote w:id="10">
    <w:p w:rsidR="00203413" w:rsidRDefault="0020341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203413" w:rsidRDefault="0020341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203413" w:rsidRDefault="00203413"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13" w:rsidRDefault="00203413">
    <w:pPr>
      <w:pStyle w:val="Header"/>
      <w:jc w:val="right"/>
      <w:rPr>
        <w:rFonts w:cs="Times New Roman"/>
      </w:rPr>
    </w:pPr>
  </w:p>
  <w:p w:rsidR="00203413" w:rsidRDefault="0020341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9"/>
  </w:num>
  <w:num w:numId="5">
    <w:abstractNumId w:val="17"/>
  </w:num>
  <w:num w:numId="6">
    <w:abstractNumId w:val="4"/>
  </w:num>
  <w:num w:numId="7">
    <w:abstractNumId w:val="20"/>
  </w:num>
  <w:num w:numId="8">
    <w:abstractNumId w:val="24"/>
  </w:num>
  <w:num w:numId="9">
    <w:abstractNumId w:val="13"/>
  </w:num>
  <w:num w:numId="10">
    <w:abstractNumId w:val="7"/>
  </w:num>
  <w:num w:numId="11">
    <w:abstractNumId w:val="22"/>
  </w:num>
  <w:num w:numId="12">
    <w:abstractNumId w:val="11"/>
  </w:num>
  <w:num w:numId="13">
    <w:abstractNumId w:val="2"/>
  </w:num>
  <w:num w:numId="14">
    <w:abstractNumId w:val="25"/>
  </w:num>
  <w:num w:numId="15">
    <w:abstractNumId w:val="6"/>
  </w:num>
  <w:num w:numId="16">
    <w:abstractNumId w:val="21"/>
  </w:num>
  <w:num w:numId="17">
    <w:abstractNumId w:val="23"/>
  </w:num>
  <w:num w:numId="18">
    <w:abstractNumId w:val="12"/>
  </w:num>
  <w:num w:numId="19">
    <w:abstractNumId w:val="3"/>
  </w:num>
  <w:num w:numId="20">
    <w:abstractNumId w:val="26"/>
  </w:num>
  <w:num w:numId="21">
    <w:abstractNumId w:val="10"/>
  </w:num>
  <w:num w:numId="22">
    <w:abstractNumId w:val="9"/>
  </w:num>
  <w:num w:numId="23">
    <w:abstractNumId w:val="0"/>
  </w:num>
  <w:num w:numId="24">
    <w:abstractNumId w:val="15"/>
  </w:num>
  <w:num w:numId="25">
    <w:abstractNumId w:val="1"/>
  </w:num>
  <w:num w:numId="26">
    <w:abstractNumId w:val="27"/>
  </w:num>
  <w:num w:numId="27">
    <w:abstractNumId w:val="28"/>
  </w:num>
  <w:num w:numId="28">
    <w:abstractNumId w:val="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5116A"/>
    <w:rsid w:val="00057430"/>
    <w:rsid w:val="00070096"/>
    <w:rsid w:val="00072B26"/>
    <w:rsid w:val="000771C6"/>
    <w:rsid w:val="00083360"/>
    <w:rsid w:val="00084A63"/>
    <w:rsid w:val="00093F30"/>
    <w:rsid w:val="000A67C3"/>
    <w:rsid w:val="000B6766"/>
    <w:rsid w:val="000C773A"/>
    <w:rsid w:val="000D3925"/>
    <w:rsid w:val="000D7F92"/>
    <w:rsid w:val="000E4783"/>
    <w:rsid w:val="000F1D88"/>
    <w:rsid w:val="00112196"/>
    <w:rsid w:val="00115C2D"/>
    <w:rsid w:val="00122AAE"/>
    <w:rsid w:val="00122C1E"/>
    <w:rsid w:val="001335CE"/>
    <w:rsid w:val="00167567"/>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6351"/>
    <w:rsid w:val="00281ADE"/>
    <w:rsid w:val="002E20DA"/>
    <w:rsid w:val="002E45B1"/>
    <w:rsid w:val="002E4FD8"/>
    <w:rsid w:val="002E7D39"/>
    <w:rsid w:val="002F0353"/>
    <w:rsid w:val="00302E06"/>
    <w:rsid w:val="00310D39"/>
    <w:rsid w:val="0033318B"/>
    <w:rsid w:val="00333A49"/>
    <w:rsid w:val="003379F4"/>
    <w:rsid w:val="00340942"/>
    <w:rsid w:val="0034472E"/>
    <w:rsid w:val="003463E6"/>
    <w:rsid w:val="0035324F"/>
    <w:rsid w:val="00375A79"/>
    <w:rsid w:val="00377752"/>
    <w:rsid w:val="00381CA2"/>
    <w:rsid w:val="00384FAA"/>
    <w:rsid w:val="003A286E"/>
    <w:rsid w:val="00407C85"/>
    <w:rsid w:val="00420DFD"/>
    <w:rsid w:val="00431565"/>
    <w:rsid w:val="004347C7"/>
    <w:rsid w:val="00444847"/>
    <w:rsid w:val="00444E07"/>
    <w:rsid w:val="004463CA"/>
    <w:rsid w:val="00457F43"/>
    <w:rsid w:val="004700E0"/>
    <w:rsid w:val="00496243"/>
    <w:rsid w:val="004A2F76"/>
    <w:rsid w:val="004D3D5A"/>
    <w:rsid w:val="004F0D6C"/>
    <w:rsid w:val="00504E38"/>
    <w:rsid w:val="005205C5"/>
    <w:rsid w:val="00530F45"/>
    <w:rsid w:val="00556146"/>
    <w:rsid w:val="005642CC"/>
    <w:rsid w:val="0057069D"/>
    <w:rsid w:val="00571AC2"/>
    <w:rsid w:val="00591DFC"/>
    <w:rsid w:val="00593547"/>
    <w:rsid w:val="005959AE"/>
    <w:rsid w:val="005A4D10"/>
    <w:rsid w:val="005A7629"/>
    <w:rsid w:val="005B14B7"/>
    <w:rsid w:val="005B389F"/>
    <w:rsid w:val="005D188F"/>
    <w:rsid w:val="005E28A1"/>
    <w:rsid w:val="006054C3"/>
    <w:rsid w:val="0062012B"/>
    <w:rsid w:val="00640954"/>
    <w:rsid w:val="00654B48"/>
    <w:rsid w:val="00657CE6"/>
    <w:rsid w:val="006707A9"/>
    <w:rsid w:val="0068044D"/>
    <w:rsid w:val="006A57AF"/>
    <w:rsid w:val="006B2AC7"/>
    <w:rsid w:val="006C1619"/>
    <w:rsid w:val="006D35A5"/>
    <w:rsid w:val="006D5998"/>
    <w:rsid w:val="00713189"/>
    <w:rsid w:val="0073691A"/>
    <w:rsid w:val="0074597E"/>
    <w:rsid w:val="007522CD"/>
    <w:rsid w:val="007718DD"/>
    <w:rsid w:val="007772CE"/>
    <w:rsid w:val="007858ED"/>
    <w:rsid w:val="00793C50"/>
    <w:rsid w:val="007A43AF"/>
    <w:rsid w:val="007A7D32"/>
    <w:rsid w:val="007C6565"/>
    <w:rsid w:val="007D29D7"/>
    <w:rsid w:val="007F2256"/>
    <w:rsid w:val="00803275"/>
    <w:rsid w:val="00827B61"/>
    <w:rsid w:val="00836625"/>
    <w:rsid w:val="00870C51"/>
    <w:rsid w:val="00873055"/>
    <w:rsid w:val="00874AAC"/>
    <w:rsid w:val="00877EBC"/>
    <w:rsid w:val="0088111B"/>
    <w:rsid w:val="00884124"/>
    <w:rsid w:val="008848CE"/>
    <w:rsid w:val="0089792A"/>
    <w:rsid w:val="008A232E"/>
    <w:rsid w:val="008D0A2B"/>
    <w:rsid w:val="008E5BF1"/>
    <w:rsid w:val="008E6E1B"/>
    <w:rsid w:val="00912127"/>
    <w:rsid w:val="00916F5C"/>
    <w:rsid w:val="00917959"/>
    <w:rsid w:val="00941687"/>
    <w:rsid w:val="009417DE"/>
    <w:rsid w:val="00967A9B"/>
    <w:rsid w:val="009710B2"/>
    <w:rsid w:val="00984E8C"/>
    <w:rsid w:val="00985206"/>
    <w:rsid w:val="009A51A3"/>
    <w:rsid w:val="009A773A"/>
    <w:rsid w:val="009D42B2"/>
    <w:rsid w:val="009E12AD"/>
    <w:rsid w:val="009F5072"/>
    <w:rsid w:val="00A0524B"/>
    <w:rsid w:val="00A757EB"/>
    <w:rsid w:val="00A75BD3"/>
    <w:rsid w:val="00A77987"/>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7B18"/>
    <w:rsid w:val="00BE222B"/>
    <w:rsid w:val="00BE4F9B"/>
    <w:rsid w:val="00BF2379"/>
    <w:rsid w:val="00C00EFE"/>
    <w:rsid w:val="00C01E1F"/>
    <w:rsid w:val="00C063A8"/>
    <w:rsid w:val="00C13811"/>
    <w:rsid w:val="00C31B51"/>
    <w:rsid w:val="00C32DBA"/>
    <w:rsid w:val="00C36965"/>
    <w:rsid w:val="00C416D2"/>
    <w:rsid w:val="00C56E6C"/>
    <w:rsid w:val="00C7654E"/>
    <w:rsid w:val="00C902BE"/>
    <w:rsid w:val="00C93E7B"/>
    <w:rsid w:val="00CD5848"/>
    <w:rsid w:val="00CF31E7"/>
    <w:rsid w:val="00D15051"/>
    <w:rsid w:val="00D15C83"/>
    <w:rsid w:val="00D2053E"/>
    <w:rsid w:val="00D32DF4"/>
    <w:rsid w:val="00D428CD"/>
    <w:rsid w:val="00D504C4"/>
    <w:rsid w:val="00D66185"/>
    <w:rsid w:val="00D92DEF"/>
    <w:rsid w:val="00DA4747"/>
    <w:rsid w:val="00DA638B"/>
    <w:rsid w:val="00DE325C"/>
    <w:rsid w:val="00E0756F"/>
    <w:rsid w:val="00E221C9"/>
    <w:rsid w:val="00E31957"/>
    <w:rsid w:val="00E503B7"/>
    <w:rsid w:val="00E5040F"/>
    <w:rsid w:val="00E615E0"/>
    <w:rsid w:val="00E62790"/>
    <w:rsid w:val="00E76CF8"/>
    <w:rsid w:val="00E76EB7"/>
    <w:rsid w:val="00E80996"/>
    <w:rsid w:val="00E8341E"/>
    <w:rsid w:val="00EB6AAE"/>
    <w:rsid w:val="00EB6DCF"/>
    <w:rsid w:val="00EC5755"/>
    <w:rsid w:val="00ED4EB8"/>
    <w:rsid w:val="00EF615D"/>
    <w:rsid w:val="00F007BA"/>
    <w:rsid w:val="00F05EBB"/>
    <w:rsid w:val="00F064FD"/>
    <w:rsid w:val="00F125E5"/>
    <w:rsid w:val="00F27FA4"/>
    <w:rsid w:val="00F358DE"/>
    <w:rsid w:val="00F41788"/>
    <w:rsid w:val="00F5369D"/>
    <w:rsid w:val="00F536C1"/>
    <w:rsid w:val="00F56752"/>
    <w:rsid w:val="00F623C3"/>
    <w:rsid w:val="00F63EB1"/>
    <w:rsid w:val="00F65A89"/>
    <w:rsid w:val="00F77D26"/>
    <w:rsid w:val="00F9408E"/>
    <w:rsid w:val="00FD3494"/>
    <w:rsid w:val="00FD6466"/>
    <w:rsid w:val="00FE044E"/>
    <w:rsid w:val="00FE4FD5"/>
    <w:rsid w:val="00FE51E9"/>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25</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149</cp:revision>
  <cp:lastPrinted>2018-05-03T08:06:00Z</cp:lastPrinted>
  <dcterms:created xsi:type="dcterms:W3CDTF">2017-08-03T13:33:00Z</dcterms:created>
  <dcterms:modified xsi:type="dcterms:W3CDTF">2018-05-03T13:41:00Z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