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B5" w:rsidRDefault="004E2B7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sr-Latn-ME" w:eastAsia="sr-Latn-ME"/>
        </w:rPr>
        <w:drawing>
          <wp:anchor distT="0" distB="0" distL="0" distR="0" simplePos="0" relativeHeight="2" behindDoc="0" locked="0" layoutInCell="1" allowOverlap="1">
            <wp:simplePos x="0" y="0"/>
            <wp:positionH relativeFrom="margin">
              <wp:posOffset>-73660</wp:posOffset>
            </wp:positionH>
            <wp:positionV relativeFrom="paragraph">
              <wp:posOffset>-400050</wp:posOffset>
            </wp:positionV>
            <wp:extent cx="1381125" cy="958215"/>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a:stretch>
                      <a:fillRect/>
                    </a:stretch>
                  </pic:blipFill>
                  <pic:spPr bwMode="auto">
                    <a:xfrm>
                      <a:off x="0" y="0"/>
                      <a:ext cx="1381125" cy="958215"/>
                    </a:xfrm>
                    <a:prstGeom prst="rect">
                      <a:avLst/>
                    </a:prstGeom>
                  </pic:spPr>
                </pic:pic>
              </a:graphicData>
            </a:graphic>
          </wp:anchor>
        </w:drawing>
      </w:r>
      <w:r>
        <w:rPr>
          <w:rFonts w:ascii="Times New Roman" w:eastAsia="Times New Roman" w:hAnsi="Times New Roman" w:cs="Times New Roman"/>
          <w:sz w:val="24"/>
          <w:szCs w:val="24"/>
        </w:rPr>
        <w:t>OBRAZAC  3</w:t>
      </w:r>
    </w:p>
    <w:p w:rsidR="006B3EB5" w:rsidRDefault="006B3EB5">
      <w:pPr>
        <w:spacing w:after="0" w:line="240" w:lineRule="auto"/>
        <w:rPr>
          <w:rFonts w:ascii="Times New Roman" w:eastAsia="Times New Roman" w:hAnsi="Times New Roman" w:cs="Times New Roman"/>
        </w:rPr>
      </w:pPr>
    </w:p>
    <w:p w:rsidR="006B3EB5" w:rsidRDefault="006B3EB5">
      <w:pPr>
        <w:tabs>
          <w:tab w:val="left" w:pos="1701"/>
          <w:tab w:val="left" w:pos="4820"/>
        </w:tabs>
        <w:spacing w:after="0" w:line="240" w:lineRule="auto"/>
        <w:jc w:val="both"/>
        <w:rPr>
          <w:rFonts w:ascii="Times New Roman" w:eastAsia="Times New Roman" w:hAnsi="Times New Roman" w:cs="Times New Roman"/>
          <w:sz w:val="24"/>
          <w:szCs w:val="24"/>
          <w:u w:val="single"/>
        </w:rPr>
      </w:pPr>
    </w:p>
    <w:p w:rsidR="006B3EB5" w:rsidRDefault="006B3EB5">
      <w:pPr>
        <w:tabs>
          <w:tab w:val="left" w:pos="1701"/>
          <w:tab w:val="left" w:pos="4820"/>
        </w:tabs>
        <w:spacing w:after="0" w:line="240" w:lineRule="auto"/>
        <w:jc w:val="both"/>
        <w:rPr>
          <w:rFonts w:ascii="Times New Roman" w:eastAsia="Times New Roman" w:hAnsi="Times New Roman" w:cs="Times New Roman"/>
          <w:b/>
          <w:sz w:val="24"/>
          <w:szCs w:val="24"/>
        </w:rPr>
      </w:pPr>
    </w:p>
    <w:p w:rsidR="006B3EB5" w:rsidRDefault="006B3EB5">
      <w:pPr>
        <w:tabs>
          <w:tab w:val="left" w:pos="1701"/>
          <w:tab w:val="left" w:pos="4820"/>
        </w:tabs>
        <w:spacing w:after="0" w:line="240" w:lineRule="auto"/>
        <w:jc w:val="both"/>
        <w:rPr>
          <w:rFonts w:ascii="Times New Roman" w:eastAsia="Times New Roman" w:hAnsi="Times New Roman" w:cs="Times New Roman"/>
          <w:b/>
          <w:sz w:val="24"/>
          <w:szCs w:val="24"/>
        </w:rPr>
      </w:pPr>
    </w:p>
    <w:p w:rsidR="006B3EB5" w:rsidRDefault="004E2B7B">
      <w:pPr>
        <w:tabs>
          <w:tab w:val="left" w:pos="1701"/>
          <w:tab w:val="left" w:pos="48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OPŠTINA BUDVA</w:t>
      </w:r>
    </w:p>
    <w:p w:rsidR="006B3EB5" w:rsidRDefault="004E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Broj iz evidencije postupaka javnih nabavki:</w:t>
      </w:r>
      <w:r>
        <w:rPr>
          <w:rFonts w:ascii="Times New Roman" w:eastAsia="Times New Roman" w:hAnsi="Times New Roman" w:cs="Times New Roman"/>
          <w:b/>
          <w:sz w:val="24"/>
          <w:szCs w:val="24"/>
        </w:rPr>
        <w:t xml:space="preserve"> 01-426/20-970/6</w:t>
      </w:r>
    </w:p>
    <w:p w:rsidR="006B3EB5" w:rsidRDefault="004E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Redni broj iz Plana javnih nabavki : </w:t>
      </w:r>
      <w:r>
        <w:rPr>
          <w:rFonts w:ascii="Times New Roman" w:eastAsia="Times New Roman" w:hAnsi="Times New Roman" w:cs="Times New Roman"/>
          <w:b/>
          <w:sz w:val="24"/>
          <w:szCs w:val="24"/>
        </w:rPr>
        <w:t>139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6B3EB5" w:rsidRDefault="00AF567E">
      <w:pPr>
        <w:spacing w:after="0"/>
        <w:jc w:val="both"/>
      </w:pPr>
      <w:r>
        <w:rPr>
          <w:rFonts w:ascii="Times New Roman" w:eastAsia="Times New Roman" w:hAnsi="Times New Roman" w:cs="Times New Roman"/>
          <w:b/>
          <w:sz w:val="24"/>
          <w:szCs w:val="24"/>
        </w:rPr>
        <w:t>Budva, 30</w:t>
      </w:r>
      <w:r w:rsidR="004E2B7B">
        <w:rPr>
          <w:rFonts w:ascii="Times New Roman" w:eastAsia="Times New Roman" w:hAnsi="Times New Roman" w:cs="Times New Roman"/>
          <w:b/>
          <w:sz w:val="24"/>
          <w:szCs w:val="24"/>
        </w:rPr>
        <w:t xml:space="preserve">.04.2020. godine    </w:t>
      </w:r>
    </w:p>
    <w:p w:rsidR="006B3EB5" w:rsidRDefault="006B3EB5">
      <w:pPr>
        <w:pStyle w:val="Heading1"/>
        <w:jc w:val="both"/>
        <w:rPr>
          <w:i w:val="0"/>
          <w:sz w:val="24"/>
          <w:szCs w:val="24"/>
        </w:rPr>
      </w:pPr>
    </w:p>
    <w:p w:rsidR="006B3EB5" w:rsidRDefault="006B3EB5">
      <w:pPr>
        <w:pStyle w:val="Heading1"/>
        <w:jc w:val="both"/>
        <w:rPr>
          <w:i w:val="0"/>
          <w:sz w:val="24"/>
          <w:szCs w:val="24"/>
          <w:u w:val="none"/>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4E2B7B">
      <w:pPr>
        <w:tabs>
          <w:tab w:val="left" w:pos="1276"/>
          <w:tab w:val="left" w:pos="3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onovu člana 54 stav 1 Zakona o javnim nabavkama  („Službeni list CG“, br. 42/11, 57/14, 28/15 i 42/17) </w:t>
      </w:r>
      <w:r>
        <w:rPr>
          <w:rFonts w:ascii="Times New Roman" w:eastAsia="Times New Roman" w:hAnsi="Times New Roman" w:cs="Times New Roman"/>
          <w:b/>
          <w:sz w:val="24"/>
          <w:szCs w:val="24"/>
        </w:rPr>
        <w:t xml:space="preserve">Opština Budva </w:t>
      </w:r>
      <w:r>
        <w:rPr>
          <w:rFonts w:ascii="Times New Roman" w:eastAsia="Times New Roman" w:hAnsi="Times New Roman" w:cs="Times New Roman"/>
          <w:sz w:val="24"/>
          <w:szCs w:val="24"/>
        </w:rPr>
        <w:t>objavljuje na Portalu javnih nabavki</w:t>
      </w:r>
    </w:p>
    <w:p w:rsidR="006B3EB5" w:rsidRDefault="006B3EB5">
      <w:pPr>
        <w:jc w:val="both"/>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pStyle w:val="Heading1"/>
        <w:rPr>
          <w:sz w:val="36"/>
          <w:szCs w:val="36"/>
        </w:rPr>
      </w:pPr>
    </w:p>
    <w:p w:rsidR="006B3EB5" w:rsidRDefault="004E2B7B">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TENDERSKU DOKUMENTACIJU</w:t>
      </w:r>
    </w:p>
    <w:p w:rsidR="006B3EB5" w:rsidRDefault="004E2B7B">
      <w:pPr>
        <w:widowControl w:val="0"/>
        <w:tabs>
          <w:tab w:val="left" w:pos="945"/>
        </w:tabs>
        <w:spacing w:after="0" w:line="312" w:lineRule="auto"/>
        <w:ind w:left="-45" w:right="238"/>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ZA OTVORENI POSTUPAK JAVNE NABAVKE ZA NABAVKU USTUPANJA IZVOĐENJA RADOVA NA IZGRADNJI ULICE U NASELJU PODKOŠLJUN OD OBILAZNICE PREMA NASELJU ADOK</w:t>
      </w:r>
    </w:p>
    <w:p w:rsidR="006B3EB5" w:rsidRDefault="006B3EB5">
      <w:pPr>
        <w:spacing w:after="0" w:line="240" w:lineRule="auto"/>
        <w:jc w:val="center"/>
        <w:rPr>
          <w:rFonts w:ascii="Times New Roman" w:eastAsia="Times New Roman" w:hAnsi="Times New Roman" w:cs="Times New Roman"/>
          <w:sz w:val="24"/>
          <w:szCs w:val="24"/>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4E2B7B">
      <w:pPr>
        <w:rPr>
          <w:rFonts w:ascii="Times New Roman" w:eastAsia="Times New Roman" w:hAnsi="Times New Roman" w:cs="Times New Roman"/>
        </w:rPr>
      </w:pPr>
      <w:r>
        <w:br w:type="page"/>
      </w:r>
    </w:p>
    <w:p w:rsidR="006B3EB5" w:rsidRDefault="004E2B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SADRŽAJ TENDERSKE DOKUMENTACIJE</w:t>
      </w:r>
    </w:p>
    <w:p w:rsidR="006B3EB5" w:rsidRDefault="006B3EB5">
      <w:pPr>
        <w:jc w:val="center"/>
      </w:pPr>
    </w:p>
    <w:sdt>
      <w:sdtPr>
        <w:id w:val="1237665417"/>
        <w:docPartObj>
          <w:docPartGallery w:val="Table of Contents"/>
          <w:docPartUnique/>
        </w:docPartObj>
      </w:sdtPr>
      <w:sdtEndPr/>
      <w:sdtContent>
        <w:p w:rsidR="006B3EB5" w:rsidRDefault="004E2B7B">
          <w:pPr>
            <w:pStyle w:val="TOC1"/>
            <w:tabs>
              <w:tab w:val="right" w:pos="9062"/>
            </w:tabs>
            <w:rPr>
              <w:rFonts w:ascii="Times New Roman" w:eastAsiaTheme="minorEastAsia" w:hAnsi="Times New Roman" w:cs="Times New Roman"/>
              <w:color w:val="00000A"/>
              <w:sz w:val="24"/>
              <w:szCs w:val="24"/>
            </w:rPr>
          </w:pPr>
          <w:r>
            <w:fldChar w:fldCharType="begin"/>
          </w:r>
          <w:r>
            <w:rPr>
              <w:rStyle w:val="IndexLink"/>
              <w:rFonts w:ascii="Times New Roman" w:hAnsi="Times New Roman" w:cs="Times New Roman"/>
              <w:webHidden/>
              <w:sz w:val="24"/>
              <w:szCs w:val="24"/>
            </w:rPr>
            <w:instrText>TOC \z \o "1-9" \u \h</w:instrText>
          </w:r>
          <w:r>
            <w:rPr>
              <w:rStyle w:val="IndexLink"/>
              <w:sz w:val="24"/>
              <w:szCs w:val="24"/>
            </w:rPr>
            <w:fldChar w:fldCharType="separate"/>
          </w:r>
          <w:hyperlink w:anchor="_Toc2328153">
            <w:r>
              <w:rPr>
                <w:rStyle w:val="IndexLink"/>
                <w:rFonts w:ascii="Times New Roman" w:hAnsi="Times New Roman" w:cs="Times New Roman"/>
                <w:webHidden/>
                <w:sz w:val="24"/>
                <w:szCs w:val="24"/>
              </w:rPr>
              <w:t>POZIV ZA JAVNO NADMETANJE U OTVORENOM POSTUPKU JAVNE NABAVKE</w:t>
            </w:r>
            <w:r>
              <w:rPr>
                <w:webHidden/>
              </w:rPr>
              <w:fldChar w:fldCharType="begin"/>
            </w:r>
            <w:r>
              <w:rPr>
                <w:webHidden/>
              </w:rPr>
              <w:instrText>PAGEREF _Toc2328153 \h</w:instrText>
            </w:r>
            <w:r>
              <w:rPr>
                <w:webHidden/>
              </w:rPr>
            </w:r>
            <w:r>
              <w:rPr>
                <w:webHidden/>
              </w:rPr>
              <w:fldChar w:fldCharType="separate"/>
            </w:r>
            <w:r>
              <w:rPr>
                <w:rStyle w:val="IndexLink"/>
                <w:rFonts w:ascii="Times New Roman" w:hAnsi="Times New Roman" w:cs="Times New Roman"/>
                <w:sz w:val="24"/>
                <w:szCs w:val="24"/>
              </w:rPr>
              <w:tab/>
              <w:t>3</w:t>
            </w:r>
            <w:r>
              <w:rPr>
                <w:webHidden/>
              </w:rPr>
              <w:fldChar w:fldCharType="end"/>
            </w:r>
          </w:hyperlink>
        </w:p>
        <w:p w:rsidR="006B3EB5" w:rsidRDefault="006E043E">
          <w:pPr>
            <w:pStyle w:val="TOC1"/>
            <w:tabs>
              <w:tab w:val="right" w:pos="9062"/>
            </w:tabs>
            <w:rPr>
              <w:rFonts w:ascii="Times New Roman" w:eastAsiaTheme="minorEastAsia" w:hAnsi="Times New Roman" w:cs="Times New Roman"/>
              <w:color w:val="00000A"/>
              <w:sz w:val="24"/>
              <w:szCs w:val="24"/>
            </w:rPr>
          </w:pPr>
          <w:hyperlink w:anchor="_Toc2328154">
            <w:r w:rsidR="004E2B7B">
              <w:rPr>
                <w:rStyle w:val="IndexLink"/>
                <w:rFonts w:ascii="Times New Roman" w:hAnsi="Times New Roman" w:cs="Times New Roman"/>
                <w:webHidden/>
                <w:sz w:val="24"/>
                <w:szCs w:val="24"/>
              </w:rPr>
              <w:t>TEHNIČKE KARAKTERISTIKE ILI SPECIFIKACIJE PREDMETA JAVNE NABAVKE, ODNOSNO PREDMJER RADOVA</w:t>
            </w:r>
            <w:r w:rsidR="004E2B7B">
              <w:rPr>
                <w:webHidden/>
              </w:rPr>
              <w:fldChar w:fldCharType="begin"/>
            </w:r>
            <w:r w:rsidR="004E2B7B">
              <w:rPr>
                <w:webHidden/>
              </w:rPr>
              <w:instrText>PAGEREF _Toc2328154 \h</w:instrText>
            </w:r>
            <w:r w:rsidR="004E2B7B">
              <w:rPr>
                <w:webHidden/>
              </w:rPr>
            </w:r>
            <w:r w:rsidR="004E2B7B">
              <w:rPr>
                <w:webHidden/>
              </w:rPr>
              <w:fldChar w:fldCharType="separate"/>
            </w:r>
            <w:r w:rsidR="004E2B7B">
              <w:rPr>
                <w:rStyle w:val="IndexLink"/>
                <w:rFonts w:ascii="Times New Roman" w:hAnsi="Times New Roman" w:cs="Times New Roman"/>
                <w:sz w:val="24"/>
                <w:szCs w:val="24"/>
              </w:rPr>
              <w:tab/>
              <w:t>9</w:t>
            </w:r>
            <w:r w:rsidR="004E2B7B">
              <w:rPr>
                <w:webHidden/>
              </w:rPr>
              <w:fldChar w:fldCharType="end"/>
            </w:r>
          </w:hyperlink>
        </w:p>
        <w:p w:rsidR="006B3EB5" w:rsidRDefault="006E043E">
          <w:pPr>
            <w:pStyle w:val="TOC1"/>
            <w:tabs>
              <w:tab w:val="right" w:pos="9062"/>
            </w:tabs>
            <w:rPr>
              <w:rFonts w:ascii="Times New Roman" w:eastAsiaTheme="minorEastAsia" w:hAnsi="Times New Roman" w:cs="Times New Roman"/>
              <w:color w:val="00000A"/>
              <w:sz w:val="24"/>
              <w:szCs w:val="24"/>
            </w:rPr>
          </w:pPr>
          <w:hyperlink w:anchor="_Toc2328155">
            <w:r w:rsidR="004E2B7B">
              <w:rPr>
                <w:rStyle w:val="IndexLink"/>
                <w:rFonts w:ascii="Times New Roman" w:hAnsi="Times New Roman" w:cs="Times New Roman"/>
                <w:webHidden/>
                <w:sz w:val="24"/>
                <w:szCs w:val="24"/>
              </w:rPr>
              <w:t>IZJAVA NARUČIOCA DA ĆE UREDNO IZMIRIVATI OBAVEZE PREMA IZABRANOM PONUĐAČU</w:t>
            </w:r>
            <w:r w:rsidR="004E2B7B">
              <w:rPr>
                <w:webHidden/>
              </w:rPr>
              <w:fldChar w:fldCharType="begin"/>
            </w:r>
            <w:r w:rsidR="004E2B7B">
              <w:rPr>
                <w:webHidden/>
              </w:rPr>
              <w:instrText>PAGEREF _Toc2328155 \h</w:instrText>
            </w:r>
            <w:r w:rsidR="004E2B7B">
              <w:rPr>
                <w:webHidden/>
              </w:rPr>
            </w:r>
            <w:r w:rsidR="004E2B7B">
              <w:rPr>
                <w:webHidden/>
              </w:rPr>
              <w:fldChar w:fldCharType="separate"/>
            </w:r>
            <w:r w:rsidR="004E2B7B">
              <w:rPr>
                <w:rStyle w:val="IndexLink"/>
                <w:rFonts w:ascii="Times New Roman" w:hAnsi="Times New Roman" w:cs="Times New Roman"/>
                <w:sz w:val="24"/>
                <w:szCs w:val="24"/>
              </w:rPr>
              <w:tab/>
            </w:r>
            <w:r w:rsidR="00465CA5">
              <w:rPr>
                <w:rStyle w:val="IndexLink"/>
                <w:rFonts w:ascii="Times New Roman" w:hAnsi="Times New Roman" w:cs="Times New Roman"/>
                <w:sz w:val="24"/>
                <w:szCs w:val="24"/>
              </w:rPr>
              <w:t>66</w:t>
            </w:r>
            <w:r w:rsidR="004E2B7B">
              <w:rPr>
                <w:webHidden/>
              </w:rPr>
              <w:fldChar w:fldCharType="end"/>
            </w:r>
          </w:hyperlink>
        </w:p>
        <w:p w:rsidR="006B3EB5" w:rsidRDefault="006E043E">
          <w:pPr>
            <w:pStyle w:val="TOC1"/>
            <w:tabs>
              <w:tab w:val="right" w:pos="9062"/>
            </w:tabs>
            <w:rPr>
              <w:rFonts w:ascii="Times New Roman" w:eastAsiaTheme="minorEastAsia" w:hAnsi="Times New Roman" w:cs="Times New Roman"/>
              <w:color w:val="00000A"/>
              <w:sz w:val="24"/>
              <w:szCs w:val="24"/>
            </w:rPr>
          </w:pPr>
          <w:hyperlink w:anchor="_Toc2328156">
            <w:r w:rsidR="004E2B7B">
              <w:rPr>
                <w:rStyle w:val="IndexLink"/>
                <w:rFonts w:ascii="Times New Roman" w:hAnsi="Times New Roman" w:cs="Times New Roman"/>
                <w:webHidden/>
                <w:sz w:val="24"/>
                <w:szCs w:val="24"/>
              </w:rPr>
              <w:t xml:space="preserve">IZJAVA NARUČIOCA (OVLAŠĆENO LICE, SLUŽBENIK ZA JAVNE NABAVKE I LICA KOJA SU UČESTVOVALA U PLANIRANJU JAVNE NABAVKE) O NEPOSTOJANJU SUKOBA INTERESA </w:t>
            </w:r>
            <w:r w:rsidR="004E2B7B">
              <w:rPr>
                <w:webHidden/>
              </w:rPr>
              <w:fldChar w:fldCharType="begin"/>
            </w:r>
            <w:r w:rsidR="004E2B7B">
              <w:rPr>
                <w:webHidden/>
              </w:rPr>
              <w:instrText>PAGEREF _Toc2328156 \h</w:instrText>
            </w:r>
            <w:r w:rsidR="004E2B7B">
              <w:rPr>
                <w:webHidden/>
              </w:rPr>
            </w:r>
            <w:r w:rsidR="004E2B7B">
              <w:rPr>
                <w:webHidden/>
              </w:rPr>
              <w:fldChar w:fldCharType="separate"/>
            </w:r>
            <w:r w:rsidR="004E2B7B">
              <w:rPr>
                <w:rStyle w:val="IndexLink"/>
                <w:rFonts w:ascii="Times New Roman" w:hAnsi="Times New Roman" w:cs="Times New Roman"/>
                <w:sz w:val="24"/>
                <w:szCs w:val="24"/>
              </w:rPr>
              <w:tab/>
            </w:r>
            <w:r w:rsidR="00465CA5">
              <w:rPr>
                <w:rStyle w:val="IndexLink"/>
                <w:rFonts w:ascii="Times New Roman" w:hAnsi="Times New Roman" w:cs="Times New Roman"/>
                <w:sz w:val="24"/>
                <w:szCs w:val="24"/>
              </w:rPr>
              <w:t>67</w:t>
            </w:r>
            <w:r w:rsidR="004E2B7B">
              <w:rPr>
                <w:webHidden/>
              </w:rPr>
              <w:fldChar w:fldCharType="end"/>
            </w:r>
          </w:hyperlink>
        </w:p>
        <w:p w:rsidR="006B3EB5" w:rsidRDefault="006E043E">
          <w:pPr>
            <w:pStyle w:val="TOC1"/>
            <w:tabs>
              <w:tab w:val="right" w:pos="9062"/>
            </w:tabs>
            <w:rPr>
              <w:rFonts w:ascii="Times New Roman" w:eastAsiaTheme="minorEastAsia" w:hAnsi="Times New Roman" w:cs="Times New Roman"/>
              <w:color w:val="00000A"/>
              <w:sz w:val="24"/>
              <w:szCs w:val="24"/>
            </w:rPr>
          </w:pPr>
          <w:hyperlink w:anchor="_Toc2328157">
            <w:r w:rsidR="004E2B7B">
              <w:rPr>
                <w:rStyle w:val="IndexLink"/>
                <w:rFonts w:ascii="Times New Roman" w:hAnsi="Times New Roman" w:cs="Times New Roman"/>
                <w:webHidden/>
                <w:sz w:val="24"/>
                <w:szCs w:val="24"/>
              </w:rPr>
              <w:t>IZJAVA NARUČIOCA (ČLANOVA KOMISIJE ZA OTVARANJE I VREDNOVANJE PONUDE I LICA KOJA SU UČESTVOVALA U PRIPREMANJU TENDERSKE DOKUMENTACIJE) O NEPOSTOJANJU SUKOBA INTERESA</w:t>
            </w:r>
            <w:r w:rsidR="004E2B7B">
              <w:rPr>
                <w:webHidden/>
              </w:rPr>
              <w:fldChar w:fldCharType="begin"/>
            </w:r>
            <w:r w:rsidR="004E2B7B">
              <w:rPr>
                <w:webHidden/>
              </w:rPr>
              <w:instrText>PAGEREF _Toc2328157 \h</w:instrText>
            </w:r>
            <w:r w:rsidR="004E2B7B">
              <w:rPr>
                <w:webHidden/>
              </w:rPr>
            </w:r>
            <w:r w:rsidR="004E2B7B">
              <w:rPr>
                <w:webHidden/>
              </w:rPr>
              <w:fldChar w:fldCharType="separate"/>
            </w:r>
            <w:r w:rsidR="004E2B7B">
              <w:rPr>
                <w:rStyle w:val="IndexLink"/>
                <w:rFonts w:ascii="Times New Roman" w:hAnsi="Times New Roman" w:cs="Times New Roman"/>
                <w:sz w:val="24"/>
                <w:szCs w:val="24"/>
              </w:rPr>
              <w:tab/>
            </w:r>
            <w:r w:rsidR="00465CA5">
              <w:rPr>
                <w:rStyle w:val="IndexLink"/>
                <w:rFonts w:ascii="Times New Roman" w:hAnsi="Times New Roman" w:cs="Times New Roman"/>
                <w:sz w:val="24"/>
                <w:szCs w:val="24"/>
              </w:rPr>
              <w:t>68</w:t>
            </w:r>
            <w:r w:rsidR="004E2B7B">
              <w:rPr>
                <w:webHidden/>
              </w:rPr>
              <w:fldChar w:fldCharType="end"/>
            </w:r>
          </w:hyperlink>
        </w:p>
        <w:p w:rsidR="006B3EB5" w:rsidRDefault="006E043E">
          <w:pPr>
            <w:pStyle w:val="TOC1"/>
            <w:tabs>
              <w:tab w:val="right" w:pos="9062"/>
            </w:tabs>
            <w:rPr>
              <w:rFonts w:ascii="Times New Roman" w:eastAsiaTheme="minorEastAsia" w:hAnsi="Times New Roman" w:cs="Times New Roman"/>
              <w:color w:val="00000A"/>
              <w:sz w:val="24"/>
              <w:szCs w:val="24"/>
            </w:rPr>
          </w:pPr>
          <w:hyperlink w:anchor="_Toc2328158">
            <w:r w:rsidR="004E2B7B">
              <w:rPr>
                <w:rStyle w:val="IndexLink"/>
                <w:rFonts w:ascii="Times New Roman" w:hAnsi="Times New Roman" w:cs="Times New Roman"/>
                <w:webHidden/>
                <w:sz w:val="24"/>
                <w:szCs w:val="24"/>
              </w:rPr>
              <w:t>METODOLOGIJA NAČINA VREDNOVANJA PONUDA PO KRITERIJUMU I PODKRITERIJUMIMA</w:t>
            </w:r>
            <w:r w:rsidR="004E2B7B">
              <w:rPr>
                <w:webHidden/>
              </w:rPr>
              <w:fldChar w:fldCharType="begin"/>
            </w:r>
            <w:r w:rsidR="004E2B7B">
              <w:rPr>
                <w:webHidden/>
              </w:rPr>
              <w:instrText>PAGEREF _Toc2328158 \h</w:instrText>
            </w:r>
            <w:r w:rsidR="004E2B7B">
              <w:rPr>
                <w:webHidden/>
              </w:rPr>
            </w:r>
            <w:r w:rsidR="004E2B7B">
              <w:rPr>
                <w:webHidden/>
              </w:rPr>
              <w:fldChar w:fldCharType="separate"/>
            </w:r>
            <w:r w:rsidR="004E2B7B">
              <w:rPr>
                <w:rStyle w:val="IndexLink"/>
                <w:rFonts w:ascii="Times New Roman" w:hAnsi="Times New Roman" w:cs="Times New Roman"/>
                <w:sz w:val="24"/>
                <w:szCs w:val="24"/>
              </w:rPr>
              <w:tab/>
            </w:r>
            <w:r w:rsidR="00465CA5">
              <w:rPr>
                <w:rStyle w:val="IndexLink"/>
                <w:rFonts w:ascii="Times New Roman" w:hAnsi="Times New Roman" w:cs="Times New Roman"/>
                <w:sz w:val="24"/>
                <w:szCs w:val="24"/>
              </w:rPr>
              <w:t>69</w:t>
            </w:r>
            <w:r w:rsidR="004E2B7B">
              <w:rPr>
                <w:webHidden/>
              </w:rPr>
              <w:fldChar w:fldCharType="end"/>
            </w:r>
          </w:hyperlink>
        </w:p>
        <w:p w:rsidR="006B3EB5" w:rsidRDefault="006E043E">
          <w:pPr>
            <w:pStyle w:val="TOC1"/>
            <w:tabs>
              <w:tab w:val="right" w:pos="9062"/>
            </w:tabs>
            <w:rPr>
              <w:rFonts w:ascii="Times New Roman" w:eastAsiaTheme="minorEastAsia" w:hAnsi="Times New Roman" w:cs="Times New Roman"/>
              <w:color w:val="00000A"/>
              <w:sz w:val="24"/>
              <w:szCs w:val="24"/>
            </w:rPr>
          </w:pPr>
          <w:hyperlink w:anchor="_Toc2328159">
            <w:r w:rsidR="004E2B7B">
              <w:rPr>
                <w:rStyle w:val="IndexLink"/>
                <w:rFonts w:ascii="Times New Roman" w:hAnsi="Times New Roman" w:cs="Times New Roman"/>
                <w:webHidden/>
                <w:sz w:val="24"/>
                <w:szCs w:val="24"/>
              </w:rPr>
              <w:t>OBRAZAC PONUDE SA OBRASCIMA KOJE PRIPREMA PONUĐAČ</w:t>
            </w:r>
            <w:r w:rsidR="004E2B7B">
              <w:rPr>
                <w:webHidden/>
              </w:rPr>
              <w:fldChar w:fldCharType="begin"/>
            </w:r>
            <w:r w:rsidR="004E2B7B">
              <w:rPr>
                <w:webHidden/>
              </w:rPr>
              <w:instrText>PAGEREF _Toc2328159 \h</w:instrText>
            </w:r>
            <w:r w:rsidR="004E2B7B">
              <w:rPr>
                <w:webHidden/>
              </w:rPr>
            </w:r>
            <w:r w:rsidR="004E2B7B">
              <w:rPr>
                <w:webHidden/>
              </w:rPr>
              <w:fldChar w:fldCharType="separate"/>
            </w:r>
            <w:r w:rsidR="004E2B7B">
              <w:rPr>
                <w:rStyle w:val="IndexLink"/>
                <w:rFonts w:ascii="Times New Roman" w:hAnsi="Times New Roman" w:cs="Times New Roman"/>
                <w:sz w:val="24"/>
                <w:szCs w:val="24"/>
              </w:rPr>
              <w:tab/>
            </w:r>
            <w:r w:rsidR="00D81EF4">
              <w:rPr>
                <w:rStyle w:val="IndexLink"/>
                <w:rFonts w:ascii="Times New Roman" w:hAnsi="Times New Roman" w:cs="Times New Roman"/>
                <w:sz w:val="24"/>
                <w:szCs w:val="24"/>
              </w:rPr>
              <w:t>71</w:t>
            </w:r>
            <w:r w:rsidR="004E2B7B">
              <w:rPr>
                <w:webHidden/>
              </w:rPr>
              <w:fldChar w:fldCharType="end"/>
            </w:r>
          </w:hyperlink>
        </w:p>
        <w:p w:rsidR="006B3EB5" w:rsidRDefault="006E043E">
          <w:pPr>
            <w:pStyle w:val="TOC1"/>
            <w:tabs>
              <w:tab w:val="right" w:pos="9062"/>
            </w:tabs>
            <w:rPr>
              <w:rFonts w:ascii="Times New Roman" w:eastAsiaTheme="minorEastAsia" w:hAnsi="Times New Roman" w:cs="Times New Roman"/>
              <w:color w:val="00000A"/>
              <w:sz w:val="24"/>
              <w:szCs w:val="24"/>
            </w:rPr>
          </w:pPr>
          <w:hyperlink w:anchor="_Toc2328160">
            <w:r w:rsidR="004E2B7B">
              <w:rPr>
                <w:rStyle w:val="IndexLink"/>
                <w:rFonts w:ascii="Times New Roman" w:hAnsi="Times New Roman" w:cs="Times New Roman"/>
                <w:webHidden/>
                <w:sz w:val="24"/>
                <w:szCs w:val="24"/>
              </w:rPr>
              <w:t>SADRŽAJ PONUDE</w:t>
            </w:r>
            <w:r w:rsidR="004E2B7B">
              <w:rPr>
                <w:webHidden/>
              </w:rPr>
              <w:fldChar w:fldCharType="begin"/>
            </w:r>
            <w:r w:rsidR="004E2B7B">
              <w:rPr>
                <w:webHidden/>
              </w:rPr>
              <w:instrText>PAGEREF _Toc2328160 \h</w:instrText>
            </w:r>
            <w:r w:rsidR="004E2B7B">
              <w:rPr>
                <w:webHidden/>
              </w:rPr>
            </w:r>
            <w:r w:rsidR="004E2B7B">
              <w:rPr>
                <w:webHidden/>
              </w:rPr>
              <w:fldChar w:fldCharType="separate"/>
            </w:r>
            <w:r w:rsidR="004E2B7B">
              <w:rPr>
                <w:rStyle w:val="IndexLink"/>
                <w:rFonts w:ascii="Times New Roman" w:hAnsi="Times New Roman" w:cs="Times New Roman"/>
                <w:sz w:val="24"/>
                <w:szCs w:val="24"/>
              </w:rPr>
              <w:tab/>
            </w:r>
            <w:r w:rsidR="00D81EF4">
              <w:rPr>
                <w:rStyle w:val="IndexLink"/>
                <w:rFonts w:ascii="Times New Roman" w:hAnsi="Times New Roman" w:cs="Times New Roman"/>
                <w:sz w:val="24"/>
                <w:szCs w:val="24"/>
              </w:rPr>
              <w:t>73</w:t>
            </w:r>
            <w:r w:rsidR="004E2B7B">
              <w:rPr>
                <w:webHidden/>
              </w:rPr>
              <w:fldChar w:fldCharType="end"/>
            </w:r>
          </w:hyperlink>
        </w:p>
        <w:p w:rsidR="006B3EB5" w:rsidRDefault="006E043E">
          <w:pPr>
            <w:pStyle w:val="TOC2"/>
            <w:tabs>
              <w:tab w:val="right" w:pos="9062"/>
            </w:tabs>
            <w:rPr>
              <w:rFonts w:ascii="Times New Roman" w:eastAsiaTheme="minorEastAsia" w:hAnsi="Times New Roman" w:cs="Times New Roman"/>
              <w:color w:val="00000A"/>
              <w:sz w:val="24"/>
              <w:szCs w:val="24"/>
            </w:rPr>
          </w:pPr>
          <w:hyperlink w:anchor="_Toc2328161">
            <w:r w:rsidR="004E2B7B">
              <w:rPr>
                <w:rStyle w:val="IndexLink"/>
                <w:rFonts w:ascii="Times New Roman" w:eastAsia="Times New Roman" w:hAnsi="Times New Roman" w:cs="Times New Roman"/>
                <w:webHidden/>
                <w:sz w:val="24"/>
                <w:szCs w:val="24"/>
              </w:rPr>
              <w:t>PODACI O PONUDI I PONUĐAČU</w:t>
            </w:r>
            <w:r w:rsidR="004E2B7B">
              <w:rPr>
                <w:webHidden/>
              </w:rPr>
              <w:fldChar w:fldCharType="begin"/>
            </w:r>
            <w:r w:rsidR="004E2B7B">
              <w:rPr>
                <w:webHidden/>
              </w:rPr>
              <w:instrText>PAGEREF _Toc2328161 \h</w:instrText>
            </w:r>
            <w:r w:rsidR="004E2B7B">
              <w:rPr>
                <w:webHidden/>
              </w:rPr>
            </w:r>
            <w:r w:rsidR="004E2B7B">
              <w:rPr>
                <w:webHidden/>
              </w:rPr>
              <w:fldChar w:fldCharType="separate"/>
            </w:r>
            <w:r w:rsidR="004E2B7B">
              <w:rPr>
                <w:rStyle w:val="IndexLink"/>
                <w:rFonts w:ascii="Times New Roman" w:hAnsi="Times New Roman" w:cs="Times New Roman"/>
                <w:sz w:val="24"/>
                <w:szCs w:val="24"/>
              </w:rPr>
              <w:tab/>
            </w:r>
            <w:r w:rsidR="00D81EF4">
              <w:rPr>
                <w:rStyle w:val="IndexLink"/>
                <w:rFonts w:ascii="Times New Roman" w:hAnsi="Times New Roman" w:cs="Times New Roman"/>
                <w:sz w:val="24"/>
                <w:szCs w:val="24"/>
              </w:rPr>
              <w:t>74</w:t>
            </w:r>
            <w:r w:rsidR="004E2B7B">
              <w:rPr>
                <w:webHidden/>
              </w:rPr>
              <w:fldChar w:fldCharType="end"/>
            </w:r>
          </w:hyperlink>
        </w:p>
        <w:p w:rsidR="006B3EB5" w:rsidRDefault="006E043E">
          <w:pPr>
            <w:pStyle w:val="TOC2"/>
            <w:tabs>
              <w:tab w:val="right" w:pos="9062"/>
            </w:tabs>
            <w:rPr>
              <w:rFonts w:ascii="Times New Roman" w:eastAsiaTheme="minorEastAsia" w:hAnsi="Times New Roman" w:cs="Times New Roman"/>
              <w:color w:val="00000A"/>
              <w:sz w:val="24"/>
              <w:szCs w:val="24"/>
            </w:rPr>
          </w:pPr>
          <w:hyperlink w:anchor="_Toc2328162">
            <w:r w:rsidR="004E2B7B">
              <w:rPr>
                <w:rStyle w:val="IndexLink"/>
                <w:rFonts w:ascii="Times New Roman" w:hAnsi="Times New Roman" w:cs="Times New Roman"/>
                <w:webHidden/>
                <w:sz w:val="24"/>
                <w:szCs w:val="24"/>
              </w:rPr>
              <w:t>FINANSIJSKI DIO PONUDE</w:t>
            </w:r>
            <w:r w:rsidR="004E2B7B">
              <w:rPr>
                <w:webHidden/>
              </w:rPr>
              <w:fldChar w:fldCharType="begin"/>
            </w:r>
            <w:r w:rsidR="004E2B7B">
              <w:rPr>
                <w:webHidden/>
              </w:rPr>
              <w:instrText>PAGEREF _Toc2328162 \h</w:instrText>
            </w:r>
            <w:r w:rsidR="004E2B7B">
              <w:rPr>
                <w:webHidden/>
              </w:rPr>
            </w:r>
            <w:r w:rsidR="004E2B7B">
              <w:rPr>
                <w:webHidden/>
              </w:rPr>
              <w:fldChar w:fldCharType="separate"/>
            </w:r>
            <w:r w:rsidR="004E2B7B">
              <w:rPr>
                <w:rStyle w:val="IndexLink"/>
                <w:rFonts w:ascii="Times New Roman" w:hAnsi="Times New Roman" w:cs="Times New Roman"/>
                <w:sz w:val="24"/>
                <w:szCs w:val="24"/>
              </w:rPr>
              <w:tab/>
            </w:r>
            <w:r w:rsidR="00D81EF4">
              <w:rPr>
                <w:rStyle w:val="IndexLink"/>
                <w:rFonts w:ascii="Times New Roman" w:hAnsi="Times New Roman" w:cs="Times New Roman"/>
                <w:sz w:val="24"/>
                <w:szCs w:val="24"/>
              </w:rPr>
              <w:t>80</w:t>
            </w:r>
            <w:r w:rsidR="004E2B7B">
              <w:rPr>
                <w:webHidden/>
              </w:rPr>
              <w:fldChar w:fldCharType="end"/>
            </w:r>
          </w:hyperlink>
        </w:p>
        <w:p w:rsidR="006B3EB5" w:rsidRDefault="006E043E">
          <w:pPr>
            <w:pStyle w:val="TOC2"/>
            <w:tabs>
              <w:tab w:val="right" w:pos="9062"/>
            </w:tabs>
            <w:rPr>
              <w:rFonts w:ascii="Times New Roman" w:eastAsiaTheme="minorEastAsia" w:hAnsi="Times New Roman" w:cs="Times New Roman"/>
              <w:color w:val="00000A"/>
              <w:sz w:val="24"/>
              <w:szCs w:val="24"/>
            </w:rPr>
          </w:pPr>
          <w:hyperlink w:anchor="_Toc2328163">
            <w:r w:rsidR="004E2B7B">
              <w:rPr>
                <w:rStyle w:val="IndexLink"/>
                <w:rFonts w:ascii="Times New Roman" w:eastAsia="Times New Roman" w:hAnsi="Times New Roman" w:cs="Times New Roman"/>
                <w:webHidden/>
                <w:sz w:val="24"/>
                <w:szCs w:val="24"/>
              </w:rPr>
              <w:t>IZJAVA O NEPOSTOJANJU SUKOBA INTERESA NA STRANI PONUĐAČA,PODNOSIOCA ZAJEDNIČKE PONUDE, PODIZVOĐAČA /PODUGOVARAČA</w:t>
            </w:r>
            <w:r w:rsidR="004E2B7B">
              <w:rPr>
                <w:webHidden/>
              </w:rPr>
              <w:fldChar w:fldCharType="begin"/>
            </w:r>
            <w:r w:rsidR="004E2B7B">
              <w:rPr>
                <w:webHidden/>
              </w:rPr>
              <w:instrText>PAGEREF _Toc2328163 \h</w:instrText>
            </w:r>
            <w:r w:rsidR="004E2B7B">
              <w:rPr>
                <w:webHidden/>
              </w:rPr>
            </w:r>
            <w:r w:rsidR="004E2B7B">
              <w:rPr>
                <w:webHidden/>
              </w:rPr>
              <w:fldChar w:fldCharType="separate"/>
            </w:r>
            <w:r w:rsidR="004E2B7B">
              <w:rPr>
                <w:rStyle w:val="IndexLink"/>
                <w:rFonts w:ascii="Times New Roman" w:hAnsi="Times New Roman" w:cs="Times New Roman"/>
                <w:sz w:val="24"/>
                <w:szCs w:val="24"/>
              </w:rPr>
              <w:tab/>
            </w:r>
            <w:r w:rsidR="00D81EF4">
              <w:rPr>
                <w:rStyle w:val="IndexLink"/>
                <w:rFonts w:ascii="Times New Roman" w:hAnsi="Times New Roman" w:cs="Times New Roman"/>
                <w:sz w:val="24"/>
                <w:szCs w:val="24"/>
              </w:rPr>
              <w:t>81</w:t>
            </w:r>
            <w:r w:rsidR="004E2B7B">
              <w:rPr>
                <w:webHidden/>
              </w:rPr>
              <w:fldChar w:fldCharType="end"/>
            </w:r>
          </w:hyperlink>
        </w:p>
        <w:p w:rsidR="006B3EB5" w:rsidRDefault="006E043E">
          <w:pPr>
            <w:pStyle w:val="TOC2"/>
            <w:tabs>
              <w:tab w:val="right" w:pos="9062"/>
            </w:tabs>
          </w:pPr>
          <w:hyperlink w:anchor="_Toc2328164">
            <w:r w:rsidR="004E2B7B">
              <w:rPr>
                <w:rStyle w:val="IndexLink"/>
                <w:rFonts w:ascii="Times New Roman" w:eastAsia="Times New Roman" w:hAnsi="Times New Roman" w:cs="Times New Roman"/>
                <w:webHidden/>
                <w:sz w:val="24"/>
                <w:szCs w:val="24"/>
              </w:rPr>
              <w:t>DOKAZI O ISPUNJENOSTI OBAVEZNIH USLOVA ZA UČEŠĆE U POSTUPKU JAVNOG NADMETANJA</w:t>
            </w:r>
            <w:r w:rsidR="004E2B7B">
              <w:rPr>
                <w:webHidden/>
              </w:rPr>
              <w:fldChar w:fldCharType="begin"/>
            </w:r>
            <w:r w:rsidR="004E2B7B">
              <w:rPr>
                <w:webHidden/>
              </w:rPr>
              <w:instrText>PAGEREF _Toc2328164 \h</w:instrText>
            </w:r>
            <w:r w:rsidR="004E2B7B">
              <w:rPr>
                <w:webHidden/>
              </w:rPr>
            </w:r>
            <w:r w:rsidR="004E2B7B">
              <w:rPr>
                <w:webHidden/>
              </w:rPr>
              <w:fldChar w:fldCharType="separate"/>
            </w:r>
            <w:r w:rsidR="004E2B7B">
              <w:rPr>
                <w:rStyle w:val="IndexLink"/>
                <w:rFonts w:ascii="Times New Roman" w:hAnsi="Times New Roman" w:cs="Times New Roman"/>
                <w:sz w:val="24"/>
                <w:szCs w:val="24"/>
              </w:rPr>
              <w:tab/>
            </w:r>
            <w:r w:rsidR="00D81EF4">
              <w:rPr>
                <w:rStyle w:val="IndexLink"/>
                <w:rFonts w:ascii="Times New Roman" w:hAnsi="Times New Roman" w:cs="Times New Roman"/>
                <w:sz w:val="24"/>
                <w:szCs w:val="24"/>
              </w:rPr>
              <w:t>82</w:t>
            </w:r>
            <w:r w:rsidR="004E2B7B">
              <w:rPr>
                <w:webHidden/>
              </w:rPr>
              <w:fldChar w:fldCharType="end"/>
            </w:r>
          </w:hyperlink>
        </w:p>
        <w:p w:rsidR="00D81EF4" w:rsidRPr="00D81EF4" w:rsidRDefault="006E043E" w:rsidP="00D81EF4">
          <w:pPr>
            <w:pStyle w:val="TOC2"/>
            <w:tabs>
              <w:tab w:val="right" w:pos="9062"/>
            </w:tabs>
            <w:rPr>
              <w:rFonts w:ascii="Times New Roman" w:eastAsiaTheme="minorEastAsia" w:hAnsi="Times New Roman" w:cs="Times New Roman"/>
              <w:color w:val="00000A"/>
              <w:sz w:val="24"/>
              <w:szCs w:val="24"/>
            </w:rPr>
          </w:pPr>
          <w:hyperlink w:anchor="_Toc2328164">
            <w:r w:rsidR="00D81EF4">
              <w:rPr>
                <w:rStyle w:val="IndexLink"/>
                <w:rFonts w:ascii="Times New Roman" w:eastAsia="Times New Roman" w:hAnsi="Times New Roman" w:cs="Times New Roman"/>
                <w:webHidden/>
                <w:sz w:val="24"/>
                <w:szCs w:val="24"/>
              </w:rPr>
              <w:t>DOKAZI O ISPUNJENOSTI EKONOMSKO FINANSIJSKE SPOSOBNOSTI U POSTUPKU JAVNOG NADMETANJA</w:t>
            </w:r>
            <w:r w:rsidR="00D81EF4">
              <w:rPr>
                <w:webHidden/>
              </w:rPr>
              <w:fldChar w:fldCharType="begin"/>
            </w:r>
            <w:r w:rsidR="00D81EF4">
              <w:rPr>
                <w:webHidden/>
              </w:rPr>
              <w:instrText>PAGEREF _Toc2328164 \h</w:instrText>
            </w:r>
            <w:r w:rsidR="00D81EF4">
              <w:rPr>
                <w:webHidden/>
              </w:rPr>
            </w:r>
            <w:r w:rsidR="00D81EF4">
              <w:rPr>
                <w:webHidden/>
              </w:rPr>
              <w:fldChar w:fldCharType="separate"/>
            </w:r>
            <w:r w:rsidR="00D81EF4">
              <w:rPr>
                <w:rStyle w:val="IndexLink"/>
                <w:rFonts w:ascii="Times New Roman" w:hAnsi="Times New Roman" w:cs="Times New Roman"/>
                <w:sz w:val="24"/>
                <w:szCs w:val="24"/>
              </w:rPr>
              <w:tab/>
              <w:t>83</w:t>
            </w:r>
            <w:r w:rsidR="00D81EF4">
              <w:rPr>
                <w:webHidden/>
              </w:rPr>
              <w:fldChar w:fldCharType="end"/>
            </w:r>
          </w:hyperlink>
        </w:p>
        <w:p w:rsidR="006B3EB5" w:rsidRDefault="006E043E">
          <w:pPr>
            <w:pStyle w:val="TOC2"/>
            <w:tabs>
              <w:tab w:val="right" w:pos="9062"/>
            </w:tabs>
            <w:rPr>
              <w:rFonts w:ascii="Times New Roman" w:eastAsiaTheme="minorEastAsia" w:hAnsi="Times New Roman" w:cs="Times New Roman"/>
              <w:color w:val="00000A"/>
              <w:sz w:val="24"/>
              <w:szCs w:val="24"/>
            </w:rPr>
          </w:pPr>
          <w:hyperlink w:anchor="_Toc2328165">
            <w:r w:rsidR="004E2B7B">
              <w:rPr>
                <w:rStyle w:val="IndexLink"/>
                <w:rFonts w:ascii="Times New Roman" w:hAnsi="Times New Roman" w:cs="Times New Roman"/>
                <w:webHidden/>
                <w:sz w:val="24"/>
                <w:szCs w:val="24"/>
                <w:lang w:val="it-IT"/>
              </w:rPr>
              <w:t>DOKAZI O ISPUNJAVANJU USLOVA STRUČNO-TEHNIČKE I KADROVSKE OSPOSOBLJENOSTI</w:t>
            </w:r>
            <w:r w:rsidR="004E2B7B">
              <w:rPr>
                <w:webHidden/>
              </w:rPr>
              <w:fldChar w:fldCharType="begin"/>
            </w:r>
            <w:r w:rsidR="004E2B7B">
              <w:rPr>
                <w:webHidden/>
              </w:rPr>
              <w:instrText>PAGEREF _Toc2328165 \h</w:instrText>
            </w:r>
            <w:r w:rsidR="004E2B7B">
              <w:rPr>
                <w:webHidden/>
              </w:rPr>
            </w:r>
            <w:r w:rsidR="004E2B7B">
              <w:rPr>
                <w:webHidden/>
              </w:rPr>
              <w:fldChar w:fldCharType="separate"/>
            </w:r>
            <w:r w:rsidR="004E2B7B">
              <w:rPr>
                <w:rStyle w:val="IndexLink"/>
                <w:rFonts w:ascii="Times New Roman" w:hAnsi="Times New Roman" w:cs="Times New Roman"/>
                <w:sz w:val="24"/>
                <w:szCs w:val="24"/>
              </w:rPr>
              <w:tab/>
            </w:r>
            <w:r w:rsidR="00D81EF4">
              <w:rPr>
                <w:rStyle w:val="IndexLink"/>
                <w:rFonts w:ascii="Times New Roman" w:hAnsi="Times New Roman" w:cs="Times New Roman"/>
                <w:sz w:val="24"/>
                <w:szCs w:val="24"/>
              </w:rPr>
              <w:t>84</w:t>
            </w:r>
            <w:r w:rsidR="004E2B7B">
              <w:rPr>
                <w:webHidden/>
              </w:rPr>
              <w:fldChar w:fldCharType="end"/>
            </w:r>
          </w:hyperlink>
        </w:p>
        <w:p w:rsidR="006B3EB5" w:rsidRDefault="006E043E">
          <w:pPr>
            <w:pStyle w:val="TOC1"/>
            <w:tabs>
              <w:tab w:val="right" w:pos="9062"/>
            </w:tabs>
            <w:rPr>
              <w:rFonts w:ascii="Times New Roman" w:eastAsiaTheme="minorEastAsia" w:hAnsi="Times New Roman" w:cs="Times New Roman"/>
              <w:color w:val="00000A"/>
              <w:sz w:val="24"/>
              <w:szCs w:val="24"/>
            </w:rPr>
          </w:pPr>
          <w:hyperlink w:anchor="_Toc2328166">
            <w:r w:rsidR="004E2B7B">
              <w:rPr>
                <w:rStyle w:val="IndexLink"/>
                <w:rFonts w:ascii="Times New Roman" w:hAnsi="Times New Roman" w:cs="Times New Roman"/>
                <w:webHidden/>
                <w:sz w:val="24"/>
                <w:szCs w:val="24"/>
                <w:lang w:val="it-IT"/>
              </w:rPr>
              <w:t>NACRT UGOVORA O JAVNOJ NABAVCI</w:t>
            </w:r>
            <w:r w:rsidR="004E2B7B">
              <w:rPr>
                <w:webHidden/>
              </w:rPr>
              <w:fldChar w:fldCharType="begin"/>
            </w:r>
            <w:r w:rsidR="004E2B7B">
              <w:rPr>
                <w:webHidden/>
              </w:rPr>
              <w:instrText>PAGEREF _Toc2328166 \h</w:instrText>
            </w:r>
            <w:r w:rsidR="004E2B7B">
              <w:rPr>
                <w:webHidden/>
              </w:rPr>
            </w:r>
            <w:r w:rsidR="004E2B7B">
              <w:rPr>
                <w:webHidden/>
              </w:rPr>
              <w:fldChar w:fldCharType="separate"/>
            </w:r>
            <w:r w:rsidR="004E2B7B">
              <w:rPr>
                <w:rStyle w:val="IndexLink"/>
                <w:rFonts w:ascii="Times New Roman" w:hAnsi="Times New Roman" w:cs="Times New Roman"/>
                <w:sz w:val="24"/>
                <w:szCs w:val="24"/>
              </w:rPr>
              <w:tab/>
            </w:r>
            <w:r w:rsidR="00D81EF4">
              <w:rPr>
                <w:rStyle w:val="IndexLink"/>
                <w:rFonts w:ascii="Times New Roman" w:hAnsi="Times New Roman" w:cs="Times New Roman"/>
                <w:sz w:val="24"/>
                <w:szCs w:val="24"/>
              </w:rPr>
              <w:t>89</w:t>
            </w:r>
            <w:r w:rsidR="004E2B7B">
              <w:rPr>
                <w:webHidden/>
              </w:rPr>
              <w:fldChar w:fldCharType="end"/>
            </w:r>
          </w:hyperlink>
        </w:p>
        <w:p w:rsidR="006B3EB5" w:rsidRDefault="006E043E">
          <w:pPr>
            <w:pStyle w:val="TOC1"/>
            <w:tabs>
              <w:tab w:val="right" w:pos="9062"/>
            </w:tabs>
            <w:rPr>
              <w:rFonts w:ascii="Times New Roman" w:eastAsiaTheme="minorEastAsia" w:hAnsi="Times New Roman" w:cs="Times New Roman"/>
              <w:color w:val="00000A"/>
              <w:sz w:val="24"/>
              <w:szCs w:val="24"/>
            </w:rPr>
          </w:pPr>
          <w:hyperlink w:anchor="_Toc2328167">
            <w:r w:rsidR="004E2B7B">
              <w:rPr>
                <w:rStyle w:val="IndexLink"/>
                <w:rFonts w:ascii="Times New Roman" w:hAnsi="Times New Roman" w:cs="Times New Roman"/>
                <w:webHidden/>
                <w:sz w:val="24"/>
                <w:szCs w:val="24"/>
              </w:rPr>
              <w:t>UPUTSTVO PONUĐAČIMA ZA SAČINJAVANJE I PODNOŠENJE PONUDE</w:t>
            </w:r>
            <w:r w:rsidR="004E2B7B">
              <w:rPr>
                <w:webHidden/>
              </w:rPr>
              <w:fldChar w:fldCharType="begin"/>
            </w:r>
            <w:r w:rsidR="004E2B7B">
              <w:rPr>
                <w:webHidden/>
              </w:rPr>
              <w:instrText>PAGEREF _Toc2328167 \h</w:instrText>
            </w:r>
            <w:r w:rsidR="004E2B7B">
              <w:rPr>
                <w:webHidden/>
              </w:rPr>
            </w:r>
            <w:r w:rsidR="004E2B7B">
              <w:rPr>
                <w:webHidden/>
              </w:rPr>
              <w:fldChar w:fldCharType="separate"/>
            </w:r>
            <w:r w:rsidR="004E2B7B">
              <w:rPr>
                <w:rStyle w:val="IndexLink"/>
                <w:rFonts w:ascii="Times New Roman" w:hAnsi="Times New Roman" w:cs="Times New Roman"/>
                <w:sz w:val="24"/>
                <w:szCs w:val="24"/>
              </w:rPr>
              <w:tab/>
            </w:r>
            <w:r w:rsidR="00D81EF4">
              <w:rPr>
                <w:rStyle w:val="IndexLink"/>
                <w:rFonts w:ascii="Times New Roman" w:hAnsi="Times New Roman" w:cs="Times New Roman"/>
                <w:sz w:val="24"/>
                <w:szCs w:val="24"/>
              </w:rPr>
              <w:t>96</w:t>
            </w:r>
            <w:r w:rsidR="004E2B7B">
              <w:rPr>
                <w:webHidden/>
              </w:rPr>
              <w:fldChar w:fldCharType="end"/>
            </w:r>
          </w:hyperlink>
        </w:p>
        <w:p w:rsidR="006B3EB5" w:rsidRDefault="006E043E">
          <w:pPr>
            <w:pStyle w:val="TOC1"/>
            <w:tabs>
              <w:tab w:val="right" w:pos="9062"/>
            </w:tabs>
            <w:rPr>
              <w:rFonts w:ascii="Times New Roman" w:eastAsiaTheme="minorEastAsia" w:hAnsi="Times New Roman" w:cs="Times New Roman"/>
              <w:color w:val="00000A"/>
              <w:sz w:val="24"/>
              <w:szCs w:val="24"/>
            </w:rPr>
          </w:pPr>
          <w:hyperlink w:anchor="_Toc2328168">
            <w:r w:rsidR="004E2B7B">
              <w:rPr>
                <w:rStyle w:val="IndexLink"/>
                <w:rFonts w:ascii="Times New Roman" w:hAnsi="Times New Roman" w:cs="Times New Roman"/>
                <w:webHidden/>
                <w:sz w:val="24"/>
                <w:szCs w:val="24"/>
              </w:rPr>
              <w:t>OVLAŠĆENJE ZA ZASTUPANJE I UČESTVOVANJE U POSTUPKU JAVNOG OTVARANJA PONUDA</w:t>
            </w:r>
            <w:r w:rsidR="004E2B7B">
              <w:rPr>
                <w:webHidden/>
              </w:rPr>
              <w:fldChar w:fldCharType="begin"/>
            </w:r>
            <w:r w:rsidR="004E2B7B">
              <w:rPr>
                <w:webHidden/>
              </w:rPr>
              <w:instrText>PAGEREF _Toc2328168 \h</w:instrText>
            </w:r>
            <w:r w:rsidR="004E2B7B">
              <w:rPr>
                <w:webHidden/>
              </w:rPr>
            </w:r>
            <w:r w:rsidR="004E2B7B">
              <w:rPr>
                <w:webHidden/>
              </w:rPr>
              <w:fldChar w:fldCharType="separate"/>
            </w:r>
            <w:r w:rsidR="004E2B7B">
              <w:rPr>
                <w:rStyle w:val="IndexLink"/>
                <w:rFonts w:ascii="Times New Roman" w:hAnsi="Times New Roman" w:cs="Times New Roman"/>
                <w:sz w:val="24"/>
                <w:szCs w:val="24"/>
              </w:rPr>
              <w:tab/>
            </w:r>
            <w:r w:rsidR="00D81EF4">
              <w:rPr>
                <w:rStyle w:val="IndexLink"/>
                <w:rFonts w:ascii="Times New Roman" w:hAnsi="Times New Roman" w:cs="Times New Roman"/>
                <w:sz w:val="24"/>
                <w:szCs w:val="24"/>
              </w:rPr>
              <w:t>102</w:t>
            </w:r>
            <w:r w:rsidR="004E2B7B">
              <w:rPr>
                <w:webHidden/>
              </w:rPr>
              <w:fldChar w:fldCharType="end"/>
            </w:r>
          </w:hyperlink>
        </w:p>
        <w:p w:rsidR="006B3EB5" w:rsidRDefault="006E043E">
          <w:pPr>
            <w:pStyle w:val="TOC1"/>
            <w:tabs>
              <w:tab w:val="right" w:pos="9062"/>
            </w:tabs>
            <w:rPr>
              <w:rFonts w:ascii="Times New Roman" w:eastAsiaTheme="minorEastAsia" w:hAnsi="Times New Roman" w:cs="Times New Roman"/>
              <w:color w:val="00000A"/>
            </w:rPr>
          </w:pPr>
          <w:hyperlink w:anchor="_Toc2328169">
            <w:r w:rsidR="004E2B7B">
              <w:rPr>
                <w:rStyle w:val="IndexLink"/>
                <w:rFonts w:ascii="Times New Roman" w:hAnsi="Times New Roman" w:cs="Times New Roman"/>
                <w:webHidden/>
                <w:sz w:val="24"/>
                <w:szCs w:val="24"/>
              </w:rPr>
              <w:t>UPUTSTVO O PRAVNOM SREDSTVU</w:t>
            </w:r>
            <w:r w:rsidR="004E2B7B">
              <w:rPr>
                <w:webHidden/>
              </w:rPr>
              <w:fldChar w:fldCharType="begin"/>
            </w:r>
            <w:r w:rsidR="004E2B7B">
              <w:rPr>
                <w:webHidden/>
              </w:rPr>
              <w:instrText>PAGEREF _Toc2328169 \h</w:instrText>
            </w:r>
            <w:r w:rsidR="004E2B7B">
              <w:rPr>
                <w:webHidden/>
              </w:rPr>
            </w:r>
            <w:r w:rsidR="004E2B7B">
              <w:rPr>
                <w:webHidden/>
              </w:rPr>
              <w:fldChar w:fldCharType="separate"/>
            </w:r>
            <w:r w:rsidR="004E2B7B">
              <w:rPr>
                <w:rStyle w:val="IndexLink"/>
                <w:rFonts w:ascii="Times New Roman" w:hAnsi="Times New Roman" w:cs="Times New Roman"/>
                <w:sz w:val="24"/>
                <w:szCs w:val="24"/>
              </w:rPr>
              <w:tab/>
            </w:r>
            <w:r w:rsidR="00D81EF4">
              <w:rPr>
                <w:rStyle w:val="IndexLink"/>
                <w:rFonts w:ascii="Times New Roman" w:hAnsi="Times New Roman" w:cs="Times New Roman"/>
                <w:sz w:val="24"/>
                <w:szCs w:val="24"/>
              </w:rPr>
              <w:t>103</w:t>
            </w:r>
            <w:r w:rsidR="004E2B7B">
              <w:rPr>
                <w:webHidden/>
              </w:rPr>
              <w:fldChar w:fldCharType="end"/>
            </w:r>
          </w:hyperlink>
        </w:p>
        <w:p w:rsidR="006B3EB5" w:rsidRDefault="004E2B7B">
          <w:pPr>
            <w:tabs>
              <w:tab w:val="right" w:pos="9062"/>
            </w:tabs>
            <w:spacing w:after="100"/>
            <w:rPr>
              <w:rFonts w:ascii="Times New Roman" w:eastAsia="Times New Roman" w:hAnsi="Times New Roman" w:cs="Times New Roman"/>
            </w:rPr>
          </w:pPr>
          <w:r>
            <w:rPr>
              <w:rFonts w:ascii="Times New Roman" w:eastAsia="Times New Roman" w:hAnsi="Times New Roman" w:cs="Times New Roman"/>
            </w:rPr>
            <w:fldChar w:fldCharType="end"/>
          </w:r>
        </w:p>
      </w:sdtContent>
    </w:sdt>
    <w:p w:rsidR="006B3EB5" w:rsidRDefault="006B3EB5">
      <w:pPr>
        <w:rPr>
          <w:rFonts w:ascii="Times New Roman" w:eastAsia="Times New Roman" w:hAnsi="Times New Roman" w:cs="Times New Roman"/>
          <w:sz w:val="24"/>
          <w:szCs w:val="24"/>
        </w:rPr>
      </w:pPr>
    </w:p>
    <w:p w:rsidR="006B3EB5" w:rsidRDefault="006B3EB5">
      <w:pPr>
        <w:rPr>
          <w:rFonts w:ascii="Times New Roman" w:eastAsia="Times New Roman" w:hAnsi="Times New Roman" w:cs="Times New Roman"/>
          <w:sz w:val="24"/>
          <w:szCs w:val="24"/>
        </w:rPr>
      </w:pPr>
    </w:p>
    <w:p w:rsidR="006B3EB5" w:rsidRDefault="006B3EB5">
      <w:pPr>
        <w:rPr>
          <w:rFonts w:ascii="Times New Roman" w:eastAsia="Times New Roman" w:hAnsi="Times New Roman" w:cs="Times New Roman"/>
          <w:sz w:val="24"/>
          <w:szCs w:val="24"/>
        </w:rPr>
      </w:pPr>
    </w:p>
    <w:p w:rsidR="006B3EB5" w:rsidRDefault="006B3EB5">
      <w:pPr>
        <w:rPr>
          <w:rFonts w:ascii="Times New Roman" w:eastAsia="Times New Roman" w:hAnsi="Times New Roman" w:cs="Times New Roman"/>
          <w:sz w:val="24"/>
          <w:szCs w:val="24"/>
        </w:rPr>
      </w:pPr>
    </w:p>
    <w:p w:rsidR="006B3EB5" w:rsidRDefault="004E2B7B">
      <w:pPr>
        <w:pStyle w:val="Heading1"/>
        <w:pBdr>
          <w:top w:val="single" w:sz="4" w:space="1" w:color="000001"/>
          <w:left w:val="single" w:sz="4" w:space="4" w:color="000001"/>
          <w:bottom w:val="single" w:sz="4" w:space="1" w:color="000001"/>
          <w:right w:val="single" w:sz="4" w:space="4" w:color="000001"/>
        </w:pBdr>
        <w:shd w:val="clear" w:color="auto" w:fill="A6A6A6"/>
        <w:tabs>
          <w:tab w:val="left" w:pos="284"/>
        </w:tabs>
        <w:rPr>
          <w:i w:val="0"/>
          <w:sz w:val="24"/>
          <w:szCs w:val="24"/>
        </w:rPr>
      </w:pPr>
      <w:bookmarkStart w:id="0" w:name="_Toc2328153"/>
      <w:r>
        <w:rPr>
          <w:i w:val="0"/>
          <w:u w:val="none"/>
        </w:rPr>
        <w:t>POZIV ZA JAVNO NADMETANJE U OTVORENOM POSTUPKU JAVNE NABAVKE</w:t>
      </w:r>
      <w:bookmarkEnd w:id="0"/>
    </w:p>
    <w:p w:rsidR="006B3EB5" w:rsidRDefault="004E2B7B">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6B3EB5" w:rsidRDefault="006B3EB5">
      <w:pPr>
        <w:spacing w:after="0" w:line="240" w:lineRule="auto"/>
        <w:ind w:left="360"/>
        <w:jc w:val="center"/>
        <w:rPr>
          <w:rFonts w:ascii="Times New Roman" w:eastAsia="Times New Roman" w:hAnsi="Times New Roman" w:cs="Times New Roman"/>
          <w:b/>
          <w:sz w:val="24"/>
          <w:szCs w:val="24"/>
        </w:rPr>
      </w:pPr>
    </w:p>
    <w:p w:rsidR="006B3EB5" w:rsidRDefault="004E2B7B">
      <w:pPr>
        <w:pBdr>
          <w:top w:val="single" w:sz="4" w:space="1" w:color="000001"/>
          <w:left w:val="single" w:sz="4" w:space="4" w:color="000001"/>
          <w:bottom w:val="single" w:sz="4" w:space="1" w:color="000001"/>
          <w:right w:val="single" w:sz="4" w:space="4" w:color="000001"/>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Podaci o naručiocu</w:t>
      </w:r>
    </w:p>
    <w:p w:rsidR="006B3EB5" w:rsidRDefault="006B3EB5">
      <w:pPr>
        <w:spacing w:after="0" w:line="240" w:lineRule="auto"/>
        <w:jc w:val="both"/>
        <w:rPr>
          <w:rFonts w:ascii="Times New Roman" w:eastAsia="Times New Roman" w:hAnsi="Times New Roman" w:cs="Times New Roman"/>
          <w:b/>
          <w:sz w:val="24"/>
          <w:szCs w:val="24"/>
        </w:rPr>
      </w:pPr>
    </w:p>
    <w:tbl>
      <w:tblPr>
        <w:tblW w:w="9287"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4161"/>
        <w:gridCol w:w="5126"/>
      </w:tblGrid>
      <w:tr w:rsidR="006B3EB5">
        <w:trPr>
          <w:trHeight w:val="600"/>
        </w:trPr>
        <w:tc>
          <w:tcPr>
            <w:tcW w:w="4161" w:type="dxa"/>
            <w:tcBorders>
              <w:top w:val="single" w:sz="4" w:space="0" w:color="000001"/>
              <w:left w:val="single" w:sz="4" w:space="0" w:color="000001"/>
              <w:bottom w:val="single" w:sz="4" w:space="0" w:color="000001"/>
              <w:right w:val="single" w:sz="4" w:space="0" w:color="000001"/>
            </w:tcBorders>
            <w:shd w:val="clear" w:color="auto" w:fill="auto"/>
          </w:tcPr>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Naručilac:</w:t>
            </w:r>
          </w:p>
          <w:p w:rsidR="006B3EB5" w:rsidRDefault="004E2B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Opština Budva</w:t>
            </w:r>
          </w:p>
        </w:tc>
        <w:tc>
          <w:tcPr>
            <w:tcW w:w="5125" w:type="dxa"/>
            <w:tcBorders>
              <w:top w:val="single" w:sz="4" w:space="0" w:color="000001"/>
              <w:left w:val="single" w:sz="4" w:space="0" w:color="000001"/>
              <w:bottom w:val="single" w:sz="4" w:space="0" w:color="000001"/>
              <w:right w:val="single" w:sz="4" w:space="0" w:color="000001"/>
            </w:tcBorders>
            <w:shd w:val="clear" w:color="auto" w:fill="auto"/>
          </w:tcPr>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Lice/a za davanje informacija:</w:t>
            </w:r>
          </w:p>
          <w:p w:rsidR="006B3EB5" w:rsidRDefault="004E2B7B">
            <w:pPr>
              <w:spacing w:after="0" w:line="240" w:lineRule="auto"/>
              <w:jc w:val="both"/>
            </w:pPr>
            <w:r>
              <w:rPr>
                <w:rFonts w:ascii="Times New Roman" w:eastAsia="Times New Roman" w:hAnsi="Times New Roman" w:cs="Times New Roman"/>
                <w:b/>
              </w:rPr>
              <w:t>Tanja Simićević, Načelnica Službe za javne nabavke</w:t>
            </w:r>
            <w:r>
              <w:rPr>
                <w:rFonts w:ascii="Times New Roman" w:eastAsia="Times New Roman" w:hAnsi="Times New Roman" w:cs="Times New Roman"/>
                <w:b/>
                <w:sz w:val="24"/>
                <w:szCs w:val="24"/>
              </w:rPr>
              <w:t>, Bojana Rajkovic, sluzbenik za javne nabavke</w:t>
            </w:r>
          </w:p>
        </w:tc>
      </w:tr>
      <w:tr w:rsidR="006B3EB5">
        <w:trPr>
          <w:trHeight w:val="600"/>
        </w:trPr>
        <w:tc>
          <w:tcPr>
            <w:tcW w:w="4161" w:type="dxa"/>
            <w:tcBorders>
              <w:top w:val="single" w:sz="4" w:space="0" w:color="000001"/>
              <w:left w:val="single" w:sz="4" w:space="0" w:color="000001"/>
              <w:bottom w:val="single" w:sz="4" w:space="0" w:color="000001"/>
              <w:right w:val="single" w:sz="4" w:space="0" w:color="000001"/>
            </w:tcBorders>
            <w:shd w:val="clear" w:color="auto" w:fill="auto"/>
          </w:tcPr>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Adresa: </w:t>
            </w:r>
          </w:p>
          <w:p w:rsidR="006B3EB5" w:rsidRDefault="004E2B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Trg Sunca 3</w:t>
            </w:r>
          </w:p>
        </w:tc>
        <w:tc>
          <w:tcPr>
            <w:tcW w:w="5125" w:type="dxa"/>
            <w:tcBorders>
              <w:top w:val="single" w:sz="4" w:space="0" w:color="000001"/>
              <w:left w:val="single" w:sz="4" w:space="0" w:color="000001"/>
              <w:bottom w:val="single" w:sz="4" w:space="0" w:color="000001"/>
              <w:right w:val="single" w:sz="4" w:space="0" w:color="000001"/>
            </w:tcBorders>
            <w:shd w:val="clear" w:color="auto" w:fill="auto"/>
          </w:tcPr>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Poštanski broj:</w:t>
            </w:r>
          </w:p>
          <w:p w:rsidR="006B3EB5" w:rsidRDefault="004E2B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85310</w:t>
            </w:r>
          </w:p>
        </w:tc>
      </w:tr>
      <w:tr w:rsidR="006B3EB5">
        <w:trPr>
          <w:trHeight w:val="600"/>
        </w:trPr>
        <w:tc>
          <w:tcPr>
            <w:tcW w:w="4161" w:type="dxa"/>
            <w:tcBorders>
              <w:top w:val="single" w:sz="4" w:space="0" w:color="000001"/>
              <w:left w:val="single" w:sz="4" w:space="0" w:color="000001"/>
              <w:bottom w:val="single" w:sz="4" w:space="0" w:color="000001"/>
              <w:right w:val="single" w:sz="4" w:space="0" w:color="000001"/>
            </w:tcBorders>
            <w:shd w:val="clear" w:color="auto" w:fill="auto"/>
          </w:tcPr>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Sjedište:</w:t>
            </w:r>
          </w:p>
          <w:p w:rsidR="006B3EB5" w:rsidRDefault="004E2B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Budva</w:t>
            </w:r>
          </w:p>
        </w:tc>
        <w:tc>
          <w:tcPr>
            <w:tcW w:w="5125" w:type="dxa"/>
            <w:tcBorders>
              <w:top w:val="single" w:sz="4" w:space="0" w:color="000001"/>
              <w:left w:val="single" w:sz="4" w:space="0" w:color="000001"/>
              <w:bottom w:val="single" w:sz="4" w:space="0" w:color="000001"/>
              <w:right w:val="single" w:sz="4" w:space="0" w:color="000001"/>
            </w:tcBorders>
            <w:shd w:val="clear" w:color="auto" w:fill="auto"/>
          </w:tcPr>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PIB :  </w:t>
            </w:r>
          </w:p>
          <w:p w:rsidR="006B3EB5" w:rsidRDefault="004E2B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02005409</w:t>
            </w:r>
          </w:p>
        </w:tc>
      </w:tr>
      <w:tr w:rsidR="006B3EB5">
        <w:trPr>
          <w:trHeight w:val="600"/>
        </w:trPr>
        <w:tc>
          <w:tcPr>
            <w:tcW w:w="4161" w:type="dxa"/>
            <w:tcBorders>
              <w:top w:val="single" w:sz="4" w:space="0" w:color="000001"/>
              <w:left w:val="single" w:sz="4" w:space="0" w:color="000001"/>
              <w:bottom w:val="single" w:sz="4" w:space="0" w:color="000001"/>
              <w:right w:val="single" w:sz="4" w:space="0" w:color="000001"/>
            </w:tcBorders>
            <w:shd w:val="clear" w:color="auto" w:fill="auto"/>
          </w:tcPr>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w:t>
            </w:r>
          </w:p>
          <w:p w:rsidR="006B3EB5" w:rsidRDefault="004E2B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033454017; 067/240-209</w:t>
            </w:r>
          </w:p>
        </w:tc>
        <w:tc>
          <w:tcPr>
            <w:tcW w:w="5125" w:type="dxa"/>
            <w:tcBorders>
              <w:top w:val="single" w:sz="4" w:space="0" w:color="000001"/>
              <w:left w:val="single" w:sz="4" w:space="0" w:color="000001"/>
              <w:bottom w:val="single" w:sz="4" w:space="0" w:color="000001"/>
              <w:right w:val="single" w:sz="4" w:space="0" w:color="000001"/>
            </w:tcBorders>
            <w:shd w:val="clear" w:color="auto" w:fill="auto"/>
          </w:tcPr>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Faks:</w:t>
            </w:r>
          </w:p>
          <w:p w:rsidR="006B3EB5" w:rsidRDefault="004E2B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033454017</w:t>
            </w:r>
          </w:p>
        </w:tc>
      </w:tr>
      <w:tr w:rsidR="006B3EB5">
        <w:trPr>
          <w:trHeight w:val="600"/>
        </w:trPr>
        <w:tc>
          <w:tcPr>
            <w:tcW w:w="4161" w:type="dxa"/>
            <w:tcBorders>
              <w:top w:val="single" w:sz="4" w:space="0" w:color="000001"/>
              <w:left w:val="single" w:sz="4" w:space="0" w:color="000001"/>
              <w:bottom w:val="single" w:sz="4" w:space="0" w:color="000001"/>
              <w:right w:val="single" w:sz="4" w:space="0" w:color="000001"/>
            </w:tcBorders>
            <w:shd w:val="clear" w:color="auto" w:fill="auto"/>
          </w:tcPr>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adresa:</w:t>
            </w:r>
          </w:p>
          <w:p w:rsidR="006B3EB5" w:rsidRDefault="004E2B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javne.nabavke</w:t>
            </w:r>
            <w:r>
              <w:rPr>
                <w:rFonts w:ascii="Times New Roman" w:eastAsia="Times New Roman" w:hAnsi="Times New Roman" w:cs="Times New Roman"/>
                <w:sz w:val="24"/>
                <w:szCs w:val="24"/>
              </w:rPr>
              <w:t>@budva.me</w:t>
            </w:r>
          </w:p>
        </w:tc>
        <w:tc>
          <w:tcPr>
            <w:tcW w:w="5125" w:type="dxa"/>
            <w:tcBorders>
              <w:top w:val="single" w:sz="4" w:space="0" w:color="000001"/>
              <w:left w:val="single" w:sz="4" w:space="0" w:color="000001"/>
              <w:bottom w:val="single" w:sz="4" w:space="0" w:color="000001"/>
              <w:right w:val="single" w:sz="4" w:space="0" w:color="000001"/>
            </w:tcBorders>
            <w:shd w:val="clear" w:color="auto" w:fill="auto"/>
          </w:tcPr>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Internet stranica: </w:t>
            </w:r>
          </w:p>
          <w:p w:rsidR="006B3EB5" w:rsidRDefault="004E2B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www.budva.me</w:t>
            </w:r>
          </w:p>
        </w:tc>
      </w:tr>
    </w:tbl>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pBdr>
          <w:top w:val="single" w:sz="4" w:space="1" w:color="000001"/>
          <w:left w:val="single" w:sz="4" w:space="4" w:color="000001"/>
          <w:bottom w:val="single" w:sz="4" w:space="1" w:color="000001"/>
          <w:right w:val="single" w:sz="4" w:space="4" w:color="000001"/>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Vrsta postupka</w:t>
      </w:r>
    </w:p>
    <w:p w:rsidR="006B3EB5" w:rsidRDefault="006B3EB5">
      <w:pPr>
        <w:spacing w:after="0" w:line="240" w:lineRule="auto"/>
        <w:jc w:val="both"/>
        <w:rPr>
          <w:rFonts w:ascii="Times New Roman" w:eastAsia="Times New Roman" w:hAnsi="Times New Roman" w:cs="Times New Roman"/>
          <w:b/>
          <w:sz w:val="24"/>
          <w:szCs w:val="24"/>
        </w:rPr>
      </w:pP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otvoreni postupak.</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pBdr>
          <w:top w:val="single" w:sz="4" w:space="1" w:color="000001"/>
          <w:left w:val="single" w:sz="4" w:space="4" w:color="000001"/>
          <w:bottom w:val="single" w:sz="4" w:space="1" w:color="000001"/>
          <w:right w:val="single" w:sz="4" w:space="4" w:color="000001"/>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Predmet javne nabavke</w:t>
      </w:r>
    </w:p>
    <w:p w:rsidR="006B3EB5" w:rsidRDefault="006B3EB5">
      <w:pPr>
        <w:spacing w:after="0" w:line="240" w:lineRule="auto"/>
        <w:jc w:val="both"/>
        <w:rPr>
          <w:rFonts w:ascii="Times New Roman" w:eastAsia="Times New Roman" w:hAnsi="Times New Roman" w:cs="Times New Roman"/>
          <w:b/>
          <w:sz w:val="24"/>
          <w:szCs w:val="24"/>
        </w:rPr>
      </w:pPr>
    </w:p>
    <w:p w:rsidR="006B3EB5" w:rsidRDefault="004E2B7B">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Vrsta predmeta javne nabavke</w:t>
      </w:r>
    </w:p>
    <w:p w:rsidR="006B3EB5" w:rsidRDefault="006B3EB5">
      <w:pPr>
        <w:spacing w:after="0" w:line="240" w:lineRule="auto"/>
        <w:jc w:val="both"/>
        <w:rPr>
          <w:rFonts w:ascii="Times New Roman" w:eastAsia="Times New Roman" w:hAnsi="Times New Roman" w:cs="Times New Roman"/>
          <w:b/>
          <w:sz w:val="24"/>
          <w:szCs w:val="24"/>
        </w:rPr>
      </w:pPr>
    </w:p>
    <w:p w:rsidR="006B3EB5" w:rsidRDefault="004E2B7B">
      <w:pPr>
        <w:spacing w:after="0" w:line="240" w:lineRule="auto"/>
        <w:ind w:left="709"/>
        <w:jc w:val="both"/>
        <w:rPr>
          <w:rFonts w:ascii="Times New Roman" w:eastAsia="Times New Roman" w:hAnsi="Times New Roman" w:cs="Times New Roman"/>
          <w:sz w:val="24"/>
          <w:szCs w:val="24"/>
        </w:rPr>
      </w:pPr>
      <w:r>
        <w:rPr>
          <w:rFonts w:ascii="Wingdings" w:eastAsia="Wingdings" w:hAnsi="Wingdings" w:cs="Wingdings"/>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Radovi</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Opis predmeta javne nabavke</w:t>
      </w:r>
    </w:p>
    <w:p w:rsidR="006B3EB5" w:rsidRDefault="006B3EB5">
      <w:pPr>
        <w:spacing w:after="0" w:line="240" w:lineRule="auto"/>
        <w:ind w:left="720"/>
        <w:jc w:val="both"/>
        <w:rPr>
          <w:rFonts w:ascii="Times New Roman" w:eastAsia="Times New Roman" w:hAnsi="Times New Roman" w:cs="Times New Roman"/>
          <w:b/>
          <w:sz w:val="24"/>
          <w:szCs w:val="24"/>
        </w:rPr>
      </w:pPr>
    </w:p>
    <w:tbl>
      <w:tblPr>
        <w:tblW w:w="9179"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9179"/>
      </w:tblGrid>
      <w:tr w:rsidR="006B3EB5">
        <w:tc>
          <w:tcPr>
            <w:tcW w:w="9179" w:type="dxa"/>
            <w:tcBorders>
              <w:top w:val="single" w:sz="4" w:space="0" w:color="000001"/>
              <w:left w:val="single" w:sz="4" w:space="0" w:color="000001"/>
              <w:bottom w:val="single" w:sz="4" w:space="0" w:color="000001"/>
              <w:right w:val="single" w:sz="4" w:space="0" w:color="000001"/>
            </w:tcBorders>
            <w:shd w:val="clear" w:color="auto" w:fill="auto"/>
          </w:tcPr>
          <w:p w:rsidR="006B3EB5" w:rsidRDefault="004E2B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javne nabavke je nabavka ustupanja izvođenja radova na izgradnji ulice u naselju Podkošljun od obilaznice prema naselju Adok u Budvi. </w:t>
            </w:r>
          </w:p>
          <w:p w:rsidR="006B3EB5" w:rsidRDefault="006B3EB5">
            <w:pPr>
              <w:widowControl w:val="0"/>
              <w:spacing w:after="0" w:line="240" w:lineRule="auto"/>
              <w:rPr>
                <w:rFonts w:ascii="Times New Roman" w:eastAsia="Times New Roman" w:hAnsi="Times New Roman" w:cs="Times New Roman"/>
                <w:sz w:val="24"/>
                <w:szCs w:val="24"/>
              </w:rPr>
            </w:pPr>
          </w:p>
        </w:tc>
      </w:tr>
    </w:tbl>
    <w:p w:rsidR="006B3EB5" w:rsidRDefault="006B3EB5">
      <w:pPr>
        <w:spacing w:after="0" w:line="240" w:lineRule="auto"/>
        <w:jc w:val="center"/>
        <w:rPr>
          <w:rFonts w:ascii="Times New Roman" w:eastAsia="Times New Roman" w:hAnsi="Times New Roman" w:cs="Times New Roman"/>
          <w:sz w:val="24"/>
          <w:szCs w:val="24"/>
        </w:rPr>
      </w:pPr>
    </w:p>
    <w:p w:rsidR="006B3EB5" w:rsidRDefault="004E2B7B">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CPV – Jedinstveni rječnik javnih nabavki</w:t>
      </w:r>
    </w:p>
    <w:p w:rsidR="006B3EB5" w:rsidRDefault="006B3EB5">
      <w:pPr>
        <w:spacing w:after="0" w:line="240" w:lineRule="auto"/>
        <w:ind w:left="720"/>
        <w:jc w:val="both"/>
        <w:rPr>
          <w:rFonts w:ascii="Times New Roman" w:eastAsia="Times New Roman" w:hAnsi="Times New Roman" w:cs="Times New Roman"/>
          <w:b/>
          <w:sz w:val="24"/>
          <w:szCs w:val="24"/>
        </w:rPr>
      </w:pPr>
    </w:p>
    <w:tbl>
      <w:tblPr>
        <w:tblW w:w="9179"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9179"/>
      </w:tblGrid>
      <w:tr w:rsidR="006B3EB5">
        <w:tc>
          <w:tcPr>
            <w:tcW w:w="9179" w:type="dxa"/>
            <w:tcBorders>
              <w:top w:val="single" w:sz="4" w:space="0" w:color="000001"/>
              <w:left w:val="single" w:sz="4" w:space="0" w:color="000001"/>
              <w:bottom w:val="single" w:sz="4" w:space="0" w:color="000001"/>
              <w:right w:val="single" w:sz="4" w:space="0" w:color="000001"/>
            </w:tcBorders>
            <w:shd w:val="clear" w:color="auto" w:fill="auto"/>
          </w:tcPr>
          <w:p w:rsidR="006B3EB5" w:rsidRDefault="004E2B7B">
            <w:pPr>
              <w:spacing w:after="0" w:line="240" w:lineRule="auto"/>
              <w:rPr>
                <w:rFonts w:ascii="Times New Roman" w:eastAsia="ArialMT" w:hAnsi="Times New Roman" w:cs="Times New Roman"/>
                <w:sz w:val="24"/>
                <w:szCs w:val="24"/>
                <w:lang w:val="sr-Latn-ME"/>
              </w:rPr>
            </w:pPr>
            <w:r>
              <w:rPr>
                <w:rFonts w:ascii="Times New Roman" w:eastAsia="ArialMT" w:hAnsi="Times New Roman" w:cs="Times New Roman"/>
                <w:sz w:val="24"/>
                <w:szCs w:val="24"/>
                <w:lang w:val="sr-Latn-ME"/>
              </w:rPr>
              <w:t>45233120-6 Radovi na izgradnji puteva</w:t>
            </w:r>
          </w:p>
        </w:tc>
      </w:tr>
    </w:tbl>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pBdr>
          <w:top w:val="single" w:sz="4" w:space="1" w:color="000001"/>
          <w:left w:val="single" w:sz="4" w:space="4" w:color="000001"/>
          <w:bottom w:val="single" w:sz="4" w:space="1" w:color="000001"/>
          <w:right w:val="single" w:sz="4" w:space="4" w:color="000001"/>
        </w:pBdr>
        <w:shd w:val="clear" w:color="auto" w:fill="D9D9D9"/>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IV  Zaključivanje okvirnog sporazuma</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Zaključiće se okvirni sporazum:</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both"/>
        <w:rPr>
          <w:rFonts w:ascii="Times New Roman" w:eastAsia="Times New Roman" w:hAnsi="Times New Roman" w:cs="Times New Roman"/>
          <w:sz w:val="24"/>
          <w:szCs w:val="24"/>
        </w:rPr>
      </w:pPr>
      <w:r>
        <w:rPr>
          <w:rFonts w:ascii="Wingdings" w:eastAsia="Wingdings" w:hAnsi="Wingdings" w:cs="Wingdings"/>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ne</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pBdr>
          <w:top w:val="single" w:sz="4" w:space="1" w:color="000001"/>
          <w:left w:val="single" w:sz="4" w:space="4" w:color="000001"/>
          <w:bottom w:val="single" w:sz="4" w:space="1" w:color="000001"/>
          <w:right w:val="single" w:sz="4" w:space="4" w:color="000001"/>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Način određivanja predmeta i procijenjena vrijednost javne nabavke:</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both"/>
        <w:rPr>
          <w:rFonts w:ascii="Times New Roman" w:eastAsia="Times New Roman" w:hAnsi="Times New Roman" w:cs="Times New Roman"/>
          <w:b/>
          <w:sz w:val="24"/>
          <w:szCs w:val="24"/>
        </w:rPr>
      </w:pPr>
      <w:r>
        <w:rPr>
          <w:rFonts w:ascii="Wingdings" w:eastAsia="Wingdings" w:hAnsi="Wingdings" w:cs="Wingdings"/>
        </w:rPr>
        <w:t></w:t>
      </w:r>
      <w:r>
        <w:rPr>
          <w:rFonts w:ascii="Times New Roman" w:hAnsi="Times New Roman" w:cs="Times New Roman"/>
          <w:sz w:val="24"/>
          <w:szCs w:val="24"/>
        </w:rPr>
        <w:t xml:space="preserve"> </w:t>
      </w:r>
      <w:r>
        <w:rPr>
          <w:rFonts w:ascii="Times New Roman" w:eastAsia="Times New Roman" w:hAnsi="Times New Roman" w:cs="Times New Roman"/>
          <w:b/>
          <w:sz w:val="24"/>
          <w:szCs w:val="24"/>
        </w:rPr>
        <w:t>Procijenjena vrijednost predmeta nabavke bez zaključivanja okvirnog sporazuma</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Predmet javne nabavke se nabavlja:</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both"/>
        <w:rPr>
          <w:rFonts w:ascii="Times New Roman" w:eastAsia="Times New Roman" w:hAnsi="Times New Roman" w:cs="Times New Roman"/>
          <w:sz w:val="24"/>
          <w:szCs w:val="24"/>
        </w:rPr>
      </w:pPr>
      <w:r>
        <w:rPr>
          <w:rFonts w:ascii="Wingdings" w:eastAsia="Wingdings" w:hAnsi="Wingdings" w:cs="Wingdings"/>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kao cjelina, procijenjene vrijednosti sa uračunatim PDV-om </w:t>
      </w:r>
      <w:r>
        <w:rPr>
          <w:rFonts w:ascii="Times New Roman" w:eastAsia="Times New Roman" w:hAnsi="Times New Roman" w:cs="Times New Roman"/>
          <w:b/>
          <w:sz w:val="24"/>
          <w:szCs w:val="24"/>
        </w:rPr>
        <w:t>230.000,00</w:t>
      </w:r>
      <w:r>
        <w:rPr>
          <w:rFonts w:ascii="Times New Roman" w:eastAsia="Times New Roman" w:hAnsi="Times New Roman" w:cs="Times New Roman"/>
          <w:sz w:val="24"/>
          <w:szCs w:val="24"/>
        </w:rPr>
        <w:t xml:space="preserve"> €;</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pBdr>
          <w:top w:val="single" w:sz="4" w:space="1" w:color="000001"/>
          <w:left w:val="single" w:sz="4" w:space="4" w:color="000001"/>
          <w:bottom w:val="single" w:sz="4" w:space="1" w:color="000001"/>
          <w:right w:val="single" w:sz="4" w:space="4" w:color="000001"/>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Mogućnost podnošenja alternativnih ponuda</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both"/>
        <w:rPr>
          <w:rFonts w:ascii="Times New Roman" w:eastAsia="Times New Roman" w:hAnsi="Times New Roman" w:cs="Times New Roman"/>
          <w:sz w:val="24"/>
          <w:szCs w:val="24"/>
        </w:rPr>
      </w:pPr>
      <w:r>
        <w:rPr>
          <w:rFonts w:ascii="Wingdings" w:eastAsia="Wingdings" w:hAnsi="Wingdings" w:cs="Wingdings"/>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ne</w:t>
      </w:r>
    </w:p>
    <w:p w:rsidR="006B3EB5" w:rsidRDefault="006B3EB5">
      <w:pPr>
        <w:spacing w:after="0" w:line="240" w:lineRule="auto"/>
        <w:jc w:val="both"/>
        <w:rPr>
          <w:rFonts w:ascii="Times New Roman" w:eastAsia="Times New Roman" w:hAnsi="Times New Roman" w:cs="Times New Roman"/>
          <w:i/>
          <w:sz w:val="24"/>
          <w:szCs w:val="24"/>
        </w:rPr>
      </w:pPr>
    </w:p>
    <w:p w:rsidR="006B3EB5" w:rsidRDefault="004E2B7B">
      <w:pPr>
        <w:pBdr>
          <w:top w:val="single" w:sz="4" w:space="1" w:color="000001"/>
          <w:left w:val="single" w:sz="4" w:space="4" w:color="000001"/>
          <w:bottom w:val="single" w:sz="4" w:space="1" w:color="000001"/>
          <w:right w:val="single" w:sz="4" w:space="4" w:color="000001"/>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Uslovi za učešće u postupku javne nabavke</w:t>
      </w:r>
    </w:p>
    <w:p w:rsidR="006B3EB5" w:rsidRDefault="006B3EB5">
      <w:pPr>
        <w:spacing w:after="0" w:line="240" w:lineRule="auto"/>
        <w:jc w:val="both"/>
        <w:rPr>
          <w:rFonts w:ascii="Times New Roman" w:eastAsia="Times New Roman" w:hAnsi="Times New Roman" w:cs="Times New Roman"/>
          <w:b/>
          <w:sz w:val="24"/>
          <w:szCs w:val="24"/>
        </w:rPr>
      </w:pPr>
    </w:p>
    <w:p w:rsidR="006B3EB5" w:rsidRDefault="004E2B7B">
      <w:pPr>
        <w:pBdr>
          <w:top w:val="single" w:sz="4" w:space="1" w:color="000001"/>
          <w:left w:val="single" w:sz="4" w:space="4" w:color="000001"/>
          <w:bottom w:val="single" w:sz="4" w:space="1" w:color="000001"/>
          <w:right w:val="single" w:sz="4" w:space="4" w:color="000001"/>
        </w:pBdr>
        <w:shd w:val="clear" w:color="auto" w:fill="D9D9D9"/>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 Obavezni uslovi</w:t>
      </w:r>
    </w:p>
    <w:p w:rsidR="006B3EB5" w:rsidRDefault="006B3EB5">
      <w:pPr>
        <w:spacing w:after="0" w:line="240" w:lineRule="auto"/>
        <w:jc w:val="both"/>
        <w:rPr>
          <w:rFonts w:ascii="Times New Roman" w:eastAsia="Times New Roman" w:hAnsi="Times New Roman" w:cs="Times New Roman"/>
          <w:b/>
          <w:i/>
          <w:sz w:val="24"/>
          <w:szCs w:val="24"/>
          <w:u w:val="single"/>
        </w:rPr>
      </w:pP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postupku javne nabavke može da učestvuje samo ponuđač koji:</w:t>
      </w:r>
    </w:p>
    <w:p w:rsidR="006B3EB5" w:rsidRDefault="004E2B7B">
      <w:pPr>
        <w:spacing w:after="0" w:line="240" w:lineRule="auto"/>
        <w:ind w:left="69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je upisan u registar kod organa nadležnog za registraciju privrednih subjekata;</w:t>
      </w:r>
    </w:p>
    <w:p w:rsidR="006B3EB5" w:rsidRDefault="004E2B7B">
      <w:pPr>
        <w:spacing w:after="0" w:line="240" w:lineRule="auto"/>
        <w:ind w:left="69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je uredno izvršio sve obaveze po osnovu poreza i doprinosa u skladu sa zakonom, odnosno propisima države u kojoj ima sjedište;</w:t>
      </w:r>
    </w:p>
    <w:p w:rsidR="006B3EB5" w:rsidRDefault="004E2B7B">
      <w:pPr>
        <w:spacing w:after="0" w:line="240" w:lineRule="auto"/>
        <w:ind w:left="69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6B3EB5" w:rsidRDefault="004E2B7B">
      <w:pPr>
        <w:spacing w:after="0" w:line="240" w:lineRule="auto"/>
        <w:ind w:left="69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ima dozvolu, licencu, odobrenje ili drugi akt za obavljanje djelatnosti koja je predmet javne nabavke, ukoliko je propisan posebnim zakonom.</w:t>
      </w:r>
    </w:p>
    <w:p w:rsidR="006B3EB5" w:rsidRDefault="006B3EB5">
      <w:pPr>
        <w:spacing w:after="0" w:line="240" w:lineRule="auto"/>
        <w:ind w:left="690" w:hanging="240"/>
        <w:jc w:val="both"/>
        <w:rPr>
          <w:rFonts w:ascii="Times New Roman" w:eastAsia="Times New Roman" w:hAnsi="Times New Roman" w:cs="Times New Roman"/>
          <w:sz w:val="24"/>
          <w:szCs w:val="24"/>
        </w:rPr>
      </w:pPr>
    </w:p>
    <w:p w:rsidR="006B3EB5" w:rsidRDefault="004E2B7B">
      <w:pPr>
        <w:pBdr>
          <w:top w:val="single" w:sz="4" w:space="1" w:color="000001"/>
          <w:left w:val="single" w:sz="4" w:space="3" w:color="000001"/>
          <w:bottom w:val="single" w:sz="4" w:space="1" w:color="000001"/>
          <w:right w:val="single" w:sz="4" w:space="4" w:color="000001"/>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Dokazivanje ispunjenosti obaveznih uslova</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Ispunjenost obaveznih uslova dokazuje se dostavljanjem:</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ind w:left="69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6B3EB5" w:rsidRDefault="004E2B7B">
      <w:pPr>
        <w:spacing w:after="0" w:line="240" w:lineRule="auto"/>
        <w:ind w:left="69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6B3EB5" w:rsidRDefault="004E2B7B">
      <w:pPr>
        <w:spacing w:after="0" w:line="240" w:lineRule="auto"/>
        <w:ind w:left="69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6B3EB5" w:rsidRDefault="004E2B7B">
      <w:pPr>
        <w:spacing w:after="0" w:line="240" w:lineRule="auto"/>
        <w:ind w:left="69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dokaza o posjedovanju važeće dozvole, licence, odobrenja, odnosno drugog akta izdatog od nadležnog organa i to:</w:t>
      </w:r>
    </w:p>
    <w:p w:rsidR="006B3EB5" w:rsidRDefault="006B3EB5">
      <w:pPr>
        <w:spacing w:after="0" w:line="240" w:lineRule="auto"/>
        <w:jc w:val="both"/>
        <w:rPr>
          <w:rFonts w:ascii="Times New Roman" w:eastAsia="Times New Roman" w:hAnsi="Times New Roman" w:cs="Times New Roman"/>
          <w:sz w:val="24"/>
          <w:szCs w:val="24"/>
        </w:rPr>
      </w:pPr>
    </w:p>
    <w:tbl>
      <w:tblPr>
        <w:tblW w:w="9168"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168"/>
      </w:tblGrid>
      <w:tr w:rsidR="006B3EB5">
        <w:trPr>
          <w:trHeight w:val="700"/>
        </w:trPr>
        <w:tc>
          <w:tcPr>
            <w:tcW w:w="9168" w:type="dxa"/>
            <w:tcBorders>
              <w:top w:val="single" w:sz="4" w:space="0" w:color="00000A"/>
              <w:left w:val="single" w:sz="4" w:space="0" w:color="00000A"/>
              <w:bottom w:val="single" w:sz="4" w:space="0" w:color="00000A"/>
              <w:right w:val="single" w:sz="4" w:space="0" w:color="00000A"/>
            </w:tcBorders>
            <w:shd w:val="clear" w:color="auto" w:fill="auto"/>
          </w:tcPr>
          <w:p w:rsidR="006B3EB5" w:rsidRDefault="004E2B7B">
            <w:pPr>
              <w:spacing w:after="0"/>
              <w:jc w:val="both"/>
              <w:rPr>
                <w:rFonts w:ascii="Times New Roman" w:hAnsi="Times New Roman" w:cs="Times New Roman"/>
                <w:sz w:val="24"/>
                <w:szCs w:val="24"/>
              </w:rPr>
            </w:pPr>
            <w:r>
              <w:rPr>
                <w:rFonts w:ascii="Times New Roman" w:hAnsi="Times New Roman" w:cs="Times New Roman"/>
                <w:sz w:val="24"/>
                <w:szCs w:val="24"/>
              </w:rPr>
              <w:t>Ponuđači su u predmetnom postupku javne nabavke, za pravno lice, dužni da dostave:</w:t>
            </w:r>
          </w:p>
          <w:p w:rsidR="006B3EB5" w:rsidRDefault="006B3EB5">
            <w:pPr>
              <w:spacing w:after="0"/>
              <w:jc w:val="both"/>
              <w:rPr>
                <w:rFonts w:ascii="Times New Roman" w:hAnsi="Times New Roman" w:cs="Times New Roman"/>
                <w:sz w:val="24"/>
                <w:szCs w:val="24"/>
              </w:rPr>
            </w:pPr>
          </w:p>
          <w:p w:rsidR="006B3EB5" w:rsidRDefault="004E2B7B">
            <w:pPr>
              <w:spacing w:after="0" w:line="240" w:lineRule="auto"/>
              <w:jc w:val="both"/>
            </w:pPr>
            <w:r>
              <w:rPr>
                <w:rFonts w:ascii="Times New Roman" w:hAnsi="Times New Roman" w:cs="Times New Roman"/>
                <w:sz w:val="24"/>
                <w:szCs w:val="24"/>
              </w:rPr>
              <w:t>-</w:t>
            </w:r>
            <w:r>
              <w:rPr>
                <w:rFonts w:ascii="Liberation Serif" w:hAnsi="Liberation Serif" w:cs="Liberation Serif"/>
                <w:color w:val="00000A"/>
                <w:sz w:val="24"/>
                <w:szCs w:val="24"/>
              </w:rPr>
              <w:t xml:space="preserve"> Licencu projektanta i izvođača radova, u skladu Zakonom o planiranju prostora i izgradnji objekata ("Službeni list Crne Gore", br. 064/17 od 06.10.2017, 044/18 od 06.07.2018, 063/18 od 28.09.2018, 011/19 od 19.02.2019) I</w:t>
            </w:r>
          </w:p>
          <w:p w:rsidR="006B3EB5" w:rsidRDefault="004E2B7B">
            <w:pPr>
              <w:spacing w:after="0" w:line="240" w:lineRule="auto"/>
              <w:jc w:val="both"/>
            </w:pPr>
            <w:r>
              <w:rPr>
                <w:rFonts w:ascii="Liberation Serif" w:hAnsi="Liberation Serif" w:cs="Liberation Serif"/>
                <w:color w:val="00000A"/>
                <w:sz w:val="24"/>
                <w:szCs w:val="24"/>
              </w:rPr>
              <w:t>-</w:t>
            </w:r>
            <w:r>
              <w:rPr>
                <w:rFonts w:ascii="Times New Roman" w:eastAsia="Times New Roman" w:hAnsi="Times New Roman" w:cs="Times New Roman"/>
                <w:color w:val="00000A"/>
                <w:sz w:val="24"/>
                <w:szCs w:val="24"/>
              </w:rPr>
              <w:t xml:space="preserve">Licencu za izvođenje geodetskih radova izdatu od strane Uprave za nekretnine u skladu sa Zakonom o državnom premjeru i katastru nepokretnosti ("Službeni list Republike Crne Gore", </w:t>
            </w:r>
            <w:r>
              <w:rPr>
                <w:rFonts w:ascii="Times New Roman" w:eastAsia="Times New Roman" w:hAnsi="Times New Roman" w:cs="Times New Roman"/>
                <w:color w:val="00000A"/>
                <w:sz w:val="24"/>
                <w:szCs w:val="24"/>
              </w:rPr>
              <w:lastRenderedPageBreak/>
              <w:t>br. 029/07 od 25.05.2007, Službeni list Crne Gore", br. 073/10 od 10.12.2010, 032/11 od 01.07.2011, 040/11 od 08.08.2011, 043/15 od 31.07.2015, 037/17 od 14.06.2017, 037/17 od 14.06.2017, 017/18 od 20.03.2018).</w:t>
            </w:r>
          </w:p>
          <w:p w:rsidR="006B3EB5" w:rsidRDefault="006B3EB5">
            <w:pPr>
              <w:spacing w:after="0" w:line="240" w:lineRule="auto"/>
              <w:jc w:val="both"/>
              <w:rPr>
                <w:rFonts w:ascii="Liberation Serif" w:hAnsi="Liberation Serif" w:cs="Liberation Serif"/>
                <w:color w:val="00000A"/>
                <w:sz w:val="24"/>
                <w:szCs w:val="24"/>
              </w:rPr>
            </w:pPr>
          </w:p>
        </w:tc>
      </w:tr>
    </w:tbl>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pBdr>
          <w:top w:val="single" w:sz="4" w:space="1" w:color="000001"/>
          <w:left w:val="single" w:sz="4" w:space="4" w:color="000001"/>
          <w:bottom w:val="single" w:sz="4" w:space="1" w:color="000001"/>
          <w:right w:val="single" w:sz="4" w:space="4" w:color="000001"/>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Fakultativni uslovi</w:t>
      </w:r>
    </w:p>
    <w:p w:rsidR="006B3EB5" w:rsidRDefault="006B3EB5">
      <w:pPr>
        <w:spacing w:after="0" w:line="240" w:lineRule="auto"/>
        <w:jc w:val="both"/>
        <w:rPr>
          <w:rFonts w:ascii="Times New Roman" w:eastAsia="Times New Roman" w:hAnsi="Times New Roman" w:cs="Times New Roman"/>
          <w:b/>
          <w:sz w:val="24"/>
          <w:szCs w:val="24"/>
          <w:u w:val="single"/>
        </w:rPr>
      </w:pPr>
    </w:p>
    <w:p w:rsidR="006B3EB5" w:rsidRDefault="004E2B7B">
      <w:pPr>
        <w:spacing w:after="0" w:line="240" w:lineRule="auto"/>
        <w:jc w:val="both"/>
      </w:pPr>
      <w:r>
        <w:rPr>
          <w:rFonts w:ascii="Times New Roman" w:eastAsia="Times New Roman" w:hAnsi="Times New Roman" w:cs="Times New Roman"/>
          <w:b/>
          <w:sz w:val="24"/>
          <w:szCs w:val="24"/>
        </w:rPr>
        <w:t xml:space="preserve">b1) </w:t>
      </w:r>
      <w:r>
        <w:rPr>
          <w:rFonts w:ascii="Times New Roman" w:eastAsia="Times New Roman" w:hAnsi="Times New Roman" w:cs="Times New Roman"/>
          <w:b/>
          <w:sz w:val="24"/>
          <w:szCs w:val="24"/>
          <w:u w:val="single"/>
        </w:rPr>
        <w:t>ekonomsko-finansijska sposobnost</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both"/>
      </w:pPr>
      <w:r>
        <w:rPr>
          <w:rFonts w:ascii="Times New Roman" w:hAnsi="Times New Roman" w:cs="Times New Roman"/>
          <w:sz w:val="24"/>
          <w:szCs w:val="24"/>
          <w:lang w:val="en-GB"/>
        </w:rPr>
        <w:t>Ispunjenost uslova ekonomsko-finansijske sposobnosti dokazuje se dostavljanjem:</w:t>
      </w:r>
    </w:p>
    <w:p w:rsidR="006B3EB5" w:rsidRDefault="004E2B7B">
      <w:pPr>
        <w:spacing w:after="0" w:line="240" w:lineRule="auto"/>
        <w:jc w:val="both"/>
      </w:pPr>
      <w:r>
        <w:rPr>
          <w:rFonts w:ascii="Times New Roman" w:hAnsi="Times New Roman" w:cs="Times New Roman"/>
          <w:sz w:val="24"/>
          <w:szCs w:val="24"/>
          <w:lang w:val="en-GB"/>
        </w:rPr>
        <w:t xml:space="preserve">      </w:t>
      </w:r>
    </w:p>
    <w:p w:rsidR="006B3EB5" w:rsidRDefault="004E2B7B">
      <w:pPr>
        <w:spacing w:after="0" w:line="240" w:lineRule="auto"/>
        <w:ind w:left="585" w:hanging="135"/>
        <w:jc w:val="both"/>
      </w:pPr>
      <w:r>
        <w:rPr>
          <w:rFonts w:ascii="Wingdings" w:eastAsia="Wingdings" w:hAnsi="Wingdings" w:cs="Wingdings"/>
          <w:b/>
          <w:sz w:val="24"/>
          <w:szCs w:val="24"/>
          <w:u w:val="single"/>
        </w:rPr>
        <w: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lang w:val="en-GB"/>
        </w:rPr>
        <w:t>dokaza o osiguranju za štetu od odgovarajućeg profesionalnog rizika</w:t>
      </w:r>
    </w:p>
    <w:p w:rsidR="006B3EB5" w:rsidRDefault="006B3EB5">
      <w:pPr>
        <w:spacing w:after="0" w:line="240" w:lineRule="auto"/>
        <w:ind w:left="585" w:hanging="135"/>
        <w:jc w:val="both"/>
        <w:rPr>
          <w:rFonts w:ascii="Times New Roman" w:eastAsia="Times New Roman" w:hAnsi="Times New Roman" w:cs="Times New Roman"/>
          <w:sz w:val="24"/>
          <w:szCs w:val="24"/>
        </w:rPr>
      </w:pPr>
    </w:p>
    <w:p w:rsidR="006B3EB5" w:rsidRDefault="004E2B7B">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b2) </w:t>
      </w:r>
      <w:r>
        <w:rPr>
          <w:rFonts w:ascii="Times New Roman" w:eastAsia="Times New Roman" w:hAnsi="Times New Roman" w:cs="Times New Roman"/>
          <w:b/>
          <w:sz w:val="24"/>
          <w:szCs w:val="24"/>
          <w:u w:val="single"/>
        </w:rPr>
        <w:t>Stručno-tehnička i kadrovska osposobljenost</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Ispunjenost uslova stručno - tehničke i kadrovske osposobljenosti u postupku javne nabavke </w:t>
      </w:r>
      <w:r>
        <w:rPr>
          <w:rFonts w:ascii="Times New Roman" w:eastAsia="Times New Roman" w:hAnsi="Times New Roman" w:cs="Times New Roman"/>
          <w:b/>
          <w:sz w:val="24"/>
          <w:szCs w:val="24"/>
          <w:u w:val="single"/>
        </w:rPr>
        <w:t xml:space="preserve">radova </w:t>
      </w:r>
      <w:r>
        <w:rPr>
          <w:rFonts w:ascii="Times New Roman" w:eastAsia="Times New Roman" w:hAnsi="Times New Roman" w:cs="Times New Roman"/>
          <w:b/>
          <w:sz w:val="24"/>
          <w:szCs w:val="24"/>
        </w:rPr>
        <w:t>dokazuje se dostavljanjem  sljedecih dokaza:</w:t>
      </w:r>
    </w:p>
    <w:p w:rsidR="006B3EB5" w:rsidRDefault="006B3EB5">
      <w:pPr>
        <w:spacing w:after="0" w:line="240" w:lineRule="auto"/>
        <w:jc w:val="both"/>
        <w:rPr>
          <w:rFonts w:ascii="Times New Roman" w:eastAsia="Times New Roman" w:hAnsi="Times New Roman" w:cs="Times New Roman"/>
          <w:b/>
          <w:sz w:val="24"/>
          <w:szCs w:val="24"/>
        </w:rPr>
      </w:pPr>
    </w:p>
    <w:p w:rsidR="006B3EB5" w:rsidRDefault="004E2B7B">
      <w:pPr>
        <w:spacing w:after="0" w:line="240" w:lineRule="auto"/>
        <w:ind w:firstLine="426"/>
        <w:jc w:val="both"/>
      </w:pPr>
      <w:r>
        <w:rPr>
          <w:rFonts w:ascii="Wingdings" w:eastAsia="Wingdings" w:hAnsi="Wingdings" w:cs="Wingdings"/>
        </w:rPr>
        <w:t></w:t>
      </w:r>
      <w:r>
        <w:rPr>
          <w:rFonts w:ascii="Times New Roman" w:eastAsia="Wingdings" w:hAnsi="Times New Roman" w:cs="Times New Roman"/>
          <w:sz w:val="24"/>
          <w:szCs w:val="24"/>
        </w:rPr>
        <w:t xml:space="preserve"> liste radova koji su izvedeni u poslednjih pet godina, sa rokovima izvođenja radova, uključujući vrijednost, vrijeme i lokaciju izvođenja, za koje je neophodno dostaviti potvrde o izvedenim radovima izdate od strane nadležnog državnog organa, organa lokalne uprave ili drugog investitora;</w:t>
      </w:r>
    </w:p>
    <w:p w:rsidR="006B3EB5" w:rsidRDefault="004E2B7B">
      <w:pPr>
        <w:spacing w:after="0" w:line="240" w:lineRule="auto"/>
        <w:ind w:firstLine="426"/>
        <w:jc w:val="both"/>
      </w:pPr>
      <w:r>
        <w:rPr>
          <w:rFonts w:ascii="Wingdings" w:eastAsia="Wingdings" w:hAnsi="Wingdings" w:cs="Wingdings"/>
        </w:rPr>
        <w:t></w:t>
      </w:r>
      <w:r>
        <w:t xml:space="preserve"> </w:t>
      </w:r>
      <w:r>
        <w:rPr>
          <w:rFonts w:ascii="Times New Roman" w:hAnsi="Times New Roman" w:cs="Times New Roman"/>
          <w:sz w:val="24"/>
          <w:szCs w:val="24"/>
        </w:rPr>
        <w:t xml:space="preserve">izjave o obrazovnim i profesionalnim kvalifikacijama ponuđača, kvalifikacijama rukovodećih lica i posebno kvalifikacijama lica koja su odgovorna za izvođenje konkretnih radova; </w:t>
      </w:r>
    </w:p>
    <w:p w:rsidR="006B3EB5" w:rsidRDefault="004E2B7B">
      <w:pPr>
        <w:spacing w:after="0" w:line="240" w:lineRule="auto"/>
        <w:ind w:firstLine="426"/>
        <w:jc w:val="both"/>
      </w:pPr>
      <w:r>
        <w:rPr>
          <w:rFonts w:ascii="Wingdings" w:eastAsia="Wingdings" w:hAnsi="Wingdings" w:cs="Wingdings"/>
        </w:rPr>
        <w:t></w:t>
      </w:r>
      <w:r>
        <w:rPr>
          <w:rFonts w:ascii="Times New Roman" w:hAnsi="Times New Roman" w:cs="Times New Roman"/>
          <w:sz w:val="24"/>
          <w:szCs w:val="24"/>
        </w:rPr>
        <w:t xml:space="preserve"> izjave o tehničkoj opremi koju ponuđač ima na raspolaganju za izvođenje konkretnih radova;</w:t>
      </w:r>
    </w:p>
    <w:p w:rsidR="006B3EB5" w:rsidRDefault="004E2B7B">
      <w:pPr>
        <w:spacing w:after="0" w:line="240" w:lineRule="auto"/>
        <w:ind w:firstLine="426"/>
        <w:jc w:val="both"/>
      </w:pPr>
      <w:r>
        <w:rPr>
          <w:rFonts w:ascii="Wingdings" w:eastAsia="Wingdings" w:hAnsi="Wingdings" w:cs="Wingdings"/>
          <w:sz w:val="24"/>
          <w:szCs w:val="24"/>
        </w:rPr>
        <w:t></w:t>
      </w:r>
      <w:r>
        <w:rPr>
          <w:rFonts w:ascii="Times New Roman" w:eastAsia="Wingdings" w:hAnsi="Times New Roman" w:cs="Times New Roman"/>
          <w:sz w:val="24"/>
          <w:szCs w:val="24"/>
        </w:rPr>
        <w:t xml:space="preserve"> izjave o namjeri i predmetu podugovaranja, odnosno angažovanja podizvođača sa spiskom podugovarača, odnosno podizvođača sa bližim podacima (naziv, adresa, procentualno učešće i slično).</w:t>
      </w:r>
    </w:p>
    <w:p w:rsidR="006B3EB5" w:rsidRDefault="004E2B7B">
      <w:pPr>
        <w:pBdr>
          <w:top w:val="single" w:sz="4" w:space="1" w:color="000001"/>
          <w:left w:val="single" w:sz="4" w:space="4" w:color="000001"/>
          <w:bottom w:val="single" w:sz="4" w:space="1" w:color="000001"/>
          <w:right w:val="single" w:sz="4" w:space="4" w:color="000001"/>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Rok važenja ponude</w:t>
      </w:r>
    </w:p>
    <w:p w:rsidR="006B3EB5" w:rsidRDefault="006B3EB5">
      <w:pPr>
        <w:spacing w:after="0" w:line="240" w:lineRule="auto"/>
        <w:jc w:val="both"/>
        <w:rPr>
          <w:rFonts w:ascii="Times New Roman" w:eastAsia="Times New Roman" w:hAnsi="Times New Roman" w:cs="Times New Roman"/>
          <w:b/>
          <w:sz w:val="24"/>
          <w:szCs w:val="24"/>
        </w:rPr>
      </w:pP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 važenja ponude je 90 dana od dana javnog otvaranja ponuda.</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pBdr>
          <w:top w:val="single" w:sz="4" w:space="1" w:color="000001"/>
          <w:left w:val="single" w:sz="4" w:space="4" w:color="000001"/>
          <w:bottom w:val="single" w:sz="4" w:space="1" w:color="000001"/>
          <w:right w:val="single" w:sz="4" w:space="4" w:color="000001"/>
        </w:pBdr>
        <w:shd w:val="clear" w:color="auto" w:fill="D9D9D9"/>
        <w:spacing w:after="0" w:line="240" w:lineRule="auto"/>
        <w:jc w:val="both"/>
        <w:rPr>
          <w:rFonts w:ascii="Times New Roman" w:eastAsia="Times New Roman" w:hAnsi="Times New Roman" w:cs="Times New Roman"/>
          <w:b/>
          <w:sz w:val="24"/>
          <w:szCs w:val="24"/>
        </w:rPr>
      </w:pPr>
      <w:bookmarkStart w:id="1" w:name="30j0zll"/>
      <w:bookmarkEnd w:id="1"/>
      <w:r>
        <w:rPr>
          <w:rFonts w:ascii="Times New Roman" w:eastAsia="Times New Roman" w:hAnsi="Times New Roman" w:cs="Times New Roman"/>
          <w:b/>
          <w:sz w:val="24"/>
          <w:szCs w:val="24"/>
        </w:rPr>
        <w:t>IX Garancija ponude</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both"/>
        <w:rPr>
          <w:rFonts w:ascii="Times New Roman" w:eastAsia="Times New Roman" w:hAnsi="Times New Roman" w:cs="Times New Roman"/>
          <w:b/>
          <w:sz w:val="24"/>
          <w:szCs w:val="24"/>
        </w:rPr>
      </w:pPr>
      <w:r>
        <w:rPr>
          <w:rFonts w:ascii="Wingdings" w:eastAsia="Wingdings" w:hAnsi="Wingdings" w:cs="Wingdings"/>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da</w:t>
      </w:r>
    </w:p>
    <w:p w:rsidR="006B3EB5" w:rsidRDefault="004E2B7B">
      <w:pPr>
        <w:spacing w:before="96"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Ponuđač je dužan dostaviti bezuslovnu i na prvi poziv naplativu garanciju ponude u iznosu od 2 % procijenjene vrijednosti javne nabavke, kao garanciju ostajanja u obavezi prema ponudi u periodu važenja ponude i 7 (sedam) dana nakon isteka važenja ponude.</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pBdr>
          <w:top w:val="single" w:sz="4" w:space="1" w:color="000001"/>
          <w:left w:val="single" w:sz="4" w:space="4" w:color="000001"/>
          <w:bottom w:val="single" w:sz="4" w:space="1" w:color="000001"/>
          <w:right w:val="single" w:sz="4" w:space="4" w:color="000001"/>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  Rok i mjesto izvršenja ugovora</w:t>
      </w:r>
    </w:p>
    <w:p w:rsidR="006B3EB5" w:rsidRDefault="006B3EB5">
      <w:pPr>
        <w:spacing w:after="0" w:line="240" w:lineRule="auto"/>
        <w:jc w:val="both"/>
        <w:rPr>
          <w:rFonts w:ascii="Times New Roman" w:eastAsia="Times New Roman" w:hAnsi="Times New Roman" w:cs="Times New Roman"/>
          <w:b/>
          <w:sz w:val="24"/>
          <w:szCs w:val="24"/>
        </w:rPr>
      </w:pPr>
    </w:p>
    <w:p w:rsidR="006B3EB5" w:rsidRDefault="004E2B7B">
      <w:pPr>
        <w:spacing w:after="0" w:line="240" w:lineRule="auto"/>
        <w:jc w:val="both"/>
        <w:rPr>
          <w:rFonts w:ascii="Times New Roman" w:hAnsi="Times New Roman" w:cs="Times New Roman"/>
          <w:iCs/>
        </w:rPr>
      </w:pPr>
      <w:r>
        <w:rPr>
          <w:rFonts w:ascii="Times New Roman" w:eastAsia="Times New Roman" w:hAnsi="Times New Roman" w:cs="Times New Roman"/>
          <w:sz w:val="24"/>
          <w:szCs w:val="24"/>
        </w:rPr>
        <w:t>a) Rok izvršenja ugovora je 120 dana od dana uvođenja Izvođača u posao.</w:t>
      </w:r>
      <w:r>
        <w:rPr>
          <w:rFonts w:ascii="Times New Roman" w:hAnsi="Times New Roman" w:cs="Times New Roman"/>
        </w:rPr>
        <w:t xml:space="preserve"> </w:t>
      </w:r>
      <w:r>
        <w:rPr>
          <w:rFonts w:ascii="Times New Roman" w:hAnsi="Times New Roman" w:cs="Times New Roman"/>
          <w:sz w:val="24"/>
          <w:szCs w:val="24"/>
        </w:rPr>
        <w:t>Naručilac je obavezan da izvođača radova uvede u posao,u roku od 15 dana od dana prijave građenja Direktoratu za licenciranje i inspekcijski nadzor, Ministarstvo održivog razvoja i turizma.</w:t>
      </w:r>
      <w:r>
        <w:rPr>
          <w:rFonts w:ascii="Times New Roman" w:hAnsi="Times New Roman" w:cs="Times New Roman"/>
          <w:iCs/>
          <w:sz w:val="24"/>
          <w:szCs w:val="24"/>
        </w:rPr>
        <w:t xml:space="preserve"> </w:t>
      </w:r>
      <w:r>
        <w:rPr>
          <w:rFonts w:ascii="Times New Roman" w:hAnsi="Times New Roman" w:cs="Times New Roman"/>
          <w:iCs/>
        </w:rPr>
        <w:t xml:space="preserve">Do produžetka roka može doći uslijed  nastupanja promijenjenih okolnosti,  više sile, kao i okolnosti na koje  na koje izvođač nije mogao objektivno da utiče. </w:t>
      </w:r>
    </w:p>
    <w:p w:rsidR="006B3EB5" w:rsidRDefault="006B3EB5">
      <w:pPr>
        <w:pStyle w:val="ListParagraph"/>
        <w:spacing w:before="0" w:after="0" w:line="240" w:lineRule="auto"/>
        <w:ind w:left="0"/>
        <w:jc w:val="both"/>
        <w:rPr>
          <w:rFonts w:ascii="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both"/>
        <w:rPr>
          <w:rFonts w:ascii="Times New Roman" w:hAnsi="Times New Roman" w:cs="Times New Roman"/>
          <w:sz w:val="24"/>
          <w:szCs w:val="24"/>
          <w:lang w:val="pl-PL"/>
        </w:rPr>
      </w:pPr>
      <w:r>
        <w:rPr>
          <w:rFonts w:ascii="Times New Roman" w:eastAsia="Times New Roman" w:hAnsi="Times New Roman" w:cs="Times New Roman"/>
          <w:sz w:val="24"/>
          <w:szCs w:val="24"/>
        </w:rPr>
        <w:t xml:space="preserve">b) </w:t>
      </w:r>
      <w:r>
        <w:rPr>
          <w:rFonts w:ascii="Times New Roman" w:hAnsi="Times New Roman" w:cs="Times New Roman"/>
          <w:sz w:val="24"/>
          <w:szCs w:val="24"/>
          <w:lang w:val="pl-PL"/>
        </w:rPr>
        <w:t xml:space="preserve">Mjesto izvršenja ugovora je teritorija opštine Budva. </w:t>
      </w:r>
    </w:p>
    <w:p w:rsidR="006B3EB5" w:rsidRDefault="006B3EB5">
      <w:pPr>
        <w:spacing w:after="0" w:line="240" w:lineRule="auto"/>
        <w:jc w:val="both"/>
        <w:rPr>
          <w:rFonts w:ascii="Times New Roman" w:hAnsi="Times New Roman" w:cs="Times New Roman"/>
          <w:sz w:val="24"/>
          <w:szCs w:val="24"/>
          <w:lang w:val="pl-PL"/>
        </w:rPr>
      </w:pPr>
    </w:p>
    <w:p w:rsidR="006B3EB5" w:rsidRDefault="006B3EB5">
      <w:pPr>
        <w:spacing w:after="0" w:line="240" w:lineRule="auto"/>
        <w:jc w:val="both"/>
        <w:rPr>
          <w:rFonts w:ascii="Times New Roman" w:hAnsi="Times New Roman" w:cs="Times New Roman"/>
          <w:sz w:val="24"/>
          <w:szCs w:val="24"/>
          <w:lang w:val="pl-PL"/>
        </w:rPr>
      </w:pPr>
    </w:p>
    <w:p w:rsidR="006B3EB5" w:rsidRDefault="004E2B7B">
      <w:pPr>
        <w:pBdr>
          <w:top w:val="single" w:sz="4" w:space="1" w:color="000001"/>
          <w:left w:val="single" w:sz="4" w:space="4" w:color="000001"/>
          <w:bottom w:val="single" w:sz="4" w:space="1" w:color="000001"/>
          <w:right w:val="single" w:sz="4" w:space="4" w:color="000001"/>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Jezik ponude</w:t>
      </w:r>
    </w:p>
    <w:p w:rsidR="006B3EB5" w:rsidRDefault="006B3EB5">
      <w:pPr>
        <w:spacing w:after="0" w:line="240" w:lineRule="auto"/>
        <w:jc w:val="both"/>
        <w:rPr>
          <w:rFonts w:ascii="Times New Roman" w:hAnsi="Times New Roman" w:cs="Times New Roman"/>
          <w:sz w:val="24"/>
          <w:szCs w:val="24"/>
        </w:rPr>
      </w:pPr>
    </w:p>
    <w:p w:rsidR="006B3EB5" w:rsidRDefault="004E2B7B">
      <w:pPr>
        <w:spacing w:after="0" w:line="240" w:lineRule="auto"/>
        <w:jc w:val="both"/>
        <w:rPr>
          <w:rFonts w:ascii="Times New Roman" w:eastAsia="Times New Roman" w:hAnsi="Times New Roman" w:cs="Times New Roman"/>
          <w:sz w:val="24"/>
          <w:szCs w:val="24"/>
        </w:rPr>
      </w:pPr>
      <w:r>
        <w:rPr>
          <w:rFonts w:ascii="Wingdings" w:eastAsia="Wingdings" w:hAnsi="Wingdings" w:cs="Wingdings"/>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crnogorski jezik i drugi jezik koji je u službenoj upotrebi u Crnoj Gori,u skladu sa Ustavom i zakonom.</w:t>
      </w:r>
    </w:p>
    <w:p w:rsidR="006B3EB5" w:rsidRDefault="006B3EB5">
      <w:pPr>
        <w:tabs>
          <w:tab w:val="left" w:pos="426"/>
        </w:tabs>
        <w:spacing w:after="0" w:line="240" w:lineRule="auto"/>
        <w:ind w:hanging="1060"/>
        <w:jc w:val="both"/>
        <w:rPr>
          <w:rFonts w:ascii="Times New Roman" w:eastAsia="Times New Roman" w:hAnsi="Times New Roman" w:cs="Times New Roman"/>
          <w:i/>
          <w:sz w:val="18"/>
          <w:szCs w:val="18"/>
        </w:rPr>
      </w:pPr>
    </w:p>
    <w:p w:rsidR="006B3EB5" w:rsidRDefault="004E2B7B">
      <w:pPr>
        <w:pBdr>
          <w:top w:val="single" w:sz="4" w:space="1" w:color="000001"/>
          <w:left w:val="single" w:sz="4" w:space="4" w:color="000001"/>
          <w:bottom w:val="single" w:sz="4" w:space="1" w:color="000001"/>
          <w:right w:val="single" w:sz="4" w:space="4" w:color="000001"/>
        </w:pBdr>
        <w:shd w:val="clear" w:color="auto" w:fill="D9D9D9"/>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XII  Kriterijum za izbor najpovoljnije ponude:</w:t>
      </w:r>
    </w:p>
    <w:p w:rsidR="006B3EB5" w:rsidRDefault="004E2B7B">
      <w:pPr>
        <w:pStyle w:val="Default"/>
        <w:rPr>
          <w:rFonts w:ascii="Times New Roman" w:eastAsia="Times New Roman" w:hAnsi="Times New Roman" w:cs="Times New Roman"/>
        </w:rPr>
      </w:pPr>
      <w:r>
        <w:rPr>
          <w:rFonts w:ascii="Wingdings" w:eastAsia="Wingdings" w:hAnsi="Wingdings" w:cs="Wingdings"/>
        </w:rPr>
        <w:t></w:t>
      </w:r>
      <w:r>
        <w:rPr>
          <w:rFonts w:ascii="Times New Roman" w:hAnsi="Times New Roman" w:cs="Times New Roman"/>
        </w:rPr>
        <w:t xml:space="preserve"> </w:t>
      </w:r>
      <w:r>
        <w:rPr>
          <w:rFonts w:ascii="Times New Roman" w:eastAsia="Times New Roman" w:hAnsi="Times New Roman" w:cs="Times New Roman"/>
        </w:rPr>
        <w:t xml:space="preserve">ekonomski najpovoljnija ponuda, sa sljedećim podkriterijumima:   </w:t>
      </w:r>
    </w:p>
    <w:p w:rsidR="006B3EB5" w:rsidRDefault="004E2B7B">
      <w:pPr>
        <w:spacing w:after="0" w:line="240" w:lineRule="auto"/>
        <w:ind w:left="284"/>
        <w:jc w:val="both"/>
        <w:rPr>
          <w:rFonts w:ascii="Times New Roman" w:hAnsi="Times New Roman" w:cs="Times New Roman"/>
          <w:sz w:val="24"/>
          <w:szCs w:val="24"/>
          <w:lang w:val="hr-HR"/>
        </w:rPr>
      </w:pPr>
      <w:r>
        <w:rPr>
          <w:rFonts w:ascii="Wingdings" w:eastAsia="Wingdings" w:hAnsi="Wingdings" w:cs="Wingdings"/>
        </w:rPr>
        <w:t></w:t>
      </w:r>
      <w:r>
        <w:rPr>
          <w:rFonts w:ascii="Times New Roman" w:hAnsi="Times New Roman" w:cs="Times New Roman"/>
          <w:sz w:val="24"/>
          <w:szCs w:val="24"/>
          <w:lang w:val="hr-HR"/>
        </w:rPr>
        <w:t xml:space="preserve"> najniža ponuđena cijena</w:t>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rPr>
        <w:t xml:space="preserve">broj bodova  </w:t>
      </w:r>
      <w:r>
        <w:rPr>
          <w:rFonts w:ascii="Times New Roman" w:hAnsi="Times New Roman" w:cs="Times New Roman"/>
          <w:sz w:val="24"/>
          <w:szCs w:val="24"/>
          <w:bdr w:val="single" w:sz="4" w:space="0" w:color="00000A"/>
        </w:rPr>
        <w:tab/>
        <w:t>60</w:t>
      </w:r>
      <w:r>
        <w:rPr>
          <w:rFonts w:ascii="Times New Roman" w:hAnsi="Times New Roman" w:cs="Times New Roman"/>
          <w:sz w:val="24"/>
          <w:szCs w:val="24"/>
          <w:bdr w:val="single" w:sz="4" w:space="0" w:color="00000A"/>
        </w:rPr>
        <w:tab/>
      </w:r>
    </w:p>
    <w:p w:rsidR="006B3EB5" w:rsidRDefault="004E2B7B">
      <w:pPr>
        <w:spacing w:after="0" w:line="240" w:lineRule="auto"/>
        <w:ind w:left="284"/>
        <w:jc w:val="both"/>
        <w:rPr>
          <w:rFonts w:ascii="Times New Roman" w:hAnsi="Times New Roman" w:cs="Times New Roman"/>
          <w:sz w:val="24"/>
          <w:szCs w:val="24"/>
          <w:lang w:val="hr-HR"/>
        </w:rPr>
      </w:pPr>
      <w:r>
        <w:rPr>
          <w:rFonts w:ascii="Wingdings" w:eastAsia="Wingdings" w:hAnsi="Wingdings" w:cs="Wingdings"/>
        </w:rPr>
        <w:t></w:t>
      </w:r>
      <w:r>
        <w:rPr>
          <w:rFonts w:ascii="Times New Roman" w:hAnsi="Times New Roman" w:cs="Times New Roman"/>
          <w:sz w:val="24"/>
          <w:szCs w:val="24"/>
          <w:lang w:val="hr-HR"/>
        </w:rPr>
        <w:t xml:space="preserve"> kvalitet                                                                 </w:t>
      </w:r>
      <w:r>
        <w:rPr>
          <w:rFonts w:ascii="Times New Roman" w:hAnsi="Times New Roman" w:cs="Times New Roman"/>
          <w:sz w:val="24"/>
          <w:szCs w:val="24"/>
          <w:lang w:val="hr-HR"/>
        </w:rPr>
        <w:tab/>
      </w:r>
      <w:r>
        <w:rPr>
          <w:rFonts w:ascii="Times New Roman" w:hAnsi="Times New Roman" w:cs="Times New Roman"/>
          <w:sz w:val="24"/>
          <w:szCs w:val="24"/>
        </w:rPr>
        <w:t xml:space="preserve">broj bodova  </w:t>
      </w:r>
      <w:r>
        <w:rPr>
          <w:rFonts w:ascii="Times New Roman" w:hAnsi="Times New Roman" w:cs="Times New Roman"/>
          <w:sz w:val="24"/>
          <w:szCs w:val="24"/>
          <w:bdr w:val="single" w:sz="4" w:space="0" w:color="00000A"/>
        </w:rPr>
        <w:tab/>
        <w:t>40</w:t>
      </w:r>
      <w:r>
        <w:rPr>
          <w:rFonts w:ascii="Times New Roman" w:hAnsi="Times New Roman" w:cs="Times New Roman"/>
          <w:sz w:val="24"/>
          <w:szCs w:val="24"/>
          <w:bdr w:val="single" w:sz="4" w:space="0" w:color="00000A"/>
        </w:rPr>
        <w:tab/>
      </w:r>
    </w:p>
    <w:p w:rsidR="006B3EB5" w:rsidRDefault="004E2B7B">
      <w:pPr>
        <w:pBdr>
          <w:top w:val="single" w:sz="4" w:space="1" w:color="000001"/>
          <w:left w:val="single" w:sz="4" w:space="4" w:color="000001"/>
          <w:bottom w:val="single" w:sz="4" w:space="1" w:color="000001"/>
          <w:right w:val="single" w:sz="4" w:space="4" w:color="000001"/>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XIII Vrijeme i mjesto podnošenja ponuda i javnog otvaranja ponuda</w:t>
      </w:r>
    </w:p>
    <w:p w:rsidR="006B3EB5" w:rsidRDefault="006B3EB5">
      <w:pPr>
        <w:spacing w:after="0" w:line="240" w:lineRule="auto"/>
        <w:jc w:val="both"/>
        <w:rPr>
          <w:rFonts w:ascii="Times New Roman" w:eastAsia="Times New Roman" w:hAnsi="Times New Roman" w:cs="Times New Roman"/>
          <w:b/>
          <w:sz w:val="24"/>
          <w:szCs w:val="24"/>
        </w:rPr>
      </w:pPr>
    </w:p>
    <w:p w:rsidR="006B3EB5" w:rsidRDefault="004E2B7B">
      <w:pPr>
        <w:spacing w:after="0" w:line="240" w:lineRule="auto"/>
        <w:jc w:val="both"/>
      </w:pPr>
      <w:r>
        <w:rPr>
          <w:rFonts w:ascii="Times New Roman" w:eastAsia="Times New Roman" w:hAnsi="Times New Roman" w:cs="Times New Roman"/>
          <w:sz w:val="24"/>
          <w:szCs w:val="24"/>
        </w:rPr>
        <w:t xml:space="preserve">Ponude se predaju  radnim danima od 10:00 do 14:00 sati, zaključno sa danom </w:t>
      </w:r>
      <w:r w:rsidR="00AF567E">
        <w:rPr>
          <w:rFonts w:ascii="Times New Roman" w:eastAsia="Times New Roman" w:hAnsi="Times New Roman" w:cs="Times New Roman"/>
          <w:b/>
          <w:sz w:val="24"/>
          <w:szCs w:val="24"/>
        </w:rPr>
        <w:t>08.06</w:t>
      </w:r>
      <w:r w:rsidRPr="00B6103F">
        <w:rPr>
          <w:rFonts w:ascii="Times New Roman" w:eastAsia="Times New Roman" w:hAnsi="Times New Roman" w:cs="Times New Roman"/>
          <w:b/>
          <w:sz w:val="24"/>
          <w:szCs w:val="24"/>
        </w:rPr>
        <w:t>.2020</w:t>
      </w:r>
      <w:r w:rsidR="00B610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godine do 9:30 sati.</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Ponude se mogu predati:</w:t>
      </w:r>
    </w:p>
    <w:p w:rsidR="006B3EB5" w:rsidRDefault="004E2B7B">
      <w:pPr>
        <w:spacing w:after="0" w:line="240" w:lineRule="auto"/>
        <w:jc w:val="both"/>
        <w:rPr>
          <w:rFonts w:ascii="Times New Roman" w:eastAsia="Times New Roman" w:hAnsi="Times New Roman" w:cs="Times New Roman"/>
          <w:sz w:val="24"/>
          <w:szCs w:val="24"/>
        </w:rPr>
      </w:pPr>
      <w:r>
        <w:rPr>
          <w:rFonts w:ascii="Wingdings" w:eastAsia="Wingdings" w:hAnsi="Wingdings" w:cs="Wingdings"/>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neposrednom predajom na arhivi naručioca na adresi Opština Budva, ulica Trg Sunca  br.3.</w:t>
      </w:r>
    </w:p>
    <w:p w:rsidR="006B3EB5" w:rsidRDefault="004E2B7B">
      <w:pPr>
        <w:spacing w:after="0" w:line="240" w:lineRule="auto"/>
        <w:jc w:val="both"/>
        <w:rPr>
          <w:rFonts w:ascii="Times New Roman" w:eastAsia="Times New Roman" w:hAnsi="Times New Roman" w:cs="Times New Roman"/>
          <w:sz w:val="24"/>
          <w:szCs w:val="24"/>
        </w:rPr>
      </w:pPr>
      <w:r>
        <w:rPr>
          <w:rFonts w:ascii="Wingdings" w:eastAsia="Wingdings" w:hAnsi="Wingdings" w:cs="Wingdings"/>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preporučenom pošiljkom sa povratnicom na adresi Opština Budva, ulica Trg Sunca  br.3.</w:t>
      </w:r>
    </w:p>
    <w:p w:rsidR="006B3EB5" w:rsidRDefault="006B3EB5">
      <w:pPr>
        <w:spacing w:after="0" w:line="240" w:lineRule="auto"/>
        <w:jc w:val="both"/>
        <w:rPr>
          <w:rFonts w:ascii="Times New Roman" w:hAnsi="Times New Roman" w:cs="Times New Roman"/>
          <w:sz w:val="24"/>
          <w:szCs w:val="24"/>
        </w:rPr>
      </w:pPr>
    </w:p>
    <w:p w:rsidR="006B3EB5" w:rsidRDefault="004E2B7B">
      <w:pPr>
        <w:spacing w:after="0" w:line="240" w:lineRule="auto"/>
        <w:jc w:val="both"/>
      </w:pPr>
      <w:r>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AF567E">
        <w:rPr>
          <w:rFonts w:ascii="Times New Roman" w:hAnsi="Times New Roman" w:cs="Times New Roman"/>
          <w:b/>
          <w:sz w:val="24"/>
          <w:szCs w:val="24"/>
          <w:lang w:val="pl-PL"/>
        </w:rPr>
        <w:t>08.06</w:t>
      </w:r>
      <w:bookmarkStart w:id="2" w:name="_GoBack"/>
      <w:bookmarkEnd w:id="2"/>
      <w:r>
        <w:rPr>
          <w:rFonts w:ascii="Times New Roman" w:hAnsi="Times New Roman" w:cs="Times New Roman"/>
          <w:b/>
          <w:sz w:val="24"/>
          <w:szCs w:val="24"/>
          <w:lang w:val="pl-PL"/>
        </w:rPr>
        <w:t>.2020. godine</w:t>
      </w:r>
      <w:r>
        <w:rPr>
          <w:rFonts w:ascii="Times New Roman" w:hAnsi="Times New Roman" w:cs="Times New Roman"/>
          <w:sz w:val="24"/>
          <w:szCs w:val="24"/>
          <w:lang w:val="pl-PL"/>
        </w:rPr>
        <w:t xml:space="preserve"> u </w:t>
      </w:r>
      <w:r>
        <w:rPr>
          <w:rFonts w:ascii="Times New Roman" w:hAnsi="Times New Roman" w:cs="Times New Roman"/>
          <w:b/>
          <w:sz w:val="24"/>
          <w:szCs w:val="24"/>
          <w:lang w:val="pl-PL"/>
        </w:rPr>
        <w:t xml:space="preserve">10:00 </w:t>
      </w:r>
      <w:r>
        <w:rPr>
          <w:rFonts w:ascii="Times New Roman" w:hAnsi="Times New Roman" w:cs="Times New Roman"/>
          <w:sz w:val="24"/>
          <w:szCs w:val="24"/>
          <w:lang w:val="pl-PL"/>
        </w:rPr>
        <w:t>sati, u prostorijama  Opštine Budva,  kancelarija 48  ulica Trg Sunca br.3.</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B3EB5" w:rsidRDefault="004E2B7B">
      <w:pPr>
        <w:pBdr>
          <w:top w:val="single" w:sz="4" w:space="1" w:color="000001"/>
          <w:left w:val="single" w:sz="4" w:space="4" w:color="000001"/>
          <w:bottom w:val="single" w:sz="4" w:space="1" w:color="000001"/>
          <w:right w:val="single" w:sz="4" w:space="4" w:color="000001"/>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XIV Rok za donošenje odluke o izboru najpovoljnije ponude </w:t>
      </w:r>
    </w:p>
    <w:p w:rsidR="006B3EB5" w:rsidRDefault="006B3EB5">
      <w:pPr>
        <w:spacing w:after="0" w:line="240" w:lineRule="auto"/>
        <w:jc w:val="both"/>
        <w:rPr>
          <w:rFonts w:ascii="Times New Roman" w:eastAsia="Times New Roman" w:hAnsi="Times New Roman" w:cs="Times New Roman"/>
          <w:b/>
          <w:sz w:val="24"/>
          <w:szCs w:val="24"/>
        </w:rPr>
      </w:pPr>
    </w:p>
    <w:p w:rsidR="006B3EB5" w:rsidRDefault="004E2B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Odluka o izboru najpovoljnije ponude donijeće se u roku od 60 dana od dana javnog otvaranja ponuda.</w:t>
      </w:r>
    </w:p>
    <w:p w:rsidR="006B3EB5" w:rsidRDefault="006B3EB5">
      <w:pPr>
        <w:spacing w:after="0" w:line="240" w:lineRule="auto"/>
        <w:jc w:val="both"/>
        <w:rPr>
          <w:rFonts w:ascii="Times New Roman" w:eastAsia="Times New Roman" w:hAnsi="Times New Roman" w:cs="Times New Roman"/>
          <w:b/>
          <w:sz w:val="24"/>
          <w:szCs w:val="24"/>
        </w:rPr>
      </w:pPr>
    </w:p>
    <w:p w:rsidR="006B3EB5" w:rsidRDefault="004E2B7B">
      <w:pPr>
        <w:pBdr>
          <w:top w:val="single" w:sz="4" w:space="1" w:color="000001"/>
          <w:left w:val="single" w:sz="4" w:space="4" w:color="000001"/>
          <w:bottom w:val="single" w:sz="4" w:space="1" w:color="000001"/>
          <w:right w:val="single" w:sz="4" w:space="4" w:color="000001"/>
        </w:pBdr>
        <w:shd w:val="clear" w:color="auto" w:fill="D9D9D9"/>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XV Drugi podaci i uslovi od značaja za sprovodjenje postupka javne nabavke</w:t>
      </w:r>
    </w:p>
    <w:p w:rsidR="006B3EB5" w:rsidRDefault="006B3EB5">
      <w:pPr>
        <w:spacing w:after="0" w:line="240" w:lineRule="auto"/>
        <w:jc w:val="both"/>
        <w:rPr>
          <w:rFonts w:ascii="Times New Roman" w:hAnsi="Times New Roman" w:cs="Times New Roman"/>
          <w:b/>
          <w:bCs/>
          <w:sz w:val="24"/>
          <w:szCs w:val="24"/>
        </w:rPr>
      </w:pPr>
    </w:p>
    <w:p w:rsidR="006B3EB5" w:rsidRDefault="004E2B7B">
      <w:pPr>
        <w:spacing w:after="0" w:line="240" w:lineRule="auto"/>
        <w:jc w:val="both"/>
        <w:rPr>
          <w:rFonts w:ascii="Times New Roman" w:hAnsi="Times New Roman" w:cs="Times New Roman"/>
          <w:b/>
          <w:bCs/>
          <w:sz w:val="24"/>
          <w:szCs w:val="24"/>
          <w:lang w:val="sr-Latn-CS"/>
        </w:rPr>
      </w:pPr>
      <w:r>
        <w:rPr>
          <w:rFonts w:ascii="Times New Roman" w:hAnsi="Times New Roman" w:cs="Times New Roman"/>
          <w:b/>
          <w:bCs/>
          <w:sz w:val="24"/>
          <w:szCs w:val="24"/>
        </w:rPr>
        <w:t>Rok i način pla</w:t>
      </w:r>
      <w:r>
        <w:rPr>
          <w:rFonts w:ascii="Times New Roman" w:hAnsi="Times New Roman" w:cs="Times New Roman"/>
          <w:b/>
          <w:bCs/>
          <w:sz w:val="24"/>
          <w:szCs w:val="24"/>
          <w:lang w:val="sr-Latn-CS"/>
        </w:rPr>
        <w:t>ćanja:</w:t>
      </w:r>
    </w:p>
    <w:p w:rsidR="006B3EB5" w:rsidRDefault="006B3EB5">
      <w:pPr>
        <w:spacing w:after="0" w:line="240" w:lineRule="auto"/>
        <w:jc w:val="both"/>
        <w:rPr>
          <w:rFonts w:ascii="Times New Roman" w:hAnsi="Times New Roman" w:cs="Times New Roman"/>
          <w:bCs/>
          <w:lang w:val="pl-PL"/>
        </w:rPr>
      </w:pPr>
    </w:p>
    <w:p w:rsidR="006B3EB5" w:rsidRDefault="004E2B7B">
      <w:pPr>
        <w:spacing w:after="0" w:line="240" w:lineRule="auto"/>
        <w:jc w:val="both"/>
        <w:rPr>
          <w:rFonts w:ascii="Times New Roman" w:hAnsi="Times New Roman" w:cs="Times New Roman"/>
          <w:bCs/>
          <w:sz w:val="24"/>
          <w:szCs w:val="24"/>
          <w:lang w:val="pl-PL"/>
        </w:rPr>
      </w:pPr>
      <w:r>
        <w:rPr>
          <w:rFonts w:ascii="Times New Roman" w:hAnsi="Times New Roman" w:cs="Times New Roman"/>
          <w:bCs/>
          <w:sz w:val="24"/>
          <w:szCs w:val="24"/>
          <w:lang w:val="pl-PL"/>
        </w:rPr>
        <w:t>Način plaćanja je: virmanski. Isplata sredstava izvršiće se putem ovjerenih privremenih mjesečnih situacija i konačnog obračuna. Izvođač će privremenu mjesečnu situaciju dostavljati Nadzornom organu preko građevinskog dnevnika najkasnije do 10-og u mjesecu za prethodni mjesec u kojem su izvršeni radovi. Nadzorni organ će primljenu situaciju, ako nema primjedbi, odmah ovjeriti.</w:t>
      </w:r>
    </w:p>
    <w:p w:rsidR="006B3EB5" w:rsidRDefault="006B3EB5">
      <w:pPr>
        <w:spacing w:after="0" w:line="240" w:lineRule="auto"/>
        <w:jc w:val="both"/>
        <w:rPr>
          <w:rFonts w:ascii="Times New Roman" w:hAnsi="Times New Roman" w:cs="Times New Roman"/>
          <w:b/>
          <w:bCs/>
          <w:sz w:val="24"/>
          <w:szCs w:val="24"/>
          <w:lang w:val="sr-Latn-CS"/>
        </w:rPr>
      </w:pPr>
    </w:p>
    <w:p w:rsidR="006B3EB5" w:rsidRDefault="004E2B7B">
      <w:pPr>
        <w:spacing w:after="0" w:line="240" w:lineRule="auto"/>
        <w:jc w:val="both"/>
        <w:rPr>
          <w:rFonts w:ascii="Times New Roman" w:hAnsi="Times New Roman" w:cs="Times New Roman"/>
          <w:bCs/>
          <w:sz w:val="24"/>
          <w:szCs w:val="24"/>
          <w:lang w:val="pl-PL"/>
        </w:rPr>
      </w:pPr>
      <w:r>
        <w:rPr>
          <w:rFonts w:ascii="Times New Roman" w:hAnsi="Times New Roman" w:cs="Times New Roman"/>
          <w:bCs/>
          <w:sz w:val="24"/>
          <w:szCs w:val="24"/>
          <w:lang w:val="pl-PL"/>
        </w:rPr>
        <w:t>Rok plaćanja: u 2020.godini.</w:t>
      </w:r>
    </w:p>
    <w:p w:rsidR="006B3EB5" w:rsidRDefault="004E2B7B">
      <w:pPr>
        <w:ind w:firstLine="567"/>
        <w:jc w:val="both"/>
      </w:pPr>
      <w:r>
        <w:rPr>
          <w:rFonts w:ascii="Times New Roman" w:hAnsi="Times New Roman" w:cs="Times New Roman"/>
          <w:b/>
          <w:sz w:val="24"/>
          <w:szCs w:val="24"/>
        </w:rPr>
        <w:t>Obaveza</w:t>
      </w:r>
      <w:r>
        <w:rPr>
          <w:rFonts w:ascii="Times New Roman" w:hAnsi="Times New Roman" w:cs="Times New Roman"/>
          <w:b/>
          <w:sz w:val="24"/>
          <w:szCs w:val="24"/>
          <w:lang w:val="sr-Latn-CS"/>
        </w:rPr>
        <w:t xml:space="preserve"> </w:t>
      </w:r>
      <w:r>
        <w:rPr>
          <w:rFonts w:ascii="Times New Roman" w:hAnsi="Times New Roman" w:cs="Times New Roman"/>
          <w:b/>
          <w:sz w:val="24"/>
          <w:szCs w:val="24"/>
        </w:rPr>
        <w:t>imenovanja</w:t>
      </w:r>
      <w:r>
        <w:rPr>
          <w:rFonts w:ascii="Times New Roman" w:hAnsi="Times New Roman" w:cs="Times New Roman"/>
          <w:b/>
          <w:sz w:val="24"/>
          <w:szCs w:val="24"/>
          <w:lang w:val="sr-Latn-CS"/>
        </w:rPr>
        <w:t xml:space="preserve"> </w:t>
      </w:r>
    </w:p>
    <w:p w:rsidR="006B3EB5" w:rsidRDefault="004E2B7B">
      <w:pPr>
        <w:ind w:firstLine="567"/>
        <w:jc w:val="both"/>
      </w:pP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skladu</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č</w:t>
      </w:r>
      <w:r>
        <w:rPr>
          <w:rFonts w:ascii="Times New Roman" w:hAnsi="Times New Roman" w:cs="Times New Roman"/>
          <w:sz w:val="24"/>
          <w:szCs w:val="24"/>
        </w:rPr>
        <w:t>lanom</w:t>
      </w:r>
      <w:r>
        <w:rPr>
          <w:rFonts w:ascii="Times New Roman" w:hAnsi="Times New Roman" w:cs="Times New Roman"/>
          <w:sz w:val="24"/>
          <w:szCs w:val="24"/>
          <w:lang w:val="sr-Latn-CS"/>
        </w:rPr>
        <w:t xml:space="preserve"> 123 </w:t>
      </w:r>
      <w:r>
        <w:rPr>
          <w:rFonts w:ascii="Times New Roman" w:hAnsi="Times New Roman" w:cs="Times New Roman"/>
          <w:sz w:val="24"/>
          <w:szCs w:val="24"/>
        </w:rPr>
        <w:t>stav</w:t>
      </w:r>
      <w:r>
        <w:rPr>
          <w:rFonts w:ascii="Times New Roman" w:hAnsi="Times New Roman" w:cs="Times New Roman"/>
          <w:sz w:val="24"/>
          <w:szCs w:val="24"/>
          <w:lang w:val="sr-Latn-CS"/>
        </w:rPr>
        <w:t xml:space="preserve"> 3, </w:t>
      </w:r>
      <w:r>
        <w:rPr>
          <w:rFonts w:ascii="Times New Roman" w:hAnsi="Times New Roman" w:cs="Times New Roman"/>
          <w:sz w:val="24"/>
          <w:szCs w:val="24"/>
        </w:rPr>
        <w:t>stav</w:t>
      </w:r>
      <w:r>
        <w:rPr>
          <w:rFonts w:ascii="Times New Roman" w:hAnsi="Times New Roman" w:cs="Times New Roman"/>
          <w:sz w:val="24"/>
          <w:szCs w:val="24"/>
          <w:lang w:val="sr-Latn-CS"/>
        </w:rPr>
        <w:t xml:space="preserve"> 4 </w:t>
      </w:r>
      <w:r>
        <w:rPr>
          <w:rFonts w:ascii="Times New Roman" w:hAnsi="Times New Roman" w:cs="Times New Roman"/>
          <w:sz w:val="24"/>
          <w:szCs w:val="24"/>
        </w:rPr>
        <w:t>Zakona</w:t>
      </w:r>
      <w:r>
        <w:rPr>
          <w:rFonts w:ascii="Times New Roman" w:hAnsi="Times New Roman" w:cs="Times New Roman"/>
          <w:sz w:val="24"/>
          <w:szCs w:val="24"/>
          <w:lang w:val="sr-Latn-CS"/>
        </w:rPr>
        <w:t xml:space="preserve"> </w:t>
      </w:r>
      <w:r>
        <w:rPr>
          <w:rFonts w:ascii="Times New Roman" w:hAnsi="Times New Roman" w:cs="Times New Roman"/>
          <w:sz w:val="24"/>
          <w:szCs w:val="24"/>
        </w:rPr>
        <w:t>o</w:t>
      </w:r>
      <w:r>
        <w:rPr>
          <w:rFonts w:ascii="Times New Roman" w:hAnsi="Times New Roman" w:cs="Times New Roman"/>
          <w:sz w:val="24"/>
          <w:szCs w:val="24"/>
          <w:lang w:val="sr-Latn-CS"/>
        </w:rPr>
        <w:t xml:space="preserve"> </w:t>
      </w:r>
      <w:r>
        <w:rPr>
          <w:rFonts w:ascii="Times New Roman" w:hAnsi="Times New Roman" w:cs="Times New Roman"/>
          <w:sz w:val="24"/>
          <w:szCs w:val="24"/>
        </w:rPr>
        <w:t>planiranju</w:t>
      </w:r>
      <w:r>
        <w:rPr>
          <w:rFonts w:ascii="Times New Roman" w:hAnsi="Times New Roman" w:cs="Times New Roman"/>
          <w:sz w:val="24"/>
          <w:szCs w:val="24"/>
          <w:lang w:val="sr-Latn-CS"/>
        </w:rPr>
        <w:t xml:space="preserve"> </w:t>
      </w:r>
      <w:r>
        <w:rPr>
          <w:rFonts w:ascii="Times New Roman" w:hAnsi="Times New Roman" w:cs="Times New Roman"/>
          <w:sz w:val="24"/>
          <w:szCs w:val="24"/>
        </w:rPr>
        <w:t>prostora</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izgradnji</w:t>
      </w:r>
      <w:r>
        <w:rPr>
          <w:rFonts w:ascii="Times New Roman" w:hAnsi="Times New Roman" w:cs="Times New Roman"/>
          <w:sz w:val="24"/>
          <w:szCs w:val="24"/>
          <w:lang w:val="sr-Latn-CS"/>
        </w:rPr>
        <w:t xml:space="preserve"> </w:t>
      </w:r>
      <w:r>
        <w:rPr>
          <w:rFonts w:ascii="Times New Roman" w:hAnsi="Times New Roman" w:cs="Times New Roman"/>
          <w:sz w:val="24"/>
          <w:szCs w:val="24"/>
        </w:rPr>
        <w:t>objekata</w:t>
      </w:r>
      <w:r>
        <w:rPr>
          <w:rFonts w:ascii="Times New Roman" w:hAnsi="Times New Roman" w:cs="Times New Roman"/>
          <w:sz w:val="24"/>
          <w:szCs w:val="24"/>
          <w:lang w:val="sr-Latn-CS"/>
        </w:rPr>
        <w:t xml:space="preserve">, </w:t>
      </w:r>
      <w:r>
        <w:rPr>
          <w:rFonts w:ascii="Times New Roman" w:hAnsi="Times New Roman" w:cs="Times New Roman"/>
          <w:sz w:val="24"/>
          <w:szCs w:val="24"/>
        </w:rPr>
        <w:t>ponu</w:t>
      </w:r>
      <w:r>
        <w:rPr>
          <w:rFonts w:ascii="Times New Roman" w:hAnsi="Times New Roman" w:cs="Times New Roman"/>
          <w:sz w:val="24"/>
          <w:szCs w:val="24"/>
          <w:lang w:val="sr-Latn-CS"/>
        </w:rPr>
        <w:t>đ</w:t>
      </w:r>
      <w:r>
        <w:rPr>
          <w:rFonts w:ascii="Times New Roman" w:hAnsi="Times New Roman" w:cs="Times New Roman"/>
          <w:sz w:val="24"/>
          <w:szCs w:val="24"/>
        </w:rPr>
        <w:t>a</w:t>
      </w:r>
      <w:r>
        <w:rPr>
          <w:rFonts w:ascii="Times New Roman" w:hAnsi="Times New Roman" w:cs="Times New Roman"/>
          <w:sz w:val="24"/>
          <w:szCs w:val="24"/>
          <w:lang w:val="sr-Latn-CS"/>
        </w:rPr>
        <w:t xml:space="preserve">č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du</w:t>
      </w:r>
      <w:r>
        <w:rPr>
          <w:rFonts w:ascii="Times New Roman" w:hAnsi="Times New Roman" w:cs="Times New Roman"/>
          <w:sz w:val="24"/>
          <w:szCs w:val="24"/>
          <w:lang w:val="sr-Latn-CS"/>
        </w:rPr>
        <w:t>ž</w:t>
      </w:r>
      <w:r>
        <w:rPr>
          <w:rFonts w:ascii="Times New Roman" w:hAnsi="Times New Roman" w:cs="Times New Roman"/>
          <w:sz w:val="24"/>
          <w:szCs w:val="24"/>
        </w:rPr>
        <w:t>an</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imenuje</w:t>
      </w:r>
      <w:r>
        <w:rPr>
          <w:rFonts w:ascii="Times New Roman" w:hAnsi="Times New Roman" w:cs="Times New Roman"/>
          <w:sz w:val="24"/>
          <w:szCs w:val="24"/>
          <w:lang w:val="sr-Latn-CS"/>
        </w:rPr>
        <w:t xml:space="preserve"> </w:t>
      </w:r>
      <w:r>
        <w:rPr>
          <w:rFonts w:ascii="Times New Roman" w:hAnsi="Times New Roman" w:cs="Times New Roman"/>
          <w:sz w:val="24"/>
          <w:szCs w:val="24"/>
        </w:rPr>
        <w:t>ovla</w:t>
      </w:r>
      <w:r>
        <w:rPr>
          <w:rFonts w:ascii="Times New Roman" w:hAnsi="Times New Roman" w:cs="Times New Roman"/>
          <w:sz w:val="24"/>
          <w:szCs w:val="24"/>
          <w:lang w:val="sr-Latn-CS"/>
        </w:rPr>
        <w:t>šć</w:t>
      </w:r>
      <w:r>
        <w:rPr>
          <w:rFonts w:ascii="Times New Roman" w:hAnsi="Times New Roman" w:cs="Times New Roman"/>
          <w:sz w:val="24"/>
          <w:szCs w:val="24"/>
        </w:rPr>
        <w:t>enog</w:t>
      </w:r>
      <w:r>
        <w:rPr>
          <w:rFonts w:ascii="Times New Roman" w:hAnsi="Times New Roman" w:cs="Times New Roman"/>
          <w:sz w:val="24"/>
          <w:szCs w:val="24"/>
          <w:lang w:val="sr-Latn-CS"/>
        </w:rPr>
        <w:t xml:space="preserve"> </w:t>
      </w:r>
      <w:r>
        <w:rPr>
          <w:rFonts w:ascii="Times New Roman" w:hAnsi="Times New Roman" w:cs="Times New Roman"/>
          <w:sz w:val="24"/>
          <w:szCs w:val="24"/>
        </w:rPr>
        <w:t>in</w:t>
      </w:r>
      <w:r>
        <w:rPr>
          <w:rFonts w:ascii="Times New Roman" w:hAnsi="Times New Roman" w:cs="Times New Roman"/>
          <w:sz w:val="24"/>
          <w:szCs w:val="24"/>
          <w:lang w:val="sr-Latn-CS"/>
        </w:rPr>
        <w:t>ž</w:t>
      </w:r>
      <w:r>
        <w:rPr>
          <w:rFonts w:ascii="Times New Roman" w:hAnsi="Times New Roman" w:cs="Times New Roman"/>
          <w:sz w:val="24"/>
          <w:szCs w:val="24"/>
        </w:rPr>
        <w:t>enjera</w:t>
      </w:r>
      <w:r>
        <w:rPr>
          <w:rFonts w:ascii="Times New Roman" w:hAnsi="Times New Roman" w:cs="Times New Roman"/>
          <w:sz w:val="24"/>
          <w:szCs w:val="24"/>
          <w:lang w:val="sr-Latn-CS"/>
        </w:rPr>
        <w:t xml:space="preserve"> </w:t>
      </w:r>
      <w:r>
        <w:rPr>
          <w:rFonts w:ascii="Times New Roman" w:hAnsi="Times New Roman" w:cs="Times New Roman"/>
          <w:sz w:val="24"/>
          <w:szCs w:val="24"/>
        </w:rPr>
        <w:t>koji</w:t>
      </w:r>
      <w:r>
        <w:rPr>
          <w:rFonts w:ascii="Times New Roman" w:hAnsi="Times New Roman" w:cs="Times New Roman"/>
          <w:sz w:val="24"/>
          <w:szCs w:val="24"/>
          <w:lang w:val="sr-Latn-CS"/>
        </w:rPr>
        <w:t xml:space="preserve"> ć</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rukovoditi</w:t>
      </w:r>
      <w:r>
        <w:rPr>
          <w:rFonts w:ascii="Times New Roman" w:hAnsi="Times New Roman" w:cs="Times New Roman"/>
          <w:sz w:val="24"/>
          <w:szCs w:val="24"/>
          <w:lang w:val="sr-Latn-CS"/>
        </w:rPr>
        <w:t xml:space="preserve"> </w:t>
      </w:r>
      <w:r>
        <w:rPr>
          <w:rFonts w:ascii="Times New Roman" w:hAnsi="Times New Roman" w:cs="Times New Roman"/>
          <w:sz w:val="24"/>
          <w:szCs w:val="24"/>
        </w:rPr>
        <w:t>gra</w:t>
      </w:r>
      <w:r>
        <w:rPr>
          <w:rFonts w:ascii="Times New Roman" w:hAnsi="Times New Roman" w:cs="Times New Roman"/>
          <w:sz w:val="24"/>
          <w:szCs w:val="24"/>
          <w:lang w:val="sr-Latn-CS"/>
        </w:rPr>
        <w:t>đ</w:t>
      </w:r>
      <w:r>
        <w:rPr>
          <w:rFonts w:ascii="Times New Roman" w:hAnsi="Times New Roman" w:cs="Times New Roman"/>
          <w:sz w:val="24"/>
          <w:szCs w:val="24"/>
        </w:rPr>
        <w:t>enjem</w:t>
      </w:r>
      <w:r>
        <w:rPr>
          <w:rFonts w:ascii="Times New Roman" w:hAnsi="Times New Roman" w:cs="Times New Roman"/>
          <w:sz w:val="24"/>
          <w:szCs w:val="24"/>
          <w:lang w:val="sr-Latn-CS"/>
        </w:rPr>
        <w:t xml:space="preserve"> </w:t>
      </w:r>
      <w:r>
        <w:rPr>
          <w:rFonts w:ascii="Times New Roman" w:hAnsi="Times New Roman" w:cs="Times New Roman"/>
          <w:sz w:val="24"/>
          <w:szCs w:val="24"/>
        </w:rPr>
        <w:t>objekata</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cjelini</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ovla</w:t>
      </w:r>
      <w:r>
        <w:rPr>
          <w:rFonts w:ascii="Times New Roman" w:hAnsi="Times New Roman" w:cs="Times New Roman"/>
          <w:sz w:val="24"/>
          <w:szCs w:val="24"/>
          <w:lang w:val="sr-Latn-CS"/>
        </w:rPr>
        <w:t>šć</w:t>
      </w:r>
      <w:r>
        <w:rPr>
          <w:rFonts w:ascii="Times New Roman" w:hAnsi="Times New Roman" w:cs="Times New Roman"/>
          <w:sz w:val="24"/>
          <w:szCs w:val="24"/>
        </w:rPr>
        <w:t>ene</w:t>
      </w:r>
      <w:r>
        <w:rPr>
          <w:rFonts w:ascii="Times New Roman" w:hAnsi="Times New Roman" w:cs="Times New Roman"/>
          <w:sz w:val="24"/>
          <w:szCs w:val="24"/>
          <w:lang w:val="sr-Latn-CS"/>
        </w:rPr>
        <w:t xml:space="preserve"> </w:t>
      </w:r>
      <w:r>
        <w:rPr>
          <w:rFonts w:ascii="Times New Roman" w:hAnsi="Times New Roman" w:cs="Times New Roman"/>
          <w:sz w:val="24"/>
          <w:szCs w:val="24"/>
        </w:rPr>
        <w:t>in</w:t>
      </w:r>
      <w:r>
        <w:rPr>
          <w:rFonts w:ascii="Times New Roman" w:hAnsi="Times New Roman" w:cs="Times New Roman"/>
          <w:sz w:val="24"/>
          <w:szCs w:val="24"/>
          <w:lang w:val="sr-Latn-CS"/>
        </w:rPr>
        <w:t>ž</w:t>
      </w:r>
      <w:r>
        <w:rPr>
          <w:rFonts w:ascii="Times New Roman" w:hAnsi="Times New Roman" w:cs="Times New Roman"/>
          <w:sz w:val="24"/>
          <w:szCs w:val="24"/>
        </w:rPr>
        <w:t>enjere</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izvo</w:t>
      </w:r>
      <w:r>
        <w:rPr>
          <w:rFonts w:ascii="Times New Roman" w:hAnsi="Times New Roman" w:cs="Times New Roman"/>
          <w:sz w:val="24"/>
          <w:szCs w:val="24"/>
          <w:lang w:val="sr-Latn-CS"/>
        </w:rPr>
        <w:t>đ</w:t>
      </w:r>
      <w:r>
        <w:rPr>
          <w:rFonts w:ascii="Times New Roman" w:hAnsi="Times New Roman" w:cs="Times New Roman"/>
          <w:sz w:val="24"/>
          <w:szCs w:val="24"/>
        </w:rPr>
        <w:t>enje</w:t>
      </w:r>
      <w:r>
        <w:rPr>
          <w:rFonts w:ascii="Times New Roman" w:hAnsi="Times New Roman" w:cs="Times New Roman"/>
          <w:sz w:val="24"/>
          <w:szCs w:val="24"/>
          <w:lang w:val="sr-Latn-CS"/>
        </w:rPr>
        <w:t xml:space="preserve"> :</w:t>
      </w:r>
    </w:p>
    <w:p w:rsidR="006B3EB5" w:rsidRDefault="004E2B7B">
      <w:pPr>
        <w:ind w:firstLine="567"/>
        <w:jc w:val="both"/>
      </w:pPr>
      <w:r>
        <w:rPr>
          <w:rFonts w:ascii="Times New Roman" w:hAnsi="Times New Roman" w:cs="Times New Roman"/>
          <w:sz w:val="24"/>
          <w:szCs w:val="24"/>
          <w:lang w:val="sr-Latn-CS"/>
        </w:rPr>
        <w:lastRenderedPageBreak/>
        <w:t xml:space="preserve">- </w:t>
      </w:r>
      <w:r>
        <w:rPr>
          <w:rFonts w:ascii="Times New Roman" w:hAnsi="Times New Roman" w:cs="Times New Roman"/>
          <w:sz w:val="24"/>
          <w:szCs w:val="24"/>
        </w:rPr>
        <w:t>gra</w:t>
      </w:r>
      <w:r>
        <w:rPr>
          <w:rFonts w:ascii="Times New Roman" w:hAnsi="Times New Roman" w:cs="Times New Roman"/>
          <w:sz w:val="24"/>
          <w:szCs w:val="24"/>
          <w:lang w:val="sr-Latn-CS"/>
        </w:rPr>
        <w:t>đ</w:t>
      </w:r>
      <w:r>
        <w:rPr>
          <w:rFonts w:ascii="Times New Roman" w:hAnsi="Times New Roman" w:cs="Times New Roman"/>
          <w:sz w:val="24"/>
          <w:szCs w:val="24"/>
        </w:rPr>
        <w:t>evinskih</w:t>
      </w:r>
      <w:r>
        <w:rPr>
          <w:rFonts w:ascii="Times New Roman" w:hAnsi="Times New Roman" w:cs="Times New Roman"/>
          <w:sz w:val="24"/>
          <w:szCs w:val="24"/>
          <w:lang w:val="sr-Latn-CS"/>
        </w:rPr>
        <w:t xml:space="preserve"> </w:t>
      </w:r>
      <w:r>
        <w:rPr>
          <w:rFonts w:ascii="Times New Roman" w:hAnsi="Times New Roman" w:cs="Times New Roman"/>
          <w:sz w:val="24"/>
          <w:szCs w:val="24"/>
        </w:rPr>
        <w:t>radova</w:t>
      </w:r>
      <w:r>
        <w:rPr>
          <w:rFonts w:ascii="Times New Roman" w:hAnsi="Times New Roman" w:cs="Times New Roman"/>
          <w:sz w:val="24"/>
          <w:szCs w:val="24"/>
          <w:lang w:val="sr-Latn-CS"/>
        </w:rPr>
        <w:t xml:space="preserve">, </w:t>
      </w:r>
      <w:r>
        <w:rPr>
          <w:rFonts w:ascii="Times New Roman" w:hAnsi="Times New Roman" w:cs="Times New Roman"/>
          <w:sz w:val="24"/>
          <w:szCs w:val="24"/>
        </w:rPr>
        <w:t>ovla</w:t>
      </w:r>
      <w:r>
        <w:rPr>
          <w:rFonts w:ascii="Times New Roman" w:hAnsi="Times New Roman" w:cs="Times New Roman"/>
          <w:sz w:val="24"/>
          <w:szCs w:val="24"/>
          <w:lang w:val="sr-Latn-CS"/>
        </w:rPr>
        <w:t>šć</w:t>
      </w:r>
      <w:r>
        <w:rPr>
          <w:rFonts w:ascii="Times New Roman" w:hAnsi="Times New Roman" w:cs="Times New Roman"/>
          <w:sz w:val="24"/>
          <w:szCs w:val="24"/>
        </w:rPr>
        <w:t>enog</w:t>
      </w:r>
      <w:r>
        <w:rPr>
          <w:rFonts w:ascii="Times New Roman" w:hAnsi="Times New Roman" w:cs="Times New Roman"/>
          <w:sz w:val="24"/>
          <w:szCs w:val="24"/>
          <w:lang w:val="sr-Latn-CS"/>
        </w:rPr>
        <w:t xml:space="preserve">  </w:t>
      </w:r>
      <w:r>
        <w:rPr>
          <w:rFonts w:ascii="Times New Roman" w:hAnsi="Times New Roman" w:cs="Times New Roman"/>
          <w:sz w:val="24"/>
          <w:szCs w:val="24"/>
        </w:rPr>
        <w:t>in</w:t>
      </w:r>
      <w:r>
        <w:rPr>
          <w:rFonts w:ascii="Times New Roman" w:hAnsi="Times New Roman" w:cs="Times New Roman"/>
          <w:sz w:val="24"/>
          <w:szCs w:val="24"/>
          <w:lang w:val="sr-Latn-CS"/>
        </w:rPr>
        <w:t>ž</w:t>
      </w:r>
      <w:r>
        <w:rPr>
          <w:rFonts w:ascii="Times New Roman" w:hAnsi="Times New Roman" w:cs="Times New Roman"/>
          <w:sz w:val="24"/>
          <w:szCs w:val="24"/>
        </w:rPr>
        <w:t>enjera</w:t>
      </w:r>
      <w:r>
        <w:rPr>
          <w:rFonts w:ascii="Times New Roman" w:hAnsi="Times New Roman" w:cs="Times New Roman"/>
          <w:sz w:val="24"/>
          <w:szCs w:val="24"/>
          <w:lang w:val="sr-Latn-CS"/>
        </w:rPr>
        <w:t xml:space="preserve"> </w:t>
      </w:r>
      <w:r>
        <w:rPr>
          <w:rFonts w:ascii="Times New Roman" w:hAnsi="Times New Roman" w:cs="Times New Roman"/>
          <w:sz w:val="24"/>
          <w:szCs w:val="24"/>
        </w:rPr>
        <w:t>struke</w:t>
      </w:r>
      <w:r>
        <w:rPr>
          <w:rFonts w:ascii="Times New Roman" w:hAnsi="Times New Roman" w:cs="Times New Roman"/>
          <w:sz w:val="24"/>
          <w:szCs w:val="24"/>
          <w:lang w:val="sr-Latn-CS"/>
        </w:rPr>
        <w:t xml:space="preserve"> (</w:t>
      </w:r>
      <w:r>
        <w:rPr>
          <w:rFonts w:ascii="Times New Roman" w:hAnsi="Times New Roman" w:cs="Times New Roman"/>
          <w:sz w:val="24"/>
          <w:szCs w:val="24"/>
        </w:rPr>
        <w:t>djelatnost</w:t>
      </w:r>
      <w:r>
        <w:rPr>
          <w:rFonts w:ascii="Times New Roman" w:hAnsi="Times New Roman" w:cs="Times New Roman"/>
          <w:sz w:val="24"/>
          <w:szCs w:val="24"/>
          <w:lang w:val="sr-Latn-CS"/>
        </w:rPr>
        <w:t xml:space="preserve">) </w:t>
      </w:r>
      <w:r>
        <w:rPr>
          <w:rFonts w:ascii="Times New Roman" w:hAnsi="Times New Roman" w:cs="Times New Roman"/>
          <w:sz w:val="24"/>
          <w:szCs w:val="24"/>
        </w:rPr>
        <w:t>gra</w:t>
      </w:r>
      <w:r>
        <w:rPr>
          <w:rFonts w:ascii="Times New Roman" w:hAnsi="Times New Roman" w:cs="Times New Roman"/>
          <w:sz w:val="24"/>
          <w:szCs w:val="24"/>
          <w:lang w:val="sr-Latn-CS"/>
        </w:rPr>
        <w:t>đ</w:t>
      </w:r>
      <w:r>
        <w:rPr>
          <w:rFonts w:ascii="Times New Roman" w:hAnsi="Times New Roman" w:cs="Times New Roman"/>
          <w:sz w:val="24"/>
          <w:szCs w:val="24"/>
        </w:rPr>
        <w:t>evinske</w:t>
      </w:r>
      <w:r>
        <w:rPr>
          <w:rFonts w:ascii="Times New Roman" w:hAnsi="Times New Roman" w:cs="Times New Roman"/>
          <w:sz w:val="24"/>
          <w:szCs w:val="24"/>
          <w:lang w:val="sr-Latn-CS"/>
        </w:rPr>
        <w:t xml:space="preserve"> - </w:t>
      </w:r>
      <w:r>
        <w:rPr>
          <w:rFonts w:ascii="Times New Roman" w:hAnsi="Times New Roman" w:cs="Times New Roman"/>
          <w:sz w:val="24"/>
          <w:szCs w:val="24"/>
        </w:rPr>
        <w:t>smjer</w:t>
      </w:r>
      <w:r>
        <w:rPr>
          <w:rFonts w:ascii="Times New Roman" w:hAnsi="Times New Roman" w:cs="Times New Roman"/>
          <w:sz w:val="24"/>
          <w:szCs w:val="24"/>
          <w:lang w:val="sr-Latn-CS"/>
        </w:rPr>
        <w:t xml:space="preserve"> </w:t>
      </w:r>
      <w:r>
        <w:rPr>
          <w:rFonts w:ascii="Times New Roman" w:hAnsi="Times New Roman" w:cs="Times New Roman"/>
          <w:sz w:val="24"/>
          <w:szCs w:val="24"/>
        </w:rPr>
        <w:t>saobra</w:t>
      </w:r>
      <w:r>
        <w:rPr>
          <w:rFonts w:ascii="Times New Roman" w:hAnsi="Times New Roman" w:cs="Times New Roman"/>
          <w:sz w:val="24"/>
          <w:szCs w:val="24"/>
          <w:lang w:val="sr-Latn-CS"/>
        </w:rPr>
        <w:t>ć</w:t>
      </w:r>
      <w:r>
        <w:rPr>
          <w:rFonts w:ascii="Times New Roman" w:hAnsi="Times New Roman" w:cs="Times New Roman"/>
          <w:sz w:val="24"/>
          <w:szCs w:val="24"/>
        </w:rPr>
        <w:t>aj</w:t>
      </w:r>
      <w:r>
        <w:rPr>
          <w:rFonts w:ascii="Times New Roman" w:hAnsi="Times New Roman" w:cs="Times New Roman"/>
          <w:sz w:val="24"/>
          <w:szCs w:val="24"/>
          <w:lang w:val="sr-Latn-CS"/>
        </w:rPr>
        <w:t xml:space="preserve">, </w:t>
      </w:r>
      <w:r>
        <w:rPr>
          <w:rFonts w:ascii="Times New Roman" w:hAnsi="Times New Roman" w:cs="Times New Roman"/>
          <w:sz w:val="24"/>
          <w:szCs w:val="24"/>
        </w:rPr>
        <w:t>koji</w:t>
      </w:r>
      <w:r>
        <w:rPr>
          <w:rFonts w:ascii="Times New Roman" w:hAnsi="Times New Roman" w:cs="Times New Roman"/>
          <w:sz w:val="24"/>
          <w:szCs w:val="24"/>
          <w:lang w:val="sr-Latn-CS"/>
        </w:rPr>
        <w:t xml:space="preserve"> </w:t>
      </w:r>
      <w:r>
        <w:rPr>
          <w:rFonts w:ascii="Times New Roman" w:hAnsi="Times New Roman" w:cs="Times New Roman"/>
          <w:sz w:val="24"/>
          <w:szCs w:val="24"/>
        </w:rPr>
        <w:t>ispunjavaju</w:t>
      </w:r>
      <w:r>
        <w:rPr>
          <w:rFonts w:ascii="Times New Roman" w:hAnsi="Times New Roman" w:cs="Times New Roman"/>
          <w:sz w:val="24"/>
          <w:szCs w:val="24"/>
          <w:lang w:val="sr-Latn-CS"/>
        </w:rPr>
        <w:t xml:space="preserve"> </w:t>
      </w:r>
      <w:r>
        <w:rPr>
          <w:rFonts w:ascii="Times New Roman" w:hAnsi="Times New Roman" w:cs="Times New Roman"/>
          <w:sz w:val="24"/>
          <w:szCs w:val="24"/>
        </w:rPr>
        <w:t>uslove</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ovla</w:t>
      </w:r>
      <w:r>
        <w:rPr>
          <w:rFonts w:ascii="Times New Roman" w:hAnsi="Times New Roman" w:cs="Times New Roman"/>
          <w:sz w:val="24"/>
          <w:szCs w:val="24"/>
          <w:lang w:val="sr-Latn-CS"/>
        </w:rPr>
        <w:t>šć</w:t>
      </w:r>
      <w:r>
        <w:rPr>
          <w:rFonts w:ascii="Times New Roman" w:hAnsi="Times New Roman" w:cs="Times New Roman"/>
          <w:sz w:val="24"/>
          <w:szCs w:val="24"/>
        </w:rPr>
        <w:t>enog</w:t>
      </w:r>
      <w:r>
        <w:rPr>
          <w:rFonts w:ascii="Times New Roman" w:hAnsi="Times New Roman" w:cs="Times New Roman"/>
          <w:sz w:val="24"/>
          <w:szCs w:val="24"/>
          <w:lang w:val="sr-Latn-CS"/>
        </w:rPr>
        <w:t xml:space="preserve"> </w:t>
      </w:r>
      <w:r>
        <w:rPr>
          <w:rFonts w:ascii="Times New Roman" w:hAnsi="Times New Roman" w:cs="Times New Roman"/>
          <w:sz w:val="24"/>
          <w:szCs w:val="24"/>
        </w:rPr>
        <w:t>in</w:t>
      </w:r>
      <w:r>
        <w:rPr>
          <w:rFonts w:ascii="Times New Roman" w:hAnsi="Times New Roman" w:cs="Times New Roman"/>
          <w:sz w:val="24"/>
          <w:szCs w:val="24"/>
          <w:lang w:val="sr-Latn-CS"/>
        </w:rPr>
        <w:t>ž</w:t>
      </w:r>
      <w:r>
        <w:rPr>
          <w:rFonts w:ascii="Times New Roman" w:hAnsi="Times New Roman" w:cs="Times New Roman"/>
          <w:sz w:val="24"/>
          <w:szCs w:val="24"/>
        </w:rPr>
        <w:t>enjera</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skladu</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r>
        <w:rPr>
          <w:rFonts w:ascii="Times New Roman" w:hAnsi="Times New Roman" w:cs="Times New Roman"/>
          <w:sz w:val="24"/>
          <w:szCs w:val="24"/>
        </w:rPr>
        <w:t>Zakonom</w:t>
      </w:r>
      <w:r>
        <w:rPr>
          <w:rFonts w:ascii="Times New Roman" w:hAnsi="Times New Roman" w:cs="Times New Roman"/>
          <w:sz w:val="24"/>
          <w:szCs w:val="24"/>
          <w:lang w:val="sr-Latn-CS"/>
        </w:rPr>
        <w:t xml:space="preserve"> </w:t>
      </w:r>
      <w:r>
        <w:rPr>
          <w:rFonts w:ascii="Times New Roman" w:hAnsi="Times New Roman" w:cs="Times New Roman"/>
          <w:sz w:val="24"/>
          <w:szCs w:val="24"/>
        </w:rPr>
        <w:t>o</w:t>
      </w:r>
      <w:r>
        <w:rPr>
          <w:rFonts w:ascii="Times New Roman" w:hAnsi="Times New Roman" w:cs="Times New Roman"/>
          <w:sz w:val="24"/>
          <w:szCs w:val="24"/>
          <w:lang w:val="sr-Latn-CS"/>
        </w:rPr>
        <w:t xml:space="preserve"> </w:t>
      </w:r>
      <w:r>
        <w:rPr>
          <w:rFonts w:ascii="Times New Roman" w:hAnsi="Times New Roman" w:cs="Times New Roman"/>
          <w:sz w:val="24"/>
          <w:szCs w:val="24"/>
        </w:rPr>
        <w:t>planiranju</w:t>
      </w:r>
      <w:r>
        <w:rPr>
          <w:rFonts w:ascii="Times New Roman" w:hAnsi="Times New Roman" w:cs="Times New Roman"/>
          <w:sz w:val="24"/>
          <w:szCs w:val="24"/>
          <w:lang w:val="sr-Latn-CS"/>
        </w:rPr>
        <w:t xml:space="preserve"> </w:t>
      </w:r>
      <w:r>
        <w:rPr>
          <w:rFonts w:ascii="Times New Roman" w:hAnsi="Times New Roman" w:cs="Times New Roman"/>
          <w:sz w:val="24"/>
          <w:szCs w:val="24"/>
        </w:rPr>
        <w:t>prostora</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izgradnji</w:t>
      </w:r>
      <w:r>
        <w:rPr>
          <w:rFonts w:ascii="Times New Roman" w:hAnsi="Times New Roman" w:cs="Times New Roman"/>
          <w:sz w:val="24"/>
          <w:szCs w:val="24"/>
          <w:lang w:val="sr-Latn-CS"/>
        </w:rPr>
        <w:t xml:space="preserve"> </w:t>
      </w:r>
      <w:r>
        <w:rPr>
          <w:rFonts w:ascii="Times New Roman" w:hAnsi="Times New Roman" w:cs="Times New Roman"/>
          <w:sz w:val="24"/>
          <w:szCs w:val="24"/>
        </w:rPr>
        <w:t>objekata</w:t>
      </w:r>
      <w:r>
        <w:rPr>
          <w:rFonts w:ascii="Times New Roman" w:hAnsi="Times New Roman" w:cs="Times New Roman"/>
          <w:sz w:val="24"/>
          <w:szCs w:val="24"/>
          <w:lang w:val="sr-Latn-CS"/>
        </w:rPr>
        <w:t>;</w:t>
      </w:r>
    </w:p>
    <w:p w:rsidR="006B3EB5" w:rsidRDefault="004E2B7B">
      <w:pPr>
        <w:ind w:firstLine="567"/>
        <w:jc w:val="both"/>
      </w:pPr>
      <w:r>
        <w:rPr>
          <w:rFonts w:ascii="Times New Roman" w:hAnsi="Times New Roman" w:cs="Times New Roman"/>
          <w:sz w:val="24"/>
          <w:szCs w:val="24"/>
          <w:lang w:val="sr-Latn-CS"/>
        </w:rPr>
        <w:t xml:space="preserve">- </w:t>
      </w:r>
      <w:r>
        <w:rPr>
          <w:rFonts w:ascii="Times New Roman" w:hAnsi="Times New Roman" w:cs="Times New Roman"/>
          <w:sz w:val="24"/>
          <w:szCs w:val="24"/>
        </w:rPr>
        <w:t>gra</w:t>
      </w:r>
      <w:r>
        <w:rPr>
          <w:rFonts w:ascii="Times New Roman" w:hAnsi="Times New Roman" w:cs="Times New Roman"/>
          <w:sz w:val="24"/>
          <w:szCs w:val="24"/>
          <w:lang w:val="sr-Latn-CS"/>
        </w:rPr>
        <w:t>đ</w:t>
      </w:r>
      <w:r>
        <w:rPr>
          <w:rFonts w:ascii="Times New Roman" w:hAnsi="Times New Roman" w:cs="Times New Roman"/>
          <w:sz w:val="24"/>
          <w:szCs w:val="24"/>
        </w:rPr>
        <w:t>evinskih</w:t>
      </w:r>
      <w:r>
        <w:rPr>
          <w:rFonts w:ascii="Times New Roman" w:hAnsi="Times New Roman" w:cs="Times New Roman"/>
          <w:sz w:val="24"/>
          <w:szCs w:val="24"/>
          <w:lang w:val="sr-Latn-CS"/>
        </w:rPr>
        <w:t xml:space="preserve"> </w:t>
      </w:r>
      <w:r>
        <w:rPr>
          <w:rFonts w:ascii="Times New Roman" w:hAnsi="Times New Roman" w:cs="Times New Roman"/>
          <w:sz w:val="24"/>
          <w:szCs w:val="24"/>
        </w:rPr>
        <w:t>radova</w:t>
      </w:r>
      <w:r>
        <w:rPr>
          <w:rFonts w:ascii="Times New Roman" w:hAnsi="Times New Roman" w:cs="Times New Roman"/>
          <w:sz w:val="24"/>
          <w:szCs w:val="24"/>
          <w:lang w:val="sr-Latn-CS"/>
        </w:rPr>
        <w:t xml:space="preserve">, </w:t>
      </w:r>
      <w:r>
        <w:rPr>
          <w:rFonts w:ascii="Times New Roman" w:hAnsi="Times New Roman" w:cs="Times New Roman"/>
          <w:sz w:val="24"/>
          <w:szCs w:val="24"/>
        </w:rPr>
        <w:t>ovla</w:t>
      </w:r>
      <w:r>
        <w:rPr>
          <w:rFonts w:ascii="Times New Roman" w:hAnsi="Times New Roman" w:cs="Times New Roman"/>
          <w:sz w:val="24"/>
          <w:szCs w:val="24"/>
          <w:lang w:val="sr-Latn-CS"/>
        </w:rPr>
        <w:t>šć</w:t>
      </w:r>
      <w:r>
        <w:rPr>
          <w:rFonts w:ascii="Times New Roman" w:hAnsi="Times New Roman" w:cs="Times New Roman"/>
          <w:sz w:val="24"/>
          <w:szCs w:val="24"/>
        </w:rPr>
        <w:t>enog</w:t>
      </w:r>
      <w:r>
        <w:rPr>
          <w:rFonts w:ascii="Times New Roman" w:hAnsi="Times New Roman" w:cs="Times New Roman"/>
          <w:sz w:val="24"/>
          <w:szCs w:val="24"/>
          <w:lang w:val="sr-Latn-CS"/>
        </w:rPr>
        <w:t xml:space="preserve">  </w:t>
      </w:r>
      <w:r>
        <w:rPr>
          <w:rFonts w:ascii="Times New Roman" w:hAnsi="Times New Roman" w:cs="Times New Roman"/>
          <w:sz w:val="24"/>
          <w:szCs w:val="24"/>
        </w:rPr>
        <w:t>in</w:t>
      </w:r>
      <w:r>
        <w:rPr>
          <w:rFonts w:ascii="Times New Roman" w:hAnsi="Times New Roman" w:cs="Times New Roman"/>
          <w:sz w:val="24"/>
          <w:szCs w:val="24"/>
          <w:lang w:val="sr-Latn-CS"/>
        </w:rPr>
        <w:t>ž</w:t>
      </w:r>
      <w:r>
        <w:rPr>
          <w:rFonts w:ascii="Times New Roman" w:hAnsi="Times New Roman" w:cs="Times New Roman"/>
          <w:sz w:val="24"/>
          <w:szCs w:val="24"/>
        </w:rPr>
        <w:t>enjera</w:t>
      </w:r>
      <w:r>
        <w:rPr>
          <w:rFonts w:ascii="Times New Roman" w:hAnsi="Times New Roman" w:cs="Times New Roman"/>
          <w:sz w:val="24"/>
          <w:szCs w:val="24"/>
          <w:lang w:val="sr-Latn-CS"/>
        </w:rPr>
        <w:t xml:space="preserve"> </w:t>
      </w:r>
      <w:r>
        <w:rPr>
          <w:rFonts w:ascii="Times New Roman" w:hAnsi="Times New Roman" w:cs="Times New Roman"/>
          <w:sz w:val="24"/>
          <w:szCs w:val="24"/>
        </w:rPr>
        <w:t>struke</w:t>
      </w:r>
      <w:r>
        <w:rPr>
          <w:rFonts w:ascii="Times New Roman" w:hAnsi="Times New Roman" w:cs="Times New Roman"/>
          <w:sz w:val="24"/>
          <w:szCs w:val="24"/>
          <w:lang w:val="sr-Latn-CS"/>
        </w:rPr>
        <w:t xml:space="preserve"> (</w:t>
      </w:r>
      <w:r>
        <w:rPr>
          <w:rFonts w:ascii="Times New Roman" w:hAnsi="Times New Roman" w:cs="Times New Roman"/>
          <w:sz w:val="24"/>
          <w:szCs w:val="24"/>
        </w:rPr>
        <w:t>djelatnost</w:t>
      </w:r>
      <w:r>
        <w:rPr>
          <w:rFonts w:ascii="Times New Roman" w:hAnsi="Times New Roman" w:cs="Times New Roman"/>
          <w:sz w:val="24"/>
          <w:szCs w:val="24"/>
          <w:lang w:val="sr-Latn-CS"/>
        </w:rPr>
        <w:t xml:space="preserve">) </w:t>
      </w:r>
      <w:r>
        <w:rPr>
          <w:rFonts w:ascii="Times New Roman" w:hAnsi="Times New Roman" w:cs="Times New Roman"/>
          <w:sz w:val="24"/>
          <w:szCs w:val="24"/>
        </w:rPr>
        <w:t>gra</w:t>
      </w:r>
      <w:r>
        <w:rPr>
          <w:rFonts w:ascii="Times New Roman" w:hAnsi="Times New Roman" w:cs="Times New Roman"/>
          <w:sz w:val="24"/>
          <w:szCs w:val="24"/>
          <w:lang w:val="sr-Latn-CS"/>
        </w:rPr>
        <w:t>đ</w:t>
      </w:r>
      <w:r>
        <w:rPr>
          <w:rFonts w:ascii="Times New Roman" w:hAnsi="Times New Roman" w:cs="Times New Roman"/>
          <w:sz w:val="24"/>
          <w:szCs w:val="24"/>
        </w:rPr>
        <w:t>evinske</w:t>
      </w:r>
      <w:r>
        <w:rPr>
          <w:rFonts w:ascii="Times New Roman" w:hAnsi="Times New Roman" w:cs="Times New Roman"/>
          <w:sz w:val="24"/>
          <w:szCs w:val="24"/>
          <w:lang w:val="sr-Latn-CS"/>
        </w:rPr>
        <w:t xml:space="preserve"> - </w:t>
      </w:r>
      <w:r>
        <w:rPr>
          <w:rFonts w:ascii="Times New Roman" w:hAnsi="Times New Roman" w:cs="Times New Roman"/>
          <w:sz w:val="24"/>
          <w:szCs w:val="24"/>
        </w:rPr>
        <w:t>smjer</w:t>
      </w:r>
      <w:r>
        <w:rPr>
          <w:rFonts w:ascii="Times New Roman" w:hAnsi="Times New Roman" w:cs="Times New Roman"/>
          <w:sz w:val="24"/>
          <w:szCs w:val="24"/>
          <w:lang w:val="sr-Latn-CS"/>
        </w:rPr>
        <w:t xml:space="preserve"> </w:t>
      </w:r>
      <w:r>
        <w:rPr>
          <w:rFonts w:ascii="Times New Roman" w:hAnsi="Times New Roman" w:cs="Times New Roman"/>
          <w:sz w:val="24"/>
          <w:szCs w:val="24"/>
        </w:rPr>
        <w:t>konstruktivni</w:t>
      </w:r>
      <w:r>
        <w:rPr>
          <w:rFonts w:ascii="Times New Roman" w:hAnsi="Times New Roman" w:cs="Times New Roman"/>
          <w:sz w:val="24"/>
          <w:szCs w:val="24"/>
          <w:lang w:val="sr-Latn-CS"/>
        </w:rPr>
        <w:t xml:space="preserve">, </w:t>
      </w:r>
      <w:r>
        <w:rPr>
          <w:rFonts w:ascii="Times New Roman" w:hAnsi="Times New Roman" w:cs="Times New Roman"/>
          <w:sz w:val="24"/>
          <w:szCs w:val="24"/>
        </w:rPr>
        <w:t>koji</w:t>
      </w:r>
      <w:r>
        <w:rPr>
          <w:rFonts w:ascii="Times New Roman" w:hAnsi="Times New Roman" w:cs="Times New Roman"/>
          <w:sz w:val="24"/>
          <w:szCs w:val="24"/>
          <w:lang w:val="sr-Latn-CS"/>
        </w:rPr>
        <w:t xml:space="preserve"> </w:t>
      </w:r>
      <w:r>
        <w:rPr>
          <w:rFonts w:ascii="Times New Roman" w:hAnsi="Times New Roman" w:cs="Times New Roman"/>
          <w:sz w:val="24"/>
          <w:szCs w:val="24"/>
        </w:rPr>
        <w:t>ispunjavaju</w:t>
      </w:r>
      <w:r>
        <w:rPr>
          <w:rFonts w:ascii="Times New Roman" w:hAnsi="Times New Roman" w:cs="Times New Roman"/>
          <w:sz w:val="24"/>
          <w:szCs w:val="24"/>
          <w:lang w:val="sr-Latn-CS"/>
        </w:rPr>
        <w:t xml:space="preserve"> </w:t>
      </w:r>
      <w:r>
        <w:rPr>
          <w:rFonts w:ascii="Times New Roman" w:hAnsi="Times New Roman" w:cs="Times New Roman"/>
          <w:sz w:val="24"/>
          <w:szCs w:val="24"/>
        </w:rPr>
        <w:t>uslove</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ovla</w:t>
      </w:r>
      <w:r>
        <w:rPr>
          <w:rFonts w:ascii="Times New Roman" w:hAnsi="Times New Roman" w:cs="Times New Roman"/>
          <w:sz w:val="24"/>
          <w:szCs w:val="24"/>
          <w:lang w:val="sr-Latn-CS"/>
        </w:rPr>
        <w:t>šć</w:t>
      </w:r>
      <w:r>
        <w:rPr>
          <w:rFonts w:ascii="Times New Roman" w:hAnsi="Times New Roman" w:cs="Times New Roman"/>
          <w:sz w:val="24"/>
          <w:szCs w:val="24"/>
        </w:rPr>
        <w:t>enog</w:t>
      </w:r>
      <w:r>
        <w:rPr>
          <w:rFonts w:ascii="Times New Roman" w:hAnsi="Times New Roman" w:cs="Times New Roman"/>
          <w:sz w:val="24"/>
          <w:szCs w:val="24"/>
          <w:lang w:val="sr-Latn-CS"/>
        </w:rPr>
        <w:t xml:space="preserve"> </w:t>
      </w:r>
      <w:r>
        <w:rPr>
          <w:rFonts w:ascii="Times New Roman" w:hAnsi="Times New Roman" w:cs="Times New Roman"/>
          <w:sz w:val="24"/>
          <w:szCs w:val="24"/>
        </w:rPr>
        <w:t>in</w:t>
      </w:r>
      <w:r>
        <w:rPr>
          <w:rFonts w:ascii="Times New Roman" w:hAnsi="Times New Roman" w:cs="Times New Roman"/>
          <w:sz w:val="24"/>
          <w:szCs w:val="24"/>
          <w:lang w:val="sr-Latn-CS"/>
        </w:rPr>
        <w:t>ž</w:t>
      </w:r>
      <w:r>
        <w:rPr>
          <w:rFonts w:ascii="Times New Roman" w:hAnsi="Times New Roman" w:cs="Times New Roman"/>
          <w:sz w:val="24"/>
          <w:szCs w:val="24"/>
        </w:rPr>
        <w:t>enjera</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skladu</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r>
        <w:rPr>
          <w:rFonts w:ascii="Times New Roman" w:hAnsi="Times New Roman" w:cs="Times New Roman"/>
          <w:sz w:val="24"/>
          <w:szCs w:val="24"/>
        </w:rPr>
        <w:t>Zakonom</w:t>
      </w:r>
      <w:r>
        <w:rPr>
          <w:rFonts w:ascii="Times New Roman" w:hAnsi="Times New Roman" w:cs="Times New Roman"/>
          <w:sz w:val="24"/>
          <w:szCs w:val="24"/>
          <w:lang w:val="sr-Latn-CS"/>
        </w:rPr>
        <w:t xml:space="preserve"> </w:t>
      </w:r>
      <w:r>
        <w:rPr>
          <w:rFonts w:ascii="Times New Roman" w:hAnsi="Times New Roman" w:cs="Times New Roman"/>
          <w:sz w:val="24"/>
          <w:szCs w:val="24"/>
        </w:rPr>
        <w:t>o</w:t>
      </w:r>
      <w:r>
        <w:rPr>
          <w:rFonts w:ascii="Times New Roman" w:hAnsi="Times New Roman" w:cs="Times New Roman"/>
          <w:sz w:val="24"/>
          <w:szCs w:val="24"/>
          <w:lang w:val="sr-Latn-CS"/>
        </w:rPr>
        <w:t xml:space="preserve"> </w:t>
      </w:r>
      <w:r>
        <w:rPr>
          <w:rFonts w:ascii="Times New Roman" w:hAnsi="Times New Roman" w:cs="Times New Roman"/>
          <w:sz w:val="24"/>
          <w:szCs w:val="24"/>
        </w:rPr>
        <w:t>planiranju</w:t>
      </w:r>
      <w:r>
        <w:rPr>
          <w:rFonts w:ascii="Times New Roman" w:hAnsi="Times New Roman" w:cs="Times New Roman"/>
          <w:sz w:val="24"/>
          <w:szCs w:val="24"/>
          <w:lang w:val="sr-Latn-CS"/>
        </w:rPr>
        <w:t xml:space="preserve"> </w:t>
      </w:r>
      <w:r>
        <w:rPr>
          <w:rFonts w:ascii="Times New Roman" w:hAnsi="Times New Roman" w:cs="Times New Roman"/>
          <w:sz w:val="24"/>
          <w:szCs w:val="24"/>
        </w:rPr>
        <w:t>prostora</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izgradnji</w:t>
      </w:r>
      <w:r>
        <w:rPr>
          <w:rFonts w:ascii="Times New Roman" w:hAnsi="Times New Roman" w:cs="Times New Roman"/>
          <w:sz w:val="24"/>
          <w:szCs w:val="24"/>
          <w:lang w:val="sr-Latn-CS"/>
        </w:rPr>
        <w:t xml:space="preserve"> </w:t>
      </w:r>
      <w:r>
        <w:rPr>
          <w:rFonts w:ascii="Times New Roman" w:hAnsi="Times New Roman" w:cs="Times New Roman"/>
          <w:sz w:val="24"/>
          <w:szCs w:val="24"/>
        </w:rPr>
        <w:t>objekata</w:t>
      </w:r>
      <w:r>
        <w:rPr>
          <w:rFonts w:ascii="Times New Roman" w:hAnsi="Times New Roman" w:cs="Times New Roman"/>
          <w:sz w:val="24"/>
          <w:szCs w:val="24"/>
          <w:lang w:val="sr-Latn-CS"/>
        </w:rPr>
        <w:t>;</w:t>
      </w:r>
    </w:p>
    <w:p w:rsidR="006B3EB5" w:rsidRDefault="004E2B7B">
      <w:pPr>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Pr>
          <w:rFonts w:ascii="Times New Roman" w:hAnsi="Times New Roman" w:cs="Times New Roman"/>
          <w:sz w:val="24"/>
          <w:szCs w:val="24"/>
        </w:rPr>
        <w:t>gra</w:t>
      </w:r>
      <w:r>
        <w:rPr>
          <w:rFonts w:ascii="Times New Roman" w:hAnsi="Times New Roman" w:cs="Times New Roman"/>
          <w:sz w:val="24"/>
          <w:szCs w:val="24"/>
          <w:lang w:val="sr-Latn-CS"/>
        </w:rPr>
        <w:t>đ</w:t>
      </w:r>
      <w:r>
        <w:rPr>
          <w:rFonts w:ascii="Times New Roman" w:hAnsi="Times New Roman" w:cs="Times New Roman"/>
          <w:sz w:val="24"/>
          <w:szCs w:val="24"/>
        </w:rPr>
        <w:t>evinskih</w:t>
      </w:r>
      <w:r>
        <w:rPr>
          <w:rFonts w:ascii="Times New Roman" w:hAnsi="Times New Roman" w:cs="Times New Roman"/>
          <w:sz w:val="24"/>
          <w:szCs w:val="24"/>
          <w:lang w:val="sr-Latn-CS"/>
        </w:rPr>
        <w:t xml:space="preserve"> </w:t>
      </w:r>
      <w:r>
        <w:rPr>
          <w:rFonts w:ascii="Times New Roman" w:hAnsi="Times New Roman" w:cs="Times New Roman"/>
          <w:sz w:val="24"/>
          <w:szCs w:val="24"/>
        </w:rPr>
        <w:t>radova</w:t>
      </w:r>
      <w:r>
        <w:rPr>
          <w:rFonts w:ascii="Times New Roman" w:hAnsi="Times New Roman" w:cs="Times New Roman"/>
          <w:sz w:val="24"/>
          <w:szCs w:val="24"/>
          <w:lang w:val="sr-Latn-CS"/>
        </w:rPr>
        <w:t xml:space="preserve">, </w:t>
      </w:r>
      <w:r>
        <w:rPr>
          <w:rFonts w:ascii="Times New Roman" w:hAnsi="Times New Roman" w:cs="Times New Roman"/>
          <w:sz w:val="24"/>
          <w:szCs w:val="24"/>
        </w:rPr>
        <w:t>ovla</w:t>
      </w:r>
      <w:r>
        <w:rPr>
          <w:rFonts w:ascii="Times New Roman" w:hAnsi="Times New Roman" w:cs="Times New Roman"/>
          <w:sz w:val="24"/>
          <w:szCs w:val="24"/>
          <w:lang w:val="sr-Latn-CS"/>
        </w:rPr>
        <w:t>šć</w:t>
      </w:r>
      <w:r>
        <w:rPr>
          <w:rFonts w:ascii="Times New Roman" w:hAnsi="Times New Roman" w:cs="Times New Roman"/>
          <w:sz w:val="24"/>
          <w:szCs w:val="24"/>
        </w:rPr>
        <w:t>enog</w:t>
      </w:r>
      <w:r>
        <w:rPr>
          <w:rFonts w:ascii="Times New Roman" w:hAnsi="Times New Roman" w:cs="Times New Roman"/>
          <w:sz w:val="24"/>
          <w:szCs w:val="24"/>
          <w:lang w:val="sr-Latn-CS"/>
        </w:rPr>
        <w:t xml:space="preserve">  </w:t>
      </w:r>
      <w:r>
        <w:rPr>
          <w:rFonts w:ascii="Times New Roman" w:hAnsi="Times New Roman" w:cs="Times New Roman"/>
          <w:sz w:val="24"/>
          <w:szCs w:val="24"/>
        </w:rPr>
        <w:t>in</w:t>
      </w:r>
      <w:r>
        <w:rPr>
          <w:rFonts w:ascii="Times New Roman" w:hAnsi="Times New Roman" w:cs="Times New Roman"/>
          <w:sz w:val="24"/>
          <w:szCs w:val="24"/>
          <w:lang w:val="sr-Latn-CS"/>
        </w:rPr>
        <w:t>ž</w:t>
      </w:r>
      <w:r>
        <w:rPr>
          <w:rFonts w:ascii="Times New Roman" w:hAnsi="Times New Roman" w:cs="Times New Roman"/>
          <w:sz w:val="24"/>
          <w:szCs w:val="24"/>
        </w:rPr>
        <w:t>enjera</w:t>
      </w:r>
      <w:r>
        <w:rPr>
          <w:rFonts w:ascii="Times New Roman" w:hAnsi="Times New Roman" w:cs="Times New Roman"/>
          <w:sz w:val="24"/>
          <w:szCs w:val="24"/>
          <w:lang w:val="sr-Latn-CS"/>
        </w:rPr>
        <w:t xml:space="preserve"> </w:t>
      </w:r>
      <w:r>
        <w:rPr>
          <w:rFonts w:ascii="Times New Roman" w:hAnsi="Times New Roman" w:cs="Times New Roman"/>
          <w:sz w:val="24"/>
          <w:szCs w:val="24"/>
        </w:rPr>
        <w:t>struke</w:t>
      </w:r>
      <w:r>
        <w:rPr>
          <w:rFonts w:ascii="Times New Roman" w:hAnsi="Times New Roman" w:cs="Times New Roman"/>
          <w:sz w:val="24"/>
          <w:szCs w:val="24"/>
          <w:lang w:val="sr-Latn-CS"/>
        </w:rPr>
        <w:t xml:space="preserve"> (</w:t>
      </w:r>
      <w:r>
        <w:rPr>
          <w:rFonts w:ascii="Times New Roman" w:hAnsi="Times New Roman" w:cs="Times New Roman"/>
          <w:sz w:val="24"/>
          <w:szCs w:val="24"/>
        </w:rPr>
        <w:t>djelatnost</w:t>
      </w:r>
      <w:r>
        <w:rPr>
          <w:rFonts w:ascii="Times New Roman" w:hAnsi="Times New Roman" w:cs="Times New Roman"/>
          <w:sz w:val="24"/>
          <w:szCs w:val="24"/>
          <w:lang w:val="sr-Latn-CS"/>
        </w:rPr>
        <w:t xml:space="preserve">) </w:t>
      </w:r>
      <w:r>
        <w:rPr>
          <w:rFonts w:ascii="Times New Roman" w:hAnsi="Times New Roman" w:cs="Times New Roman"/>
          <w:sz w:val="24"/>
          <w:szCs w:val="24"/>
        </w:rPr>
        <w:t>gra</w:t>
      </w:r>
      <w:r>
        <w:rPr>
          <w:rFonts w:ascii="Times New Roman" w:hAnsi="Times New Roman" w:cs="Times New Roman"/>
          <w:sz w:val="24"/>
          <w:szCs w:val="24"/>
          <w:lang w:val="sr-Latn-CS"/>
        </w:rPr>
        <w:t>đ</w:t>
      </w:r>
      <w:r>
        <w:rPr>
          <w:rFonts w:ascii="Times New Roman" w:hAnsi="Times New Roman" w:cs="Times New Roman"/>
          <w:sz w:val="24"/>
          <w:szCs w:val="24"/>
        </w:rPr>
        <w:t>evinske</w:t>
      </w:r>
      <w:r>
        <w:rPr>
          <w:rFonts w:ascii="Times New Roman" w:hAnsi="Times New Roman" w:cs="Times New Roman"/>
          <w:sz w:val="24"/>
          <w:szCs w:val="24"/>
          <w:lang w:val="sr-Latn-CS"/>
        </w:rPr>
        <w:t xml:space="preserve"> - </w:t>
      </w:r>
      <w:r>
        <w:rPr>
          <w:rFonts w:ascii="Times New Roman" w:hAnsi="Times New Roman" w:cs="Times New Roman"/>
          <w:sz w:val="24"/>
          <w:szCs w:val="24"/>
        </w:rPr>
        <w:t>smjer</w:t>
      </w:r>
      <w:r>
        <w:rPr>
          <w:rFonts w:ascii="Times New Roman" w:hAnsi="Times New Roman" w:cs="Times New Roman"/>
          <w:sz w:val="24"/>
          <w:szCs w:val="24"/>
          <w:lang w:val="sr-Latn-CS"/>
        </w:rPr>
        <w:t xml:space="preserve"> </w:t>
      </w:r>
      <w:r>
        <w:rPr>
          <w:rFonts w:ascii="Times New Roman" w:hAnsi="Times New Roman" w:cs="Times New Roman"/>
          <w:sz w:val="24"/>
          <w:szCs w:val="24"/>
        </w:rPr>
        <w:t>hidrotehni</w:t>
      </w:r>
      <w:r>
        <w:rPr>
          <w:rFonts w:ascii="Times New Roman" w:hAnsi="Times New Roman" w:cs="Times New Roman"/>
          <w:sz w:val="24"/>
          <w:szCs w:val="24"/>
          <w:lang w:val="sr-Latn-CS"/>
        </w:rPr>
        <w:t>č</w:t>
      </w:r>
      <w:r>
        <w:rPr>
          <w:rFonts w:ascii="Times New Roman" w:hAnsi="Times New Roman" w:cs="Times New Roman"/>
          <w:sz w:val="24"/>
          <w:szCs w:val="24"/>
        </w:rPr>
        <w:t>ki</w:t>
      </w:r>
      <w:r>
        <w:rPr>
          <w:rFonts w:ascii="Times New Roman" w:hAnsi="Times New Roman" w:cs="Times New Roman"/>
          <w:sz w:val="24"/>
          <w:szCs w:val="24"/>
          <w:lang w:val="sr-Latn-CS"/>
        </w:rPr>
        <w:t xml:space="preserve">, </w:t>
      </w:r>
      <w:r>
        <w:rPr>
          <w:rFonts w:ascii="Times New Roman" w:hAnsi="Times New Roman" w:cs="Times New Roman"/>
          <w:sz w:val="24"/>
          <w:szCs w:val="24"/>
        </w:rPr>
        <w:t>koji</w:t>
      </w:r>
      <w:r>
        <w:rPr>
          <w:rFonts w:ascii="Times New Roman" w:hAnsi="Times New Roman" w:cs="Times New Roman"/>
          <w:sz w:val="24"/>
          <w:szCs w:val="24"/>
          <w:lang w:val="sr-Latn-CS"/>
        </w:rPr>
        <w:t xml:space="preserve"> </w:t>
      </w:r>
      <w:r>
        <w:rPr>
          <w:rFonts w:ascii="Times New Roman" w:hAnsi="Times New Roman" w:cs="Times New Roman"/>
          <w:sz w:val="24"/>
          <w:szCs w:val="24"/>
        </w:rPr>
        <w:t>ispunjavaju</w:t>
      </w:r>
      <w:r>
        <w:rPr>
          <w:rFonts w:ascii="Times New Roman" w:hAnsi="Times New Roman" w:cs="Times New Roman"/>
          <w:sz w:val="24"/>
          <w:szCs w:val="24"/>
          <w:lang w:val="sr-Latn-CS"/>
        </w:rPr>
        <w:t xml:space="preserve"> </w:t>
      </w:r>
      <w:r>
        <w:rPr>
          <w:rFonts w:ascii="Times New Roman" w:hAnsi="Times New Roman" w:cs="Times New Roman"/>
          <w:sz w:val="24"/>
          <w:szCs w:val="24"/>
        </w:rPr>
        <w:t>uslove</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ovla</w:t>
      </w:r>
      <w:r>
        <w:rPr>
          <w:rFonts w:ascii="Times New Roman" w:hAnsi="Times New Roman" w:cs="Times New Roman"/>
          <w:sz w:val="24"/>
          <w:szCs w:val="24"/>
          <w:lang w:val="sr-Latn-CS"/>
        </w:rPr>
        <w:t>šć</w:t>
      </w:r>
      <w:r>
        <w:rPr>
          <w:rFonts w:ascii="Times New Roman" w:hAnsi="Times New Roman" w:cs="Times New Roman"/>
          <w:sz w:val="24"/>
          <w:szCs w:val="24"/>
        </w:rPr>
        <w:t>enog</w:t>
      </w:r>
      <w:r>
        <w:rPr>
          <w:rFonts w:ascii="Times New Roman" w:hAnsi="Times New Roman" w:cs="Times New Roman"/>
          <w:sz w:val="24"/>
          <w:szCs w:val="24"/>
          <w:lang w:val="sr-Latn-CS"/>
        </w:rPr>
        <w:t xml:space="preserve"> </w:t>
      </w:r>
      <w:r>
        <w:rPr>
          <w:rFonts w:ascii="Times New Roman" w:hAnsi="Times New Roman" w:cs="Times New Roman"/>
          <w:sz w:val="24"/>
          <w:szCs w:val="24"/>
        </w:rPr>
        <w:t>in</w:t>
      </w:r>
      <w:r>
        <w:rPr>
          <w:rFonts w:ascii="Times New Roman" w:hAnsi="Times New Roman" w:cs="Times New Roman"/>
          <w:sz w:val="24"/>
          <w:szCs w:val="24"/>
          <w:lang w:val="sr-Latn-CS"/>
        </w:rPr>
        <w:t>ž</w:t>
      </w:r>
      <w:r>
        <w:rPr>
          <w:rFonts w:ascii="Times New Roman" w:hAnsi="Times New Roman" w:cs="Times New Roman"/>
          <w:sz w:val="24"/>
          <w:szCs w:val="24"/>
        </w:rPr>
        <w:t>enjera</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skladu</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r>
        <w:rPr>
          <w:rFonts w:ascii="Times New Roman" w:hAnsi="Times New Roman" w:cs="Times New Roman"/>
          <w:sz w:val="24"/>
          <w:szCs w:val="24"/>
        </w:rPr>
        <w:t>Zakonom</w:t>
      </w:r>
      <w:r>
        <w:rPr>
          <w:rFonts w:ascii="Times New Roman" w:hAnsi="Times New Roman" w:cs="Times New Roman"/>
          <w:sz w:val="24"/>
          <w:szCs w:val="24"/>
          <w:lang w:val="sr-Latn-CS"/>
        </w:rPr>
        <w:t xml:space="preserve"> </w:t>
      </w:r>
      <w:r>
        <w:rPr>
          <w:rFonts w:ascii="Times New Roman" w:hAnsi="Times New Roman" w:cs="Times New Roman"/>
          <w:sz w:val="24"/>
          <w:szCs w:val="24"/>
        </w:rPr>
        <w:t>o</w:t>
      </w:r>
      <w:r>
        <w:rPr>
          <w:rFonts w:ascii="Times New Roman" w:hAnsi="Times New Roman" w:cs="Times New Roman"/>
          <w:sz w:val="24"/>
          <w:szCs w:val="24"/>
          <w:lang w:val="sr-Latn-CS"/>
        </w:rPr>
        <w:t xml:space="preserve"> </w:t>
      </w:r>
      <w:r>
        <w:rPr>
          <w:rFonts w:ascii="Times New Roman" w:hAnsi="Times New Roman" w:cs="Times New Roman"/>
          <w:sz w:val="24"/>
          <w:szCs w:val="24"/>
        </w:rPr>
        <w:t>planiranju</w:t>
      </w:r>
      <w:r>
        <w:rPr>
          <w:rFonts w:ascii="Times New Roman" w:hAnsi="Times New Roman" w:cs="Times New Roman"/>
          <w:sz w:val="24"/>
          <w:szCs w:val="24"/>
          <w:lang w:val="sr-Latn-CS"/>
        </w:rPr>
        <w:t xml:space="preserve"> </w:t>
      </w:r>
      <w:r>
        <w:rPr>
          <w:rFonts w:ascii="Times New Roman" w:hAnsi="Times New Roman" w:cs="Times New Roman"/>
          <w:sz w:val="24"/>
          <w:szCs w:val="24"/>
        </w:rPr>
        <w:t>prostora</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izgradnji</w:t>
      </w:r>
      <w:r>
        <w:rPr>
          <w:rFonts w:ascii="Times New Roman" w:hAnsi="Times New Roman" w:cs="Times New Roman"/>
          <w:sz w:val="24"/>
          <w:szCs w:val="24"/>
          <w:lang w:val="sr-Latn-CS"/>
        </w:rPr>
        <w:t xml:space="preserve"> </w:t>
      </w:r>
      <w:r>
        <w:rPr>
          <w:rFonts w:ascii="Times New Roman" w:hAnsi="Times New Roman" w:cs="Times New Roman"/>
          <w:sz w:val="24"/>
          <w:szCs w:val="24"/>
        </w:rPr>
        <w:t>objekata</w:t>
      </w:r>
      <w:r>
        <w:rPr>
          <w:rFonts w:ascii="Times New Roman" w:hAnsi="Times New Roman" w:cs="Times New Roman"/>
          <w:sz w:val="24"/>
          <w:szCs w:val="24"/>
          <w:lang w:val="sr-Latn-CS"/>
        </w:rPr>
        <w:t>;</w:t>
      </w:r>
    </w:p>
    <w:p w:rsidR="00B6103F" w:rsidRDefault="00B6103F" w:rsidP="00B6103F">
      <w:pPr>
        <w:ind w:firstLine="567"/>
        <w:jc w:val="both"/>
      </w:pPr>
      <w:r>
        <w:rPr>
          <w:rFonts w:ascii="Times New Roman" w:hAnsi="Times New Roman" w:cs="Times New Roman"/>
          <w:sz w:val="24"/>
          <w:szCs w:val="24"/>
          <w:lang w:val="sr-Latn-CS"/>
        </w:rPr>
        <w:t xml:space="preserve">- </w:t>
      </w:r>
      <w:r>
        <w:rPr>
          <w:rFonts w:ascii="Times New Roman" w:hAnsi="Times New Roman" w:cs="Times New Roman"/>
          <w:sz w:val="24"/>
          <w:szCs w:val="24"/>
        </w:rPr>
        <w:t>gra</w:t>
      </w:r>
      <w:r>
        <w:rPr>
          <w:rFonts w:ascii="Times New Roman" w:hAnsi="Times New Roman" w:cs="Times New Roman"/>
          <w:sz w:val="24"/>
          <w:szCs w:val="24"/>
          <w:lang w:val="sr-Latn-CS"/>
        </w:rPr>
        <w:t>đ</w:t>
      </w:r>
      <w:r>
        <w:rPr>
          <w:rFonts w:ascii="Times New Roman" w:hAnsi="Times New Roman" w:cs="Times New Roman"/>
          <w:sz w:val="24"/>
          <w:szCs w:val="24"/>
        </w:rPr>
        <w:t>evinskih</w:t>
      </w:r>
      <w:r>
        <w:rPr>
          <w:rFonts w:ascii="Times New Roman" w:hAnsi="Times New Roman" w:cs="Times New Roman"/>
          <w:sz w:val="24"/>
          <w:szCs w:val="24"/>
          <w:lang w:val="sr-Latn-CS"/>
        </w:rPr>
        <w:t xml:space="preserve"> </w:t>
      </w:r>
      <w:r>
        <w:rPr>
          <w:rFonts w:ascii="Times New Roman" w:hAnsi="Times New Roman" w:cs="Times New Roman"/>
          <w:sz w:val="24"/>
          <w:szCs w:val="24"/>
        </w:rPr>
        <w:t>radova</w:t>
      </w:r>
      <w:r>
        <w:rPr>
          <w:rFonts w:ascii="Times New Roman" w:hAnsi="Times New Roman" w:cs="Times New Roman"/>
          <w:sz w:val="24"/>
          <w:szCs w:val="24"/>
          <w:lang w:val="sr-Latn-CS"/>
        </w:rPr>
        <w:t xml:space="preserve">, </w:t>
      </w:r>
      <w:r>
        <w:rPr>
          <w:rFonts w:ascii="Times New Roman" w:hAnsi="Times New Roman" w:cs="Times New Roman"/>
          <w:sz w:val="24"/>
          <w:szCs w:val="24"/>
        </w:rPr>
        <w:t>ovla</w:t>
      </w:r>
      <w:r>
        <w:rPr>
          <w:rFonts w:ascii="Times New Roman" w:hAnsi="Times New Roman" w:cs="Times New Roman"/>
          <w:sz w:val="24"/>
          <w:szCs w:val="24"/>
          <w:lang w:val="sr-Latn-CS"/>
        </w:rPr>
        <w:t>šć</w:t>
      </w:r>
      <w:r>
        <w:rPr>
          <w:rFonts w:ascii="Times New Roman" w:hAnsi="Times New Roman" w:cs="Times New Roman"/>
          <w:sz w:val="24"/>
          <w:szCs w:val="24"/>
        </w:rPr>
        <w:t>enog</w:t>
      </w:r>
      <w:r>
        <w:rPr>
          <w:rFonts w:ascii="Times New Roman" w:hAnsi="Times New Roman" w:cs="Times New Roman"/>
          <w:sz w:val="24"/>
          <w:szCs w:val="24"/>
          <w:lang w:val="sr-Latn-CS"/>
        </w:rPr>
        <w:t xml:space="preserve">  </w:t>
      </w:r>
      <w:r>
        <w:rPr>
          <w:rFonts w:ascii="Times New Roman" w:hAnsi="Times New Roman" w:cs="Times New Roman"/>
          <w:sz w:val="24"/>
          <w:szCs w:val="24"/>
        </w:rPr>
        <w:t>in</w:t>
      </w:r>
      <w:r>
        <w:rPr>
          <w:rFonts w:ascii="Times New Roman" w:hAnsi="Times New Roman" w:cs="Times New Roman"/>
          <w:sz w:val="24"/>
          <w:szCs w:val="24"/>
          <w:lang w:val="sr-Latn-CS"/>
        </w:rPr>
        <w:t>ž</w:t>
      </w:r>
      <w:r>
        <w:rPr>
          <w:rFonts w:ascii="Times New Roman" w:hAnsi="Times New Roman" w:cs="Times New Roman"/>
          <w:sz w:val="24"/>
          <w:szCs w:val="24"/>
        </w:rPr>
        <w:t>enjera</w:t>
      </w:r>
      <w:r>
        <w:rPr>
          <w:rFonts w:ascii="Times New Roman" w:hAnsi="Times New Roman" w:cs="Times New Roman"/>
          <w:sz w:val="24"/>
          <w:szCs w:val="24"/>
          <w:lang w:val="sr-Latn-CS"/>
        </w:rPr>
        <w:t xml:space="preserve"> </w:t>
      </w:r>
      <w:r>
        <w:rPr>
          <w:rFonts w:ascii="Times New Roman" w:hAnsi="Times New Roman" w:cs="Times New Roman"/>
          <w:sz w:val="24"/>
          <w:szCs w:val="24"/>
        </w:rPr>
        <w:t>struke</w:t>
      </w:r>
      <w:r>
        <w:rPr>
          <w:rFonts w:ascii="Times New Roman" w:hAnsi="Times New Roman" w:cs="Times New Roman"/>
          <w:sz w:val="24"/>
          <w:szCs w:val="24"/>
          <w:lang w:val="sr-Latn-CS"/>
        </w:rPr>
        <w:t xml:space="preserve"> (</w:t>
      </w:r>
      <w:r>
        <w:rPr>
          <w:rFonts w:ascii="Times New Roman" w:hAnsi="Times New Roman" w:cs="Times New Roman"/>
          <w:sz w:val="24"/>
          <w:szCs w:val="24"/>
        </w:rPr>
        <w:t>djelatnost</w:t>
      </w:r>
      <w:r>
        <w:rPr>
          <w:rFonts w:ascii="Times New Roman" w:hAnsi="Times New Roman" w:cs="Times New Roman"/>
          <w:sz w:val="24"/>
          <w:szCs w:val="24"/>
          <w:lang w:val="sr-Latn-CS"/>
        </w:rPr>
        <w:t xml:space="preserve">) </w:t>
      </w:r>
      <w:r>
        <w:rPr>
          <w:rFonts w:ascii="Times New Roman" w:hAnsi="Times New Roman" w:cs="Times New Roman"/>
          <w:sz w:val="24"/>
          <w:szCs w:val="24"/>
        </w:rPr>
        <w:t>gra</w:t>
      </w:r>
      <w:r>
        <w:rPr>
          <w:rFonts w:ascii="Times New Roman" w:hAnsi="Times New Roman" w:cs="Times New Roman"/>
          <w:sz w:val="24"/>
          <w:szCs w:val="24"/>
          <w:lang w:val="sr-Latn-CS"/>
        </w:rPr>
        <w:t>đ</w:t>
      </w:r>
      <w:r>
        <w:rPr>
          <w:rFonts w:ascii="Times New Roman" w:hAnsi="Times New Roman" w:cs="Times New Roman"/>
          <w:sz w:val="24"/>
          <w:szCs w:val="24"/>
        </w:rPr>
        <w:t>evinske</w:t>
      </w:r>
      <w:r>
        <w:rPr>
          <w:rFonts w:ascii="Times New Roman" w:hAnsi="Times New Roman" w:cs="Times New Roman"/>
          <w:sz w:val="24"/>
          <w:szCs w:val="24"/>
          <w:lang w:val="sr-Latn-CS"/>
        </w:rPr>
        <w:t xml:space="preserve"> - </w:t>
      </w:r>
      <w:r>
        <w:rPr>
          <w:rFonts w:ascii="Times New Roman" w:hAnsi="Times New Roman" w:cs="Times New Roman"/>
          <w:sz w:val="24"/>
          <w:szCs w:val="24"/>
        </w:rPr>
        <w:t>smjer</w:t>
      </w:r>
      <w:r>
        <w:rPr>
          <w:rFonts w:ascii="Times New Roman" w:hAnsi="Times New Roman" w:cs="Times New Roman"/>
          <w:sz w:val="24"/>
          <w:szCs w:val="24"/>
          <w:lang w:val="sr-Latn-CS"/>
        </w:rPr>
        <w:t xml:space="preserve"> </w:t>
      </w:r>
      <w:r>
        <w:rPr>
          <w:rFonts w:ascii="Times New Roman" w:hAnsi="Times New Roman" w:cs="Times New Roman"/>
          <w:sz w:val="24"/>
          <w:szCs w:val="24"/>
        </w:rPr>
        <w:t>elektrotehnički</w:t>
      </w:r>
      <w:r>
        <w:rPr>
          <w:rFonts w:ascii="Times New Roman" w:hAnsi="Times New Roman" w:cs="Times New Roman"/>
          <w:sz w:val="24"/>
          <w:szCs w:val="24"/>
          <w:lang w:val="sr-Latn-CS"/>
        </w:rPr>
        <w:t xml:space="preserve">, </w:t>
      </w:r>
      <w:r>
        <w:rPr>
          <w:rFonts w:ascii="Times New Roman" w:hAnsi="Times New Roman" w:cs="Times New Roman"/>
          <w:sz w:val="24"/>
          <w:szCs w:val="24"/>
        </w:rPr>
        <w:t>koji</w:t>
      </w:r>
      <w:r>
        <w:rPr>
          <w:rFonts w:ascii="Times New Roman" w:hAnsi="Times New Roman" w:cs="Times New Roman"/>
          <w:sz w:val="24"/>
          <w:szCs w:val="24"/>
          <w:lang w:val="sr-Latn-CS"/>
        </w:rPr>
        <w:t xml:space="preserve"> </w:t>
      </w:r>
      <w:r>
        <w:rPr>
          <w:rFonts w:ascii="Times New Roman" w:hAnsi="Times New Roman" w:cs="Times New Roman"/>
          <w:sz w:val="24"/>
          <w:szCs w:val="24"/>
        </w:rPr>
        <w:t>ispunjavaju</w:t>
      </w:r>
      <w:r>
        <w:rPr>
          <w:rFonts w:ascii="Times New Roman" w:hAnsi="Times New Roman" w:cs="Times New Roman"/>
          <w:sz w:val="24"/>
          <w:szCs w:val="24"/>
          <w:lang w:val="sr-Latn-CS"/>
        </w:rPr>
        <w:t xml:space="preserve"> </w:t>
      </w:r>
      <w:r>
        <w:rPr>
          <w:rFonts w:ascii="Times New Roman" w:hAnsi="Times New Roman" w:cs="Times New Roman"/>
          <w:sz w:val="24"/>
          <w:szCs w:val="24"/>
        </w:rPr>
        <w:t>uslove</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ovla</w:t>
      </w:r>
      <w:r>
        <w:rPr>
          <w:rFonts w:ascii="Times New Roman" w:hAnsi="Times New Roman" w:cs="Times New Roman"/>
          <w:sz w:val="24"/>
          <w:szCs w:val="24"/>
          <w:lang w:val="sr-Latn-CS"/>
        </w:rPr>
        <w:t>šć</w:t>
      </w:r>
      <w:r>
        <w:rPr>
          <w:rFonts w:ascii="Times New Roman" w:hAnsi="Times New Roman" w:cs="Times New Roman"/>
          <w:sz w:val="24"/>
          <w:szCs w:val="24"/>
        </w:rPr>
        <w:t>enog</w:t>
      </w:r>
      <w:r>
        <w:rPr>
          <w:rFonts w:ascii="Times New Roman" w:hAnsi="Times New Roman" w:cs="Times New Roman"/>
          <w:sz w:val="24"/>
          <w:szCs w:val="24"/>
          <w:lang w:val="sr-Latn-CS"/>
        </w:rPr>
        <w:t xml:space="preserve"> </w:t>
      </w:r>
      <w:r>
        <w:rPr>
          <w:rFonts w:ascii="Times New Roman" w:hAnsi="Times New Roman" w:cs="Times New Roman"/>
          <w:sz w:val="24"/>
          <w:szCs w:val="24"/>
        </w:rPr>
        <w:t>in</w:t>
      </w:r>
      <w:r>
        <w:rPr>
          <w:rFonts w:ascii="Times New Roman" w:hAnsi="Times New Roman" w:cs="Times New Roman"/>
          <w:sz w:val="24"/>
          <w:szCs w:val="24"/>
          <w:lang w:val="sr-Latn-CS"/>
        </w:rPr>
        <w:t>ž</w:t>
      </w:r>
      <w:r>
        <w:rPr>
          <w:rFonts w:ascii="Times New Roman" w:hAnsi="Times New Roman" w:cs="Times New Roman"/>
          <w:sz w:val="24"/>
          <w:szCs w:val="24"/>
        </w:rPr>
        <w:t>enjera</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skladu</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r>
        <w:rPr>
          <w:rFonts w:ascii="Times New Roman" w:hAnsi="Times New Roman" w:cs="Times New Roman"/>
          <w:sz w:val="24"/>
          <w:szCs w:val="24"/>
        </w:rPr>
        <w:t>Zakonom</w:t>
      </w:r>
      <w:r>
        <w:rPr>
          <w:rFonts w:ascii="Times New Roman" w:hAnsi="Times New Roman" w:cs="Times New Roman"/>
          <w:sz w:val="24"/>
          <w:szCs w:val="24"/>
          <w:lang w:val="sr-Latn-CS"/>
        </w:rPr>
        <w:t xml:space="preserve"> </w:t>
      </w:r>
      <w:r>
        <w:rPr>
          <w:rFonts w:ascii="Times New Roman" w:hAnsi="Times New Roman" w:cs="Times New Roman"/>
          <w:sz w:val="24"/>
          <w:szCs w:val="24"/>
        </w:rPr>
        <w:t>o</w:t>
      </w:r>
      <w:r>
        <w:rPr>
          <w:rFonts w:ascii="Times New Roman" w:hAnsi="Times New Roman" w:cs="Times New Roman"/>
          <w:sz w:val="24"/>
          <w:szCs w:val="24"/>
          <w:lang w:val="sr-Latn-CS"/>
        </w:rPr>
        <w:t xml:space="preserve"> </w:t>
      </w:r>
      <w:r>
        <w:rPr>
          <w:rFonts w:ascii="Times New Roman" w:hAnsi="Times New Roman" w:cs="Times New Roman"/>
          <w:sz w:val="24"/>
          <w:szCs w:val="24"/>
        </w:rPr>
        <w:t>planiranju</w:t>
      </w:r>
      <w:r>
        <w:rPr>
          <w:rFonts w:ascii="Times New Roman" w:hAnsi="Times New Roman" w:cs="Times New Roman"/>
          <w:sz w:val="24"/>
          <w:szCs w:val="24"/>
          <w:lang w:val="sr-Latn-CS"/>
        </w:rPr>
        <w:t xml:space="preserve"> </w:t>
      </w:r>
      <w:r>
        <w:rPr>
          <w:rFonts w:ascii="Times New Roman" w:hAnsi="Times New Roman" w:cs="Times New Roman"/>
          <w:sz w:val="24"/>
          <w:szCs w:val="24"/>
        </w:rPr>
        <w:t>prostora</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izgradnji</w:t>
      </w:r>
      <w:r>
        <w:rPr>
          <w:rFonts w:ascii="Times New Roman" w:hAnsi="Times New Roman" w:cs="Times New Roman"/>
          <w:sz w:val="24"/>
          <w:szCs w:val="24"/>
          <w:lang w:val="sr-Latn-CS"/>
        </w:rPr>
        <w:t xml:space="preserve"> </w:t>
      </w:r>
      <w:r>
        <w:rPr>
          <w:rFonts w:ascii="Times New Roman" w:hAnsi="Times New Roman" w:cs="Times New Roman"/>
          <w:sz w:val="24"/>
          <w:szCs w:val="24"/>
        </w:rPr>
        <w:t>objekata</w:t>
      </w:r>
      <w:r>
        <w:rPr>
          <w:rFonts w:ascii="Times New Roman" w:hAnsi="Times New Roman" w:cs="Times New Roman"/>
          <w:sz w:val="24"/>
          <w:szCs w:val="24"/>
          <w:lang w:val="sr-Latn-CS"/>
        </w:rPr>
        <w:t>;</w:t>
      </w:r>
    </w:p>
    <w:p w:rsidR="006B3EB5" w:rsidRDefault="004E2B7B">
      <w:pPr>
        <w:ind w:firstLine="567"/>
        <w:jc w:val="both"/>
      </w:pPr>
      <w:r>
        <w:rPr>
          <w:rFonts w:ascii="Times New Roman" w:hAnsi="Times New Roman" w:cs="Times New Roman"/>
          <w:sz w:val="24"/>
          <w:szCs w:val="24"/>
          <w:lang w:val="sr-Latn-CS"/>
        </w:rPr>
        <w:t>-</w:t>
      </w:r>
      <w:r>
        <w:rPr>
          <w:rFonts w:ascii="Times New Roman" w:hAnsi="Times New Roman" w:cs="Times New Roman"/>
          <w:sz w:val="24"/>
          <w:szCs w:val="24"/>
        </w:rPr>
        <w:t>geodetskih</w:t>
      </w:r>
      <w:r>
        <w:rPr>
          <w:rFonts w:ascii="Times New Roman" w:hAnsi="Times New Roman" w:cs="Times New Roman"/>
          <w:sz w:val="24"/>
          <w:szCs w:val="24"/>
          <w:lang w:val="sr-Latn-CS"/>
        </w:rPr>
        <w:t xml:space="preserve"> </w:t>
      </w:r>
      <w:r>
        <w:rPr>
          <w:rFonts w:ascii="Times New Roman" w:hAnsi="Times New Roman" w:cs="Times New Roman"/>
          <w:sz w:val="24"/>
          <w:szCs w:val="24"/>
        </w:rPr>
        <w:t>radova</w:t>
      </w:r>
      <w:r>
        <w:rPr>
          <w:rFonts w:ascii="Times New Roman" w:hAnsi="Times New Roman" w:cs="Times New Roman"/>
          <w:sz w:val="24"/>
          <w:szCs w:val="24"/>
          <w:lang w:val="sr-Latn-CS"/>
        </w:rPr>
        <w:t xml:space="preserve">, </w:t>
      </w:r>
      <w:r>
        <w:rPr>
          <w:rFonts w:ascii="Times New Roman" w:hAnsi="Times New Roman" w:cs="Times New Roman"/>
          <w:sz w:val="24"/>
          <w:szCs w:val="24"/>
        </w:rPr>
        <w:t>ovla</w:t>
      </w:r>
      <w:r>
        <w:rPr>
          <w:rFonts w:ascii="Times New Roman" w:hAnsi="Times New Roman" w:cs="Times New Roman"/>
          <w:sz w:val="24"/>
          <w:szCs w:val="24"/>
          <w:lang w:val="sr-Latn-CS"/>
        </w:rPr>
        <w:t>šć</w:t>
      </w:r>
      <w:r>
        <w:rPr>
          <w:rFonts w:ascii="Times New Roman" w:hAnsi="Times New Roman" w:cs="Times New Roman"/>
          <w:sz w:val="24"/>
          <w:szCs w:val="24"/>
        </w:rPr>
        <w:t>enog</w:t>
      </w:r>
      <w:r>
        <w:rPr>
          <w:rFonts w:ascii="Times New Roman" w:hAnsi="Times New Roman" w:cs="Times New Roman"/>
          <w:sz w:val="24"/>
          <w:szCs w:val="24"/>
          <w:lang w:val="sr-Latn-CS"/>
        </w:rPr>
        <w:t xml:space="preserve"> </w:t>
      </w:r>
      <w:r>
        <w:rPr>
          <w:rFonts w:ascii="Times New Roman" w:hAnsi="Times New Roman" w:cs="Times New Roman"/>
          <w:sz w:val="24"/>
          <w:szCs w:val="24"/>
        </w:rPr>
        <w:t>in</w:t>
      </w:r>
      <w:r>
        <w:rPr>
          <w:rFonts w:ascii="Times New Roman" w:hAnsi="Times New Roman" w:cs="Times New Roman"/>
          <w:sz w:val="24"/>
          <w:szCs w:val="24"/>
          <w:lang w:val="sr-Latn-CS"/>
        </w:rPr>
        <w:t>ž</w:t>
      </w:r>
      <w:r>
        <w:rPr>
          <w:rFonts w:ascii="Times New Roman" w:hAnsi="Times New Roman" w:cs="Times New Roman"/>
          <w:sz w:val="24"/>
          <w:szCs w:val="24"/>
        </w:rPr>
        <w:t>enjera</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izvo</w:t>
      </w:r>
      <w:r>
        <w:rPr>
          <w:rFonts w:ascii="Times New Roman" w:hAnsi="Times New Roman" w:cs="Times New Roman"/>
          <w:sz w:val="24"/>
          <w:szCs w:val="24"/>
          <w:lang w:val="sr-Latn-CS"/>
        </w:rPr>
        <w:t>đ</w:t>
      </w:r>
      <w:r>
        <w:rPr>
          <w:rFonts w:ascii="Times New Roman" w:hAnsi="Times New Roman" w:cs="Times New Roman"/>
          <w:sz w:val="24"/>
          <w:szCs w:val="24"/>
        </w:rPr>
        <w:t>enje</w:t>
      </w:r>
      <w:r>
        <w:rPr>
          <w:rFonts w:ascii="Times New Roman" w:hAnsi="Times New Roman" w:cs="Times New Roman"/>
          <w:sz w:val="24"/>
          <w:szCs w:val="24"/>
          <w:lang w:val="sr-Latn-CS"/>
        </w:rPr>
        <w:t xml:space="preserve"> </w:t>
      </w:r>
      <w:r>
        <w:rPr>
          <w:rFonts w:ascii="Times New Roman" w:hAnsi="Times New Roman" w:cs="Times New Roman"/>
          <w:sz w:val="24"/>
          <w:szCs w:val="24"/>
        </w:rPr>
        <w:t>geodetskih</w:t>
      </w:r>
      <w:r>
        <w:rPr>
          <w:rFonts w:ascii="Times New Roman" w:hAnsi="Times New Roman" w:cs="Times New Roman"/>
          <w:sz w:val="24"/>
          <w:szCs w:val="24"/>
          <w:lang w:val="sr-Latn-CS"/>
        </w:rPr>
        <w:t xml:space="preserve"> </w:t>
      </w:r>
      <w:r>
        <w:rPr>
          <w:rFonts w:ascii="Times New Roman" w:hAnsi="Times New Roman" w:cs="Times New Roman"/>
          <w:sz w:val="24"/>
          <w:szCs w:val="24"/>
        </w:rPr>
        <w:t>radova</w:t>
      </w:r>
      <w:r>
        <w:rPr>
          <w:rFonts w:ascii="Times New Roman" w:hAnsi="Times New Roman" w:cs="Times New Roman"/>
          <w:sz w:val="24"/>
          <w:szCs w:val="24"/>
          <w:lang w:val="sr-Latn-CS"/>
        </w:rPr>
        <w:t>, (</w:t>
      </w:r>
      <w:r>
        <w:rPr>
          <w:rFonts w:ascii="Times New Roman" w:hAnsi="Times New Roman" w:cs="Times New Roman"/>
          <w:sz w:val="24"/>
          <w:szCs w:val="24"/>
        </w:rPr>
        <w:t>in</w:t>
      </w:r>
      <w:r>
        <w:rPr>
          <w:rFonts w:ascii="Times New Roman" w:hAnsi="Times New Roman" w:cs="Times New Roman"/>
          <w:sz w:val="24"/>
          <w:szCs w:val="24"/>
          <w:lang w:val="sr-Latn-CS"/>
        </w:rPr>
        <w:t>ž</w:t>
      </w:r>
      <w:r>
        <w:rPr>
          <w:rFonts w:ascii="Times New Roman" w:hAnsi="Times New Roman" w:cs="Times New Roman"/>
          <w:sz w:val="24"/>
          <w:szCs w:val="24"/>
        </w:rPr>
        <w:t>enjer</w:t>
      </w:r>
      <w:r>
        <w:rPr>
          <w:rFonts w:ascii="Times New Roman" w:hAnsi="Times New Roman" w:cs="Times New Roman"/>
          <w:sz w:val="24"/>
          <w:szCs w:val="24"/>
          <w:lang w:val="sr-Latn-CS"/>
        </w:rPr>
        <w:t xml:space="preserve"> </w:t>
      </w:r>
      <w:r>
        <w:rPr>
          <w:rFonts w:ascii="Times New Roman" w:hAnsi="Times New Roman" w:cs="Times New Roman"/>
          <w:sz w:val="24"/>
          <w:szCs w:val="24"/>
        </w:rPr>
        <w:t>geodezije</w:t>
      </w:r>
      <w:r>
        <w:rPr>
          <w:rFonts w:ascii="Times New Roman" w:hAnsi="Times New Roman" w:cs="Times New Roman"/>
          <w:sz w:val="24"/>
          <w:szCs w:val="24"/>
          <w:lang w:val="sr-Latn-CS"/>
        </w:rPr>
        <w:t xml:space="preserve">, </w:t>
      </w:r>
      <w:r>
        <w:rPr>
          <w:rFonts w:ascii="Times New Roman" w:hAnsi="Times New Roman" w:cs="Times New Roman"/>
          <w:sz w:val="24"/>
          <w:szCs w:val="24"/>
        </w:rPr>
        <w:t>najmanje</w:t>
      </w:r>
      <w:r>
        <w:rPr>
          <w:rFonts w:ascii="Times New Roman" w:hAnsi="Times New Roman" w:cs="Times New Roman"/>
          <w:sz w:val="24"/>
          <w:szCs w:val="24"/>
          <w:lang w:val="sr-Latn-CS"/>
        </w:rPr>
        <w:t xml:space="preserve">  </w:t>
      </w:r>
      <w:r>
        <w:rPr>
          <w:rFonts w:ascii="Times New Roman" w:hAnsi="Times New Roman" w:cs="Times New Roman"/>
          <w:sz w:val="24"/>
          <w:szCs w:val="24"/>
        </w:rPr>
        <w:t>VII</w:t>
      </w:r>
      <w:r>
        <w:rPr>
          <w:rFonts w:ascii="Times New Roman" w:hAnsi="Times New Roman" w:cs="Times New Roman"/>
          <w:sz w:val="24"/>
          <w:szCs w:val="24"/>
          <w:lang w:val="sr-Latn-CS"/>
        </w:rPr>
        <w:t>1</w:t>
      </w:r>
      <w:r>
        <w:rPr>
          <w:rFonts w:ascii="Times New Roman" w:hAnsi="Times New Roman" w:cs="Times New Roman"/>
          <w:sz w:val="24"/>
          <w:szCs w:val="24"/>
        </w:rPr>
        <w:t>nivo</w:t>
      </w:r>
      <w:r>
        <w:rPr>
          <w:rFonts w:ascii="Times New Roman" w:hAnsi="Times New Roman" w:cs="Times New Roman"/>
          <w:sz w:val="24"/>
          <w:szCs w:val="24"/>
          <w:lang w:val="sr-Latn-CS"/>
        </w:rPr>
        <w:t xml:space="preserve">  </w:t>
      </w:r>
      <w:r>
        <w:rPr>
          <w:rFonts w:ascii="Times New Roman" w:hAnsi="Times New Roman" w:cs="Times New Roman"/>
          <w:sz w:val="24"/>
          <w:szCs w:val="24"/>
        </w:rPr>
        <w:t>kvalifikacije</w:t>
      </w:r>
      <w:r>
        <w:rPr>
          <w:rFonts w:ascii="Times New Roman" w:hAnsi="Times New Roman" w:cs="Times New Roman"/>
          <w:sz w:val="24"/>
          <w:szCs w:val="24"/>
          <w:lang w:val="sr-Latn-CS"/>
        </w:rPr>
        <w:t xml:space="preserve">) </w:t>
      </w:r>
    </w:p>
    <w:p w:rsidR="006B3EB5" w:rsidRDefault="004E2B7B">
      <w:pPr>
        <w:ind w:firstLine="567"/>
        <w:jc w:val="both"/>
      </w:pP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skladu</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r>
        <w:rPr>
          <w:rFonts w:ascii="Times New Roman" w:hAnsi="Times New Roman" w:cs="Times New Roman"/>
          <w:sz w:val="24"/>
          <w:szCs w:val="24"/>
        </w:rPr>
        <w:t>Zakonom</w:t>
      </w:r>
      <w:r>
        <w:rPr>
          <w:rFonts w:ascii="Times New Roman" w:hAnsi="Times New Roman" w:cs="Times New Roman"/>
          <w:sz w:val="24"/>
          <w:szCs w:val="24"/>
          <w:lang w:val="sr-Latn-CS"/>
        </w:rPr>
        <w:t xml:space="preserve"> </w:t>
      </w:r>
      <w:r>
        <w:rPr>
          <w:rFonts w:ascii="Times New Roman" w:hAnsi="Times New Roman" w:cs="Times New Roman"/>
          <w:sz w:val="24"/>
          <w:szCs w:val="24"/>
        </w:rPr>
        <w:t>o</w:t>
      </w:r>
      <w:r>
        <w:rPr>
          <w:rFonts w:ascii="Times New Roman" w:hAnsi="Times New Roman" w:cs="Times New Roman"/>
          <w:sz w:val="24"/>
          <w:szCs w:val="24"/>
          <w:lang w:val="sr-Latn-CS"/>
        </w:rPr>
        <w:t xml:space="preserve"> </w:t>
      </w:r>
      <w:r>
        <w:rPr>
          <w:rFonts w:ascii="Times New Roman" w:hAnsi="Times New Roman" w:cs="Times New Roman"/>
          <w:sz w:val="24"/>
          <w:szCs w:val="24"/>
        </w:rPr>
        <w:t>dr</w:t>
      </w:r>
      <w:r>
        <w:rPr>
          <w:rFonts w:ascii="Times New Roman" w:hAnsi="Times New Roman" w:cs="Times New Roman"/>
          <w:sz w:val="24"/>
          <w:szCs w:val="24"/>
          <w:lang w:val="sr-Latn-CS"/>
        </w:rPr>
        <w:t>ž</w:t>
      </w:r>
      <w:r>
        <w:rPr>
          <w:rFonts w:ascii="Times New Roman" w:hAnsi="Times New Roman" w:cs="Times New Roman"/>
          <w:sz w:val="24"/>
          <w:szCs w:val="24"/>
        </w:rPr>
        <w:t>avnom</w:t>
      </w:r>
      <w:r>
        <w:rPr>
          <w:rFonts w:ascii="Times New Roman" w:hAnsi="Times New Roman" w:cs="Times New Roman"/>
          <w:sz w:val="24"/>
          <w:szCs w:val="24"/>
          <w:lang w:val="sr-Latn-CS"/>
        </w:rPr>
        <w:t xml:space="preserve"> </w:t>
      </w:r>
      <w:r>
        <w:rPr>
          <w:rFonts w:ascii="Times New Roman" w:hAnsi="Times New Roman" w:cs="Times New Roman"/>
          <w:sz w:val="24"/>
          <w:szCs w:val="24"/>
        </w:rPr>
        <w:t>premjeru</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katastru</w:t>
      </w:r>
      <w:r>
        <w:rPr>
          <w:rFonts w:ascii="Times New Roman" w:hAnsi="Times New Roman" w:cs="Times New Roman"/>
          <w:sz w:val="24"/>
          <w:szCs w:val="24"/>
          <w:lang w:val="sr-Latn-CS"/>
        </w:rPr>
        <w:t xml:space="preserve">, </w:t>
      </w:r>
      <w:r>
        <w:rPr>
          <w:rFonts w:ascii="Times New Roman" w:hAnsi="Times New Roman" w:cs="Times New Roman"/>
          <w:sz w:val="24"/>
          <w:szCs w:val="24"/>
        </w:rPr>
        <w:t>ponu</w:t>
      </w:r>
      <w:r>
        <w:rPr>
          <w:rFonts w:ascii="Times New Roman" w:hAnsi="Times New Roman" w:cs="Times New Roman"/>
          <w:sz w:val="24"/>
          <w:szCs w:val="24"/>
          <w:lang w:val="sr-Latn-CS"/>
        </w:rPr>
        <w:t>đ</w:t>
      </w:r>
      <w:r>
        <w:rPr>
          <w:rFonts w:ascii="Times New Roman" w:hAnsi="Times New Roman" w:cs="Times New Roman"/>
          <w:sz w:val="24"/>
          <w:szCs w:val="24"/>
        </w:rPr>
        <w:t>a</w:t>
      </w:r>
      <w:r>
        <w:rPr>
          <w:rFonts w:ascii="Times New Roman" w:hAnsi="Times New Roman" w:cs="Times New Roman"/>
          <w:sz w:val="24"/>
          <w:szCs w:val="24"/>
          <w:lang w:val="sr-Latn-CS"/>
        </w:rPr>
        <w:t xml:space="preserve">č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du</w:t>
      </w:r>
      <w:r>
        <w:rPr>
          <w:rFonts w:ascii="Times New Roman" w:hAnsi="Times New Roman" w:cs="Times New Roman"/>
          <w:sz w:val="24"/>
          <w:szCs w:val="24"/>
          <w:lang w:val="sr-Latn-CS"/>
        </w:rPr>
        <w:t>ž</w:t>
      </w:r>
      <w:r>
        <w:rPr>
          <w:rFonts w:ascii="Times New Roman" w:hAnsi="Times New Roman" w:cs="Times New Roman"/>
          <w:sz w:val="24"/>
          <w:szCs w:val="24"/>
        </w:rPr>
        <w:t>an</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imenuje</w:t>
      </w:r>
      <w:r>
        <w:rPr>
          <w:rFonts w:ascii="Times New Roman" w:hAnsi="Times New Roman" w:cs="Times New Roman"/>
          <w:sz w:val="24"/>
          <w:szCs w:val="24"/>
          <w:lang w:val="sr-Latn-CS"/>
        </w:rPr>
        <w:t xml:space="preserve"> </w:t>
      </w:r>
      <w:r>
        <w:rPr>
          <w:rFonts w:ascii="Times New Roman" w:hAnsi="Times New Roman" w:cs="Times New Roman"/>
          <w:sz w:val="24"/>
          <w:szCs w:val="24"/>
        </w:rPr>
        <w:t>lica</w:t>
      </w:r>
      <w:r>
        <w:rPr>
          <w:rFonts w:ascii="Times New Roman" w:hAnsi="Times New Roman" w:cs="Times New Roman"/>
          <w:sz w:val="24"/>
          <w:szCs w:val="24"/>
          <w:lang w:val="sr-Latn-CS"/>
        </w:rPr>
        <w:t xml:space="preserve"> </w:t>
      </w:r>
      <w:r>
        <w:rPr>
          <w:rFonts w:ascii="Times New Roman" w:hAnsi="Times New Roman" w:cs="Times New Roman"/>
          <w:sz w:val="24"/>
          <w:szCs w:val="24"/>
        </w:rPr>
        <w:t>geodetske</w:t>
      </w:r>
      <w:r>
        <w:rPr>
          <w:rFonts w:ascii="Times New Roman" w:hAnsi="Times New Roman" w:cs="Times New Roman"/>
          <w:sz w:val="24"/>
          <w:szCs w:val="24"/>
          <w:lang w:val="sr-Latn-CS"/>
        </w:rPr>
        <w:t xml:space="preserve"> </w:t>
      </w:r>
      <w:r>
        <w:rPr>
          <w:rFonts w:ascii="Times New Roman" w:hAnsi="Times New Roman" w:cs="Times New Roman"/>
          <w:sz w:val="24"/>
          <w:szCs w:val="24"/>
        </w:rPr>
        <w:t>struke</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skladu</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r>
        <w:rPr>
          <w:rFonts w:ascii="Times New Roman" w:hAnsi="Times New Roman" w:cs="Times New Roman"/>
          <w:sz w:val="24"/>
          <w:szCs w:val="24"/>
        </w:rPr>
        <w:t>Zakonom</w:t>
      </w:r>
      <w:r>
        <w:rPr>
          <w:rFonts w:ascii="Times New Roman" w:hAnsi="Times New Roman" w:cs="Times New Roman"/>
          <w:sz w:val="24"/>
          <w:szCs w:val="24"/>
          <w:lang w:val="sr-Latn-CS"/>
        </w:rPr>
        <w:t xml:space="preserve"> </w:t>
      </w:r>
      <w:r>
        <w:rPr>
          <w:rFonts w:ascii="Times New Roman" w:hAnsi="Times New Roman" w:cs="Times New Roman"/>
          <w:sz w:val="24"/>
          <w:szCs w:val="24"/>
        </w:rPr>
        <w:t>o</w:t>
      </w:r>
      <w:r>
        <w:rPr>
          <w:rFonts w:ascii="Times New Roman" w:hAnsi="Times New Roman" w:cs="Times New Roman"/>
          <w:sz w:val="24"/>
          <w:szCs w:val="24"/>
          <w:lang w:val="sr-Latn-CS"/>
        </w:rPr>
        <w:t xml:space="preserve"> </w:t>
      </w:r>
      <w:r>
        <w:rPr>
          <w:rFonts w:ascii="Times New Roman" w:hAnsi="Times New Roman" w:cs="Times New Roman"/>
          <w:sz w:val="24"/>
          <w:szCs w:val="24"/>
        </w:rPr>
        <w:t>dr</w:t>
      </w:r>
      <w:r>
        <w:rPr>
          <w:rFonts w:ascii="Times New Roman" w:hAnsi="Times New Roman" w:cs="Times New Roman"/>
          <w:sz w:val="24"/>
          <w:szCs w:val="24"/>
          <w:lang w:val="sr-Latn-CS"/>
        </w:rPr>
        <w:t>ž</w:t>
      </w:r>
      <w:r>
        <w:rPr>
          <w:rFonts w:ascii="Times New Roman" w:hAnsi="Times New Roman" w:cs="Times New Roman"/>
          <w:sz w:val="24"/>
          <w:szCs w:val="24"/>
        </w:rPr>
        <w:t>avnom</w:t>
      </w:r>
      <w:r>
        <w:rPr>
          <w:rFonts w:ascii="Times New Roman" w:hAnsi="Times New Roman" w:cs="Times New Roman"/>
          <w:sz w:val="24"/>
          <w:szCs w:val="24"/>
          <w:lang w:val="sr-Latn-CS"/>
        </w:rPr>
        <w:t xml:space="preserve"> </w:t>
      </w:r>
      <w:r>
        <w:rPr>
          <w:rFonts w:ascii="Times New Roman" w:hAnsi="Times New Roman" w:cs="Times New Roman"/>
          <w:sz w:val="24"/>
          <w:szCs w:val="24"/>
        </w:rPr>
        <w:t>premjeru</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katastru</w:t>
      </w:r>
      <w:r>
        <w:rPr>
          <w:rFonts w:ascii="Times New Roman" w:hAnsi="Times New Roman" w:cs="Times New Roman"/>
          <w:sz w:val="24"/>
          <w:szCs w:val="24"/>
          <w:lang w:val="sr-Latn-CS"/>
        </w:rPr>
        <w:t xml:space="preserve"> </w:t>
      </w:r>
      <w:r>
        <w:rPr>
          <w:rFonts w:ascii="Times New Roman" w:hAnsi="Times New Roman" w:cs="Times New Roman"/>
          <w:sz w:val="24"/>
          <w:szCs w:val="24"/>
        </w:rPr>
        <w:t>nepokretnosti</w:t>
      </w:r>
      <w:r>
        <w:rPr>
          <w:rFonts w:ascii="Times New Roman" w:hAnsi="Times New Roman" w:cs="Times New Roman"/>
          <w:sz w:val="24"/>
          <w:szCs w:val="24"/>
          <w:lang w:val="sr-Latn-CS"/>
        </w:rPr>
        <w:t>.</w:t>
      </w:r>
    </w:p>
    <w:p w:rsidR="006B3EB5" w:rsidRDefault="004E2B7B">
      <w:pPr>
        <w:ind w:firstLine="567"/>
        <w:jc w:val="both"/>
      </w:pPr>
      <w:r>
        <w:rPr>
          <w:rFonts w:ascii="Times New Roman" w:hAnsi="Times New Roman" w:cs="Times New Roman"/>
          <w:sz w:val="24"/>
          <w:szCs w:val="24"/>
        </w:rPr>
        <w:t>Podaci</w:t>
      </w:r>
      <w:r>
        <w:rPr>
          <w:rFonts w:ascii="Times New Roman" w:hAnsi="Times New Roman" w:cs="Times New Roman"/>
          <w:sz w:val="24"/>
          <w:szCs w:val="24"/>
          <w:lang w:val="sr-Latn-CS"/>
        </w:rPr>
        <w:t xml:space="preserve"> </w:t>
      </w:r>
      <w:r>
        <w:rPr>
          <w:rFonts w:ascii="Times New Roman" w:hAnsi="Times New Roman" w:cs="Times New Roman"/>
          <w:sz w:val="24"/>
          <w:szCs w:val="24"/>
        </w:rPr>
        <w:t>o</w:t>
      </w:r>
      <w:r>
        <w:rPr>
          <w:rFonts w:ascii="Times New Roman" w:hAnsi="Times New Roman" w:cs="Times New Roman"/>
          <w:sz w:val="24"/>
          <w:szCs w:val="24"/>
          <w:lang w:val="sr-Latn-CS"/>
        </w:rPr>
        <w:t xml:space="preserve"> </w:t>
      </w:r>
      <w:r>
        <w:rPr>
          <w:rFonts w:ascii="Times New Roman" w:hAnsi="Times New Roman" w:cs="Times New Roman"/>
          <w:sz w:val="24"/>
          <w:szCs w:val="24"/>
        </w:rPr>
        <w:t>licima</w:t>
      </w:r>
      <w:r>
        <w:rPr>
          <w:rFonts w:ascii="Times New Roman" w:hAnsi="Times New Roman" w:cs="Times New Roman"/>
          <w:sz w:val="24"/>
          <w:szCs w:val="24"/>
          <w:lang w:val="sr-Latn-CS"/>
        </w:rPr>
        <w:t xml:space="preserve"> </w:t>
      </w:r>
      <w:r>
        <w:rPr>
          <w:rFonts w:ascii="Times New Roman" w:hAnsi="Times New Roman" w:cs="Times New Roman"/>
          <w:sz w:val="24"/>
          <w:szCs w:val="24"/>
        </w:rPr>
        <w:t>iz</w:t>
      </w:r>
      <w:r>
        <w:rPr>
          <w:rFonts w:ascii="Times New Roman" w:hAnsi="Times New Roman" w:cs="Times New Roman"/>
          <w:sz w:val="24"/>
          <w:szCs w:val="24"/>
          <w:lang w:val="sr-Latn-CS"/>
        </w:rPr>
        <w:t xml:space="preserve"> </w:t>
      </w:r>
      <w:r>
        <w:rPr>
          <w:rFonts w:ascii="Times New Roman" w:hAnsi="Times New Roman" w:cs="Times New Roman"/>
          <w:sz w:val="24"/>
          <w:szCs w:val="24"/>
        </w:rPr>
        <w:t>prethodna</w:t>
      </w:r>
      <w:r>
        <w:rPr>
          <w:rFonts w:ascii="Times New Roman" w:hAnsi="Times New Roman" w:cs="Times New Roman"/>
          <w:sz w:val="24"/>
          <w:szCs w:val="24"/>
          <w:lang w:val="sr-Latn-CS"/>
        </w:rPr>
        <w:t xml:space="preserve"> </w:t>
      </w:r>
      <w:r>
        <w:rPr>
          <w:rFonts w:ascii="Times New Roman" w:hAnsi="Times New Roman" w:cs="Times New Roman"/>
          <w:sz w:val="24"/>
          <w:szCs w:val="24"/>
        </w:rPr>
        <w:t>dva</w:t>
      </w:r>
      <w:r>
        <w:rPr>
          <w:rFonts w:ascii="Times New Roman" w:hAnsi="Times New Roman" w:cs="Times New Roman"/>
          <w:sz w:val="24"/>
          <w:szCs w:val="24"/>
          <w:lang w:val="sr-Latn-CS"/>
        </w:rPr>
        <w:t xml:space="preserve"> </w:t>
      </w:r>
      <w:r>
        <w:rPr>
          <w:rFonts w:ascii="Times New Roman" w:hAnsi="Times New Roman" w:cs="Times New Roman"/>
          <w:sz w:val="24"/>
          <w:szCs w:val="24"/>
        </w:rPr>
        <w:t>stava</w:t>
      </w:r>
      <w:r>
        <w:rPr>
          <w:rFonts w:ascii="Times New Roman" w:hAnsi="Times New Roman" w:cs="Times New Roman"/>
          <w:sz w:val="24"/>
          <w:szCs w:val="24"/>
          <w:lang w:val="sr-Latn-CS"/>
        </w:rPr>
        <w:t xml:space="preserve"> </w:t>
      </w:r>
      <w:r>
        <w:rPr>
          <w:rFonts w:ascii="Times New Roman" w:hAnsi="Times New Roman" w:cs="Times New Roman"/>
          <w:sz w:val="24"/>
          <w:szCs w:val="24"/>
        </w:rPr>
        <w:t>upisuju</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izjavi</w:t>
      </w:r>
      <w:r>
        <w:rPr>
          <w:rFonts w:ascii="Times New Roman" w:hAnsi="Times New Roman" w:cs="Times New Roman"/>
          <w:sz w:val="24"/>
          <w:szCs w:val="24"/>
          <w:lang w:val="sr-Latn-CS"/>
        </w:rPr>
        <w:t xml:space="preserve"> </w:t>
      </w:r>
      <w:r>
        <w:rPr>
          <w:rFonts w:ascii="Times New Roman" w:hAnsi="Times New Roman" w:cs="Times New Roman"/>
          <w:sz w:val="24"/>
          <w:szCs w:val="24"/>
        </w:rPr>
        <w:t>o</w:t>
      </w:r>
      <w:r>
        <w:rPr>
          <w:rFonts w:ascii="Times New Roman" w:hAnsi="Times New Roman" w:cs="Times New Roman"/>
          <w:sz w:val="24"/>
          <w:szCs w:val="24"/>
          <w:lang w:val="sr-Latn-CS"/>
        </w:rPr>
        <w:t xml:space="preserve"> </w:t>
      </w:r>
      <w:r>
        <w:rPr>
          <w:rFonts w:ascii="Times New Roman" w:hAnsi="Times New Roman" w:cs="Times New Roman"/>
          <w:sz w:val="24"/>
          <w:szCs w:val="24"/>
        </w:rPr>
        <w:t>obrazovnim</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profesionalnim</w:t>
      </w:r>
      <w:r>
        <w:rPr>
          <w:rFonts w:ascii="Times New Roman" w:hAnsi="Times New Roman" w:cs="Times New Roman"/>
          <w:sz w:val="24"/>
          <w:szCs w:val="24"/>
          <w:lang w:val="sr-Latn-CS"/>
        </w:rPr>
        <w:t xml:space="preserve"> </w:t>
      </w:r>
      <w:r>
        <w:rPr>
          <w:rFonts w:ascii="Times New Roman" w:hAnsi="Times New Roman" w:cs="Times New Roman"/>
          <w:sz w:val="24"/>
          <w:szCs w:val="24"/>
        </w:rPr>
        <w:t>kvalifikacijama</w:t>
      </w:r>
      <w:r>
        <w:rPr>
          <w:rFonts w:ascii="Times New Roman" w:hAnsi="Times New Roman" w:cs="Times New Roman"/>
          <w:sz w:val="24"/>
          <w:szCs w:val="24"/>
          <w:lang w:val="sr-Latn-CS"/>
        </w:rPr>
        <w:t xml:space="preserve"> </w:t>
      </w:r>
      <w:r>
        <w:rPr>
          <w:rFonts w:ascii="Times New Roman" w:hAnsi="Times New Roman" w:cs="Times New Roman"/>
          <w:sz w:val="24"/>
          <w:szCs w:val="24"/>
        </w:rPr>
        <w:t>ponu</w:t>
      </w:r>
      <w:r>
        <w:rPr>
          <w:rFonts w:ascii="Times New Roman" w:hAnsi="Times New Roman" w:cs="Times New Roman"/>
          <w:sz w:val="24"/>
          <w:szCs w:val="24"/>
          <w:lang w:val="sr-Latn-CS"/>
        </w:rPr>
        <w:t>đ</w:t>
      </w:r>
      <w:r>
        <w:rPr>
          <w:rFonts w:ascii="Times New Roman" w:hAnsi="Times New Roman" w:cs="Times New Roman"/>
          <w:sz w:val="24"/>
          <w:szCs w:val="24"/>
        </w:rPr>
        <w:t>a</w:t>
      </w:r>
      <w:r>
        <w:rPr>
          <w:rFonts w:ascii="Times New Roman" w:hAnsi="Times New Roman" w:cs="Times New Roman"/>
          <w:sz w:val="24"/>
          <w:szCs w:val="24"/>
          <w:lang w:val="sr-Latn-CS"/>
        </w:rPr>
        <w:t>č</w:t>
      </w:r>
      <w:r>
        <w:rPr>
          <w:rFonts w:ascii="Times New Roman" w:hAnsi="Times New Roman" w:cs="Times New Roman"/>
          <w:sz w:val="24"/>
          <w:szCs w:val="24"/>
        </w:rPr>
        <w:t>a</w:t>
      </w:r>
      <w:r>
        <w:rPr>
          <w:rFonts w:ascii="Times New Roman" w:hAnsi="Times New Roman" w:cs="Times New Roman"/>
          <w:sz w:val="24"/>
          <w:szCs w:val="24"/>
          <w:lang w:val="sr-Latn-CS"/>
        </w:rPr>
        <w:t xml:space="preserve">, </w:t>
      </w:r>
      <w:r>
        <w:rPr>
          <w:rFonts w:ascii="Times New Roman" w:hAnsi="Times New Roman" w:cs="Times New Roman"/>
          <w:sz w:val="24"/>
          <w:szCs w:val="24"/>
        </w:rPr>
        <w:t>kvalifikacijama</w:t>
      </w:r>
      <w:r>
        <w:rPr>
          <w:rFonts w:ascii="Times New Roman" w:hAnsi="Times New Roman" w:cs="Times New Roman"/>
          <w:sz w:val="24"/>
          <w:szCs w:val="24"/>
          <w:lang w:val="sr-Latn-CS"/>
        </w:rPr>
        <w:t xml:space="preserve"> </w:t>
      </w:r>
      <w:r>
        <w:rPr>
          <w:rFonts w:ascii="Times New Roman" w:hAnsi="Times New Roman" w:cs="Times New Roman"/>
          <w:sz w:val="24"/>
          <w:szCs w:val="24"/>
        </w:rPr>
        <w:t>rukovode</w:t>
      </w:r>
      <w:r>
        <w:rPr>
          <w:rFonts w:ascii="Times New Roman" w:hAnsi="Times New Roman" w:cs="Times New Roman"/>
          <w:sz w:val="24"/>
          <w:szCs w:val="24"/>
          <w:lang w:val="sr-Latn-CS"/>
        </w:rPr>
        <w:t>ć</w:t>
      </w:r>
      <w:r>
        <w:rPr>
          <w:rFonts w:ascii="Times New Roman" w:hAnsi="Times New Roman" w:cs="Times New Roman"/>
          <w:sz w:val="24"/>
          <w:szCs w:val="24"/>
        </w:rPr>
        <w:t>ih</w:t>
      </w:r>
      <w:r>
        <w:rPr>
          <w:rFonts w:ascii="Times New Roman" w:hAnsi="Times New Roman" w:cs="Times New Roman"/>
          <w:sz w:val="24"/>
          <w:szCs w:val="24"/>
          <w:lang w:val="sr-Latn-CS"/>
        </w:rPr>
        <w:t xml:space="preserve"> </w:t>
      </w:r>
      <w:r>
        <w:rPr>
          <w:rFonts w:ascii="Times New Roman" w:hAnsi="Times New Roman" w:cs="Times New Roman"/>
          <w:sz w:val="24"/>
          <w:szCs w:val="24"/>
        </w:rPr>
        <w:t>lica</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posebno</w:t>
      </w:r>
      <w:r>
        <w:rPr>
          <w:rFonts w:ascii="Times New Roman" w:hAnsi="Times New Roman" w:cs="Times New Roman"/>
          <w:sz w:val="24"/>
          <w:szCs w:val="24"/>
          <w:lang w:val="sr-Latn-CS"/>
        </w:rPr>
        <w:t xml:space="preserve"> </w:t>
      </w:r>
      <w:r>
        <w:rPr>
          <w:rFonts w:ascii="Times New Roman" w:hAnsi="Times New Roman" w:cs="Times New Roman"/>
          <w:sz w:val="24"/>
          <w:szCs w:val="24"/>
        </w:rPr>
        <w:t>kvalifikacijama</w:t>
      </w:r>
      <w:r>
        <w:rPr>
          <w:rFonts w:ascii="Times New Roman" w:hAnsi="Times New Roman" w:cs="Times New Roman"/>
          <w:sz w:val="24"/>
          <w:szCs w:val="24"/>
          <w:lang w:val="sr-Latn-CS"/>
        </w:rPr>
        <w:t xml:space="preserve"> </w:t>
      </w:r>
      <w:r>
        <w:rPr>
          <w:rFonts w:ascii="Times New Roman" w:hAnsi="Times New Roman" w:cs="Times New Roman"/>
          <w:sz w:val="24"/>
          <w:szCs w:val="24"/>
        </w:rPr>
        <w:t>lica</w:t>
      </w:r>
      <w:r>
        <w:rPr>
          <w:rFonts w:ascii="Times New Roman" w:hAnsi="Times New Roman" w:cs="Times New Roman"/>
          <w:sz w:val="24"/>
          <w:szCs w:val="24"/>
          <w:lang w:val="sr-Latn-CS"/>
        </w:rPr>
        <w:t xml:space="preserve"> </w:t>
      </w:r>
      <w:r>
        <w:rPr>
          <w:rFonts w:ascii="Times New Roman" w:hAnsi="Times New Roman" w:cs="Times New Roman"/>
          <w:sz w:val="24"/>
          <w:szCs w:val="24"/>
        </w:rPr>
        <w:t>koja</w:t>
      </w:r>
      <w:r>
        <w:rPr>
          <w:rFonts w:ascii="Times New Roman" w:hAnsi="Times New Roman" w:cs="Times New Roman"/>
          <w:sz w:val="24"/>
          <w:szCs w:val="24"/>
          <w:lang w:val="sr-Latn-CS"/>
        </w:rPr>
        <w:t xml:space="preserve"> </w:t>
      </w:r>
      <w:r>
        <w:rPr>
          <w:rFonts w:ascii="Times New Roman" w:hAnsi="Times New Roman" w:cs="Times New Roman"/>
          <w:sz w:val="24"/>
          <w:szCs w:val="24"/>
        </w:rPr>
        <w:t>su</w:t>
      </w:r>
      <w:r>
        <w:rPr>
          <w:rFonts w:ascii="Times New Roman" w:hAnsi="Times New Roman" w:cs="Times New Roman"/>
          <w:sz w:val="24"/>
          <w:szCs w:val="24"/>
          <w:lang w:val="sr-Latn-CS"/>
        </w:rPr>
        <w:t xml:space="preserve"> </w:t>
      </w:r>
      <w:r>
        <w:rPr>
          <w:rFonts w:ascii="Times New Roman" w:hAnsi="Times New Roman" w:cs="Times New Roman"/>
          <w:sz w:val="24"/>
          <w:szCs w:val="24"/>
        </w:rPr>
        <w:t>odgovorna</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izvo</w:t>
      </w:r>
      <w:r>
        <w:rPr>
          <w:rFonts w:ascii="Times New Roman" w:hAnsi="Times New Roman" w:cs="Times New Roman"/>
          <w:sz w:val="24"/>
          <w:szCs w:val="24"/>
          <w:lang w:val="sr-Latn-CS"/>
        </w:rPr>
        <w:t>đ</w:t>
      </w:r>
      <w:r>
        <w:rPr>
          <w:rFonts w:ascii="Times New Roman" w:hAnsi="Times New Roman" w:cs="Times New Roman"/>
          <w:sz w:val="24"/>
          <w:szCs w:val="24"/>
        </w:rPr>
        <w:t>enje</w:t>
      </w:r>
      <w:r>
        <w:rPr>
          <w:rFonts w:ascii="Times New Roman" w:hAnsi="Times New Roman" w:cs="Times New Roman"/>
          <w:sz w:val="24"/>
          <w:szCs w:val="24"/>
          <w:lang w:val="sr-Latn-CS"/>
        </w:rPr>
        <w:t xml:space="preserve"> </w:t>
      </w:r>
      <w:r>
        <w:rPr>
          <w:rFonts w:ascii="Times New Roman" w:hAnsi="Times New Roman" w:cs="Times New Roman"/>
          <w:sz w:val="24"/>
          <w:szCs w:val="24"/>
        </w:rPr>
        <w:t>konkretnih</w:t>
      </w:r>
      <w:r>
        <w:rPr>
          <w:rFonts w:ascii="Times New Roman" w:hAnsi="Times New Roman" w:cs="Times New Roman"/>
          <w:sz w:val="24"/>
          <w:szCs w:val="24"/>
          <w:lang w:val="sr-Latn-CS"/>
        </w:rPr>
        <w:t xml:space="preserve"> </w:t>
      </w:r>
      <w:r>
        <w:rPr>
          <w:rFonts w:ascii="Times New Roman" w:hAnsi="Times New Roman" w:cs="Times New Roman"/>
          <w:sz w:val="24"/>
          <w:szCs w:val="24"/>
        </w:rPr>
        <w:t>radova</w:t>
      </w:r>
      <w:r>
        <w:rPr>
          <w:rFonts w:ascii="Times New Roman" w:hAnsi="Times New Roman" w:cs="Times New Roman"/>
          <w:sz w:val="24"/>
          <w:szCs w:val="24"/>
          <w:lang w:val="sr-Latn-CS"/>
        </w:rPr>
        <w:t>.</w:t>
      </w:r>
    </w:p>
    <w:p w:rsidR="006B3EB5" w:rsidRDefault="004E2B7B">
      <w:pPr>
        <w:spacing w:after="0" w:line="240" w:lineRule="auto"/>
        <w:ind w:firstLine="567"/>
        <w:jc w:val="both"/>
      </w:pP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izjavi</w:t>
      </w:r>
      <w:r>
        <w:rPr>
          <w:rFonts w:ascii="Times New Roman" w:hAnsi="Times New Roman" w:cs="Times New Roman"/>
          <w:sz w:val="24"/>
          <w:szCs w:val="24"/>
          <w:lang w:val="sr-Latn-CS"/>
        </w:rPr>
        <w:t xml:space="preserve"> </w:t>
      </w:r>
      <w:r>
        <w:rPr>
          <w:rFonts w:ascii="Times New Roman" w:hAnsi="Times New Roman" w:cs="Times New Roman"/>
          <w:sz w:val="24"/>
          <w:szCs w:val="24"/>
        </w:rPr>
        <w:t>o</w:t>
      </w:r>
      <w:r>
        <w:rPr>
          <w:rFonts w:ascii="Times New Roman" w:hAnsi="Times New Roman" w:cs="Times New Roman"/>
          <w:sz w:val="24"/>
          <w:szCs w:val="24"/>
          <w:lang w:val="sr-Latn-CS"/>
        </w:rPr>
        <w:t xml:space="preserve"> </w:t>
      </w:r>
      <w:r>
        <w:rPr>
          <w:rFonts w:ascii="Times New Roman" w:hAnsi="Times New Roman" w:cs="Times New Roman"/>
          <w:sz w:val="24"/>
          <w:szCs w:val="24"/>
        </w:rPr>
        <w:t>obrazovnim</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profesionalnim</w:t>
      </w:r>
      <w:r>
        <w:rPr>
          <w:rFonts w:ascii="Times New Roman" w:hAnsi="Times New Roman" w:cs="Times New Roman"/>
          <w:sz w:val="24"/>
          <w:szCs w:val="24"/>
          <w:lang w:val="sr-Latn-CS"/>
        </w:rPr>
        <w:t xml:space="preserve">  </w:t>
      </w:r>
      <w:r>
        <w:rPr>
          <w:rFonts w:ascii="Times New Roman" w:hAnsi="Times New Roman" w:cs="Times New Roman"/>
          <w:sz w:val="24"/>
          <w:szCs w:val="24"/>
        </w:rPr>
        <w:t>kvalifikacijama</w:t>
      </w:r>
      <w:r>
        <w:rPr>
          <w:rFonts w:ascii="Times New Roman" w:hAnsi="Times New Roman" w:cs="Times New Roman"/>
          <w:sz w:val="24"/>
          <w:szCs w:val="24"/>
          <w:lang w:val="sr-Latn-CS"/>
        </w:rPr>
        <w:t xml:space="preserve"> </w:t>
      </w:r>
      <w:r>
        <w:rPr>
          <w:rFonts w:ascii="Times New Roman" w:hAnsi="Times New Roman" w:cs="Times New Roman"/>
          <w:sz w:val="24"/>
          <w:szCs w:val="24"/>
        </w:rPr>
        <w:t>ponu</w:t>
      </w:r>
      <w:r>
        <w:rPr>
          <w:rFonts w:ascii="Times New Roman" w:hAnsi="Times New Roman" w:cs="Times New Roman"/>
          <w:sz w:val="24"/>
          <w:szCs w:val="24"/>
          <w:lang w:val="sr-Latn-CS"/>
        </w:rPr>
        <w:t>đ</w:t>
      </w:r>
      <w:r>
        <w:rPr>
          <w:rFonts w:ascii="Times New Roman" w:hAnsi="Times New Roman" w:cs="Times New Roman"/>
          <w:sz w:val="24"/>
          <w:szCs w:val="24"/>
        </w:rPr>
        <w:t>a</w:t>
      </w:r>
      <w:r>
        <w:rPr>
          <w:rFonts w:ascii="Times New Roman" w:hAnsi="Times New Roman" w:cs="Times New Roman"/>
          <w:sz w:val="24"/>
          <w:szCs w:val="24"/>
          <w:lang w:val="sr-Latn-CS"/>
        </w:rPr>
        <w:t>č</w:t>
      </w:r>
      <w:r>
        <w:rPr>
          <w:rFonts w:ascii="Times New Roman" w:hAnsi="Times New Roman" w:cs="Times New Roman"/>
          <w:sz w:val="24"/>
          <w:szCs w:val="24"/>
        </w:rPr>
        <w:t>a</w:t>
      </w:r>
      <w:r>
        <w:rPr>
          <w:rFonts w:ascii="Times New Roman" w:hAnsi="Times New Roman" w:cs="Times New Roman"/>
          <w:sz w:val="24"/>
          <w:szCs w:val="24"/>
          <w:lang w:val="sr-Latn-CS"/>
        </w:rPr>
        <w:t xml:space="preserve">, </w:t>
      </w:r>
      <w:r>
        <w:rPr>
          <w:rFonts w:ascii="Times New Roman" w:hAnsi="Times New Roman" w:cs="Times New Roman"/>
          <w:sz w:val="24"/>
          <w:szCs w:val="24"/>
        </w:rPr>
        <w:t>kvalifikacijama</w:t>
      </w:r>
      <w:r>
        <w:rPr>
          <w:rFonts w:ascii="Times New Roman" w:hAnsi="Times New Roman" w:cs="Times New Roman"/>
          <w:sz w:val="24"/>
          <w:szCs w:val="24"/>
          <w:lang w:val="sr-Latn-CS"/>
        </w:rPr>
        <w:t xml:space="preserve"> </w:t>
      </w:r>
      <w:r>
        <w:rPr>
          <w:rFonts w:ascii="Times New Roman" w:hAnsi="Times New Roman" w:cs="Times New Roman"/>
          <w:sz w:val="24"/>
          <w:szCs w:val="24"/>
        </w:rPr>
        <w:t>rukovode</w:t>
      </w:r>
      <w:r>
        <w:rPr>
          <w:rFonts w:ascii="Times New Roman" w:hAnsi="Times New Roman" w:cs="Times New Roman"/>
          <w:sz w:val="24"/>
          <w:szCs w:val="24"/>
          <w:lang w:val="sr-Latn-CS"/>
        </w:rPr>
        <w:t>ć</w:t>
      </w:r>
      <w:r>
        <w:rPr>
          <w:rFonts w:ascii="Times New Roman" w:hAnsi="Times New Roman" w:cs="Times New Roman"/>
          <w:sz w:val="24"/>
          <w:szCs w:val="24"/>
        </w:rPr>
        <w:t>ih</w:t>
      </w:r>
      <w:r>
        <w:rPr>
          <w:rFonts w:ascii="Times New Roman" w:hAnsi="Times New Roman" w:cs="Times New Roman"/>
          <w:sz w:val="24"/>
          <w:szCs w:val="24"/>
          <w:lang w:val="sr-Latn-CS"/>
        </w:rPr>
        <w:t xml:space="preserve"> </w:t>
      </w:r>
      <w:r>
        <w:rPr>
          <w:rFonts w:ascii="Times New Roman" w:hAnsi="Times New Roman" w:cs="Times New Roman"/>
          <w:sz w:val="24"/>
          <w:szCs w:val="24"/>
        </w:rPr>
        <w:t>lica</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posebno</w:t>
      </w:r>
      <w:r>
        <w:rPr>
          <w:rFonts w:ascii="Times New Roman" w:hAnsi="Times New Roman" w:cs="Times New Roman"/>
          <w:sz w:val="24"/>
          <w:szCs w:val="24"/>
          <w:lang w:val="sr-Latn-CS"/>
        </w:rPr>
        <w:t xml:space="preserve"> </w:t>
      </w:r>
      <w:r>
        <w:rPr>
          <w:rFonts w:ascii="Times New Roman" w:hAnsi="Times New Roman" w:cs="Times New Roman"/>
          <w:sz w:val="24"/>
          <w:szCs w:val="24"/>
        </w:rPr>
        <w:t>kvalifikacijama</w:t>
      </w:r>
      <w:r>
        <w:rPr>
          <w:rFonts w:ascii="Times New Roman" w:hAnsi="Times New Roman" w:cs="Times New Roman"/>
          <w:sz w:val="24"/>
          <w:szCs w:val="24"/>
          <w:lang w:val="sr-Latn-CS"/>
        </w:rPr>
        <w:t xml:space="preserve"> </w:t>
      </w:r>
      <w:r>
        <w:rPr>
          <w:rFonts w:ascii="Times New Roman" w:hAnsi="Times New Roman" w:cs="Times New Roman"/>
          <w:sz w:val="24"/>
          <w:szCs w:val="24"/>
        </w:rPr>
        <w:t>lica</w:t>
      </w:r>
      <w:r>
        <w:rPr>
          <w:rFonts w:ascii="Times New Roman" w:hAnsi="Times New Roman" w:cs="Times New Roman"/>
          <w:sz w:val="24"/>
          <w:szCs w:val="24"/>
          <w:lang w:val="sr-Latn-CS"/>
        </w:rPr>
        <w:t xml:space="preserve"> </w:t>
      </w:r>
      <w:r>
        <w:rPr>
          <w:rFonts w:ascii="Times New Roman" w:hAnsi="Times New Roman" w:cs="Times New Roman"/>
          <w:sz w:val="24"/>
          <w:szCs w:val="24"/>
        </w:rPr>
        <w:t>koja</w:t>
      </w:r>
      <w:r>
        <w:rPr>
          <w:rFonts w:ascii="Times New Roman" w:hAnsi="Times New Roman" w:cs="Times New Roman"/>
          <w:sz w:val="24"/>
          <w:szCs w:val="24"/>
          <w:lang w:val="sr-Latn-CS"/>
        </w:rPr>
        <w:t xml:space="preserve"> </w:t>
      </w:r>
      <w:r>
        <w:rPr>
          <w:rFonts w:ascii="Times New Roman" w:hAnsi="Times New Roman" w:cs="Times New Roman"/>
          <w:sz w:val="24"/>
          <w:szCs w:val="24"/>
        </w:rPr>
        <w:t>su</w:t>
      </w:r>
      <w:r>
        <w:rPr>
          <w:rFonts w:ascii="Times New Roman" w:hAnsi="Times New Roman" w:cs="Times New Roman"/>
          <w:sz w:val="24"/>
          <w:szCs w:val="24"/>
          <w:lang w:val="sr-Latn-CS"/>
        </w:rPr>
        <w:t xml:space="preserve"> </w:t>
      </w:r>
      <w:r>
        <w:rPr>
          <w:rFonts w:ascii="Times New Roman" w:hAnsi="Times New Roman" w:cs="Times New Roman"/>
          <w:sz w:val="24"/>
          <w:szCs w:val="24"/>
        </w:rPr>
        <w:t>odgovorna</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izvo</w:t>
      </w:r>
      <w:r>
        <w:rPr>
          <w:rFonts w:ascii="Times New Roman" w:hAnsi="Times New Roman" w:cs="Times New Roman"/>
          <w:sz w:val="24"/>
          <w:szCs w:val="24"/>
          <w:lang w:val="sr-Latn-CS"/>
        </w:rPr>
        <w:t>đ</w:t>
      </w:r>
      <w:r>
        <w:rPr>
          <w:rFonts w:ascii="Times New Roman" w:hAnsi="Times New Roman" w:cs="Times New Roman"/>
          <w:sz w:val="24"/>
          <w:szCs w:val="24"/>
        </w:rPr>
        <w:t>enje</w:t>
      </w:r>
      <w:r>
        <w:rPr>
          <w:rFonts w:ascii="Times New Roman" w:hAnsi="Times New Roman" w:cs="Times New Roman"/>
          <w:sz w:val="24"/>
          <w:szCs w:val="24"/>
          <w:lang w:val="sr-Latn-CS"/>
        </w:rPr>
        <w:t xml:space="preserve"> </w:t>
      </w:r>
      <w:r>
        <w:rPr>
          <w:rFonts w:ascii="Times New Roman" w:hAnsi="Times New Roman" w:cs="Times New Roman"/>
          <w:sz w:val="24"/>
          <w:szCs w:val="24"/>
        </w:rPr>
        <w:t>konkretnih</w:t>
      </w:r>
      <w:r>
        <w:rPr>
          <w:rFonts w:ascii="Times New Roman" w:hAnsi="Times New Roman" w:cs="Times New Roman"/>
          <w:sz w:val="24"/>
          <w:szCs w:val="24"/>
          <w:lang w:val="sr-Latn-CS"/>
        </w:rPr>
        <w:t xml:space="preserve"> </w:t>
      </w:r>
      <w:r>
        <w:rPr>
          <w:rFonts w:ascii="Times New Roman" w:hAnsi="Times New Roman" w:cs="Times New Roman"/>
          <w:sz w:val="24"/>
          <w:szCs w:val="24"/>
        </w:rPr>
        <w:t>radova</w:t>
      </w:r>
      <w:r>
        <w:rPr>
          <w:rFonts w:ascii="Times New Roman" w:hAnsi="Times New Roman" w:cs="Times New Roman"/>
          <w:sz w:val="24"/>
          <w:szCs w:val="24"/>
          <w:lang w:val="sr-Latn-CS"/>
        </w:rPr>
        <w:t xml:space="preserve">, </w:t>
      </w:r>
      <w:r>
        <w:rPr>
          <w:rFonts w:ascii="Times New Roman" w:hAnsi="Times New Roman" w:cs="Times New Roman"/>
          <w:sz w:val="24"/>
          <w:szCs w:val="24"/>
        </w:rPr>
        <w:t>osim</w:t>
      </w:r>
      <w:r>
        <w:rPr>
          <w:rFonts w:ascii="Times New Roman" w:hAnsi="Times New Roman" w:cs="Times New Roman"/>
          <w:sz w:val="24"/>
          <w:szCs w:val="24"/>
          <w:lang w:val="sr-Latn-CS"/>
        </w:rPr>
        <w:t xml:space="preserve"> </w:t>
      </w:r>
      <w:r>
        <w:rPr>
          <w:rFonts w:ascii="Times New Roman" w:hAnsi="Times New Roman" w:cs="Times New Roman"/>
          <w:sz w:val="24"/>
          <w:szCs w:val="24"/>
        </w:rPr>
        <w:t>navedenih</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rukovode</w:t>
      </w:r>
      <w:r>
        <w:rPr>
          <w:rFonts w:ascii="Times New Roman" w:hAnsi="Times New Roman" w:cs="Times New Roman"/>
          <w:sz w:val="24"/>
          <w:szCs w:val="24"/>
          <w:lang w:val="sr-Latn-CS"/>
        </w:rPr>
        <w:t>ć</w:t>
      </w:r>
      <w:r>
        <w:rPr>
          <w:rFonts w:ascii="Times New Roman" w:hAnsi="Times New Roman" w:cs="Times New Roman"/>
          <w:sz w:val="24"/>
          <w:szCs w:val="24"/>
        </w:rPr>
        <w:t>ih</w:t>
      </w:r>
      <w:r>
        <w:rPr>
          <w:rFonts w:ascii="Times New Roman" w:hAnsi="Times New Roman" w:cs="Times New Roman"/>
          <w:sz w:val="24"/>
          <w:szCs w:val="24"/>
          <w:lang w:val="sr-Latn-CS"/>
        </w:rPr>
        <w:t xml:space="preserve"> </w:t>
      </w:r>
      <w:r>
        <w:rPr>
          <w:rFonts w:ascii="Times New Roman" w:hAnsi="Times New Roman" w:cs="Times New Roman"/>
          <w:sz w:val="24"/>
          <w:szCs w:val="24"/>
        </w:rPr>
        <w:t>lica</w:t>
      </w:r>
      <w:r>
        <w:rPr>
          <w:rFonts w:ascii="Times New Roman" w:hAnsi="Times New Roman" w:cs="Times New Roman"/>
          <w:sz w:val="24"/>
          <w:szCs w:val="24"/>
          <w:lang w:val="sr-Latn-CS"/>
        </w:rPr>
        <w:t xml:space="preserve">, </w:t>
      </w:r>
      <w:r>
        <w:rPr>
          <w:rFonts w:ascii="Times New Roman" w:hAnsi="Times New Roman" w:cs="Times New Roman"/>
          <w:sz w:val="24"/>
          <w:szCs w:val="24"/>
        </w:rPr>
        <w:t>nije</w:t>
      </w:r>
      <w:r>
        <w:rPr>
          <w:rFonts w:ascii="Times New Roman" w:hAnsi="Times New Roman" w:cs="Times New Roman"/>
          <w:sz w:val="24"/>
          <w:szCs w:val="24"/>
          <w:lang w:val="sr-Latn-CS"/>
        </w:rPr>
        <w:t xml:space="preserve"> </w:t>
      </w:r>
      <w:r>
        <w:rPr>
          <w:rFonts w:ascii="Times New Roman" w:hAnsi="Times New Roman" w:cs="Times New Roman"/>
          <w:sz w:val="24"/>
          <w:szCs w:val="24"/>
        </w:rPr>
        <w:t>potrebno</w:t>
      </w:r>
      <w:r>
        <w:rPr>
          <w:rFonts w:ascii="Times New Roman" w:hAnsi="Times New Roman" w:cs="Times New Roman"/>
          <w:sz w:val="24"/>
          <w:szCs w:val="24"/>
          <w:lang w:val="sr-Latn-CS"/>
        </w:rPr>
        <w:t xml:space="preserve"> </w:t>
      </w:r>
      <w:r>
        <w:rPr>
          <w:rFonts w:ascii="Times New Roman" w:hAnsi="Times New Roman" w:cs="Times New Roman"/>
          <w:sz w:val="24"/>
          <w:szCs w:val="24"/>
        </w:rPr>
        <w:t>navoditi</w:t>
      </w:r>
      <w:r>
        <w:rPr>
          <w:rFonts w:ascii="Times New Roman" w:hAnsi="Times New Roman" w:cs="Times New Roman"/>
          <w:sz w:val="24"/>
          <w:szCs w:val="24"/>
          <w:lang w:val="sr-Latn-CS"/>
        </w:rPr>
        <w:t xml:space="preserve"> </w:t>
      </w:r>
      <w:r>
        <w:rPr>
          <w:rFonts w:ascii="Times New Roman" w:hAnsi="Times New Roman" w:cs="Times New Roman"/>
          <w:sz w:val="24"/>
          <w:szCs w:val="24"/>
        </w:rPr>
        <w:t>jo</w:t>
      </w:r>
      <w:r>
        <w:rPr>
          <w:rFonts w:ascii="Times New Roman" w:hAnsi="Times New Roman" w:cs="Times New Roman"/>
          <w:sz w:val="24"/>
          <w:szCs w:val="24"/>
          <w:lang w:val="sr-Latn-CS"/>
        </w:rPr>
        <w:t xml:space="preserve">š </w:t>
      </w:r>
      <w:r>
        <w:rPr>
          <w:rFonts w:ascii="Times New Roman" w:hAnsi="Times New Roman" w:cs="Times New Roman"/>
          <w:sz w:val="24"/>
          <w:szCs w:val="24"/>
        </w:rPr>
        <w:t>neka</w:t>
      </w:r>
      <w:r>
        <w:rPr>
          <w:rFonts w:ascii="Times New Roman" w:hAnsi="Times New Roman" w:cs="Times New Roman"/>
          <w:sz w:val="24"/>
          <w:szCs w:val="24"/>
          <w:lang w:val="sr-Latn-CS"/>
        </w:rPr>
        <w:t xml:space="preserve"> </w:t>
      </w:r>
      <w:r>
        <w:rPr>
          <w:rFonts w:ascii="Times New Roman" w:hAnsi="Times New Roman" w:cs="Times New Roman"/>
          <w:sz w:val="24"/>
          <w:szCs w:val="24"/>
        </w:rPr>
        <w:t>druga</w:t>
      </w:r>
      <w:r>
        <w:rPr>
          <w:rFonts w:ascii="Times New Roman" w:hAnsi="Times New Roman" w:cs="Times New Roman"/>
          <w:sz w:val="24"/>
          <w:szCs w:val="24"/>
          <w:lang w:val="sr-Latn-CS"/>
        </w:rPr>
        <w:t xml:space="preserve"> </w:t>
      </w:r>
      <w:r>
        <w:rPr>
          <w:rFonts w:ascii="Times New Roman" w:hAnsi="Times New Roman" w:cs="Times New Roman"/>
          <w:sz w:val="24"/>
          <w:szCs w:val="24"/>
        </w:rPr>
        <w:t>lica</w:t>
      </w:r>
      <w:r>
        <w:rPr>
          <w:rFonts w:ascii="Times New Roman" w:hAnsi="Times New Roman" w:cs="Times New Roman"/>
          <w:sz w:val="24"/>
          <w:szCs w:val="24"/>
          <w:lang w:val="sr-Latn-CS"/>
        </w:rPr>
        <w:t>.</w:t>
      </w:r>
    </w:p>
    <w:p w:rsidR="006B3EB5" w:rsidRDefault="006B3EB5">
      <w:pPr>
        <w:spacing w:after="0" w:line="240" w:lineRule="auto"/>
        <w:jc w:val="both"/>
        <w:rPr>
          <w:rFonts w:ascii="Times New Roman" w:hAnsi="Times New Roman" w:cs="Times New Roman"/>
          <w:bCs/>
          <w:sz w:val="24"/>
          <w:szCs w:val="24"/>
          <w:lang w:val="pl-PL"/>
        </w:rPr>
      </w:pPr>
    </w:p>
    <w:p w:rsidR="006B3EB5" w:rsidRDefault="004E2B7B">
      <w:pPr>
        <w:jc w:val="both"/>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Uslovi i zahtjevi od značaja za izvršenje ugovora</w:t>
      </w:r>
    </w:p>
    <w:p w:rsidR="006B3EB5" w:rsidRDefault="004E2B7B">
      <w:pPr>
        <w:spacing w:after="0" w:line="240" w:lineRule="auto"/>
        <w:ind w:left="426" w:firstLine="141"/>
        <w:jc w:val="both"/>
      </w:pPr>
      <w:r>
        <w:rPr>
          <w:rFonts w:ascii="Times New Roman" w:hAnsi="Times New Roman" w:cs="Times New Roman"/>
          <w:b/>
          <w:lang w:val="sl-SI"/>
        </w:rPr>
        <w:t xml:space="preserve">  S</w:t>
      </w:r>
      <w:r>
        <w:rPr>
          <w:rFonts w:ascii="Times New Roman" w:hAnsi="Times New Roman" w:cs="Times New Roman"/>
          <w:b/>
          <w:bCs/>
          <w:sz w:val="24"/>
          <w:szCs w:val="24"/>
          <w:lang w:val="pl-PL"/>
        </w:rPr>
        <w:t>redstva finansijskog obezbjeđenja ugovora o javnoj nabavci</w:t>
      </w:r>
    </w:p>
    <w:p w:rsidR="006B3EB5" w:rsidRDefault="006B3EB5">
      <w:pPr>
        <w:spacing w:after="0" w:line="240" w:lineRule="auto"/>
        <w:ind w:left="426"/>
        <w:jc w:val="both"/>
        <w:rPr>
          <w:rFonts w:ascii="Times New Roman" w:hAnsi="Times New Roman" w:cs="Times New Roman"/>
          <w:sz w:val="24"/>
          <w:szCs w:val="24"/>
          <w:lang w:val="sl-SI"/>
        </w:rPr>
      </w:pPr>
    </w:p>
    <w:p w:rsidR="006B3EB5" w:rsidRDefault="004E2B7B">
      <w:pPr>
        <w:spacing w:after="0" w:line="240" w:lineRule="auto"/>
        <w:jc w:val="both"/>
      </w:pPr>
      <w:r>
        <w:rPr>
          <w:rFonts w:ascii="Liberation Serif" w:hAnsi="Liberation Serif" w:cs="Liberation Serif"/>
          <w:sz w:val="24"/>
          <w:szCs w:val="24"/>
          <w:lang w:val="sr-Latn-CS"/>
        </w:rPr>
        <w:t>Ponuđač čija ponuda bude izabrana kao najpovoljnija je dužan da na dan</w:t>
      </w:r>
      <w:r>
        <w:rPr>
          <w:rFonts w:ascii="Liberation Serif" w:hAnsi="Liberation Serif" w:cs="Liberation Serif"/>
          <w:sz w:val="24"/>
          <w:szCs w:val="24"/>
          <w:lang w:val="pl-PL"/>
        </w:rPr>
        <w:t xml:space="preserve"> zaključenja Ugovora dostavi: </w:t>
      </w:r>
    </w:p>
    <w:p w:rsidR="006B3EB5" w:rsidRDefault="004E2B7B">
      <w:pPr>
        <w:spacing w:after="0" w:line="240" w:lineRule="auto"/>
        <w:jc w:val="both"/>
      </w:pPr>
      <w:r>
        <w:rPr>
          <w:rFonts w:ascii="Wingdings" w:eastAsia="Wingdings" w:hAnsi="Wingdings" w:cs="Wingdings"/>
        </w:rPr>
        <w:t></w:t>
      </w:r>
      <w:r>
        <w:rPr>
          <w:rFonts w:ascii="Liberation Serif" w:hAnsi="Liberation Serif" w:cs="Liberation Serif"/>
          <w:sz w:val="24"/>
          <w:szCs w:val="24"/>
          <w:lang w:val="pl-PL"/>
        </w:rPr>
        <w:t xml:space="preserve">garanciju banke, </w:t>
      </w:r>
      <w:r>
        <w:rPr>
          <w:rFonts w:ascii="Liberation Serif" w:hAnsi="Liberation Serif" w:cs="Liberation Serif"/>
          <w:sz w:val="24"/>
          <w:szCs w:val="24"/>
        </w:rPr>
        <w:t>društva za osiguranje ili druge organizacije koja je zakonom ili na osnovu zakona ovlašćena za davanje garancija</w:t>
      </w:r>
      <w:r>
        <w:rPr>
          <w:rFonts w:ascii="Liberation Serif" w:hAnsi="Liberation Serif" w:cs="Liberation Serif"/>
          <w:sz w:val="24"/>
          <w:szCs w:val="24"/>
          <w:lang w:val="pl-PL"/>
        </w:rPr>
        <w:t xml:space="preserve"> za dobro izvršenje Ugovora na iznos od 5% ukupne vrijednosti Ugovora, sa rokom važnosti 20</w:t>
      </w:r>
      <w:r>
        <w:rPr>
          <w:rFonts w:ascii="Liberation Serif" w:hAnsi="Liberation Serif" w:cs="Liberation Serif"/>
          <w:sz w:val="24"/>
          <w:szCs w:val="24"/>
          <w:lang w:val="sr-Latn-CS"/>
        </w:rPr>
        <w:t xml:space="preserve"> (dvadeset) dana dužim od ugovorenog roka, </w:t>
      </w:r>
      <w:r>
        <w:rPr>
          <w:rFonts w:ascii="Liberation Serif" w:hAnsi="Liberation Serif" w:cs="Liberation Serif"/>
          <w:sz w:val="24"/>
          <w:szCs w:val="24"/>
          <w:lang w:val="pl-PL"/>
        </w:rPr>
        <w:t>koji počinje teći od dana uvođenja u posao, a koju NARUČILAC može aktivirati u svakom momentu kada nastupi neki od razloga za raskid Ugovora.</w:t>
      </w:r>
    </w:p>
    <w:p w:rsidR="006B3EB5" w:rsidRDefault="006B3EB5">
      <w:pPr>
        <w:spacing w:after="0" w:line="240" w:lineRule="auto"/>
        <w:jc w:val="both"/>
        <w:rPr>
          <w:rFonts w:ascii="Liberation Serif" w:hAnsi="Liberation Serif" w:cs="Liberation Serif"/>
          <w:sz w:val="24"/>
          <w:szCs w:val="24"/>
          <w:lang w:val="pl-PL"/>
        </w:rPr>
      </w:pPr>
    </w:p>
    <w:p w:rsidR="006B3EB5" w:rsidRDefault="004E2B7B">
      <w:pPr>
        <w:tabs>
          <w:tab w:val="left" w:pos="142"/>
        </w:tabs>
        <w:spacing w:after="0" w:line="240" w:lineRule="auto"/>
        <w:jc w:val="both"/>
      </w:pPr>
      <w:r>
        <w:rPr>
          <w:rFonts w:ascii="Liberation Serif" w:hAnsi="Liberation Serif" w:cs="Liberation Serif"/>
          <w:sz w:val="24"/>
          <w:szCs w:val="24"/>
        </w:rPr>
        <w:t>U Garanciji je potrebno navesti da je bezuslovna i plativa na prvi poziv.</w:t>
      </w:r>
      <w:r>
        <w:rPr>
          <w:rFonts w:ascii="Liberation Serif" w:hAnsi="Liberation Serif" w:cs="Liberation Serif"/>
          <w:lang w:val="sr-Latn-CS"/>
        </w:rPr>
        <w:t xml:space="preserve"> </w:t>
      </w:r>
    </w:p>
    <w:p w:rsidR="006B3EB5" w:rsidRDefault="004E2B7B">
      <w:pPr>
        <w:tabs>
          <w:tab w:val="left" w:pos="142"/>
        </w:tabs>
        <w:spacing w:after="0" w:line="240" w:lineRule="auto"/>
        <w:jc w:val="both"/>
      </w:pPr>
      <w:r>
        <w:rPr>
          <w:rFonts w:ascii="Liberation Serif" w:hAnsi="Liberation Serif" w:cs="Liberation Serif"/>
          <w:sz w:val="24"/>
          <w:szCs w:val="24"/>
          <w:lang w:val="sr-Latn-CS"/>
        </w:rPr>
        <w:t xml:space="preserve">Garancija za dobro izvršenje ugovora ne može da sadrži dodatne uslove za isplatu, kraće rokove od onih koje odredi NARUČILAC, manji iznos od onog koji odredi NARUČILAC.  </w:t>
      </w:r>
    </w:p>
    <w:p w:rsidR="006B3EB5" w:rsidRDefault="004E2B7B">
      <w:pPr>
        <w:shd w:val="clear" w:color="auto" w:fill="FFFFFF"/>
        <w:spacing w:after="0" w:line="240" w:lineRule="auto"/>
        <w:jc w:val="both"/>
      </w:pPr>
      <w:r>
        <w:rPr>
          <w:rFonts w:ascii="Liberation Serif" w:hAnsi="Liberation Serif" w:cs="Liberation Serif"/>
          <w:sz w:val="24"/>
          <w:szCs w:val="24"/>
          <w:shd w:val="clear" w:color="auto" w:fill="FFFFFF"/>
          <w:lang w:val="pl-PL"/>
        </w:rPr>
        <w:t>U</w:t>
      </w:r>
      <w:r>
        <w:rPr>
          <w:rFonts w:ascii="Liberation Serif" w:hAnsi="Liberation Serif" w:cs="Liberation Serif"/>
          <w:sz w:val="24"/>
          <w:szCs w:val="24"/>
          <w:shd w:val="clear" w:color="auto" w:fill="FFFFFF"/>
          <w:lang w:val="sr-Latn-CS"/>
        </w:rPr>
        <w:t xml:space="preserve"> </w:t>
      </w:r>
      <w:r>
        <w:rPr>
          <w:rFonts w:ascii="Liberation Serif" w:hAnsi="Liberation Serif" w:cs="Liberation Serif"/>
          <w:sz w:val="24"/>
          <w:szCs w:val="24"/>
          <w:shd w:val="clear" w:color="auto" w:fill="FFFFFF"/>
          <w:lang w:val="pl-PL"/>
        </w:rPr>
        <w:t>slu</w:t>
      </w:r>
      <w:r>
        <w:rPr>
          <w:rFonts w:ascii="Liberation Serif" w:hAnsi="Liberation Serif" w:cs="Liberation Serif"/>
          <w:sz w:val="24"/>
          <w:szCs w:val="24"/>
          <w:shd w:val="clear" w:color="auto" w:fill="FFFFFF"/>
          <w:lang w:val="sr-Latn-CS"/>
        </w:rPr>
        <w:t>č</w:t>
      </w:r>
      <w:r>
        <w:rPr>
          <w:rFonts w:ascii="Liberation Serif" w:hAnsi="Liberation Serif" w:cs="Liberation Serif"/>
          <w:sz w:val="24"/>
          <w:szCs w:val="24"/>
          <w:shd w:val="clear" w:color="auto" w:fill="FFFFFF"/>
          <w:lang w:val="pl-PL"/>
        </w:rPr>
        <w:t>aju</w:t>
      </w:r>
      <w:r>
        <w:rPr>
          <w:rFonts w:ascii="Liberation Serif" w:hAnsi="Liberation Serif" w:cs="Liberation Serif"/>
          <w:sz w:val="24"/>
          <w:szCs w:val="24"/>
          <w:shd w:val="clear" w:color="auto" w:fill="FFFFFF"/>
          <w:lang w:val="sr-Latn-CS"/>
        </w:rPr>
        <w:t xml:space="preserve"> </w:t>
      </w:r>
      <w:r>
        <w:rPr>
          <w:rFonts w:ascii="Liberation Serif" w:hAnsi="Liberation Serif" w:cs="Liberation Serif"/>
          <w:sz w:val="24"/>
          <w:szCs w:val="24"/>
          <w:shd w:val="clear" w:color="auto" w:fill="FFFFFF"/>
          <w:lang w:val="pl-PL"/>
        </w:rPr>
        <w:t>kr</w:t>
      </w:r>
      <w:r>
        <w:rPr>
          <w:rFonts w:ascii="Liberation Serif" w:hAnsi="Liberation Serif" w:cs="Liberation Serif"/>
          <w:sz w:val="24"/>
          <w:szCs w:val="24"/>
          <w:shd w:val="clear" w:color="auto" w:fill="FFFFFF"/>
          <w:lang w:val="sr-Latn-CS"/>
        </w:rPr>
        <w:t>š</w:t>
      </w:r>
      <w:r>
        <w:rPr>
          <w:rFonts w:ascii="Liberation Serif" w:hAnsi="Liberation Serif" w:cs="Liberation Serif"/>
          <w:sz w:val="24"/>
          <w:szCs w:val="24"/>
          <w:shd w:val="clear" w:color="auto" w:fill="FFFFFF"/>
          <w:lang w:val="pl-PL"/>
        </w:rPr>
        <w:t>enja</w:t>
      </w:r>
      <w:r>
        <w:rPr>
          <w:rFonts w:ascii="Liberation Serif" w:hAnsi="Liberation Serif" w:cs="Liberation Serif"/>
          <w:sz w:val="24"/>
          <w:szCs w:val="24"/>
          <w:shd w:val="clear" w:color="auto" w:fill="FFFFFF"/>
          <w:lang w:val="sr-Latn-CS"/>
        </w:rPr>
        <w:t xml:space="preserve"> </w:t>
      </w:r>
      <w:r>
        <w:rPr>
          <w:rFonts w:ascii="Liberation Serif" w:hAnsi="Liberation Serif" w:cs="Liberation Serif"/>
          <w:sz w:val="24"/>
          <w:szCs w:val="24"/>
          <w:shd w:val="clear" w:color="auto" w:fill="FFFFFF"/>
          <w:lang w:val="pl-PL"/>
        </w:rPr>
        <w:t>ugovornih</w:t>
      </w:r>
      <w:r>
        <w:rPr>
          <w:rFonts w:ascii="Liberation Serif" w:hAnsi="Liberation Serif" w:cs="Liberation Serif"/>
          <w:sz w:val="24"/>
          <w:szCs w:val="24"/>
          <w:shd w:val="clear" w:color="auto" w:fill="FFFFFF"/>
          <w:lang w:val="sr-Latn-CS"/>
        </w:rPr>
        <w:t xml:space="preserve"> </w:t>
      </w:r>
      <w:r>
        <w:rPr>
          <w:rFonts w:ascii="Liberation Serif" w:hAnsi="Liberation Serif" w:cs="Liberation Serif"/>
          <w:sz w:val="24"/>
          <w:szCs w:val="24"/>
          <w:shd w:val="clear" w:color="auto" w:fill="FFFFFF"/>
          <w:lang w:val="pl-PL"/>
        </w:rPr>
        <w:t>obaveza</w:t>
      </w:r>
      <w:r>
        <w:rPr>
          <w:rFonts w:ascii="Liberation Serif" w:hAnsi="Liberation Serif" w:cs="Liberation Serif"/>
          <w:sz w:val="24"/>
          <w:szCs w:val="24"/>
          <w:shd w:val="clear" w:color="auto" w:fill="FFFFFF"/>
          <w:lang w:val="sr-Latn-CS"/>
        </w:rPr>
        <w:t xml:space="preserve"> </w:t>
      </w:r>
      <w:r>
        <w:rPr>
          <w:rFonts w:ascii="Liberation Serif" w:hAnsi="Liberation Serif" w:cs="Liberation Serif"/>
          <w:sz w:val="24"/>
          <w:szCs w:val="24"/>
          <w:shd w:val="clear" w:color="auto" w:fill="FFFFFF"/>
          <w:lang w:val="pl-PL"/>
        </w:rPr>
        <w:t>od</w:t>
      </w:r>
      <w:r>
        <w:rPr>
          <w:rFonts w:ascii="Liberation Serif" w:hAnsi="Liberation Serif" w:cs="Liberation Serif"/>
          <w:sz w:val="24"/>
          <w:szCs w:val="24"/>
          <w:shd w:val="clear" w:color="auto" w:fill="FFFFFF"/>
          <w:lang w:val="sr-Latn-CS"/>
        </w:rPr>
        <w:t xml:space="preserve"> </w:t>
      </w:r>
      <w:r>
        <w:rPr>
          <w:rFonts w:ascii="Liberation Serif" w:hAnsi="Liberation Serif" w:cs="Liberation Serif"/>
          <w:sz w:val="24"/>
          <w:szCs w:val="24"/>
          <w:shd w:val="clear" w:color="auto" w:fill="FFFFFF"/>
          <w:lang w:val="pl-PL"/>
        </w:rPr>
        <w:t>strane</w:t>
      </w:r>
      <w:r>
        <w:rPr>
          <w:rFonts w:ascii="Liberation Serif" w:hAnsi="Liberation Serif" w:cs="Liberation Serif"/>
          <w:sz w:val="24"/>
          <w:szCs w:val="24"/>
          <w:lang w:val="sl-SI"/>
        </w:rPr>
        <w:t xml:space="preserve"> ponuđača sa kojim bude zaključen ugovor</w:t>
      </w:r>
      <w:r>
        <w:rPr>
          <w:rFonts w:ascii="Liberation Serif" w:hAnsi="Liberation Serif" w:cs="Liberation Serif"/>
          <w:sz w:val="24"/>
          <w:szCs w:val="24"/>
          <w:shd w:val="clear" w:color="auto" w:fill="FFFFFF"/>
          <w:lang w:val="sr-Latn-CS"/>
        </w:rPr>
        <w:t xml:space="preserve">, </w:t>
      </w:r>
      <w:r>
        <w:rPr>
          <w:rFonts w:ascii="Liberation Serif" w:hAnsi="Liberation Serif" w:cs="Liberation Serif"/>
          <w:sz w:val="24"/>
          <w:szCs w:val="24"/>
          <w:shd w:val="clear" w:color="auto" w:fill="FFFFFF"/>
          <w:lang w:val="pl-PL"/>
        </w:rPr>
        <w:t>NARU</w:t>
      </w:r>
      <w:r>
        <w:rPr>
          <w:rFonts w:ascii="Liberation Serif" w:hAnsi="Liberation Serif" w:cs="Liberation Serif"/>
          <w:sz w:val="24"/>
          <w:szCs w:val="24"/>
          <w:shd w:val="clear" w:color="auto" w:fill="FFFFFF"/>
          <w:lang w:val="sr-Latn-CS"/>
        </w:rPr>
        <w:t>Č</w:t>
      </w:r>
      <w:r>
        <w:rPr>
          <w:rFonts w:ascii="Liberation Serif" w:hAnsi="Liberation Serif" w:cs="Liberation Serif"/>
          <w:sz w:val="24"/>
          <w:szCs w:val="24"/>
          <w:shd w:val="clear" w:color="auto" w:fill="FFFFFF"/>
          <w:lang w:val="pl-PL"/>
        </w:rPr>
        <w:t>ILAC</w:t>
      </w:r>
      <w:r>
        <w:rPr>
          <w:rFonts w:ascii="Liberation Serif" w:hAnsi="Liberation Serif" w:cs="Liberation Serif"/>
          <w:sz w:val="24"/>
          <w:szCs w:val="24"/>
          <w:shd w:val="clear" w:color="auto" w:fill="FFFFFF"/>
          <w:lang w:val="sr-Latn-CS"/>
        </w:rPr>
        <w:t xml:space="preserve"> ć</w:t>
      </w:r>
      <w:r>
        <w:rPr>
          <w:rFonts w:ascii="Liberation Serif" w:hAnsi="Liberation Serif" w:cs="Liberation Serif"/>
          <w:sz w:val="24"/>
          <w:szCs w:val="24"/>
          <w:shd w:val="clear" w:color="auto" w:fill="FFFFFF"/>
          <w:lang w:val="pl-PL"/>
        </w:rPr>
        <w:t>e</w:t>
      </w:r>
      <w:r>
        <w:rPr>
          <w:rFonts w:ascii="Liberation Serif" w:hAnsi="Liberation Serif" w:cs="Liberation Serif"/>
          <w:sz w:val="24"/>
          <w:szCs w:val="24"/>
          <w:shd w:val="clear" w:color="auto" w:fill="FFFFFF"/>
          <w:lang w:val="sr-Latn-CS"/>
        </w:rPr>
        <w:t xml:space="preserve"> </w:t>
      </w:r>
      <w:r>
        <w:rPr>
          <w:rFonts w:ascii="Liberation Serif" w:hAnsi="Liberation Serif" w:cs="Liberation Serif"/>
          <w:sz w:val="24"/>
          <w:szCs w:val="24"/>
          <w:shd w:val="clear" w:color="auto" w:fill="FFFFFF"/>
          <w:lang w:val="pl-PL"/>
        </w:rPr>
        <w:t>aktivirati</w:t>
      </w:r>
      <w:r>
        <w:rPr>
          <w:rFonts w:ascii="Liberation Serif" w:hAnsi="Liberation Serif" w:cs="Liberation Serif"/>
          <w:sz w:val="24"/>
          <w:szCs w:val="24"/>
          <w:shd w:val="clear" w:color="auto" w:fill="FFFFFF"/>
          <w:lang w:val="sr-Latn-CS"/>
        </w:rPr>
        <w:t xml:space="preserve"> </w:t>
      </w:r>
      <w:r>
        <w:rPr>
          <w:rFonts w:ascii="Liberation Serif" w:hAnsi="Liberation Serif" w:cs="Liberation Serif"/>
          <w:sz w:val="24"/>
          <w:szCs w:val="24"/>
          <w:shd w:val="clear" w:color="auto" w:fill="FFFFFF"/>
          <w:lang w:val="pl-PL"/>
        </w:rPr>
        <w:t>dostavljenu</w:t>
      </w:r>
      <w:r>
        <w:rPr>
          <w:rFonts w:ascii="Liberation Serif" w:hAnsi="Liberation Serif" w:cs="Liberation Serif"/>
          <w:sz w:val="24"/>
          <w:szCs w:val="24"/>
          <w:shd w:val="clear" w:color="auto" w:fill="FFFFFF"/>
          <w:lang w:val="sr-Latn-CS"/>
        </w:rPr>
        <w:t xml:space="preserve">  g</w:t>
      </w:r>
      <w:r>
        <w:rPr>
          <w:rFonts w:ascii="Liberation Serif" w:hAnsi="Liberation Serif" w:cs="Liberation Serif"/>
          <w:sz w:val="24"/>
          <w:szCs w:val="24"/>
          <w:shd w:val="clear" w:color="auto" w:fill="FFFFFF"/>
          <w:lang w:val="pl-PL"/>
        </w:rPr>
        <w:t>aranciju</w:t>
      </w:r>
      <w:r>
        <w:rPr>
          <w:rFonts w:ascii="Liberation Serif" w:hAnsi="Liberation Serif" w:cs="Liberation Serif"/>
          <w:sz w:val="24"/>
          <w:szCs w:val="24"/>
          <w:shd w:val="clear" w:color="auto" w:fill="FFFFFF"/>
          <w:lang w:val="sr-Latn-CS"/>
        </w:rPr>
        <w:t xml:space="preserve"> </w:t>
      </w:r>
      <w:r>
        <w:rPr>
          <w:rFonts w:ascii="Liberation Serif" w:hAnsi="Liberation Serif" w:cs="Liberation Serif"/>
          <w:sz w:val="24"/>
          <w:szCs w:val="24"/>
          <w:shd w:val="clear" w:color="auto" w:fill="FFFFFF"/>
          <w:lang w:val="pl-PL"/>
        </w:rPr>
        <w:t xml:space="preserve">za </w:t>
      </w:r>
      <w:r>
        <w:rPr>
          <w:rFonts w:ascii="Liberation Serif" w:hAnsi="Liberation Serif" w:cs="Liberation Serif"/>
          <w:sz w:val="24"/>
          <w:szCs w:val="24"/>
          <w:lang w:val="pl-PL"/>
        </w:rPr>
        <w:t>dobro izvršenje Ugovora</w:t>
      </w:r>
      <w:r>
        <w:rPr>
          <w:rFonts w:ascii="Liberation Serif" w:hAnsi="Liberation Serif" w:cs="Liberation Serif"/>
          <w:sz w:val="24"/>
          <w:szCs w:val="24"/>
          <w:shd w:val="clear" w:color="auto" w:fill="FFFFFF"/>
          <w:lang w:val="sr-Latn-CS"/>
        </w:rPr>
        <w:t>.</w:t>
      </w:r>
      <w:r>
        <w:rPr>
          <w:rFonts w:ascii="Liberation Serif" w:hAnsi="Liberation Serif" w:cs="Liberation Serif"/>
          <w:b/>
          <w:sz w:val="24"/>
          <w:szCs w:val="24"/>
          <w:shd w:val="clear" w:color="auto" w:fill="FFFFFF"/>
          <w:lang w:val="sr-Latn-CS"/>
        </w:rPr>
        <w:t xml:space="preserve">   </w:t>
      </w:r>
    </w:p>
    <w:p w:rsidR="006B3EB5" w:rsidRDefault="006B3EB5">
      <w:pPr>
        <w:spacing w:after="0" w:line="240" w:lineRule="auto"/>
        <w:jc w:val="both"/>
        <w:rPr>
          <w:rFonts w:ascii="Times New Roman" w:hAnsi="Times New Roman"/>
          <w:sz w:val="24"/>
          <w:szCs w:val="24"/>
          <w:lang w:val="pl-PL"/>
        </w:rPr>
      </w:pPr>
    </w:p>
    <w:p w:rsidR="006B3EB5" w:rsidRDefault="004E2B7B">
      <w:pPr>
        <w:spacing w:after="0" w:line="240" w:lineRule="auto"/>
        <w:ind w:firstLine="567"/>
        <w:jc w:val="both"/>
      </w:pPr>
      <w:r>
        <w:rPr>
          <w:rFonts w:ascii="Wingdings" w:eastAsia="Wingdings" w:hAnsi="Wingdings" w:cs="Wingdings"/>
          <w:sz w:val="24"/>
          <w:szCs w:val="24"/>
          <w:lang w:val="sl-SI"/>
        </w:rPr>
        <w:lastRenderedPageBreak/>
        <w:t></w:t>
      </w:r>
      <w:r>
        <w:rPr>
          <w:rFonts w:ascii="Times New Roman" w:hAnsi="Times New Roman" w:cs="Times New Roman"/>
          <w:sz w:val="24"/>
          <w:szCs w:val="24"/>
          <w:lang w:val="pl-PL"/>
        </w:rPr>
        <w:t xml:space="preserve">garanciju za  otklanjanje nedostataka u garatnom roku u isnosu od 2% od vrijednosti ugovora. </w:t>
      </w:r>
    </w:p>
    <w:p w:rsidR="006B3EB5" w:rsidRDefault="004E2B7B">
      <w:pPr>
        <w:pStyle w:val="ListParagraph"/>
        <w:spacing w:before="0" w:after="0" w:line="276" w:lineRule="auto"/>
        <w:ind w:left="0"/>
        <w:jc w:val="both"/>
      </w:pPr>
      <w:r>
        <w:rPr>
          <w:rFonts w:ascii="Times New Roman" w:hAnsi="Times New Roman"/>
          <w:color w:val="000000"/>
          <w:sz w:val="24"/>
          <w:szCs w:val="24"/>
          <w:lang w:val="pl-PL"/>
        </w:rPr>
        <w:t>Garancija za otklanjanje nedostataka u garantnom roku traje do isticanja garantnog roka i</w:t>
      </w:r>
      <w:r>
        <w:rPr>
          <w:rFonts w:ascii="Times New Roman" w:hAnsi="Times New Roman"/>
          <w:sz w:val="24"/>
          <w:szCs w:val="24"/>
          <w:lang w:val="pl-PL"/>
        </w:rPr>
        <w:t xml:space="preserve"> </w:t>
      </w:r>
      <w:r>
        <w:rPr>
          <w:rFonts w:ascii="Times New Roman" w:hAnsi="Times New Roman"/>
          <w:color w:val="000000"/>
          <w:sz w:val="24"/>
          <w:szCs w:val="24"/>
          <w:lang w:val="it-IT"/>
        </w:rPr>
        <w:t>mora biti bezuslovno naplativa na prvi poziv.</w:t>
      </w:r>
    </w:p>
    <w:p w:rsidR="006B3EB5" w:rsidRDefault="006B3EB5">
      <w:pPr>
        <w:spacing w:after="0" w:line="240" w:lineRule="auto"/>
        <w:jc w:val="both"/>
        <w:rPr>
          <w:rFonts w:ascii="Times New Roman" w:hAnsi="Times New Roman"/>
          <w:sz w:val="24"/>
          <w:szCs w:val="24"/>
          <w:lang w:val="it-IT"/>
        </w:rPr>
      </w:pPr>
    </w:p>
    <w:p w:rsidR="006B3EB5" w:rsidRDefault="004E2B7B">
      <w:pPr>
        <w:tabs>
          <w:tab w:val="left" w:pos="144"/>
        </w:tabs>
        <w:spacing w:after="0" w:line="240" w:lineRule="auto"/>
        <w:ind w:firstLine="567"/>
        <w:jc w:val="both"/>
      </w:pPr>
      <w:r>
        <w:rPr>
          <w:rFonts w:ascii="Times New Roman" w:hAnsi="Times New Roman" w:cs="Times New Roman"/>
          <w:sz w:val="24"/>
          <w:szCs w:val="24"/>
          <w:lang w:val="it-IT"/>
        </w:rPr>
        <w:t xml:space="preserve">Izvođač je dužan da 10 dana prije isteka garancije za dobro izvršenje ugovora dostavi Naručiocu bezuslovnu naplativu na prvi poziv garanciju za otklanjanje nedostataka u garantnom roku na iznos od 2% od ugovorene cijene, kojom bezuslovno garantuje potpuno i savjesno otklanjanje svih nedostataka u garantnom roku za period od dvije godine dana. </w:t>
      </w:r>
      <w:r>
        <w:rPr>
          <w:rFonts w:ascii="Times New Roman" w:hAnsi="Times New Roman" w:cs="Times New Roman"/>
          <w:sz w:val="24"/>
          <w:szCs w:val="24"/>
          <w:lang w:val="pl-PL"/>
        </w:rPr>
        <w:t>Izvođač ima obavezu da datu garanciju obnavlja svake godine do kraja perioda garantovanja i to najkasnije 10 dana prije isteka prethodne. Ukoliko Izvođač blagovremeno ne obnovi garanciju u ostavljenom roku, Naručilac će naplatiti garanciju koja je na snazi</w:t>
      </w:r>
      <w:r>
        <w:rPr>
          <w:rFonts w:ascii="Times New Roman" w:hAnsi="Times New Roman" w:cs="Times New Roman"/>
          <w:sz w:val="24"/>
          <w:szCs w:val="24"/>
          <w:lang w:val="sl-SI"/>
        </w:rPr>
        <w:t>.</w:t>
      </w:r>
    </w:p>
    <w:p w:rsidR="006B3EB5" w:rsidRDefault="006B3EB5">
      <w:pPr>
        <w:tabs>
          <w:tab w:val="left" w:pos="144"/>
        </w:tabs>
        <w:spacing w:after="0" w:line="240" w:lineRule="auto"/>
        <w:ind w:firstLine="567"/>
        <w:jc w:val="both"/>
        <w:rPr>
          <w:rFonts w:ascii="Times New Roman" w:hAnsi="Times New Roman" w:cs="Times New Roman"/>
          <w:sz w:val="24"/>
          <w:szCs w:val="24"/>
          <w:lang w:val="sl-SI"/>
        </w:rPr>
      </w:pPr>
    </w:p>
    <w:p w:rsidR="006B3EB5" w:rsidRDefault="006B3EB5">
      <w:pPr>
        <w:tabs>
          <w:tab w:val="left" w:pos="144"/>
        </w:tabs>
        <w:spacing w:after="0" w:line="240" w:lineRule="auto"/>
        <w:ind w:firstLine="567"/>
        <w:jc w:val="both"/>
        <w:rPr>
          <w:rFonts w:ascii="Times New Roman" w:hAnsi="Times New Roman" w:cs="Times New Roman"/>
          <w:sz w:val="24"/>
          <w:szCs w:val="24"/>
          <w:lang w:val="sl-SI"/>
        </w:rPr>
      </w:pPr>
    </w:p>
    <w:p w:rsidR="006B3EB5" w:rsidRDefault="006B3EB5">
      <w:pPr>
        <w:tabs>
          <w:tab w:val="left" w:pos="144"/>
        </w:tabs>
        <w:spacing w:after="0" w:line="240" w:lineRule="auto"/>
        <w:ind w:firstLine="567"/>
        <w:jc w:val="both"/>
        <w:rPr>
          <w:rFonts w:ascii="Times New Roman" w:hAnsi="Times New Roman" w:cs="Times New Roman"/>
          <w:sz w:val="24"/>
          <w:szCs w:val="24"/>
          <w:lang w:val="sl-SI"/>
        </w:rPr>
      </w:pPr>
    </w:p>
    <w:p w:rsidR="006B3EB5" w:rsidRDefault="006B3EB5">
      <w:pPr>
        <w:tabs>
          <w:tab w:val="left" w:pos="144"/>
        </w:tabs>
        <w:spacing w:after="0" w:line="240" w:lineRule="auto"/>
        <w:ind w:firstLine="567"/>
        <w:jc w:val="both"/>
        <w:rPr>
          <w:rFonts w:ascii="Times New Roman" w:hAnsi="Times New Roman" w:cs="Times New Roman"/>
          <w:sz w:val="24"/>
          <w:szCs w:val="24"/>
          <w:lang w:val="sl-SI"/>
        </w:rPr>
      </w:pPr>
    </w:p>
    <w:p w:rsidR="006B3EB5" w:rsidRDefault="006B3EB5">
      <w:pPr>
        <w:ind w:firstLine="426"/>
        <w:rPr>
          <w:rFonts w:ascii="Times New Roman" w:hAnsi="Times New Roman" w:cs="Times New Roman"/>
          <w:b/>
          <w:sz w:val="24"/>
          <w:szCs w:val="24"/>
          <w:lang w:val="es-ES"/>
        </w:rPr>
      </w:pPr>
    </w:p>
    <w:p w:rsidR="006B3EB5" w:rsidRDefault="006B3EB5">
      <w:pPr>
        <w:spacing w:after="0" w:line="240" w:lineRule="auto"/>
        <w:ind w:firstLine="567"/>
        <w:jc w:val="both"/>
        <w:rPr>
          <w:rFonts w:ascii="Times New Roman" w:hAnsi="Times New Roman" w:cs="Times New Roman"/>
          <w:b/>
        </w:rPr>
      </w:pPr>
    </w:p>
    <w:p w:rsidR="006B3EB5" w:rsidRDefault="006B3EB5">
      <w:pPr>
        <w:spacing w:after="0" w:line="240" w:lineRule="auto"/>
        <w:ind w:firstLine="567"/>
        <w:jc w:val="both"/>
        <w:rPr>
          <w:rFonts w:ascii="Times New Roman" w:hAnsi="Times New Roman" w:cs="Times New Roman"/>
          <w:sz w:val="24"/>
          <w:szCs w:val="24"/>
        </w:rPr>
      </w:pPr>
    </w:p>
    <w:p w:rsidR="006B3EB5" w:rsidRDefault="006B3EB5">
      <w:pPr>
        <w:spacing w:after="0" w:line="240" w:lineRule="auto"/>
        <w:jc w:val="both"/>
        <w:rPr>
          <w:rFonts w:ascii="Times New Roman" w:hAnsi="Times New Roman" w:cs="Times New Roman"/>
        </w:rPr>
      </w:pPr>
    </w:p>
    <w:p w:rsidR="006B3EB5" w:rsidRDefault="006B3EB5">
      <w:pPr>
        <w:spacing w:after="0" w:line="240" w:lineRule="auto"/>
        <w:jc w:val="both"/>
        <w:rPr>
          <w:rFonts w:ascii="Times New Roman" w:hAnsi="Times New Roman" w:cs="Times New Roman"/>
          <w:color w:val="FF0000"/>
        </w:rPr>
      </w:pPr>
    </w:p>
    <w:p w:rsidR="006B3EB5" w:rsidRDefault="006B3EB5">
      <w:pPr>
        <w:spacing w:after="0" w:line="240" w:lineRule="auto"/>
        <w:jc w:val="both"/>
        <w:rPr>
          <w:rFonts w:ascii="Times New Roman" w:hAnsi="Times New Roman" w:cs="Times New Roman"/>
        </w:rPr>
      </w:pPr>
    </w:p>
    <w:p w:rsidR="006B3EB5" w:rsidRDefault="006B3EB5">
      <w:pPr>
        <w:spacing w:after="0" w:line="240" w:lineRule="auto"/>
        <w:jc w:val="both"/>
        <w:rPr>
          <w:rFonts w:ascii="Times New Roman" w:hAnsi="Times New Roman" w:cs="Times New Roman"/>
          <w:bCs/>
          <w:sz w:val="24"/>
          <w:szCs w:val="24"/>
          <w:lang w:val="pl-PL"/>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4E2B7B">
      <w:pPr>
        <w:pStyle w:val="Heading1"/>
        <w:pBdr>
          <w:top w:val="single" w:sz="4" w:space="1" w:color="000001"/>
          <w:left w:val="single" w:sz="4" w:space="4" w:color="000001"/>
          <w:bottom w:val="single" w:sz="4" w:space="1" w:color="000001"/>
          <w:right w:val="single" w:sz="4" w:space="4" w:color="000001"/>
        </w:pBdr>
        <w:shd w:val="clear" w:color="auto" w:fill="D9D9D9"/>
        <w:tabs>
          <w:tab w:val="left" w:pos="284"/>
        </w:tabs>
      </w:pPr>
      <w:bookmarkStart w:id="3" w:name="_Toc2328154"/>
      <w:r>
        <w:rPr>
          <w:i w:val="0"/>
          <w:u w:val="none"/>
        </w:rPr>
        <w:t>TEHNIČKE KARAKTERISTIKE ILI SPECIFIKACIJE PREDMETA JAVNE NABAVKE, ODNOSNO PREDMJER RADOVA</w:t>
      </w:r>
      <w:bookmarkEnd w:id="3"/>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4E2B7B">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Obaveza ponudjača je da u jedinične cijene uračuna troškove za sve aktivnosti neophodne za izvršenje svake pojedinačne pozicije radova, a sve u skladu sa projektom, tehničkim opisom pozicija radova, važećim standardima i propisima: </w:t>
      </w:r>
    </w:p>
    <w:p w:rsidR="006B3EB5" w:rsidRDefault="004E2B7B">
      <w:pPr>
        <w:jc w:val="both"/>
      </w:pPr>
      <w:r>
        <w:rPr>
          <w:rFonts w:ascii="Times New Roman" w:hAnsi="Times New Roman" w:cs="Times New Roman"/>
          <w:sz w:val="24"/>
          <w:szCs w:val="24"/>
          <w:lang w:val="sr-Latn-CS"/>
        </w:rPr>
        <w:t>Nabavku, ispitivanje, transport i ugradnju materijala, dopremu mehanizacije, opreme i alata, obezbjeđenje gradilišta, obezbjedjenje deponije, angažovanja adekvatne radne snage, održavanje i upotrebu instrumenata, opreme i mehanizacije, geodetske radove gdje to nije posebno naglašeno, dobijanje atesta od ovlašćenih institucija, nabavku, isporuku i montažu opreme,  skladištenje, čuvanje i zaštitu materijala, opreme i već izvedenih radova od nepropisnog ponašanja, troškove zaštite na radu, kao i sav sitni nespecifirani materijal i rad koji je Ponuđač dužan da predvidi i ukalkuliše u ponuđenu cijenu, a koji je neophodan za dovodjenje svake pojedinačne pozicije u funkcionalno stanje.</w:t>
      </w:r>
    </w:p>
    <w:p w:rsidR="006B3EB5" w:rsidRDefault="004E2B7B">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Ponudjač je obavezan da prije davanja ponude detaljno prouči tehničke uslove, koji su sastavni dio projekta, obiđe predmetnu lokaciju i upozna se sa stanjem na terenu, kako bi stekao jasnu sliku o obimu i vrsti radova i ukalkulisao stvarne troškove u jedinične cijene predmetnih pozicija radova. </w:t>
      </w:r>
    </w:p>
    <w:p w:rsidR="006B3EB5" w:rsidRDefault="004E2B7B">
      <w:pPr>
        <w:jc w:val="both"/>
        <w:rPr>
          <w:rFonts w:ascii="Times New Roman" w:hAnsi="Times New Roman" w:cs="Times New Roman"/>
          <w:sz w:val="24"/>
          <w:szCs w:val="24"/>
          <w:lang w:val="sr-Latn-CS"/>
        </w:rPr>
      </w:pPr>
      <w:r>
        <w:rPr>
          <w:rFonts w:ascii="Times New Roman" w:hAnsi="Times New Roman" w:cs="Times New Roman"/>
          <w:lang w:val="sr-Latn-CS"/>
        </w:rPr>
        <w:t>N</w:t>
      </w:r>
      <w:r>
        <w:rPr>
          <w:rFonts w:ascii="Times New Roman" w:hAnsi="Times New Roman" w:cs="Times New Roman"/>
          <w:sz w:val="24"/>
          <w:szCs w:val="24"/>
          <w:lang w:val="sr-Latn-CS"/>
        </w:rPr>
        <w:t xml:space="preserve">akon izvršenja Ugovora, Izvođač se obavezuje da sa lokaliteta ukloni sopstvenu mehanizaciju, opremu i ljudstvo, kao i da  </w:t>
      </w:r>
      <w:r>
        <w:rPr>
          <w:rFonts w:ascii="Times New Roman" w:hAnsi="Times New Roman" w:cs="Times New Roman"/>
          <w:sz w:val="24"/>
          <w:szCs w:val="24"/>
        </w:rPr>
        <w:t xml:space="preserve">izvrši čišćenje lokacije na kojoj je bilo organizovano gradilište, </w:t>
      </w:r>
      <w:r>
        <w:rPr>
          <w:rFonts w:ascii="Times New Roman" w:hAnsi="Times New Roman" w:cs="Times New Roman"/>
          <w:sz w:val="24"/>
          <w:szCs w:val="24"/>
          <w:lang w:val="sr-Latn-CS"/>
        </w:rPr>
        <w:t>poštujući ekološke propise i standarde tokom cijelog perioda izvršenja radova.</w:t>
      </w:r>
    </w:p>
    <w:p w:rsidR="006B3EB5" w:rsidRDefault="004E2B7B">
      <w:pPr>
        <w:jc w:val="both"/>
        <w:rPr>
          <w:rFonts w:ascii="Times New Roman" w:hAnsi="Times New Roman" w:cs="Times New Roman"/>
          <w:sz w:val="24"/>
          <w:szCs w:val="24"/>
          <w:lang w:val="sr-Latn-CS"/>
        </w:rPr>
      </w:pPr>
      <w:r>
        <w:rPr>
          <w:rFonts w:ascii="Times New Roman" w:hAnsi="Times New Roman" w:cs="Times New Roman"/>
          <w:sz w:val="24"/>
          <w:szCs w:val="24"/>
          <w:lang w:val="sr-Latn-CS"/>
        </w:rPr>
        <w:t>Izvođač je dužan da vodi računa o obezbjeđenju  podzemnih instalacija, i objekata infrastrukture i da popravi sva oštećenja nastala prilikom izvođenja radova. Sva eventualna oštećenja koja Izvođač prouzrokuje sopstvenom nepažnjom, obavezan je da otkloni odmah i o svom trošku, uz prisustvo Institucije koja je vlasnik instalacija koje su predmet izvođenja.</w:t>
      </w:r>
    </w:p>
    <w:p w:rsidR="006B3EB5" w:rsidRDefault="004E2B7B">
      <w:pPr>
        <w:rPr>
          <w:rFonts w:ascii="Times New Roman" w:hAnsi="Times New Roman" w:cs="Times New Roman"/>
          <w:sz w:val="24"/>
          <w:szCs w:val="24"/>
          <w:lang w:val="sr-Latn-CS"/>
        </w:rPr>
      </w:pPr>
      <w:r>
        <w:rPr>
          <w:rFonts w:ascii="Times New Roman" w:hAnsi="Times New Roman" w:cs="Times New Roman"/>
          <w:sz w:val="24"/>
          <w:szCs w:val="24"/>
          <w:lang w:val="sr-Latn-CS"/>
        </w:rPr>
        <w:t>Izvođač je dužan da posebnu pažnju vodi o objektima koji se nalaze u neposrednoj blizini zone u kojoj se izvode radovi jer je za eventalne štete materijalno odgovoran.</w:t>
      </w:r>
    </w:p>
    <w:p w:rsidR="006B3EB5" w:rsidRDefault="006B3EB5">
      <w:pPr>
        <w:rPr>
          <w:rFonts w:ascii="Times New Roman" w:hAnsi="Times New Roman" w:cs="Times New Roman"/>
          <w:sz w:val="24"/>
          <w:szCs w:val="24"/>
          <w:lang w:val="sr-Latn-CS"/>
        </w:rPr>
      </w:pPr>
    </w:p>
    <w:p w:rsidR="006B3EB5" w:rsidRDefault="006B3EB5">
      <w:pPr>
        <w:rPr>
          <w:rFonts w:ascii="Times New Roman" w:hAnsi="Times New Roman" w:cs="Times New Roman"/>
          <w:sz w:val="24"/>
          <w:szCs w:val="24"/>
          <w:lang w:val="sr-Latn-CS"/>
        </w:rPr>
      </w:pPr>
    </w:p>
    <w:p w:rsidR="006B3EB5" w:rsidRDefault="006B3EB5">
      <w:pPr>
        <w:rPr>
          <w:rFonts w:ascii="Times New Roman" w:hAnsi="Times New Roman" w:cs="Times New Roman"/>
          <w:sz w:val="24"/>
          <w:szCs w:val="24"/>
          <w:lang w:val="sr-Latn-CS"/>
        </w:rPr>
      </w:pPr>
    </w:p>
    <w:p w:rsidR="006B3EB5" w:rsidRDefault="004E2B7B">
      <w:pPr>
        <w:pStyle w:val="Heading1"/>
        <w:pBdr>
          <w:top w:val="single" w:sz="4" w:space="1" w:color="00000A"/>
          <w:left w:val="single" w:sz="4" w:space="4" w:color="00000A"/>
          <w:bottom w:val="single" w:sz="4" w:space="1" w:color="00000A"/>
          <w:right w:val="single" w:sz="4" w:space="31" w:color="00000A"/>
        </w:pBdr>
        <w:shd w:val="clear" w:color="auto" w:fill="D9D9D9"/>
        <w:tabs>
          <w:tab w:val="left" w:pos="284"/>
        </w:tabs>
        <w:rPr>
          <w:i w:val="0"/>
          <w:iCs/>
          <w:u w:val="none"/>
        </w:rPr>
      </w:pPr>
      <w:r>
        <w:rPr>
          <w:i w:val="0"/>
          <w:iCs/>
          <w:u w:val="none"/>
        </w:rPr>
        <w:lastRenderedPageBreak/>
        <w:t>PREDMJER RADOVA</w:t>
      </w: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p w:rsidR="006B3EB5" w:rsidRDefault="006B3EB5">
      <w:pPr>
        <w:pStyle w:val="ListParagraph"/>
        <w:spacing w:before="0" w:after="0" w:line="240" w:lineRule="auto"/>
        <w:ind w:left="0"/>
        <w:jc w:val="both"/>
        <w:rPr>
          <w:rFonts w:ascii="Times New Roman" w:hAnsi="Times New Roman" w:cs="Times New Roman"/>
          <w:color w:val="000000"/>
          <w:sz w:val="24"/>
          <w:szCs w:val="24"/>
        </w:rPr>
      </w:pPr>
    </w:p>
    <w:tbl>
      <w:tblPr>
        <w:tblW w:w="10224" w:type="dxa"/>
        <w:tblInd w:w="-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0" w:type="dxa"/>
          <w:right w:w="70" w:type="dxa"/>
        </w:tblCellMar>
        <w:tblLook w:val="00A0" w:firstRow="1" w:lastRow="0" w:firstColumn="1" w:lastColumn="0" w:noHBand="0" w:noVBand="0"/>
      </w:tblPr>
      <w:tblGrid>
        <w:gridCol w:w="498"/>
        <w:gridCol w:w="2664"/>
        <w:gridCol w:w="1164"/>
        <w:gridCol w:w="3929"/>
        <w:gridCol w:w="984"/>
        <w:gridCol w:w="985"/>
      </w:tblGrid>
      <w:tr w:rsidR="006B3EB5" w:rsidTr="004E2B7B">
        <w:trPr>
          <w:trHeight w:val="894"/>
        </w:trPr>
        <w:tc>
          <w:tcPr>
            <w:tcW w:w="498" w:type="dxa"/>
            <w:tcBorders>
              <w:top w:val="single" w:sz="8" w:space="0" w:color="00000A"/>
              <w:left w:val="single" w:sz="8" w:space="0" w:color="00000A"/>
              <w:bottom w:val="single" w:sz="8" w:space="0" w:color="00000A"/>
              <w:right w:val="single" w:sz="8" w:space="0" w:color="00000A"/>
            </w:tcBorders>
            <w:shd w:val="clear" w:color="auto" w:fill="D9D9D9"/>
            <w:vAlign w:val="center"/>
          </w:tcPr>
          <w:p w:rsidR="006B3EB5" w:rsidRDefault="004E2B7B">
            <w:pPr>
              <w:spacing w:after="0"/>
              <w:jc w:val="center"/>
              <w:rPr>
                <w:rFonts w:ascii="Times New Roman" w:hAnsi="Times New Roman"/>
                <w:b/>
                <w:bCs/>
                <w:sz w:val="18"/>
                <w:szCs w:val="18"/>
                <w:lang w:eastAsia="sr-Latn-CS"/>
              </w:rPr>
            </w:pPr>
            <w:r>
              <w:rPr>
                <w:rFonts w:ascii="Times New Roman" w:hAnsi="Times New Roman"/>
                <w:b/>
                <w:bCs/>
                <w:sz w:val="18"/>
                <w:szCs w:val="18"/>
                <w:lang w:eastAsia="sr-Latn-CS"/>
              </w:rPr>
              <w:t>R.B.</w:t>
            </w:r>
          </w:p>
          <w:p w:rsidR="006B3EB5" w:rsidRDefault="006B3EB5">
            <w:pPr>
              <w:spacing w:after="0"/>
              <w:jc w:val="center"/>
              <w:rPr>
                <w:rFonts w:ascii="Times New Roman" w:hAnsi="Times New Roman"/>
                <w:b/>
                <w:bCs/>
                <w:sz w:val="18"/>
                <w:szCs w:val="18"/>
                <w:lang w:val="sr-Latn-CS" w:eastAsia="sr-Latn-CS"/>
              </w:rPr>
            </w:pPr>
          </w:p>
        </w:tc>
        <w:tc>
          <w:tcPr>
            <w:tcW w:w="2664" w:type="dxa"/>
            <w:tcBorders>
              <w:top w:val="single" w:sz="8" w:space="0" w:color="00000A"/>
              <w:bottom w:val="single" w:sz="8" w:space="0" w:color="00000A"/>
              <w:right w:val="single" w:sz="4" w:space="0" w:color="00000A"/>
            </w:tcBorders>
            <w:shd w:val="clear" w:color="auto" w:fill="D9D9D9"/>
            <w:vAlign w:val="center"/>
          </w:tcPr>
          <w:p w:rsidR="006B3EB5" w:rsidRDefault="004E2B7B">
            <w:pPr>
              <w:spacing w:after="0"/>
              <w:jc w:val="center"/>
              <w:rPr>
                <w:rFonts w:ascii="Times New Roman" w:hAnsi="Times New Roman"/>
                <w:b/>
                <w:bCs/>
                <w:sz w:val="18"/>
                <w:szCs w:val="18"/>
                <w:lang w:val="sr-Latn-CS" w:eastAsia="sr-Latn-CS"/>
              </w:rPr>
            </w:pPr>
            <w:r>
              <w:rPr>
                <w:rFonts w:ascii="Times New Roman" w:hAnsi="Times New Roman"/>
                <w:b/>
                <w:bCs/>
                <w:sz w:val="18"/>
                <w:szCs w:val="18"/>
                <w:lang w:val="sr-Latn-CS" w:eastAsia="sr-Latn-CS"/>
              </w:rPr>
              <w:t xml:space="preserve">Opis predmeta nabavke, </w:t>
            </w:r>
          </w:p>
          <w:p w:rsidR="006B3EB5" w:rsidRDefault="004E2B7B">
            <w:pPr>
              <w:spacing w:after="0"/>
              <w:jc w:val="center"/>
              <w:rPr>
                <w:rFonts w:ascii="Times New Roman" w:hAnsi="Times New Roman"/>
                <w:b/>
                <w:bCs/>
                <w:sz w:val="18"/>
                <w:szCs w:val="18"/>
                <w:lang w:val="sr-Latn-CS" w:eastAsia="sr-Latn-CS"/>
              </w:rPr>
            </w:pPr>
            <w:r>
              <w:rPr>
                <w:rFonts w:ascii="Times New Roman" w:hAnsi="Times New Roman"/>
                <w:b/>
                <w:bCs/>
                <w:sz w:val="18"/>
                <w:szCs w:val="18"/>
                <w:lang w:val="sr-Latn-CS" w:eastAsia="sr-Latn-CS"/>
              </w:rPr>
              <w:t>odnosno dijela predmeta nabavke</w:t>
            </w: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6B3EB5" w:rsidRDefault="004E2B7B">
            <w:pPr>
              <w:spacing w:after="0"/>
              <w:jc w:val="center"/>
              <w:rPr>
                <w:rFonts w:ascii="Times New Roman" w:hAnsi="Times New Roman"/>
                <w:b/>
                <w:bCs/>
                <w:sz w:val="18"/>
                <w:szCs w:val="18"/>
                <w:lang w:val="sr-Latn-CS" w:eastAsia="sr-Latn-CS"/>
              </w:rPr>
            </w:pPr>
            <w:r>
              <w:rPr>
                <w:rFonts w:ascii="Times New Roman" w:hAnsi="Times New Roman"/>
                <w:b/>
                <w:bCs/>
                <w:sz w:val="18"/>
                <w:szCs w:val="18"/>
                <w:lang w:val="sr-Latn-CS" w:eastAsia="sr-Latn-CS"/>
              </w:rPr>
              <w:t>Bitne karakteristike predmeta nabavke u pogledu kvaliteta, performansi i/ili dimenzija</w:t>
            </w:r>
          </w:p>
          <w:p w:rsidR="006B3EB5" w:rsidRDefault="006B3EB5">
            <w:pPr>
              <w:spacing w:after="0"/>
              <w:jc w:val="center"/>
              <w:rPr>
                <w:rFonts w:ascii="Times New Roman" w:hAnsi="Times New Roman"/>
                <w:b/>
                <w:bCs/>
                <w:sz w:val="18"/>
                <w:szCs w:val="18"/>
                <w:lang w:val="sr-Latn-CS" w:eastAsia="sr-Latn-CS"/>
              </w:rPr>
            </w:pPr>
          </w:p>
        </w:tc>
        <w:tc>
          <w:tcPr>
            <w:tcW w:w="98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B3EB5" w:rsidRDefault="004E2B7B">
            <w:pPr>
              <w:spacing w:after="0"/>
              <w:jc w:val="center"/>
              <w:rPr>
                <w:rFonts w:ascii="Times New Roman" w:hAnsi="Times New Roman"/>
                <w:b/>
                <w:bCs/>
                <w:sz w:val="18"/>
                <w:szCs w:val="18"/>
                <w:lang w:val="sr-Latn-CS" w:eastAsia="sr-Latn-CS"/>
              </w:rPr>
            </w:pPr>
            <w:r>
              <w:rPr>
                <w:rFonts w:ascii="Times New Roman" w:hAnsi="Times New Roman"/>
                <w:b/>
                <w:bCs/>
                <w:sz w:val="18"/>
                <w:szCs w:val="18"/>
                <w:lang w:val="sr-Latn-CS" w:eastAsia="sr-Latn-CS"/>
              </w:rPr>
              <w:t>Jedinica mjere</w:t>
            </w:r>
          </w:p>
        </w:tc>
        <w:tc>
          <w:tcPr>
            <w:tcW w:w="985" w:type="dxa"/>
            <w:tcBorders>
              <w:top w:val="single" w:sz="8" w:space="0" w:color="00000A"/>
              <w:left w:val="single" w:sz="4" w:space="0" w:color="00000A"/>
              <w:bottom w:val="single" w:sz="8" w:space="0" w:color="00000A"/>
              <w:right w:val="single" w:sz="8" w:space="0" w:color="00000A"/>
            </w:tcBorders>
            <w:shd w:val="clear" w:color="auto" w:fill="D9D9D9"/>
            <w:vAlign w:val="center"/>
          </w:tcPr>
          <w:p w:rsidR="006B3EB5" w:rsidRDefault="004E2B7B">
            <w:pPr>
              <w:spacing w:after="0"/>
              <w:rPr>
                <w:rFonts w:ascii="Times New Roman" w:hAnsi="Times New Roman"/>
                <w:b/>
                <w:bCs/>
                <w:sz w:val="18"/>
                <w:szCs w:val="18"/>
                <w:lang w:val="sr-Latn-CS" w:eastAsia="sr-Latn-CS"/>
              </w:rPr>
            </w:pPr>
            <w:r>
              <w:rPr>
                <w:rFonts w:ascii="Times New Roman" w:hAnsi="Times New Roman"/>
                <w:b/>
                <w:bCs/>
                <w:sz w:val="18"/>
                <w:szCs w:val="18"/>
                <w:lang w:val="sr-Latn-CS" w:eastAsia="sr-Latn-CS"/>
              </w:rPr>
              <w:t xml:space="preserve">Količina </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Default="004E2B7B">
            <w:pPr>
              <w:jc w:val="center"/>
              <w:rPr>
                <w:rFonts w:ascii="Times New Roman" w:hAnsi="Times New Roman" w:cs="Times New Roman"/>
                <w:b/>
                <w:sz w:val="24"/>
                <w:szCs w:val="24"/>
              </w:rPr>
            </w:pPr>
            <w:r>
              <w:rPr>
                <w:rFonts w:ascii="Times New Roman" w:hAnsi="Times New Roman" w:cs="Times New Roman"/>
                <w:b/>
                <w:sz w:val="24"/>
                <w:szCs w:val="24"/>
              </w:rPr>
              <w:t xml:space="preserve">PRIPREMNI RADOVI </w:t>
            </w:r>
          </w:p>
        </w:tc>
      </w:tr>
      <w:tr w:rsidR="006B3EB5" w:rsidTr="004E2B7B">
        <w:trPr>
          <w:trHeight w:val="1162"/>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6B3EB5" w:rsidRDefault="004E2B7B">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PRIPREMNI RADOVI</w:t>
            </w: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Obilježavanje saobraćajnih elemenata i detaljnih tačaka prije početka građenja, osiguranje i obnavljanje trase tokom radova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1</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146,63</w:t>
            </w:r>
          </w:p>
          <w:p w:rsidR="006B3EB5" w:rsidRDefault="006B3EB5">
            <w:pPr>
              <w:rPr>
                <w:rFonts w:ascii="Times New Roman" w:hAnsi="Times New Roman" w:cs="Times New Roman"/>
                <w:sz w:val="24"/>
                <w:szCs w:val="24"/>
              </w:rPr>
            </w:pPr>
          </w:p>
        </w:tc>
      </w:tr>
      <w:tr w:rsidR="006B3EB5" w:rsidTr="004E2B7B">
        <w:trPr>
          <w:trHeight w:val="1162"/>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Uklanjanje postojećeg asfalta koji se neće nadograđivati sa utovarom i odvozom na gradsku deponiju</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2</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371,60</w:t>
            </w:r>
          </w:p>
        </w:tc>
      </w:tr>
      <w:tr w:rsidR="006B3EB5" w:rsidTr="004E2B7B">
        <w:trPr>
          <w:trHeight w:val="1162"/>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Zasijecanje postojeće kolovozne konstrukcije na vezi sa planiranom konstrukcijom za potrebe uklapanja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1</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44,05</w:t>
            </w:r>
          </w:p>
        </w:tc>
      </w:tr>
      <w:tr w:rsidR="006B3EB5" w:rsidTr="004E2B7B">
        <w:trPr>
          <w:trHeight w:val="1162"/>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Struganje postojeće asfaltbetonske konstrukcije na udaljenosti od 30 cm sa preklapanjem asfaltnih slojeva, sa utovarom i odvozom na gradsku deponiju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2</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13,22</w:t>
            </w:r>
          </w:p>
        </w:tc>
      </w:tr>
      <w:tr w:rsidR="006B3EB5" w:rsidTr="004E2B7B">
        <w:trPr>
          <w:trHeight w:val="1162"/>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5</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Rušenje postojećih ivičnjaka sa utovarom i odvozom na gradsku deponiju</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1</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138,30</w:t>
            </w:r>
          </w:p>
        </w:tc>
      </w:tr>
      <w:tr w:rsidR="006B3EB5" w:rsidTr="004E2B7B">
        <w:trPr>
          <w:trHeight w:val="1162"/>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6</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Uklanjanje postojećih betonskih zidova sa utovarom i odvozom na gradsku deponiju</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1</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25,30</w:t>
            </w:r>
          </w:p>
        </w:tc>
      </w:tr>
      <w:tr w:rsidR="006B3EB5" w:rsidTr="004E2B7B">
        <w:trPr>
          <w:trHeight w:val="1162"/>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Rušenje postojećih betonskih površina  sa utovarom i odvozom sa utovarom i odvozom na gradsku deponiju</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2</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268,42</w:t>
            </w:r>
          </w:p>
        </w:tc>
      </w:tr>
      <w:tr w:rsidR="006B3EB5" w:rsidTr="004E2B7B">
        <w:trPr>
          <w:trHeight w:val="1162"/>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Rušenje postojećeg betonskog kanala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1</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27,80</w:t>
            </w:r>
          </w:p>
        </w:tc>
      </w:tr>
      <w:tr w:rsidR="006B3EB5" w:rsidTr="004E2B7B">
        <w:trPr>
          <w:trHeight w:val="1162"/>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9</w:t>
            </w:r>
          </w:p>
        </w:tc>
        <w:tc>
          <w:tcPr>
            <w:tcW w:w="2664" w:type="dxa"/>
            <w:vMerge/>
            <w:tcBorders>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Uklanjanje postojećeg pomoćnog objekta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2</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18,20</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jc w:val="center"/>
              <w:rPr>
                <w:rFonts w:ascii="Times New Roman" w:hAnsi="Times New Roman" w:cs="Times New Roman"/>
                <w:b/>
                <w:bCs/>
                <w:sz w:val="24"/>
                <w:szCs w:val="24"/>
              </w:rPr>
            </w:pPr>
            <w:r w:rsidRPr="004E2B7B">
              <w:rPr>
                <w:rFonts w:ascii="Times New Roman" w:hAnsi="Times New Roman" w:cs="Times New Roman"/>
                <w:b/>
                <w:sz w:val="24"/>
                <w:szCs w:val="24"/>
              </w:rPr>
              <w:t xml:space="preserve">ZEMLJANI RADOVI </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10</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6B3EB5" w:rsidRDefault="004E2B7B">
            <w:pPr>
              <w:jc w:val="center"/>
              <w:rPr>
                <w:rFonts w:ascii="Times New Roman" w:hAnsi="Times New Roman" w:cs="Times New Roman"/>
                <w:b/>
                <w:sz w:val="24"/>
                <w:szCs w:val="24"/>
                <w:lang w:val="sr-Latn-CS" w:eastAsia="sr-Latn-CS"/>
              </w:rPr>
            </w:pPr>
            <w:r>
              <w:rPr>
                <w:rFonts w:ascii="Times New Roman" w:hAnsi="Times New Roman" w:cs="Times New Roman"/>
                <w:b/>
                <w:sz w:val="24"/>
                <w:szCs w:val="24"/>
                <w:lang w:val="sr-Latn-CS" w:eastAsia="sr-Latn-CS"/>
              </w:rPr>
              <w:t xml:space="preserve">ZEMLJANI RADOVI  </w:t>
            </w: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Iskop zemlje III i IV kategorije  sa utovarom i odvozom na gradsku deponiju</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3</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547,43</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11</w:t>
            </w:r>
          </w:p>
        </w:tc>
        <w:tc>
          <w:tcPr>
            <w:tcW w:w="2664" w:type="dxa"/>
            <w:vMerge/>
            <w:tcBorders>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Izrada nasipa sa obradom bankina</w:t>
            </w:r>
          </w:p>
          <w:p w:rsidR="006B3EB5" w:rsidRPr="004E2B7B" w:rsidRDefault="006B3EB5">
            <w:pPr>
              <w:jc w:val="both"/>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3</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53,61</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12</w:t>
            </w:r>
          </w:p>
        </w:tc>
        <w:tc>
          <w:tcPr>
            <w:tcW w:w="2664" w:type="dxa"/>
            <w:vMerge w:val="restart"/>
            <w:tcBorders>
              <w:left w:val="single" w:sz="4" w:space="0" w:color="00000A"/>
              <w:right w:val="single" w:sz="4" w:space="0" w:color="00000A"/>
            </w:tcBorders>
            <w:shd w:val="clear" w:color="auto" w:fill="auto"/>
            <w:vAlign w:val="center"/>
          </w:tcPr>
          <w:p w:rsidR="006B3EB5" w:rsidRDefault="004E2B7B">
            <w:pPr>
              <w:jc w:val="center"/>
              <w:rPr>
                <w:rFonts w:ascii="Times New Roman" w:hAnsi="Times New Roman" w:cs="Times New Roman"/>
                <w:sz w:val="24"/>
                <w:szCs w:val="24"/>
                <w:lang w:val="sr-Latn-CS" w:eastAsia="sr-Latn-CS"/>
              </w:rPr>
            </w:pPr>
            <w:r>
              <w:rPr>
                <w:rFonts w:ascii="Times New Roman" w:hAnsi="Times New Roman" w:cs="Times New Roman"/>
                <w:b/>
                <w:sz w:val="24"/>
                <w:szCs w:val="24"/>
                <w:lang w:val="sr-Latn-CS" w:eastAsia="sr-Latn-CS"/>
              </w:rPr>
              <w:t xml:space="preserve">ZEMLJANI RADOVI  </w:t>
            </w: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Sabijanje podtla</w:t>
            </w:r>
          </w:p>
          <w:p w:rsidR="006B3EB5" w:rsidRPr="004E2B7B" w:rsidRDefault="006B3EB5">
            <w:pPr>
              <w:jc w:val="both"/>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2</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197,64</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13</w:t>
            </w:r>
          </w:p>
        </w:tc>
        <w:tc>
          <w:tcPr>
            <w:tcW w:w="2664" w:type="dxa"/>
            <w:vMerge/>
            <w:tcBorders>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Planiranje i valjanje posteljice</w:t>
            </w:r>
          </w:p>
          <w:p w:rsidR="006B3EB5" w:rsidRPr="004E2B7B" w:rsidRDefault="006B3EB5">
            <w:pPr>
              <w:jc w:val="both"/>
              <w:rPr>
                <w:rFonts w:ascii="Times New Roman" w:hAnsi="Times New Roman" w:cs="Times New Roman"/>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2</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1.332,83</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jc w:val="center"/>
              <w:rPr>
                <w:rFonts w:ascii="Times New Roman" w:hAnsi="Times New Roman" w:cs="Times New Roman"/>
                <w:b/>
                <w:sz w:val="24"/>
                <w:szCs w:val="24"/>
              </w:rPr>
            </w:pPr>
            <w:r w:rsidRPr="004E2B7B">
              <w:rPr>
                <w:rFonts w:ascii="Times New Roman" w:hAnsi="Times New Roman" w:cs="Times New Roman"/>
                <w:b/>
                <w:sz w:val="24"/>
                <w:szCs w:val="24"/>
              </w:rPr>
              <w:t xml:space="preserve">KOLOVOZNA KONSTRUKCIJA </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14</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6B3EB5" w:rsidRDefault="004E2B7B">
            <w:pPr>
              <w:jc w:val="center"/>
              <w:rPr>
                <w:rFonts w:ascii="Times New Roman" w:hAnsi="Times New Roman" w:cs="Times New Roman"/>
                <w:b/>
                <w:sz w:val="24"/>
                <w:szCs w:val="24"/>
                <w:lang w:val="sr-Latn-CS" w:eastAsia="sr-Latn-CS"/>
              </w:rPr>
            </w:pPr>
            <w:r>
              <w:rPr>
                <w:rFonts w:ascii="Times New Roman" w:hAnsi="Times New Roman" w:cs="Times New Roman"/>
                <w:b/>
                <w:sz w:val="24"/>
                <w:szCs w:val="24"/>
              </w:rPr>
              <w:t>KOLOVOZNA KONSTRUKCIJA</w:t>
            </w: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Ugradnja donjeg nosećeg sloja od drobljenog kamenog materijala-tampona ispod novog kolovoza u sloju debljine d=30cm i ispod trotoara d=15 cm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3</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324,39</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15</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Izrada bito-nosećeg sloja BNS-22 debljine d=6 cm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2</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878,85</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16</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Izrada završnog sloja od asfalt betona AB-11s debljine d=4,0cm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2</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892,07</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17</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rPr>
            </w:pPr>
            <w:r w:rsidRPr="004E2B7B">
              <w:rPr>
                <w:rFonts w:ascii="Times New Roman" w:hAnsi="Times New Roman" w:cs="Times New Roman"/>
                <w:sz w:val="24"/>
                <w:szCs w:val="24"/>
              </w:rPr>
              <w:t xml:space="preserve">Izrada trotoara od betona MB-30 debljine </w:t>
            </w:r>
            <w:r w:rsidRPr="004E2B7B">
              <w:rPr>
                <w:rFonts w:ascii="Times New Roman" w:hAnsi="Times New Roman" w:cs="Times New Roman"/>
                <w:sz w:val="24"/>
                <w:szCs w:val="24"/>
              </w:rPr>
              <w:br/>
              <w:t xml:space="preserve">d = 12,0 cm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2</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413,70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18</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rPr>
            </w:pPr>
            <w:r w:rsidRPr="004E2B7B">
              <w:rPr>
                <w:rFonts w:ascii="Times New Roman" w:hAnsi="Times New Roman" w:cs="Times New Roman"/>
                <w:sz w:val="24"/>
                <w:szCs w:val="24"/>
              </w:rPr>
              <w:t>Nabavka i ugrađivanje ivičnjaka 20/24 od sivog betona MB-50, prema detalju na pripremljenoj betonskoj podlozi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1</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232,50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19</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Nabavka i ugrađivanje ivičnjaka 18/24 od sivog betona MB-50, prema detalju na pripremljenoj betonskoj podlozi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1</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47,70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20</w:t>
            </w:r>
          </w:p>
        </w:tc>
        <w:tc>
          <w:tcPr>
            <w:tcW w:w="2664" w:type="dxa"/>
            <w:vMerge/>
            <w:tcBorders>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Nabavka i ugrađivanje prelaznih ivičnjaka, prema detalju na pripremljenoj betonskoj podlozi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1</w:t>
            </w:r>
          </w:p>
          <w:p w:rsidR="006B3EB5" w:rsidRPr="004E2B7B" w:rsidRDefault="006B3EB5">
            <w:pPr>
              <w:rPr>
                <w:rFonts w:ascii="Times New Roman" w:hAnsi="Times New Roman" w:cs="Times New Roman"/>
                <w:sz w:val="24"/>
                <w:szCs w:val="24"/>
                <w:vertAlign w:val="superscript"/>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12,80</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jc w:val="center"/>
              <w:rPr>
                <w:rFonts w:ascii="Times New Roman" w:hAnsi="Times New Roman" w:cs="Times New Roman"/>
                <w:b/>
                <w:sz w:val="24"/>
                <w:szCs w:val="24"/>
              </w:rPr>
            </w:pPr>
            <w:r w:rsidRPr="004E2B7B">
              <w:rPr>
                <w:rFonts w:ascii="Times New Roman" w:hAnsi="Times New Roman" w:cs="Times New Roman"/>
                <w:b/>
                <w:sz w:val="24"/>
                <w:szCs w:val="24"/>
              </w:rPr>
              <w:t>OSTALO</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21</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6B3EB5" w:rsidRDefault="004E2B7B">
            <w:pPr>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OSTALO </w:t>
            </w: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Betoniranje  betonskih elemenata oivičenja betonom MB-30</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3</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lastRenderedPageBreak/>
              <w:t>17,51</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22</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Iskop u materijalu III i IV kategorije za potrebe izgradnje potpornog zida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rPr>
                <w:rFonts w:ascii="Times New Roman" w:hAnsi="Times New Roman" w:cs="Times New Roman"/>
                <w:sz w:val="24"/>
                <w:szCs w:val="24"/>
                <w:vertAlign w:val="superscript"/>
              </w:rPr>
            </w:pPr>
            <w:r w:rsidRPr="004E2B7B">
              <w:rPr>
                <w:rFonts w:ascii="Times New Roman" w:hAnsi="Times New Roman" w:cs="Times New Roman"/>
                <w:sz w:val="24"/>
                <w:szCs w:val="24"/>
              </w:rPr>
              <w:t>m</w:t>
            </w:r>
            <w:r w:rsidRPr="004E2B7B">
              <w:rPr>
                <w:rFonts w:ascii="Times New Roman" w:hAnsi="Times New Roman" w:cs="Times New Roman"/>
                <w:sz w:val="24"/>
                <w:szCs w:val="24"/>
                <w:vertAlign w:val="superscript"/>
              </w:rPr>
              <w:t>3</w:t>
            </w:r>
          </w:p>
          <w:p w:rsidR="006B3EB5" w:rsidRPr="004E2B7B"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38,61</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jc w:val="center"/>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23</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Betoniranje potpornog zida betonom MB-30</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12,70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24</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Nabavka i ugradnja armature</w:t>
            </w:r>
          </w:p>
          <w:p w:rsidR="006B3EB5" w:rsidRPr="004E2B7B" w:rsidRDefault="006B3EB5">
            <w:pPr>
              <w:jc w:val="both"/>
              <w:rPr>
                <w:rFonts w:ascii="Times New Roman" w:hAnsi="Times New Roman" w:cs="Times New Roman"/>
                <w:iCs/>
                <w:sz w:val="24"/>
                <w:szCs w:val="24"/>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kg</w:t>
            </w:r>
          </w:p>
          <w:p w:rsidR="006B3EB5"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1.010,23</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25</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BFBFBF"/>
              <w:left w:val="single" w:sz="4" w:space="0" w:color="BFBFBF"/>
              <w:bottom w:val="single" w:sz="4" w:space="0" w:color="BFBFBF"/>
              <w:right w:val="single" w:sz="4" w:space="0" w:color="BFBFBF"/>
            </w:tcBorders>
            <w:shd w:val="clear" w:color="auto" w:fill="auto"/>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Postavljanje barbakana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14,00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26</w:t>
            </w:r>
          </w:p>
        </w:tc>
        <w:tc>
          <w:tcPr>
            <w:tcW w:w="2664" w:type="dxa"/>
            <w:vMerge/>
            <w:tcBorders>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BFBFBF"/>
              <w:bottom w:val="single" w:sz="4" w:space="0" w:color="BFBFBF"/>
              <w:right w:val="single" w:sz="4" w:space="0" w:color="BFBFBF"/>
            </w:tcBorders>
            <w:shd w:val="clear" w:color="auto" w:fill="auto"/>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Izrada pješačke ograde na zidovima prema detaljima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1</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13,50</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jc w:val="center"/>
              <w:rPr>
                <w:rFonts w:ascii="Times New Roman" w:hAnsi="Times New Roman" w:cs="Times New Roman"/>
                <w:b/>
                <w:sz w:val="24"/>
                <w:szCs w:val="24"/>
              </w:rPr>
            </w:pPr>
            <w:r w:rsidRPr="004E2B7B">
              <w:rPr>
                <w:rFonts w:ascii="Times New Roman" w:hAnsi="Times New Roman" w:cs="Times New Roman"/>
                <w:b/>
                <w:sz w:val="24"/>
                <w:szCs w:val="24"/>
              </w:rPr>
              <w:t xml:space="preserve">RAMPE ZA PRILAZ OBJEKTIMA </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rPr>
                <w:rFonts w:ascii="Times New Roman" w:hAnsi="Times New Roman" w:cs="Times New Roman"/>
                <w:b/>
                <w:sz w:val="24"/>
                <w:szCs w:val="24"/>
              </w:rPr>
            </w:pPr>
            <w:r w:rsidRPr="004E2B7B">
              <w:rPr>
                <w:rFonts w:ascii="Times New Roman" w:hAnsi="Times New Roman" w:cs="Times New Roman"/>
                <w:b/>
                <w:sz w:val="24"/>
                <w:szCs w:val="24"/>
              </w:rPr>
              <w:t xml:space="preserve">Rampa 1 </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27</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6B3EB5" w:rsidRDefault="004E2B7B">
            <w:pPr>
              <w:jc w:val="center"/>
              <w:rPr>
                <w:rFonts w:ascii="Times New Roman" w:hAnsi="Times New Roman" w:cs="Times New Roman"/>
                <w:b/>
                <w:sz w:val="24"/>
                <w:szCs w:val="24"/>
              </w:rPr>
            </w:pPr>
            <w:r>
              <w:rPr>
                <w:rFonts w:ascii="Times New Roman" w:hAnsi="Times New Roman" w:cs="Times New Roman"/>
                <w:b/>
                <w:sz w:val="24"/>
                <w:szCs w:val="24"/>
              </w:rPr>
              <w:t>RAMPE ZA PRILAZ OBJEKTIMA</w:t>
            </w:r>
          </w:p>
          <w:p w:rsidR="006B3EB5" w:rsidRDefault="004E2B7B">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Rampa 1</w:t>
            </w:r>
          </w:p>
        </w:tc>
        <w:tc>
          <w:tcPr>
            <w:tcW w:w="5093" w:type="dxa"/>
            <w:gridSpan w:val="2"/>
            <w:tcBorders>
              <w:left w:val="single" w:sz="4" w:space="0" w:color="BFBFBF"/>
              <w:bottom w:val="single" w:sz="4" w:space="0" w:color="BFBFBF"/>
              <w:right w:val="single" w:sz="4" w:space="0" w:color="BFBFBF"/>
            </w:tcBorders>
            <w:shd w:val="clear" w:color="auto" w:fill="auto"/>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Mašinsko skidanje humusa u sloju prosječne debljine </w:t>
            </w:r>
            <w:r w:rsidRPr="004E2B7B">
              <w:rPr>
                <w:rFonts w:ascii="Times New Roman" w:hAnsi="Times New Roman" w:cs="Times New Roman"/>
                <w:sz w:val="24"/>
                <w:szCs w:val="24"/>
              </w:rPr>
              <w:br/>
              <w:t>d = 20cm sa prevozom na gradsku deponiju</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5,15</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28</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BFBFBF"/>
              <w:bottom w:val="single" w:sz="4" w:space="0" w:color="BFBFBF"/>
              <w:right w:val="single" w:sz="4" w:space="0" w:color="BFBFBF"/>
            </w:tcBorders>
            <w:shd w:val="clear" w:color="auto" w:fill="auto"/>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Ugradnja donjeg nosećeg sloja od drobljenog kamenog materijala-tampona ispod prilazne rampe sloju promjenljive debljine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13,67</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25</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BFBFBF"/>
              <w:bottom w:val="single" w:sz="4" w:space="0" w:color="BFBFBF"/>
              <w:right w:val="single" w:sz="4" w:space="0" w:color="BFBFBF"/>
            </w:tcBorders>
            <w:shd w:val="clear" w:color="auto" w:fill="auto"/>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Izrada  rampe za prilaz objektima betonom MB-30, debljine d=15 cm, sa armature Q 131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28,60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26</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BFBFBF"/>
              <w:bottom w:val="single" w:sz="4" w:space="0" w:color="BFBFBF"/>
              <w:right w:val="single" w:sz="4" w:space="0" w:color="BFBFBF"/>
            </w:tcBorders>
            <w:shd w:val="clear" w:color="auto" w:fill="auto"/>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Betoniranje  betonskih elemenata oivičenja betonom MB-30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3,27</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27</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Nabavka i ugrađivanje ivičnjaka 12/18 od sivog betona MB-50</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1</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12,40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28</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Betoniranje potpornog zida betonom MB-30, dužine L=1.9 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1,80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29</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Nabavka i ugradnja armature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kg</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142,20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30</w:t>
            </w:r>
          </w:p>
        </w:tc>
        <w:tc>
          <w:tcPr>
            <w:tcW w:w="2664" w:type="dxa"/>
            <w:vMerge/>
            <w:tcBorders>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Postavljanje barbakana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kom</w:t>
            </w:r>
          </w:p>
          <w:p w:rsidR="006B3EB5"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2,00</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rPr>
                <w:rFonts w:ascii="Times New Roman" w:hAnsi="Times New Roman" w:cs="Times New Roman"/>
                <w:b/>
                <w:sz w:val="24"/>
                <w:szCs w:val="24"/>
              </w:rPr>
            </w:pPr>
            <w:r w:rsidRPr="004E2B7B">
              <w:rPr>
                <w:rFonts w:ascii="Times New Roman" w:hAnsi="Times New Roman" w:cs="Times New Roman"/>
                <w:b/>
                <w:sz w:val="24"/>
                <w:szCs w:val="24"/>
              </w:rPr>
              <w:t>Rampa 2</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31</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6B3EB5" w:rsidRDefault="004E2B7B">
            <w:pPr>
              <w:jc w:val="center"/>
              <w:rPr>
                <w:rFonts w:ascii="Times New Roman" w:hAnsi="Times New Roman" w:cs="Times New Roman"/>
                <w:b/>
                <w:sz w:val="24"/>
                <w:szCs w:val="24"/>
              </w:rPr>
            </w:pPr>
            <w:r>
              <w:rPr>
                <w:rFonts w:ascii="Times New Roman" w:hAnsi="Times New Roman" w:cs="Times New Roman"/>
                <w:b/>
                <w:sz w:val="24"/>
                <w:szCs w:val="24"/>
              </w:rPr>
              <w:t>RAMPE ZA PRILAZ OBJEKTIMA</w:t>
            </w:r>
          </w:p>
          <w:p w:rsidR="006B3EB5" w:rsidRDefault="004E2B7B">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Rampa 2</w:t>
            </w: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Iskop u materijalu III i IV kategorije za potrebe izgradnje prilazne rampe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11,64</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32</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Ugradnja donjeg nosećeg sloja od drobljenog kamenog materijala-tampona ispod prilazne rampe sloju debljine d=15cm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rPr>
                <w:rFonts w:ascii="Times New Roman" w:hAnsi="Times New Roman" w:cs="Times New Roman"/>
                <w:sz w:val="24"/>
                <w:szCs w:val="24"/>
              </w:rPr>
            </w:pPr>
          </w:p>
          <w:p w:rsidR="006B3EB5" w:rsidRDefault="004E2B7B">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2,94</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33</w:t>
            </w:r>
          </w:p>
        </w:tc>
        <w:tc>
          <w:tcPr>
            <w:tcW w:w="2664" w:type="dxa"/>
            <w:tcBorders>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Izrada  rampe za prilaz objektima betonom MB-30, debljine d=15 cm, sa armature Q 131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19,60</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jc w:val="center"/>
              <w:rPr>
                <w:rFonts w:ascii="Times New Roman" w:hAnsi="Times New Roman" w:cs="Times New Roman"/>
                <w:b/>
                <w:sz w:val="24"/>
                <w:szCs w:val="24"/>
              </w:rPr>
            </w:pPr>
            <w:r w:rsidRPr="004E2B7B">
              <w:rPr>
                <w:rFonts w:ascii="Times New Roman" w:hAnsi="Times New Roman" w:cs="Times New Roman"/>
                <w:b/>
                <w:sz w:val="24"/>
                <w:szCs w:val="24"/>
              </w:rPr>
              <w:t>VERTIKALNA SIGNALIZACIJA</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jc w:val="center"/>
              <w:rPr>
                <w:rFonts w:ascii="Times New Roman" w:hAnsi="Times New Roman" w:cs="Times New Roman"/>
                <w:sz w:val="24"/>
                <w:szCs w:val="24"/>
              </w:rPr>
            </w:pPr>
            <w:r w:rsidRPr="004E2B7B">
              <w:rPr>
                <w:rFonts w:ascii="Times New Roman" w:hAnsi="Times New Roman" w:cs="Times New Roman"/>
                <w:sz w:val="24"/>
                <w:szCs w:val="24"/>
              </w:rPr>
              <w:t xml:space="preserve">STANDARDNI SAOBRAĆAJNI ZNAK </w:t>
            </w:r>
          </w:p>
        </w:tc>
      </w:tr>
      <w:tr w:rsidR="006B3EB5" w:rsidTr="004E2B7B">
        <w:trPr>
          <w:trHeight w:val="100"/>
        </w:trPr>
        <w:tc>
          <w:tcPr>
            <w:tcW w:w="4326" w:type="dxa"/>
            <w:gridSpan w:val="3"/>
            <w:shd w:val="clear" w:color="auto" w:fill="auto"/>
          </w:tcPr>
          <w:p w:rsidR="006B3EB5" w:rsidRPr="004E2B7B" w:rsidRDefault="006B3EB5">
            <w:pPr>
              <w:spacing w:after="0"/>
              <w:rPr>
                <w:rFonts w:ascii="Times New Roman" w:hAnsi="Times New Roman" w:cs="Times New Roman"/>
                <w:sz w:val="24"/>
                <w:szCs w:val="24"/>
                <w:lang w:val="sr-Latn-ME" w:eastAsia="sr-Latn-CS"/>
              </w:rPr>
            </w:pPr>
          </w:p>
        </w:tc>
        <w:tc>
          <w:tcPr>
            <w:tcW w:w="3929" w:type="dxa"/>
            <w:shd w:val="clear" w:color="auto" w:fill="auto"/>
          </w:tcPr>
          <w:p w:rsidR="006B3EB5" w:rsidRPr="004E2B7B" w:rsidRDefault="006B3EB5">
            <w:pPr>
              <w:rPr>
                <w:rFonts w:ascii="Times New Roman" w:hAnsi="Times New Roman" w:cs="Times New Roman"/>
                <w:sz w:val="24"/>
                <w:szCs w:val="24"/>
              </w:rPr>
            </w:pPr>
          </w:p>
        </w:tc>
        <w:tc>
          <w:tcPr>
            <w:tcW w:w="984" w:type="dxa"/>
            <w:shd w:val="clear" w:color="auto" w:fill="auto"/>
          </w:tcPr>
          <w:p w:rsidR="006B3EB5" w:rsidRDefault="006B3EB5"/>
        </w:tc>
        <w:tc>
          <w:tcPr>
            <w:tcW w:w="985" w:type="dxa"/>
            <w:shd w:val="clear" w:color="auto" w:fill="auto"/>
          </w:tcPr>
          <w:p w:rsidR="006B3EB5" w:rsidRDefault="006B3EB5"/>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6B3EB5">
            <w:pPr>
              <w:spacing w:after="0"/>
              <w:rPr>
                <w:rFonts w:ascii="Times New Roman" w:hAnsi="Times New Roman" w:cs="Times New Roman"/>
                <w:sz w:val="24"/>
                <w:szCs w:val="24"/>
                <w:lang w:val="sr-Latn-ME" w:eastAsia="sr-Latn-CS"/>
              </w:rPr>
            </w:pP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jc w:val="center"/>
              <w:rPr>
                <w:rFonts w:ascii="Century Gothic" w:hAnsi="Century Gothic"/>
                <w:b/>
                <w:bCs/>
                <w:i/>
                <w:iCs/>
                <w:sz w:val="20"/>
                <w:szCs w:val="20"/>
              </w:rPr>
            </w:pPr>
            <w:r>
              <w:rPr>
                <w:rFonts w:ascii="Century Gothic" w:hAnsi="Century Gothic"/>
                <w:b/>
                <w:bCs/>
                <w:i/>
                <w:iCs/>
                <w:sz w:val="20"/>
                <w:szCs w:val="20"/>
              </w:rPr>
              <w:t>Standardni saobraćajni znak</w:t>
            </w:r>
          </w:p>
          <w:p w:rsidR="006B3EB5" w:rsidRDefault="006B3EB5">
            <w:pP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Reflektujućih  osobina,  nabavka  i  doprema  do   mjesta postavljanja sa svim elementima za pričvršćivanje za nosač (pojačanje, obujmice,     zavrtnji, manžetne i dr.), kao i montaža znaka na ugrađeni   nosač u skladu sa standardima  MEST  EN 12899</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6B3EB5">
            <w:pPr>
              <w:rPr>
                <w:rFonts w:ascii="Times New Roman" w:hAnsi="Times New Roman" w:cs="Times New Roman"/>
                <w:sz w:val="24"/>
                <w:szCs w:val="24"/>
              </w:rPr>
            </w:pP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34</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jc w:val="center"/>
              <w:rPr>
                <w:rFonts w:ascii="Century Gothic" w:hAnsi="Century Gothic"/>
                <w:sz w:val="20"/>
                <w:szCs w:val="20"/>
                <w:u w:val="single"/>
              </w:rPr>
            </w:pPr>
            <w:r>
              <w:rPr>
                <w:rFonts w:ascii="Century Gothic" w:hAnsi="Century Gothic"/>
                <w:sz w:val="20"/>
                <w:szCs w:val="20"/>
                <w:u w:val="single"/>
              </w:rPr>
              <w:t>znakovi izrićitih naredbi  - klasa II</w:t>
            </w: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II-2, osmougaonik Ø600 mm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 xml:space="preserve">Kom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1,00</w:t>
            </w:r>
          </w:p>
        </w:tc>
      </w:tr>
      <w:tr w:rsidR="006B3EB5" w:rsidTr="004E2B7B">
        <w:trPr>
          <w:trHeight w:val="810"/>
        </w:trPr>
        <w:tc>
          <w:tcPr>
            <w:tcW w:w="498" w:type="dxa"/>
            <w:tcBorders>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35</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jc w:val="center"/>
              <w:rPr>
                <w:rFonts w:ascii="Century Gothic" w:hAnsi="Century Gothic"/>
                <w:sz w:val="20"/>
                <w:szCs w:val="20"/>
                <w:u w:val="single"/>
              </w:rPr>
            </w:pPr>
            <w:r>
              <w:rPr>
                <w:rFonts w:ascii="Century Gothic" w:hAnsi="Century Gothic"/>
                <w:sz w:val="20"/>
                <w:szCs w:val="20"/>
                <w:u w:val="single"/>
              </w:rPr>
              <w:t>znakovi obavještenja - klasa II</w:t>
            </w: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III-6,  kvadrat  600 x 600mm</w:t>
            </w:r>
          </w:p>
        </w:tc>
        <w:tc>
          <w:tcPr>
            <w:tcW w:w="984" w:type="dxa"/>
            <w:tcBorders>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 xml:space="preserve">Kom </w:t>
            </w:r>
          </w:p>
        </w:tc>
        <w:tc>
          <w:tcPr>
            <w:tcW w:w="985" w:type="dxa"/>
            <w:tcBorders>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36</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jc w:val="center"/>
              <w:rPr>
                <w:rFonts w:ascii="Century Gothic" w:hAnsi="Century Gothic"/>
                <w:sz w:val="20"/>
                <w:szCs w:val="20"/>
                <w:u w:val="single"/>
              </w:rPr>
            </w:pPr>
            <w:r>
              <w:rPr>
                <w:rFonts w:ascii="Century Gothic" w:hAnsi="Century Gothic"/>
                <w:sz w:val="20"/>
                <w:szCs w:val="20"/>
                <w:u w:val="single"/>
              </w:rPr>
              <w:t>znakovi izrićitih naredbi  - klasa I</w:t>
            </w: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II-2, osmougaonik Ø400 mm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37</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jc w:val="center"/>
              <w:rPr>
                <w:rFonts w:ascii="Century Gothic" w:hAnsi="Century Gothic"/>
                <w:sz w:val="20"/>
                <w:szCs w:val="20"/>
                <w:u w:val="single"/>
              </w:rPr>
            </w:pPr>
            <w:r>
              <w:rPr>
                <w:rFonts w:ascii="Century Gothic" w:hAnsi="Century Gothic"/>
                <w:sz w:val="20"/>
                <w:szCs w:val="20"/>
                <w:u w:val="single"/>
              </w:rPr>
              <w:t>znakovi izrićitih naredbi  - klasa I</w:t>
            </w: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II-34, krug prečnika Ø400 mm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38</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jc w:val="center"/>
              <w:rPr>
                <w:rFonts w:ascii="Century Gothic" w:hAnsi="Century Gothic"/>
                <w:sz w:val="20"/>
                <w:szCs w:val="20"/>
                <w:u w:val="single"/>
              </w:rPr>
            </w:pPr>
            <w:r>
              <w:rPr>
                <w:rFonts w:ascii="Century Gothic" w:hAnsi="Century Gothic"/>
                <w:sz w:val="20"/>
                <w:szCs w:val="20"/>
                <w:u w:val="single"/>
              </w:rPr>
              <w:t>znakovi obavještenja - klasa I</w:t>
            </w: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III-6,  kvadrat  400 x 400mm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6B3EB5">
            <w:pPr>
              <w:spacing w:after="0"/>
              <w:rPr>
                <w:rFonts w:ascii="Times New Roman" w:hAnsi="Times New Roman" w:cs="Times New Roman"/>
                <w:sz w:val="24"/>
                <w:szCs w:val="24"/>
                <w:lang w:val="sr-Latn-ME" w:eastAsia="sr-Latn-CS"/>
              </w:rPr>
            </w:pP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jc w:val="center"/>
              <w:rPr>
                <w:rFonts w:ascii="Century Gothic" w:hAnsi="Century Gothic"/>
                <w:b/>
                <w:bCs/>
                <w:i/>
                <w:iCs/>
                <w:sz w:val="20"/>
                <w:szCs w:val="20"/>
              </w:rPr>
            </w:pPr>
            <w:r>
              <w:rPr>
                <w:rFonts w:ascii="Century Gothic" w:hAnsi="Century Gothic"/>
                <w:b/>
                <w:bCs/>
                <w:i/>
                <w:iCs/>
                <w:sz w:val="20"/>
                <w:szCs w:val="20"/>
              </w:rPr>
              <w:t>Stub - nosač saobraćajnog znaka</w:t>
            </w:r>
          </w:p>
        </w:tc>
        <w:tc>
          <w:tcPr>
            <w:tcW w:w="7062" w:type="dxa"/>
            <w:gridSpan w:val="4"/>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Od čelične vučene  cijevi  jednoličnog preseka i debljine prečnika 60 mm, pocinkovani metodom toplog cinkovanja,  nabavka i doprema do mjesta postavljanja sa izradom    betonskog temelja i ugradnjom stuba nosača u betonski temelj</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39</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Cijevni stub nosač L= 3.20m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5,00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40</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Cijevni stub nosač L= 3.40m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2,00</w:t>
            </w:r>
          </w:p>
        </w:tc>
      </w:tr>
      <w:tr w:rsidR="006B3EB5" w:rsidTr="004E2B7B">
        <w:trPr>
          <w:trHeight w:val="531"/>
        </w:trPr>
        <w:tc>
          <w:tcPr>
            <w:tcW w:w="498" w:type="dxa"/>
            <w:tcBorders>
              <w:top w:val="single" w:sz="4" w:space="0" w:color="00000A"/>
              <w:left w:val="single" w:sz="8"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41</w:t>
            </w:r>
          </w:p>
        </w:tc>
        <w:tc>
          <w:tcPr>
            <w:tcW w:w="2664" w:type="dxa"/>
            <w:tcBorders>
              <w:top w:val="single" w:sz="4" w:space="0" w:color="00000A"/>
              <w:left w:val="single" w:sz="4" w:space="0" w:color="00000A"/>
              <w:right w:val="single" w:sz="4" w:space="0" w:color="00000A"/>
            </w:tcBorders>
            <w:shd w:val="clear" w:color="auto" w:fill="auto"/>
            <w:vAlign w:val="center"/>
          </w:tcPr>
          <w:p w:rsidR="006B3EB5" w:rsidRDefault="006B3EB5">
            <w:pPr>
              <w:rPr>
                <w:rFonts w:ascii="Times New Roman" w:hAnsi="Times New Roman" w:cs="Times New Roman"/>
                <w:sz w:val="24"/>
                <w:szCs w:val="24"/>
                <w:lang w:val="sr-Latn-CS" w:eastAsia="sr-Latn-CS"/>
              </w:rPr>
            </w:pPr>
          </w:p>
        </w:tc>
        <w:tc>
          <w:tcPr>
            <w:tcW w:w="5093" w:type="dxa"/>
            <w:gridSpan w:val="2"/>
            <w:tcBorders>
              <w:top w:val="single" w:sz="4" w:space="0" w:color="00000A"/>
              <w:left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Cijevni stub nosač L= 4.20m</w:t>
            </w:r>
          </w:p>
        </w:tc>
        <w:tc>
          <w:tcPr>
            <w:tcW w:w="984" w:type="dxa"/>
            <w:tcBorders>
              <w:top w:val="single" w:sz="4" w:space="0" w:color="00000A"/>
              <w:left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kom</w:t>
            </w:r>
          </w:p>
        </w:tc>
        <w:tc>
          <w:tcPr>
            <w:tcW w:w="985" w:type="dxa"/>
            <w:tcBorders>
              <w:top w:val="single" w:sz="4" w:space="0" w:color="00000A"/>
              <w:left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1,00</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jc w:val="center"/>
              <w:rPr>
                <w:rFonts w:ascii="Times New Roman" w:hAnsi="Times New Roman" w:cs="Times New Roman"/>
                <w:b/>
                <w:sz w:val="24"/>
                <w:szCs w:val="24"/>
              </w:rPr>
            </w:pPr>
            <w:r w:rsidRPr="004E2B7B">
              <w:rPr>
                <w:rFonts w:ascii="Times New Roman" w:hAnsi="Times New Roman" w:cs="Times New Roman"/>
                <w:b/>
                <w:sz w:val="24"/>
                <w:szCs w:val="24"/>
              </w:rPr>
              <w:lastRenderedPageBreak/>
              <w:t xml:space="preserve">                                       HORIZONTALNA SIGNALIZACIJA                                  </w:t>
            </w:r>
            <w:r w:rsidRPr="004E2B7B">
              <w:rPr>
                <w:rFonts w:ascii="Times New Roman" w:hAnsi="Times New Roman" w:cs="Times New Roman"/>
                <w:b/>
                <w:sz w:val="24"/>
                <w:szCs w:val="24"/>
              </w:rPr>
              <w:tab/>
            </w:r>
            <w:r w:rsidRPr="004E2B7B">
              <w:rPr>
                <w:rFonts w:ascii="Times New Roman" w:hAnsi="Times New Roman" w:cs="Times New Roman"/>
                <w:b/>
                <w:sz w:val="24"/>
                <w:szCs w:val="24"/>
              </w:rPr>
              <w:tab/>
            </w:r>
            <w:r w:rsidRPr="004E2B7B">
              <w:rPr>
                <w:rFonts w:ascii="Times New Roman" w:hAnsi="Times New Roman" w:cs="Times New Roman"/>
                <w:b/>
                <w:sz w:val="24"/>
                <w:szCs w:val="24"/>
              </w:rPr>
              <w:tab/>
            </w:r>
            <w:r w:rsidRPr="004E2B7B">
              <w:rPr>
                <w:rFonts w:ascii="Times New Roman" w:hAnsi="Times New Roman" w:cs="Times New Roman"/>
                <w:b/>
                <w:sz w:val="24"/>
                <w:szCs w:val="24"/>
              </w:rPr>
              <w:tab/>
            </w:r>
          </w:p>
          <w:p w:rsidR="006B3EB5" w:rsidRPr="004E2B7B" w:rsidRDefault="004E2B7B">
            <w:pPr>
              <w:jc w:val="center"/>
              <w:rPr>
                <w:rFonts w:ascii="Times New Roman" w:hAnsi="Times New Roman" w:cs="Times New Roman"/>
                <w:sz w:val="24"/>
                <w:szCs w:val="24"/>
              </w:rPr>
            </w:pPr>
            <w:r w:rsidRPr="004E2B7B">
              <w:rPr>
                <w:rFonts w:ascii="Times New Roman" w:hAnsi="Times New Roman" w:cs="Times New Roman"/>
                <w:sz w:val="24"/>
                <w:szCs w:val="24"/>
              </w:rPr>
              <w:t>Obilježavanje kolovoza bojom reflektujućih osobina sa prethodnim čišćenjem i odmašćavanjem kolovoza, razmjeravanje bojanih površina i farbanje kolovoza prema standardu MEST EN 1436</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42</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6B3EB5" w:rsidRDefault="004E2B7B">
            <w:pPr>
              <w:jc w:val="both"/>
              <w:rPr>
                <w:rFonts w:ascii="Times New Roman" w:hAnsi="Times New Roman" w:cs="Times New Roman"/>
                <w:sz w:val="24"/>
                <w:szCs w:val="24"/>
                <w:lang w:val="sr-Latn-CS" w:eastAsia="sr-Latn-CS"/>
              </w:rPr>
            </w:pPr>
            <w:r>
              <w:rPr>
                <w:rFonts w:ascii="Times New Roman" w:hAnsi="Times New Roman" w:cs="Times New Roman"/>
                <w:b/>
                <w:sz w:val="24"/>
                <w:szCs w:val="24"/>
              </w:rPr>
              <w:t>Bijelom bojom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Neisprekidana (puna)  linija b = 0,12m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Century Gothic" w:hAnsi="Century Gothic"/>
                <w:sz w:val="20"/>
                <w:szCs w:val="20"/>
              </w:rPr>
            </w:pPr>
            <w:r>
              <w:rPr>
                <w:rFonts w:ascii="Century Gothic" w:hAnsi="Century Gothic"/>
                <w:sz w:val="20"/>
                <w:szCs w:val="20"/>
              </w:rPr>
              <w:t>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32,70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43</w:t>
            </w:r>
          </w:p>
        </w:tc>
        <w:tc>
          <w:tcPr>
            <w:tcW w:w="2664" w:type="dxa"/>
            <w:vMerge/>
            <w:tcBorders>
              <w:left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Obična isprekidana linija ( 3+3+3 ), b = 0,12m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Century Gothic" w:hAnsi="Century Gothic"/>
                <w:sz w:val="20"/>
                <w:szCs w:val="20"/>
              </w:rPr>
            </w:pPr>
            <w:r>
              <w:rPr>
                <w:rFonts w:ascii="Century Gothic" w:hAnsi="Century Gothic"/>
                <w:sz w:val="20"/>
                <w:szCs w:val="20"/>
              </w:rPr>
              <w:t>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39,00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44</w:t>
            </w:r>
          </w:p>
        </w:tc>
        <w:tc>
          <w:tcPr>
            <w:tcW w:w="2664" w:type="dxa"/>
            <w:vMerge/>
            <w:tcBorders>
              <w:left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Kratka isprekidana linija (1+1+1), b = 0,12m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18,00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45</w:t>
            </w:r>
          </w:p>
        </w:tc>
        <w:tc>
          <w:tcPr>
            <w:tcW w:w="2664" w:type="dxa"/>
            <w:vMerge/>
            <w:tcBorders>
              <w:left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Neisprekidana poprečna zaustavna linija  b = 0,50m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m2</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2,20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46</w:t>
            </w:r>
          </w:p>
        </w:tc>
        <w:tc>
          <w:tcPr>
            <w:tcW w:w="2664" w:type="dxa"/>
            <w:vMerge/>
            <w:tcBorders>
              <w:left w:val="single" w:sz="4" w:space="0" w:color="00000A"/>
              <w:bottom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Pješački prelazi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m2</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51,70</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jc w:val="center"/>
              <w:rPr>
                <w:rFonts w:ascii="Times New Roman" w:hAnsi="Times New Roman" w:cs="Times New Roman"/>
                <w:b/>
                <w:sz w:val="24"/>
                <w:szCs w:val="24"/>
              </w:rPr>
            </w:pPr>
            <w:r w:rsidRPr="004E2B7B">
              <w:rPr>
                <w:rFonts w:ascii="Times New Roman" w:hAnsi="Times New Roman" w:cs="Times New Roman"/>
                <w:b/>
                <w:sz w:val="24"/>
                <w:szCs w:val="24"/>
              </w:rPr>
              <w:t xml:space="preserve">INSTALACIJA JAVNOG OSVJETLJENJA </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jc w:val="center"/>
              <w:rPr>
                <w:rFonts w:ascii="Times New Roman" w:hAnsi="Times New Roman" w:cs="Times New Roman"/>
                <w:b/>
                <w:sz w:val="24"/>
                <w:szCs w:val="24"/>
              </w:rPr>
            </w:pPr>
            <w:r w:rsidRPr="004E2B7B">
              <w:rPr>
                <w:rFonts w:ascii="Times New Roman" w:hAnsi="Times New Roman" w:cs="Times New Roman"/>
                <w:b/>
                <w:sz w:val="24"/>
                <w:szCs w:val="24"/>
              </w:rPr>
              <w:t xml:space="preserve">GRAĐEVINSKI RADOVI </w:t>
            </w:r>
          </w:p>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b/>
                <w:bCs/>
                <w:sz w:val="24"/>
                <w:szCs w:val="24"/>
                <w:lang w:val="hr-HR"/>
              </w:rPr>
              <w:t>Napomena</w:t>
            </w:r>
            <w:r w:rsidRPr="004E2B7B">
              <w:rPr>
                <w:rFonts w:ascii="Times New Roman" w:hAnsi="Times New Roman" w:cs="Times New Roman"/>
                <w:b/>
                <w:bCs/>
                <w:sz w:val="24"/>
                <w:szCs w:val="24"/>
                <w:lang w:val="sr-Latn-CS"/>
              </w:rPr>
              <w:t>:</w:t>
            </w:r>
            <w:r w:rsidRPr="004E2B7B">
              <w:rPr>
                <w:rFonts w:ascii="Times New Roman" w:hAnsi="Times New Roman" w:cs="Times New Roman"/>
                <w:sz w:val="24"/>
                <w:szCs w:val="24"/>
                <w:lang w:val="sr-Latn-CS"/>
              </w:rPr>
              <w:t xml:space="preserve"> </w:t>
            </w:r>
            <w:r w:rsidRPr="004E2B7B">
              <w:rPr>
                <w:rFonts w:ascii="Times New Roman" w:hAnsi="Times New Roman" w:cs="Times New Roman"/>
                <w:sz w:val="24"/>
                <w:szCs w:val="24"/>
                <w:lang w:val="hr-HR"/>
              </w:rPr>
              <w:t>Predmjerom radova su obuhvaćene stavke na dijelu trase samostalno položenog voda instalacije javnog osvjetljenja i zajedničke stavke na dionici njegovog zajedničkog polaganja u istom rovu (u trotoaru)</w:t>
            </w:r>
            <w:r w:rsidRPr="004E2B7B">
              <w:rPr>
                <w:rFonts w:ascii="Times New Roman" w:hAnsi="Times New Roman" w:cs="Times New Roman"/>
                <w:sz w:val="24"/>
                <w:szCs w:val="24"/>
                <w:lang w:val="sl-SI"/>
              </w:rPr>
              <w:t xml:space="preserve"> </w:t>
            </w:r>
            <w:r w:rsidRPr="004E2B7B">
              <w:rPr>
                <w:rFonts w:ascii="Times New Roman" w:hAnsi="Times New Roman" w:cs="Times New Roman"/>
                <w:sz w:val="24"/>
                <w:szCs w:val="24"/>
                <w:lang w:val="hr-HR"/>
              </w:rPr>
              <w:t xml:space="preserve">sa izmještenim 10kV distributivnim vodovima (iskopi, pijesak, zatrpavanje, uređenje zemljišta, odvoz i traka Fe-Zn 25x4 mm).  </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47</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Pripremno završni radovi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paušalno</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48</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Obilježavanje trasa kablovskih vodova radi iskopa rova (prenošenje projektnog rješenja na teren) – dionice sa paralelnim polaganjem 1 kV voda instalacije osvjetljenja i izmještenih 10 kV kablovskih vodova u istom rovu (28m) i samostalnog polaganja voda instalacije osvjetljenja (112m). </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Ukupno za rad i materijal, računato za kompletnu trasu vodova dužine 140m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t xml:space="preserve">m'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140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49</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lang w:val="hr-HR"/>
              </w:rPr>
              <w:t xml:space="preserve">Obilježavanje stubnih mjesta projektovanog osvjetljenja (prenošenje projektnog rješenja na teren). Ose stubova se nalaze na udaljenosti 0,50 m od ivice kolovoza (u trotoaru). </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Ukupno za rad i materijal, računato po stubnom mjestu</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6,00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50</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 xml:space="preserve">Mašinski iskop rova za slobodno polaganje napojnog kablovskog voda instalacije osvjetljenja i izmještenih 10kV vodova (dimenzije: 0,40 x 0,80 x </w:t>
            </w:r>
            <w:r w:rsidRPr="004E2B7B">
              <w:rPr>
                <w:rFonts w:ascii="Times New Roman" w:hAnsi="Times New Roman" w:cs="Times New Roman"/>
                <w:sz w:val="24"/>
                <w:szCs w:val="24"/>
                <w:lang w:val="hr-HR"/>
              </w:rPr>
              <w:lastRenderedPageBreak/>
              <w:t xml:space="preserve">112m za jedan kabal – samostalno polaganje; 0,60 x 0,80 x 28m za dva kabla – zajedničko polaganje sa 10kV - nim izmještenim kablom), bez obzira na kategoriju zemljišta. Dubina iskopa u svemu prema nacrtu, tehničkom opisu i tehničkim uslovima. Stranice rova zasijecati vertikalno. Iskopani materijal odbaciti minimalno 1,0m od ivice rova s jedne strane. Kameniti materijal odvojiti od zemljanog. Na mjestima gdje nema dovoljno prostora za odbacivanje materijala iskopani materijal odmah odvesti na privremenu deponiju radi nesmetanog odvijanja saobraćaja i radova, što je uračunato u jediničnu cijenu stavke. Prilikom iskopa posebnu pažnju obratiti na postojeće podzemne i nadzemne instalacije, a iskop na tim mjestima izvesti prema uslovima uz saglasnost vlasnika instalacija. </w:t>
            </w:r>
          </w:p>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Ukupno za rad, računato po m3 iskopanog materijala u sraslom stanju, prema idealnom presjeku:</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r>
              <w:rPr>
                <w:lang w:val="pl-PL"/>
              </w:rPr>
              <w:lastRenderedPageBreak/>
              <w:t>m</w:t>
            </w:r>
            <w:r>
              <w:rPr>
                <w:vertAlign w:val="superscript"/>
                <w:lang w:val="pl-PL"/>
              </w:rPr>
              <w:t>3</w:t>
            </w:r>
            <w:r>
              <w:rPr>
                <w:lang w:val="pl-PL"/>
              </w:rPr>
              <w:t xml:space="preserve">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44,35</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51</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 xml:space="preserve">Mašinski iskop rupa za temelje stubova - nosača svjetiljki, dimenzija 0,80 x 0,80 x 1,00 m (6 kom.), bez obzira na kategoriju zemljišta. </w:t>
            </w:r>
          </w:p>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Ukupno za rad, računato po m3 izvršenog iskopa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r>
              <w:rPr>
                <w:lang w:val="pl-PL"/>
              </w:rPr>
              <w:t>m</w:t>
            </w:r>
            <w:r>
              <w:rPr>
                <w:vertAlign w:val="superscript"/>
                <w:lang w:val="pl-PL"/>
              </w:rPr>
              <w:t>3</w:t>
            </w:r>
            <w:r>
              <w:rPr>
                <w:lang w:val="pl-PL"/>
              </w:rPr>
              <w:t xml:space="preserve">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3,84</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52</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Ručni iskop, proširenje i produbljenje rova (ručno). Ručni iskop izvesti na mjestima ukrštanja sa postojećim instalacijama i na pojedinim nepristupačnim dionicama trase. Dionice za ručni iskop odrediće projektant, odnosno nadzorni inženjer. Na pojedinim mjestima i na saobraćajnim površinama, gdje prema procjeni nadzornog inženjera nema dovoljno prostora za odbacivanje materijala, iskopani materijal odmah odvesti na privremenu deponiju radi nesmetanog odvijanja saobraćaja i radova što je uračunato u jediničnu</w:t>
            </w:r>
          </w:p>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 xml:space="preserve">cijenu stavke. </w:t>
            </w:r>
          </w:p>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Ukupno za rad i transport, računato po 1m3 iskopanog materijala u sraslom stanju, prema idealnom presjeku,</w:t>
            </w:r>
          </w:p>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lastRenderedPageBreak/>
              <w:t>u zemljištu III kategorije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r>
              <w:rPr>
                <w:lang w:val="pl-PL"/>
              </w:rPr>
              <w:lastRenderedPageBreak/>
              <w:t>m</w:t>
            </w:r>
            <w:r>
              <w:rPr>
                <w:vertAlign w:val="superscript"/>
                <w:lang w:val="pl-PL"/>
              </w:rPr>
              <w:t>3</w:t>
            </w:r>
            <w:r>
              <w:rPr>
                <w:lang w:val="pl-PL"/>
              </w:rPr>
              <w:t xml:space="preserve">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3,45</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53</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ind w:right="-2"/>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Ručni iskop, proširenje i produbljenje rova (ručno). Ručni iskop izvesti na mjestima ukrštanja sa postojećim instalacijama i na pojedinim nepristupačnim dionicama trase. Dionice za ručni iskop odrediće projektant, odnosno nadzorni inženjer. Na pojedinim mjestima i na saobraćajnim površinama, gdje prema procjeni nadzornog inženjera nema dovoljno prostora za odbacivanje materijala, iskopani materijal odmah odvesti na privremenu deponiju radi nesmetanog odvijanja saobraćaja i radova što je uračunato u jediničnu</w:t>
            </w:r>
            <w:r w:rsidRPr="004E2B7B">
              <w:rPr>
                <w:rFonts w:ascii="Times New Roman" w:hAnsi="Times New Roman" w:cs="Times New Roman"/>
                <w:sz w:val="24"/>
                <w:szCs w:val="24"/>
                <w:lang w:val="hr-HR"/>
              </w:rPr>
              <w:br/>
              <w:t xml:space="preserve">cijenu stavke. </w:t>
            </w:r>
          </w:p>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Ukupno za rad i transport, računato po 1m</w:t>
            </w:r>
            <w:r w:rsidRPr="004E2B7B">
              <w:rPr>
                <w:rFonts w:ascii="Times New Roman" w:hAnsi="Times New Roman" w:cs="Times New Roman"/>
                <w:sz w:val="24"/>
                <w:szCs w:val="24"/>
                <w:vertAlign w:val="superscript"/>
                <w:lang w:val="hr-HR"/>
              </w:rPr>
              <w:t>3</w:t>
            </w:r>
            <w:r w:rsidRPr="004E2B7B">
              <w:rPr>
                <w:rFonts w:ascii="Times New Roman" w:hAnsi="Times New Roman" w:cs="Times New Roman"/>
                <w:sz w:val="24"/>
                <w:szCs w:val="24"/>
                <w:lang w:val="hr-HR"/>
              </w:rPr>
              <w:t xml:space="preserve"> iskopanog materijala u sraslom stanju, prema idealnom presjeku,</w:t>
            </w:r>
            <w:r w:rsidRPr="004E2B7B">
              <w:rPr>
                <w:rFonts w:ascii="Times New Roman" w:hAnsi="Times New Roman" w:cs="Times New Roman"/>
                <w:sz w:val="24"/>
                <w:szCs w:val="24"/>
                <w:lang w:val="hr-HR"/>
              </w:rPr>
              <w:br/>
              <w:t>u zemljištu IV kategorije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m</w:t>
            </w:r>
            <w:r>
              <w:rPr>
                <w:vertAlign w:val="superscript"/>
                <w:lang w:val="pl-PL"/>
              </w:rPr>
              <w:t>3</w:t>
            </w:r>
            <w:r>
              <w:rPr>
                <w:lang w:val="pl-PL"/>
              </w:rPr>
              <w:t xml:space="preserve">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1,48</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54</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Isporuka materijala i izrada betonskih temelja za stubove instalacije osvjetljenja. Temelji su dimenzija 0,80 x 0,80 x 1,00 m i izrađuju se od betona MB 30. Ose temelja stubova treba se nalaze na udaljenosti 0,50m od ivice kolovoza. Pri izradi temelja, ugraditi u temelje po jednu ili dvije juvidur cijevi Ø 70mm, l = 1,00 m, za prolaz kabla u stub i iz stuba (stavka obuhvata i nabavku juvidur cijevi). Cijevi se postavljaju pod uglom, od nivoa kabla u rovu do centra temelja, odnosno do centralnog otvora temeljne ploče stuba, a po pravcu napojnog voda. Pri izradi temelja, kroz temelj provući pocikovanu čeličnu traku Fe-Zn 25x4 mm (l = 2,0 m), radi povezivanja stuba sa uzemljivačem u rovu. Pri izradi temelja, ugraditi ankere stuba, pomoću šablona za njihovo centrisanje, dobijenog od proizvođača stuba. Gornja kota ploče temelja stuba treba da je 5 cm ispod kote trotoara. Pod stavkom se podrazumijeva po izradi trotoara premazivanje ploče i anker šarafa bitumenskom masom i ravnanje betonom do kote trotoara.</w:t>
            </w:r>
          </w:p>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Ukupno za nabavku materijala, transport i rad, računato po m3 ugrađenog betona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m</w:t>
            </w:r>
            <w:r>
              <w:rPr>
                <w:vertAlign w:val="superscript"/>
                <w:lang w:val="pl-PL"/>
              </w:rPr>
              <w:t>3</w:t>
            </w:r>
            <w:r>
              <w:rPr>
                <w:lang w:val="pl-PL"/>
              </w:rPr>
              <w:t xml:space="preserve">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3,84</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55</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 xml:space="preserve">Nabavka, transport i izrada posteljice kablova od sitnog pijeska ili sitnozrnaste zemlje, granulacije do 4mm. Pri slobodnom polaganju kablova u rovu, prvo se razastire sloj sitnog pijeska debljine 10cm, a nakon polaganja kablova i drugi sloj pijeska debljine takođe 10cm. Nabijanje posteljice se izvodi isključivo ručno.  </w:t>
            </w:r>
          </w:p>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Ukupno za nabavku, transport i rad, računato po m3 posteljice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m</w:t>
            </w:r>
            <w:r>
              <w:rPr>
                <w:vertAlign w:val="superscript"/>
                <w:lang w:val="pl-PL"/>
              </w:rPr>
              <w:t>3</w:t>
            </w:r>
            <w:r>
              <w:rPr>
                <w:lang w:val="pl-PL"/>
              </w:rPr>
              <w:t xml:space="preserve">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12,32</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56</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 xml:space="preserve">Zatrpavanje kablovskih rovova iskopom. Zatrpavanje se vrši u slojevima od po dvadesetak centimetara, uz ručno nabijanje. Postići stepen zbijenosti Sz od najmanje 95% u odnosu na standardni postupak po Proctoru. Zbijanje izvršiti pomoću srednjeg vibracijskog uređaja za nabijanje, maksimalne radne težine 0,6 kN, ili vibracijske ploče maksimalne radne težine 5,0 kN.  </w:t>
            </w:r>
          </w:p>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Ukupno za rad, sa pribavljanjem atesta zbijenosti tamponske podloge, računato po m3 iskopa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m</w:t>
            </w:r>
            <w:r>
              <w:rPr>
                <w:vertAlign w:val="superscript"/>
                <w:lang w:val="pl-PL"/>
              </w:rPr>
              <w:t>3</w:t>
            </w:r>
            <w:r>
              <w:rPr>
                <w:lang w:val="pl-PL"/>
              </w:rPr>
              <w:t xml:space="preserve">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36,96</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57</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Uređenje zemljišta nakon obrade rovova sa planiranjem viška zemlje iz iskopa.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m</w:t>
            </w:r>
            <w:r>
              <w:rPr>
                <w:vertAlign w:val="superscript"/>
                <w:lang w:val="pl-PL"/>
              </w:rPr>
              <w:t>3</w:t>
            </w:r>
            <w:r>
              <w:rPr>
                <w:lang w:val="pl-PL"/>
              </w:rPr>
              <w:t xml:space="preserve">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36,19</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58</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 xml:space="preserve">Odvoz viška materijala do deponije.  </w:t>
            </w:r>
          </w:p>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Ukupno za rad i transport, računato sa udaljenošću deponije do 7 km a plaća se po m3 viška iskopa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m</w:t>
            </w:r>
            <w:r>
              <w:rPr>
                <w:vertAlign w:val="superscript"/>
                <w:lang w:val="pl-PL"/>
              </w:rPr>
              <w:t>3</w:t>
            </w:r>
            <w:r>
              <w:rPr>
                <w:lang w:val="pl-PL"/>
              </w:rPr>
              <w:t xml:space="preserve">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8,77</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jc w:val="center"/>
              <w:rPr>
                <w:rFonts w:ascii="Times New Roman" w:hAnsi="Times New Roman" w:cs="Times New Roman"/>
                <w:b/>
                <w:sz w:val="24"/>
                <w:szCs w:val="24"/>
              </w:rPr>
            </w:pPr>
            <w:r w:rsidRPr="004E2B7B">
              <w:rPr>
                <w:rFonts w:ascii="Times New Roman" w:hAnsi="Times New Roman" w:cs="Times New Roman"/>
                <w:b/>
                <w:sz w:val="24"/>
                <w:szCs w:val="24"/>
              </w:rPr>
              <w:t>ELEKTROMONTAŽNI RADOVI</w:t>
            </w:r>
          </w:p>
        </w:tc>
      </w:tr>
      <w:tr w:rsidR="006B3EB5" w:rsidTr="004E2B7B">
        <w:trPr>
          <w:trHeight w:val="1095"/>
        </w:trPr>
        <w:tc>
          <w:tcPr>
            <w:tcW w:w="498" w:type="dxa"/>
            <w:tcBorders>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59</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6B3EB5" w:rsidRDefault="004E2B7B">
            <w:pPr>
              <w:jc w:val="both"/>
              <w:rPr>
                <w:rFonts w:ascii="Times New Roman" w:hAnsi="Times New Roman" w:cs="Times New Roman"/>
                <w:b/>
                <w:sz w:val="24"/>
                <w:szCs w:val="24"/>
              </w:rPr>
            </w:pPr>
            <w:r>
              <w:rPr>
                <w:rFonts w:ascii="Times New Roman" w:hAnsi="Times New Roman" w:cs="Times New Roman"/>
                <w:b/>
                <w:sz w:val="24"/>
                <w:szCs w:val="24"/>
              </w:rPr>
              <w:t>ELEKTROMONTAŽNI RADOVI</w:t>
            </w: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pStyle w:val="BodyText"/>
              <w:rPr>
                <w:sz w:val="24"/>
                <w:szCs w:val="24"/>
              </w:rPr>
            </w:pPr>
            <w:r w:rsidRPr="004E2B7B">
              <w:rPr>
                <w:sz w:val="24"/>
                <w:szCs w:val="24"/>
              </w:rPr>
              <w:t xml:space="preserve"> </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Razbijanje temelja postojećeg (priključnog) stuba instalacije osvjetljenja saobraćajnice na lokaciji, sa postavljanjem PVC cijevi Ø 70mm za provlačenje kabla i ponovna popravka temelja.</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Ukupno za rad i materijal, računato po jednom stubnom mjestu</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r>
              <w:t>Kom</w:t>
            </w:r>
          </w:p>
          <w:p w:rsidR="006B3EB5"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60</w:t>
            </w:r>
          </w:p>
        </w:tc>
        <w:tc>
          <w:tcPr>
            <w:tcW w:w="2664" w:type="dxa"/>
            <w:vMerge/>
            <w:tcBorders>
              <w:top w:val="single" w:sz="4" w:space="0" w:color="00000A"/>
              <w:left w:val="single" w:sz="4" w:space="0" w:color="00000A"/>
              <w:right w:val="single" w:sz="4" w:space="0" w:color="00000A"/>
            </w:tcBorders>
            <w:shd w:val="clear" w:color="auto" w:fill="auto"/>
            <w:vAlign w:val="center"/>
          </w:tcPr>
          <w:p w:rsidR="006B3EB5" w:rsidRDefault="006B3EB5">
            <w:pPr>
              <w:jc w:val="both"/>
              <w:rPr>
                <w:rFonts w:ascii="Times New Roman" w:hAnsi="Times New Roman" w:cs="Times New Roman"/>
                <w:b/>
                <w:sz w:val="24"/>
                <w:szCs w:val="24"/>
              </w:rPr>
            </w:pPr>
          </w:p>
        </w:tc>
        <w:tc>
          <w:tcPr>
            <w:tcW w:w="50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Nabavka i montaža toploskupljajućih kablovskih završnica (sa papučicama sa zavrtnjima) za unutrašnju montažu, tipa EPKT 0031-L12 (za presjeke provodnika 25-70 mm2) za završetak napojnog kabla instalacije osvjetljenja na mjestu </w:t>
            </w:r>
            <w:r w:rsidRPr="004E2B7B">
              <w:rPr>
                <w:rFonts w:ascii="Times New Roman" w:hAnsi="Times New Roman" w:cs="Times New Roman"/>
                <w:sz w:val="24"/>
                <w:szCs w:val="24"/>
              </w:rPr>
              <w:lastRenderedPageBreak/>
              <w:t>priključenja na priključnoj ploči stubnog mjesta postojeće saobraćajnice na lokaciji, proizvod “TE connectivity - Raychem” ili ekvivalentnih drugog proizvođača. Pod stavkom se podrazumijeva komplet montaža kablovskih završnica sa povezivanjem na priključnoj ploči priključnog stuba.</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Ukupno za nabavku, transport i rad, računato po ugrađenoj završnici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r>
              <w:lastRenderedPageBreak/>
              <w:t>kom</w:t>
            </w:r>
          </w:p>
          <w:p w:rsidR="006B3EB5"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61</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top w:val="single" w:sz="4" w:space="0" w:color="D9D9D9"/>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Nabavka i montaža toploskupljajuće kablovske spojnice (sa čahurama sa zavrtnjima) za plastikom izolovane kablove bez armature, tipa LJSM-4X/016-035-DE01 (za presjeke provodnika 16-35 mm2) za spajanje napojnog kabla instalacije osvjetljenja na mjestu demontiranih temelja stubnih mjesta instalacije osvjetljenja postojeće saobraćajnice na lokaciji, proizvod “TE connectivity - Raychem” ili ekvivalentne drugog proizvođača. Pod stavkom se podrazumijeva komplet montaža kablovske spojnice sa spajanjem kablova postojeće instalacije osvjetljenja na mjestu temelja rasvjetnog stuba planiranog za demontažu.</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Ukupno za nabavku, transport i rad, računato po ugrađenoj spojnici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r>
              <w:t>kom</w:t>
            </w:r>
          </w:p>
          <w:p w:rsidR="006B3EB5" w:rsidRDefault="006B3EB5">
            <w:pPr>
              <w:rPr>
                <w:rFonts w:ascii="Times New Roman" w:hAnsi="Times New Roman" w:cs="Times New Roman"/>
                <w:sz w:val="24"/>
                <w:szCs w:val="24"/>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62</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Isporuka i polaganje napojnog kabla instalacije javnog osvjetljenja tipa PP00 4x25 mm2, 0,6/1 kV u pripremljeni kablovski rov, kroz položene kablovice i kroz temelje stubova. Stavka obuhvata razvlačenje kabla, njegovo uvođenje u stubove (kroz juvidur cijevi), kao i povezivanje na priključnim pločama stubova. Prilikom prikopčavanja kablova na priključne ploče potrebno je voditi računa o ravnomjernom rasporedu opterećenja na sve tri faze. </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Ukupno za nabavku, transport i rad, računato po m' položenog kabla (prije nabavke kabla provjeriti dužinu nakon obilježavanja trase kabla i stubnih mjesta instalacije javnog osvjetljenja), a plaća se po dužnom metru položenog kabla tipa:</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lastRenderedPageBreak/>
              <w:t>PP00 4x25 mm2, 0,6/1 kV</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lang w:val="fr-FR"/>
              </w:rPr>
              <w:lastRenderedPageBreak/>
              <w:tab/>
              <w:t xml:space="preserve">    m'</w:t>
            </w:r>
            <w:r>
              <w:rPr>
                <w:lang w:val="fr-FR"/>
              </w:rPr>
              <w:tab/>
            </w:r>
            <w:r>
              <w:rPr>
                <w:lang w:val="fr-FR"/>
              </w:rPr>
              <w:tab/>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170,00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63</w:t>
            </w:r>
          </w:p>
        </w:tc>
        <w:tc>
          <w:tcPr>
            <w:tcW w:w="2664" w:type="dxa"/>
            <w:vMerge/>
            <w:tcBorders>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Snimanje tačnog položaja položenog napojnog kabla i izvedenih stubnih mjesta uličnog osvjetljenja, izrada katastarske situacije i njena predaja (nakon tehničkog prijema) Investitoru. Na situaciji naznačiti sva mjesta ukrštanja, paralelnog vođenja ili približavanja napojnih vodova drugim podzemnim infrastrukturnim objektima, mjesta provlačenja napojnih vodova kroz kablovice i sl.</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Ukupno za rad, računato za kompletnu trasu voda dužine 140m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lang w:val="fr-FR"/>
              </w:rPr>
              <w:t>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140,00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64</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Isporuka i polaganje PVC “gal” – štitnika ili slične mehaničke zaštite slobodno položenog kabla instalacije osvjetljenja u rovu. Štitnici se polažu tako da se, po dužini, međusobno preklapaju za po desetak centimetara, potpuno prekrivajući položeni kabal, a polažu se nakon razastiranja drugog sloja pijeska u rovu. Kod paralelno položenih kablova u zajedničkom rovu, svaki od kablova se posebno prekriva redom štitnika. </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Ukupno za nabavku, transport i rad, računato po položenom štitniku (l = 1,0m)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154</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65</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Isporuka i polaganje plastične trake za upozorenje da se ispod nalazi elektroenergetski niskonaponski kablovski vod. Traka treba da je crvene boje od mekanog polivinilhlorida i sa odgovarajućim natpisom. Polaže se cijelom dužinom kablovskog rova, pri njegovom zatrpavanju, na dubini od dvadesetak centimetara (prije nanošenja poslednjeg sloja iskopa). Kod paralelno položenih kablova u zajedničkom rovu, iznad svakog kabla je potrebno postaviti pojedinačno pozor traku.</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Ukupno za nabavku, transport i rad računato po m' položene upozoravajuće trake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lang w:val="fr-FR"/>
              </w:rPr>
              <w:t>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143</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66</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Isporuka i polaganje pocinkovane čelične trake Fe-Zn 25x4 mm u kablovski rov za slobodno polaganje kabla instalacije osvjetljenja. Traka se polaže pri zatrpavanju rova, na dubini od oko 40 cm, nakon nanošenja prvog sloja iskopa iznad štitnika. Stavka </w:t>
            </w:r>
            <w:r w:rsidRPr="004E2B7B">
              <w:rPr>
                <w:rFonts w:ascii="Times New Roman" w:hAnsi="Times New Roman" w:cs="Times New Roman"/>
                <w:sz w:val="24"/>
                <w:szCs w:val="24"/>
              </w:rPr>
              <w:lastRenderedPageBreak/>
              <w:t>obuhvata i razvlačenje trake, nabavku ukrsnih komada “traka – traka” (JUS N.B4.936) i izradu međusobnih veza traka u rovu i veza trake sa stubovima, preko djelova trake položenih kroz temelje stubova pri njihovoj izradi i zavrtnja na dnu stuba. Traka se u rovu polaže nasatice. U rovove se polaže jedna traka, zajednička za komplet instalaciju. Ukoliko se prilikom iskopa naiđe na uzemljenje neke druge instalacije obavezno je potrebno izvršiti njihovo povezivanje na propisan način uz</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prethodnu obradu kontaktne površine. Veza ostvarena trakom Fe-Zn 25x4 mm između svih stubnih mjesta mora biti neprekinuta.  </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Ukupno za nabavku, transport i rad, računato po kg položene trake Fe-Zn 25x4 mm (sa potrebnim brojem ukrsnih komada i ostalog sitnog materijala) (152m – 0,785kg/m)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lastRenderedPageBreak/>
              <w:t>kg</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120,00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67</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Izrada zaštitnih mjera prilikom ukrštanja ili paralelnog vođenja kablova sa drugim podzemnim objektima i instalacijama prema crtežu u prilogu i tehničkom opisu. </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lang w:val="pl-PL"/>
              </w:rPr>
              <w:t>Ukupno radovi na izvođenju zaštitnih mjera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paušalno</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68</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Nabavka, transport i ugradnja čeličnih stubova, oblika zarubljenog konusa, visine 8,00m, čelika prema JUS.C.B.500/1988, klasa Č 0361 ili da bude bolji od njega, debljine minimalno 3 mm, okruglog poprečnog presjeka, zaštićen od korozije metalnim prevlakama – cinčanjem, u skladu sa JUS EN 40-4/1993. Stub je sličan tipu “KRS-A-8/60”, ukupne dužine H = 8,00 m, proizvodnje “Amiga” – Srbija ili sličan drugog proizvođača. Stub treba da je predviđen za montažu na pripremljenom betonskom temelju, preko zavarene temeljne ploče (na dnu stuba), koja može biti tanjirastog oblika – ispupčena ili ravna ali mora da omogući efikasno odvođenje vode, i ankera (sa maticama), koji se isporučuju zajedno sa stubom i ugrađuju u temelj pri njegovoj izradi. U donjem segmentu stuba treba da se nalazi otvor sa poklopcem i antivandal bravom (najmanjeg </w:t>
            </w:r>
            <w:r w:rsidRPr="004E2B7B">
              <w:rPr>
                <w:rFonts w:ascii="Times New Roman" w:hAnsi="Times New Roman" w:cs="Times New Roman"/>
                <w:sz w:val="24"/>
                <w:szCs w:val="24"/>
              </w:rPr>
              <w:lastRenderedPageBreak/>
              <w:t xml:space="preserve">stepena zaštite IP44), unutar kojeg treba da je ugrađen nosač predviđene priključne ploče (predviđeno korišćenje priključne ploče “RP-4 midi”, proizvodnje „Okpiro“ – Užice (Srbija)). Pored nosača priključne ploče treba da se nalazi i zavrtanj za vezu zaštitnog provodnika strujne veze priključne ploče i svjetiljke sa stubom. Pored nosača priključnog ormarića treba da se nalazi i priključak za uzemljenje (zavrtanj sa maticom) za vezu stuba sa uzemljenjem. Uz stubove, proizvođač treba da isporuči i šablone za centrisanje ankera pri izradi temelja. Stub treba da je proizveden u skladu sa EN 40/1-9. i atestiran (proračunat) za pritisak vjetra od najmanje 90 daN/m2. Prilikom montaže stuba potrebno je provjeriti vertikalnost stuba, iz dva međusobno upravna pravca. </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Ukupno za nabavku, transport i rad, računato po ugrađenom stubu tipa “KRS-A-8/60” proizvodnje “Amiga” – Srbija ili sličan drugog proizvođača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lastRenderedPageBreak/>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6,00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69</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Isporuka i ugradnja priključne ploče na nosaču u stubu, tipa “RP-4 midi”. Priključna ploča je sa jednim FRA topljivim osiguračem nazivne struje 16/6A, sa mogućnošću priključenja i osiguranja četvorožilnih napojnih kablova – 3 faze + nula (napajanje je kablom PP00 4x25 mm2 0,6/1 kV), sa mogućnošću priključenja i signalnog kabla. Naznačeni napon priključne ploče je 0,45 kV, ispitni napon za 50Hz, 1 min. je 3kV i frekvencija 50Hz. Naznačena struja osigurača je max.16A, broj osigurača je 1. Temperaturna izdržljivost je -50ºC do +130ºC, vrsta osnovne izolacije poliesterska smola. Bolcnovi za priključenje su čelični i pocinkovani, sa dužinom navoja po zahtjevu investitora. Dimenzije priključne ploče su 123 x 45 mm (visina x širina). Ugrađuje se na nosaču priključnog ormarića, u otvoru donjeg segmenta stuba. </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Ukupno za nabavku i ugradnju, računato po ugrađenoj priključnoj ploči sličnoj tipu “RP-4 midi”.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6,00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70</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Isporuka provodnika PP00-Y 3x2,5 mm2 i izrada strujnih veza priključnih ploča i svjetiljki. Pri izradi ovih strujnih veza voditi računa o naizmjeničnom raspoređivanju svjetiljki po fazama („svaka treća svjetiljka”). </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Ukupno za nabavku, transport i rad, računato po m' ugrađenog provodnika tipa PP00-Y 3x2,5 mm2 0,6/1kV</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rFonts w:ascii="Times New Roman" w:hAnsi="Times New Roman" w:cs="Times New Roman"/>
                <w:sz w:val="24"/>
                <w:szCs w:val="24"/>
              </w:rPr>
            </w:pPr>
            <w:r>
              <w:rPr>
                <w:lang w:val="fr-FR"/>
              </w:rPr>
              <w:t>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48,00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71</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Isporuka, montaža i povezivanje svjetiljke za javnu rasvjetu tipa “TECEO S 24 LEDs 590mA WW Flat glass 5248 Embellishment 409052”, sa LED izvorima svjetlosti, maksimalne snage sistema 44,5W, sa toplo bijelom bojom svjetlosti temperature 3000K. Trajnost LED izvora treba da bude ne manje od 100.000 radnih časova, životni vijek prema L80B10. Fluks izvora treba da je minimum 6.669 lm, a fluks sistema treba da je minimum 5.489 lm. Radna struja treba da bude maksimalno 600mA u nominalnom režimu rada. Iskoristivost cjelokupne svjetiljke uključujući drajver i sve gubitke mora biti jednaka ili veća od 123 lm/W (Tj=25°C). Svjetiljka treba da posjeduje integrisani nosač za horizontalnu i vertikalnu montažu na stub/liru Ø42-48, Ø60 ili Ø76mm.</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Kućište i poklopac svjetiljke treba da su izrađeni od aluminijumske legure livene pod pritiskom i obojeni elektrostatičkim postupkom bojom u prahu RAL AKZO light grey 150 sanded. Kućište treba da se sastoji iz dva dijela: dio sa optičkim blokom i mehanički izdvojeni dio sa predspojnim uređajem “drajverom”. Kućište treba da bude veoma kvalitetno, sa utisnutim ili izlivenim žigom ili logom proizvođača kao jednim od dokaza da se radi o originalnom proizvodu. Poklopac kućišta i dio sa predspojnim uređajem treba da budu izrađeni od aluminijumske legure livene pod pritiskom. Kućište svjetiljke ne smije da posjeduje plastične djelove.</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Kompletna svjetiljka treba da je u stepenu mehaničke zaštite minimum IP66 (za optički blok i dio sa predspojnim uređajima). Mehanička </w:t>
            </w:r>
            <w:r w:rsidRPr="004E2B7B">
              <w:rPr>
                <w:rFonts w:ascii="Times New Roman" w:hAnsi="Times New Roman" w:cs="Times New Roman"/>
                <w:sz w:val="24"/>
                <w:szCs w:val="24"/>
              </w:rPr>
              <w:lastRenderedPageBreak/>
              <w:t>otpornost na udar protektora treba da je minimum IK08.</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Indeks reprodukcije boje Ra≥ 70. Svjetiljka treba da je u klasi električne izolacije II. </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LED drajver mora da ima funkciju predprogramiranja (dimovanja).</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Svjetiljka treba da bude opremljena prenaponskom zaštitom i to integrisana u samom drajveru od minimalno 4 kV i 4 kA, i obavezno da bude opremljena dodatnim uređajem za odvođenje prenapona (SPD) na samom priključku odnosno prije drajvera sa karakteristikama od minimalno 10 kV i 10 kA. </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Svjetiljka treba da je predviđena za rad na mrežnom naponu u minimalnom opsegu od 220-240V. </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Svetiljka treba da ima mogućnost promjene ugla sa vidljivim oznakama ili fizički definisanim koracima podešenosti ugla. </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Svjetiljka treba da bude opremljena LED drajverom koji ima funkciju podešavanja radne struje (snage, fluksa) i kreiranja autonomnog scenarija dimovanja u više koraka. Programabilni LED drajver treba da ima funkciju kontrole nivoa osvijetljenosti putem DALI protokola kako bi mogao biti kompatibilan sa sistemom daljinskog upravljanja u javnoj rasvjeti u budućnosti. </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Svjetiljka mora da posjeduje termičku zaštitu.</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Svjetiljka treba da bude sa učitanim scenarijom koji na osnovu uzorka od poslednje tri noći određuje sredinu (ponoć) i obara svjetlosni fluks prema sledećim koracima:</w:t>
            </w:r>
          </w:p>
          <w:p w:rsidR="006B3EB5" w:rsidRPr="004E2B7B" w:rsidRDefault="006B3EB5">
            <w:pPr>
              <w:jc w:val="both"/>
              <w:rPr>
                <w:rFonts w:ascii="Times New Roman" w:hAnsi="Times New Roman" w:cs="Times New Roman"/>
                <w:sz w:val="24"/>
                <w:szCs w:val="24"/>
              </w:rPr>
            </w:pP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1.</w:t>
            </w:r>
            <w:r w:rsidRPr="004E2B7B">
              <w:rPr>
                <w:rFonts w:ascii="Times New Roman" w:hAnsi="Times New Roman" w:cs="Times New Roman"/>
                <w:sz w:val="24"/>
                <w:szCs w:val="24"/>
              </w:rPr>
              <w:tab/>
              <w:t>Od momenta paljenja do trenutka koji predstavlja 3h prije sredine noći (ponoći) svjetiljka treba da radi sa 100% fluksa,</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lastRenderedPageBreak/>
              <w:t>2.</w:t>
            </w:r>
            <w:r w:rsidRPr="004E2B7B">
              <w:rPr>
                <w:rFonts w:ascii="Times New Roman" w:hAnsi="Times New Roman" w:cs="Times New Roman"/>
                <w:sz w:val="24"/>
                <w:szCs w:val="24"/>
              </w:rPr>
              <w:tab/>
              <w:t>Od 3h prije sredine noći (ponoći) svjetiljka treba da radi sa 70% fluksa,</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3.</w:t>
            </w:r>
            <w:r w:rsidRPr="004E2B7B">
              <w:rPr>
                <w:rFonts w:ascii="Times New Roman" w:hAnsi="Times New Roman" w:cs="Times New Roman"/>
                <w:sz w:val="24"/>
                <w:szCs w:val="24"/>
              </w:rPr>
              <w:tab/>
              <w:t>Od sredine noći (ponoći) svjetiljka treba da radi sa 50% fluksa u naredna četiri sata,</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4.</w:t>
            </w:r>
            <w:r w:rsidRPr="004E2B7B">
              <w:rPr>
                <w:rFonts w:ascii="Times New Roman" w:hAnsi="Times New Roman" w:cs="Times New Roman"/>
                <w:sz w:val="24"/>
                <w:szCs w:val="24"/>
              </w:rPr>
              <w:tab/>
              <w:t>Nakon toga, svjetlosni fluks svjetiljke treba da se poveća na 70% u naredna dva časa,</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5.</w:t>
            </w:r>
            <w:r w:rsidRPr="004E2B7B">
              <w:rPr>
                <w:rFonts w:ascii="Times New Roman" w:hAnsi="Times New Roman" w:cs="Times New Roman"/>
                <w:sz w:val="24"/>
                <w:szCs w:val="24"/>
              </w:rPr>
              <w:tab/>
              <w:t>U poslednjem koraku, svjetiljka radi sa 100% svojeg fluksa sve do momenta isključenja rasvjete.</w:t>
            </w:r>
          </w:p>
          <w:p w:rsidR="006B3EB5" w:rsidRPr="004E2B7B" w:rsidRDefault="006B3EB5">
            <w:pPr>
              <w:jc w:val="both"/>
              <w:rPr>
                <w:rFonts w:ascii="Times New Roman" w:hAnsi="Times New Roman" w:cs="Times New Roman"/>
                <w:sz w:val="24"/>
                <w:szCs w:val="24"/>
              </w:rPr>
            </w:pP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Ukupno za materijal i rad, računato po ugrađenoj svjetiljci tipa “TECEO S 24 LEDs 590mA WW Flat glass 5248 Embellishment 409052”.</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rPr>
                <w:lang w:val="fr-FR"/>
              </w:rPr>
            </w:pP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6B3EB5">
            <w:pPr>
              <w:rPr>
                <w:rFonts w:ascii="Times New Roman" w:hAnsi="Times New Roman" w:cs="Times New Roman"/>
                <w:sz w:val="24"/>
                <w:szCs w:val="24"/>
              </w:rPr>
            </w:pP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72</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Isporuka i ugradnja oznaka za obilježavanje trase 1 kV kabla na regulisanom terenu. Obilježava se napon i položaj kabla u rovu, promjena pravca trase, kao i sva ona mjesta gdje nadzorni organ smatra da je potrebno (predmjer je rađen na osnovu pretpostavljenog broja oznaka i podliježe izmjeni). Oznaka se nalazi na mesinganoj pločici.</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lang w:val="pl-PL"/>
              </w:rPr>
              <w:t>Ukupno za nabavku, transport i rad, računato po ugrađenoj oznaci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73</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Isporuka i ugradnja oznaka za obilježavanje trase 1 kV kabla na neregulisanom terenu. Obilježava se napon i položaj kabla u rovu, promjena pravca trase, kao i sva ona mjesta gdje nadzorni organ smatra da je potrebno (predmjer je rađen na osnovu pretpostavljenog broja oznaka i podliježe izmjeni).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ugrađenoj oznaci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74</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Isto kao kod prethodne stavke, samo oznaka za ukrštanje kablova sa drugim podzemnim objektima i instalacijama 35 i 10 kV-ni vod, vodovod, kanalizacija, TK vod i slično).</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4,00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75</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Razbijanje betonskog temelja, demontaža dolaznog i odlaznog kabla sa priključne ploče stuba i </w:t>
            </w:r>
            <w:r w:rsidRPr="004E2B7B">
              <w:rPr>
                <w:rFonts w:ascii="Times New Roman" w:hAnsi="Times New Roman" w:cs="Times New Roman"/>
                <w:sz w:val="24"/>
                <w:szCs w:val="24"/>
                <w:lang w:val="pl-PL"/>
              </w:rPr>
              <w:lastRenderedPageBreak/>
              <w:t xml:space="preserve">demontaža čeličnog stuba visine 4,00m sa svjetiljkom postojećeg stubnog mjesta instalacije osvjetljenja ulice na lokaciji predviđenog za demontažu. Radovi podrazumijevaju demontažu i lagerovanje na mjesto koje odredi vlasnik instalacije osvjetljenja (Javno komunalno preduzeće – Budva).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i transport po demontiranom stubnom mjestu</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lastRenderedPageBreak/>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2,00</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jc w:val="center"/>
              <w:rPr>
                <w:rFonts w:ascii="Times New Roman" w:hAnsi="Times New Roman" w:cs="Times New Roman"/>
                <w:b/>
                <w:sz w:val="24"/>
                <w:szCs w:val="24"/>
              </w:rPr>
            </w:pPr>
            <w:r w:rsidRPr="004E2B7B">
              <w:rPr>
                <w:rFonts w:ascii="Times New Roman" w:hAnsi="Times New Roman" w:cs="Times New Roman"/>
                <w:b/>
                <w:sz w:val="24"/>
                <w:szCs w:val="24"/>
              </w:rPr>
              <w:lastRenderedPageBreak/>
              <w:t>ELEKTROENERGETSKA INFRASTRUKTURA</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jc w:val="center"/>
              <w:rPr>
                <w:rFonts w:ascii="Times New Roman" w:hAnsi="Times New Roman" w:cs="Times New Roman"/>
                <w:b/>
                <w:sz w:val="24"/>
                <w:szCs w:val="24"/>
              </w:rPr>
            </w:pPr>
            <w:r w:rsidRPr="004E2B7B">
              <w:rPr>
                <w:rFonts w:ascii="Times New Roman" w:hAnsi="Times New Roman" w:cs="Times New Roman"/>
                <w:b/>
                <w:sz w:val="24"/>
                <w:szCs w:val="24"/>
              </w:rPr>
              <w:t>USKLAĐIVANJE KABLOVSKIH 10Kv VODOVA SA PROJEKTOVANIM RJEŠENJEM SAOBRAĆAJNICE</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ind w:right="-173"/>
              <w:jc w:val="both"/>
              <w:rPr>
                <w:rFonts w:ascii="Times New Roman" w:hAnsi="Times New Roman" w:cs="Times New Roman"/>
                <w:b/>
                <w:sz w:val="24"/>
                <w:szCs w:val="24"/>
                <w:lang w:val="hr-HR"/>
              </w:rPr>
            </w:pPr>
            <w:r w:rsidRPr="004E2B7B">
              <w:rPr>
                <w:rFonts w:ascii="Times New Roman" w:hAnsi="Times New Roman" w:cs="Times New Roman"/>
                <w:b/>
                <w:sz w:val="24"/>
                <w:szCs w:val="24"/>
                <w:lang w:val="hr-HR"/>
              </w:rPr>
              <w:t>USKLAĐIVANJE TRASA POSTOJEĆIH KABLOVSKIH 10kV VODOVA  SA PROJEKTNIM RJEŠENJEM SAOBRAĆAJNICE (VAN PROLAZA ISPOD KOLOVOZA)</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ind w:right="-2"/>
              <w:jc w:val="both"/>
              <w:rPr>
                <w:rFonts w:ascii="Times New Roman" w:hAnsi="Times New Roman" w:cs="Times New Roman"/>
                <w:b/>
                <w:sz w:val="24"/>
                <w:szCs w:val="24"/>
                <w:lang w:val="sl-SI"/>
              </w:rPr>
            </w:pPr>
            <w:r w:rsidRPr="004E2B7B">
              <w:rPr>
                <w:rFonts w:ascii="Times New Roman" w:hAnsi="Times New Roman" w:cs="Times New Roman"/>
                <w:b/>
                <w:bCs/>
                <w:sz w:val="24"/>
                <w:szCs w:val="24"/>
                <w:lang w:val="hr-HR"/>
              </w:rPr>
              <w:t>Napomena</w:t>
            </w:r>
            <w:r w:rsidRPr="004E2B7B">
              <w:rPr>
                <w:rFonts w:ascii="Times New Roman" w:hAnsi="Times New Roman" w:cs="Times New Roman"/>
                <w:b/>
                <w:bCs/>
                <w:sz w:val="24"/>
                <w:szCs w:val="24"/>
                <w:lang w:val="sr-Latn-CS"/>
              </w:rPr>
              <w:t>:</w:t>
            </w:r>
            <w:r w:rsidRPr="004E2B7B">
              <w:rPr>
                <w:rFonts w:ascii="Times New Roman" w:hAnsi="Times New Roman" w:cs="Times New Roman"/>
                <w:sz w:val="24"/>
                <w:szCs w:val="24"/>
                <w:lang w:val="sr-Latn-CS"/>
              </w:rPr>
              <w:t xml:space="preserve"> Specifikacija važi u slučaju da će se, nakon uvida u položaj kablova probnim iskopima, primijeniti rješenje izmještanja kabla MBTS 10/0,4 kV «Lugovi 2» - MBTS 10/0,4 kV «LAZI» novom trasom </w:t>
            </w:r>
            <w:r w:rsidRPr="004E2B7B">
              <w:rPr>
                <w:rFonts w:ascii="Times New Roman" w:hAnsi="Times New Roman" w:cs="Times New Roman"/>
                <w:sz w:val="24"/>
                <w:szCs w:val="24"/>
                <w:lang w:val="sl-SI"/>
              </w:rPr>
              <w:t>sa lijeve strane saobraćajnice, u zonu trotoara u zajednički rov sa napojnim vodom instalacije osvjetljenja,</w:t>
            </w:r>
            <w:r w:rsidRPr="004E2B7B">
              <w:rPr>
                <w:rFonts w:ascii="Times New Roman" w:hAnsi="Times New Roman" w:cs="Times New Roman"/>
                <w:sz w:val="24"/>
                <w:szCs w:val="24"/>
                <w:lang w:val="sr-Latn-CS"/>
              </w:rPr>
              <w:t xml:space="preserve"> na dionici trase označenoj sa „A“ – „B“. Rješenje je predviđeno uz procjenu da na pomenutoj dionici kabal svojom dužinom omogućava izmještanje po novoj trasi bez prekidanja </w:t>
            </w:r>
            <w:r w:rsidRPr="004E2B7B">
              <w:rPr>
                <w:rFonts w:ascii="Times New Roman" w:hAnsi="Times New Roman" w:cs="Times New Roman"/>
                <w:sz w:val="24"/>
                <w:szCs w:val="24"/>
                <w:lang w:val="pl-PL"/>
              </w:rPr>
              <w:t>(na novoj trasi voda potrebna manja dužina kabla od dužine postojećeg kabla)</w:t>
            </w:r>
            <w:r w:rsidRPr="004E2B7B">
              <w:rPr>
                <w:rFonts w:ascii="Times New Roman" w:hAnsi="Times New Roman" w:cs="Times New Roman"/>
                <w:sz w:val="24"/>
                <w:szCs w:val="24"/>
                <w:lang w:val="sr-Latn-CS"/>
              </w:rPr>
              <w:t xml:space="preserve">.  </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76</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Angažovanje stručne službe „CEDIS“ Podgorica ili druge ovlašćene organizacije za ovu vrstu radova radi ispitivanja lokacije radova i utvrđivanja položaja postojećih kablovskih vodova u koridoru radova na rekonstrukciji saobraćajnice.</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hr-HR"/>
              </w:rPr>
              <w:t>Ukupno za angažovanje i rad, računato po radnom času</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t>h</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77</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Vršenje probnih iskopa radi utvrđivanja stvarne trase 10kV kablovskih vodova, načina polaganja i dubine ukopavanja predmetnih kablova u koridoru radova, kao i postojanja podzemnih instalacija. Predmjerom obuhvaćeni probni iskopi na svakih 10m dionice trase kablova koja se nalazi u kolovozu ili trotoaru buduće saobraćajnice (u slučaju potrebe broj mjesta za probni iskop treba povećati). Probne iskope vršiti ručno, u beznaponskom stanju kabla, uz maksimalne mjere opreznosti (kako ne bi došlo do oštećenja kablova i podzemnih instalacija) i uz </w:t>
            </w:r>
            <w:r w:rsidRPr="004E2B7B">
              <w:rPr>
                <w:rFonts w:ascii="Times New Roman" w:hAnsi="Times New Roman" w:cs="Times New Roman"/>
                <w:sz w:val="24"/>
                <w:szCs w:val="24"/>
                <w:lang w:val="pl-PL"/>
              </w:rPr>
              <w:lastRenderedPageBreak/>
              <w:t xml:space="preserve">prisustvo predstavnika stručne službe “CEDIS” Podgorica.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računato prosječno po 0,4 m3 / po mjestu izvršenog probnog iskopa (4 mjesta)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lastRenderedPageBreak/>
              <w:t>m</w:t>
            </w:r>
            <w:r>
              <w:rPr>
                <w:vertAlign w:val="superscript"/>
                <w:lang w:val="hr-HR"/>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1,60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78</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jc w:val="both"/>
              <w:rPr>
                <w:rFonts w:ascii="Times New Roman" w:hAnsi="Times New Roman" w:cs="Times New Roman"/>
                <w:sz w:val="24"/>
                <w:szCs w:val="24"/>
                <w:lang w:val="hr-HR"/>
              </w:rPr>
            </w:pPr>
            <w:r w:rsidRPr="004E2B7B">
              <w:rPr>
                <w:rFonts w:ascii="Times New Roman" w:hAnsi="Times New Roman" w:cs="Times New Roman"/>
                <w:sz w:val="24"/>
                <w:szCs w:val="24"/>
              </w:rPr>
              <w:t>Otkop</w:t>
            </w:r>
            <w:r w:rsidRPr="004E2B7B">
              <w:rPr>
                <w:rFonts w:ascii="Times New Roman" w:hAnsi="Times New Roman" w:cs="Times New Roman"/>
                <w:sz w:val="24"/>
                <w:szCs w:val="24"/>
                <w:lang w:val="hr-HR"/>
              </w:rPr>
              <w:t xml:space="preserve"> dionice trase </w:t>
            </w:r>
            <w:r w:rsidRPr="004E2B7B">
              <w:rPr>
                <w:rFonts w:ascii="Times New Roman" w:hAnsi="Times New Roman" w:cs="Times New Roman"/>
                <w:sz w:val="24"/>
                <w:szCs w:val="24"/>
              </w:rPr>
              <w:t>postoje</w:t>
            </w:r>
            <w:r w:rsidRPr="004E2B7B">
              <w:rPr>
                <w:rFonts w:ascii="Times New Roman" w:hAnsi="Times New Roman" w:cs="Times New Roman"/>
                <w:sz w:val="24"/>
                <w:szCs w:val="24"/>
                <w:lang w:val="hr-HR"/>
              </w:rPr>
              <w:t>ć</w:t>
            </w:r>
            <w:r w:rsidRPr="004E2B7B">
              <w:rPr>
                <w:rFonts w:ascii="Times New Roman" w:hAnsi="Times New Roman" w:cs="Times New Roman"/>
                <w:sz w:val="24"/>
                <w:szCs w:val="24"/>
              </w:rPr>
              <w:t>eg</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kablovskog</w:t>
            </w:r>
            <w:r w:rsidRPr="004E2B7B">
              <w:rPr>
                <w:rFonts w:ascii="Times New Roman" w:hAnsi="Times New Roman" w:cs="Times New Roman"/>
                <w:sz w:val="24"/>
                <w:szCs w:val="24"/>
                <w:lang w:val="hr-HR"/>
              </w:rPr>
              <w:t xml:space="preserve"> 10kV </w:t>
            </w:r>
            <w:r w:rsidRPr="004E2B7B">
              <w:rPr>
                <w:rFonts w:ascii="Times New Roman" w:hAnsi="Times New Roman" w:cs="Times New Roman"/>
                <w:sz w:val="24"/>
                <w:szCs w:val="24"/>
              </w:rPr>
              <w:t>voda</w:t>
            </w:r>
            <w:r w:rsidRPr="004E2B7B">
              <w:rPr>
                <w:rFonts w:ascii="Times New Roman" w:hAnsi="Times New Roman" w:cs="Times New Roman"/>
                <w:sz w:val="24"/>
                <w:szCs w:val="24"/>
                <w:lang w:val="hr-HR"/>
              </w:rPr>
              <w:t xml:space="preserve"> koja se nalazi u projektovanom kolovozu ili trotoaru planirane saobraćajnice sa njegovim izvlačenjem i prenošenjem u novi pripremljeni rov (zajedno sa napojnim vodom instalacije osvjetljenja, uz razdvajanje opekom). </w:t>
            </w:r>
            <w:r w:rsidRPr="004E2B7B">
              <w:rPr>
                <w:rFonts w:ascii="Times New Roman" w:hAnsi="Times New Roman" w:cs="Times New Roman"/>
                <w:sz w:val="24"/>
                <w:szCs w:val="24"/>
              </w:rPr>
              <w:t>Iskop</w:t>
            </w:r>
            <w:r w:rsidRPr="004E2B7B">
              <w:rPr>
                <w:rFonts w:ascii="Times New Roman" w:hAnsi="Times New Roman" w:cs="Times New Roman"/>
                <w:sz w:val="24"/>
                <w:szCs w:val="24"/>
                <w:lang w:val="hr-HR"/>
              </w:rPr>
              <w:t xml:space="preserve"> i prenošenje </w:t>
            </w:r>
            <w:r w:rsidRPr="004E2B7B">
              <w:rPr>
                <w:rFonts w:ascii="Times New Roman" w:hAnsi="Times New Roman" w:cs="Times New Roman"/>
                <w:sz w:val="24"/>
                <w:szCs w:val="24"/>
              </w:rPr>
              <w:t>se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vr</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ru</w:t>
            </w:r>
            <w:r w:rsidRPr="004E2B7B">
              <w:rPr>
                <w:rFonts w:ascii="Times New Roman" w:hAnsi="Times New Roman" w:cs="Times New Roman"/>
                <w:sz w:val="24"/>
                <w:szCs w:val="24"/>
                <w:lang w:val="hr-HR"/>
              </w:rPr>
              <w:t>č</w:t>
            </w:r>
            <w:r w:rsidRPr="004E2B7B">
              <w:rPr>
                <w:rFonts w:ascii="Times New Roman" w:hAnsi="Times New Roman" w:cs="Times New Roman"/>
                <w:sz w:val="24"/>
                <w:szCs w:val="24"/>
              </w:rPr>
              <w:t>no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beznaponskom</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stanju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kabla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uz</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maksimalne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mjere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opreza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kako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ne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bi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do</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lo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o</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te</w:t>
            </w:r>
            <w:r w:rsidRPr="004E2B7B">
              <w:rPr>
                <w:rFonts w:ascii="Times New Roman" w:hAnsi="Times New Roman" w:cs="Times New Roman"/>
                <w:sz w:val="24"/>
                <w:szCs w:val="24"/>
                <w:lang w:val="hr-HR"/>
              </w:rPr>
              <w:t>ć</w:t>
            </w:r>
            <w:r w:rsidRPr="004E2B7B">
              <w:rPr>
                <w:rFonts w:ascii="Times New Roman" w:hAnsi="Times New Roman" w:cs="Times New Roman"/>
                <w:sz w:val="24"/>
                <w:szCs w:val="24"/>
              </w:rPr>
              <w:t>enja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kabla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trake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Fe</w:t>
            </w:r>
            <w:r w:rsidRPr="004E2B7B">
              <w:rPr>
                <w:rFonts w:ascii="Times New Roman" w:hAnsi="Times New Roman" w:cs="Times New Roman"/>
                <w:sz w:val="24"/>
                <w:szCs w:val="24"/>
                <w:lang w:val="hr-HR"/>
              </w:rPr>
              <w:t>-</w:t>
            </w:r>
            <w:r w:rsidRPr="004E2B7B">
              <w:rPr>
                <w:rFonts w:ascii="Times New Roman" w:hAnsi="Times New Roman" w:cs="Times New Roman"/>
                <w:sz w:val="24"/>
                <w:szCs w:val="24"/>
              </w:rPr>
              <w:t>Zn</w:t>
            </w:r>
            <w:r w:rsidRPr="004E2B7B">
              <w:rPr>
                <w:rFonts w:ascii="Times New Roman" w:hAnsi="Times New Roman" w:cs="Times New Roman"/>
                <w:sz w:val="24"/>
                <w:szCs w:val="24"/>
                <w:lang w:val="hr-HR"/>
              </w:rPr>
              <w:t xml:space="preserve"> 25</w:t>
            </w:r>
            <w:r w:rsidRPr="004E2B7B">
              <w:rPr>
                <w:rFonts w:ascii="Times New Roman" w:hAnsi="Times New Roman" w:cs="Times New Roman"/>
                <w:sz w:val="24"/>
                <w:szCs w:val="24"/>
              </w:rPr>
              <w:t>x</w:t>
            </w:r>
            <w:r w:rsidRPr="004E2B7B">
              <w:rPr>
                <w:rFonts w:ascii="Times New Roman" w:hAnsi="Times New Roman" w:cs="Times New Roman"/>
                <w:sz w:val="24"/>
                <w:szCs w:val="24"/>
                <w:lang w:val="hr-HR"/>
              </w:rPr>
              <w:t xml:space="preserve">4 </w:t>
            </w:r>
            <w:r w:rsidRPr="004E2B7B">
              <w:rPr>
                <w:rFonts w:ascii="Times New Roman" w:hAnsi="Times New Roman" w:cs="Times New Roman"/>
                <w:sz w:val="24"/>
                <w:szCs w:val="24"/>
              </w:rPr>
              <w:t>mm</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ukoliko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polo</w:t>
            </w:r>
            <w:r w:rsidRPr="004E2B7B">
              <w:rPr>
                <w:rFonts w:ascii="Times New Roman" w:hAnsi="Times New Roman" w:cs="Times New Roman"/>
                <w:sz w:val="24"/>
                <w:szCs w:val="24"/>
                <w:lang w:val="hr-HR"/>
              </w:rPr>
              <w:t>ž</w:t>
            </w:r>
            <w:r w:rsidRPr="004E2B7B">
              <w:rPr>
                <w:rFonts w:ascii="Times New Roman" w:hAnsi="Times New Roman" w:cs="Times New Roman"/>
                <w:sz w:val="24"/>
                <w:szCs w:val="24"/>
              </w:rPr>
              <w:t>ena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kablom</w:t>
            </w:r>
            <w:r w:rsidRPr="004E2B7B">
              <w:rPr>
                <w:rFonts w:ascii="Times New Roman" w:hAnsi="Times New Roman" w:cs="Times New Roman"/>
                <w:sz w:val="24"/>
                <w:szCs w:val="24"/>
                <w:lang w:val="hr-HR"/>
              </w:rPr>
              <w:t>). Stavka obuhvata i izvlačenje kabla i trake iz rova i njihovo polaganje u novom rovu, nakon razastiranja prvog sloja pijeska (kabal), odnosno nakon zatrpavanja rova prvim slojem iskopa (traka). Ot</w:t>
            </w:r>
            <w:r w:rsidRPr="004E2B7B">
              <w:rPr>
                <w:rFonts w:ascii="Times New Roman" w:hAnsi="Times New Roman" w:cs="Times New Roman"/>
                <w:sz w:val="24"/>
                <w:szCs w:val="24"/>
              </w:rPr>
              <w:t>kop</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vr</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zemlji</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tu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 xml:space="preserve">prosječno </w:t>
            </w:r>
            <w:r w:rsidRPr="004E2B7B">
              <w:rPr>
                <w:rFonts w:ascii="Times New Roman" w:hAnsi="Times New Roman" w:cs="Times New Roman"/>
                <w:sz w:val="24"/>
                <w:szCs w:val="24"/>
                <w:lang w:val="hr-HR"/>
              </w:rPr>
              <w:t xml:space="preserve">III </w:t>
            </w:r>
            <w:r w:rsidRPr="004E2B7B">
              <w:rPr>
                <w:rFonts w:ascii="Times New Roman" w:hAnsi="Times New Roman" w:cs="Times New Roman"/>
                <w:sz w:val="24"/>
                <w:szCs w:val="24"/>
              </w:rPr>
              <w:t>kategorije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Kategorija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zemlji</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ta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nije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posebno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utvr</w:t>
            </w:r>
            <w:r w:rsidRPr="004E2B7B">
              <w:rPr>
                <w:rFonts w:ascii="Times New Roman" w:hAnsi="Times New Roman" w:cs="Times New Roman"/>
                <w:sz w:val="24"/>
                <w:szCs w:val="24"/>
                <w:lang w:val="hr-HR"/>
              </w:rPr>
              <w:t>đ</w:t>
            </w:r>
            <w:r w:rsidRPr="004E2B7B">
              <w:rPr>
                <w:rFonts w:ascii="Times New Roman" w:hAnsi="Times New Roman" w:cs="Times New Roman"/>
                <w:sz w:val="24"/>
                <w:szCs w:val="24"/>
              </w:rPr>
              <w:t>ivana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ve</w:t>
            </w:r>
            <w:r w:rsidRPr="004E2B7B">
              <w:rPr>
                <w:rFonts w:ascii="Times New Roman" w:hAnsi="Times New Roman" w:cs="Times New Roman"/>
                <w:sz w:val="24"/>
                <w:szCs w:val="24"/>
                <w:lang w:val="hr-HR"/>
              </w:rPr>
              <w:t xml:space="preserve">ć </w:t>
            </w:r>
            <w:r w:rsidRPr="004E2B7B">
              <w:rPr>
                <w:rFonts w:ascii="Times New Roman" w:hAnsi="Times New Roman" w:cs="Times New Roman"/>
                <w:sz w:val="24"/>
                <w:szCs w:val="24"/>
              </w:rPr>
              <w:t>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samo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uvidom</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procijenjena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podlije</w:t>
            </w:r>
            <w:r w:rsidRPr="004E2B7B">
              <w:rPr>
                <w:rFonts w:ascii="Times New Roman" w:hAnsi="Times New Roman" w:cs="Times New Roman"/>
                <w:sz w:val="24"/>
                <w:szCs w:val="24"/>
                <w:lang w:val="hr-HR"/>
              </w:rPr>
              <w:t>ž</w:t>
            </w:r>
            <w:r w:rsidRPr="004E2B7B">
              <w:rPr>
                <w:rFonts w:ascii="Times New Roman" w:hAnsi="Times New Roman" w:cs="Times New Roman"/>
                <w:sz w:val="24"/>
                <w:szCs w:val="24"/>
              </w:rPr>
              <w:t>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izmjeni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uz</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saglasnost</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nadzornog</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organa</w:t>
            </w:r>
            <w:r w:rsidRPr="004E2B7B">
              <w:rPr>
                <w:rFonts w:ascii="Times New Roman" w:hAnsi="Times New Roman" w:cs="Times New Roman"/>
                <w:sz w:val="24"/>
                <w:szCs w:val="24"/>
                <w:lang w:val="hr-HR"/>
              </w:rPr>
              <w:t>. Iskop umanjen za količine probnih otkopa.</w:t>
            </w:r>
          </w:p>
          <w:p w:rsidR="006B3EB5" w:rsidRPr="004E2B7B" w:rsidRDefault="004E2B7B">
            <w:pPr>
              <w:ind w:right="-173"/>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Ukupno za rad, računato po m</w:t>
            </w:r>
            <w:r w:rsidRPr="004E2B7B">
              <w:rPr>
                <w:rFonts w:ascii="Times New Roman" w:hAnsi="Times New Roman" w:cs="Times New Roman"/>
                <w:sz w:val="24"/>
                <w:szCs w:val="24"/>
                <w:vertAlign w:val="superscript"/>
                <w:lang w:val="hr-HR"/>
              </w:rPr>
              <w:t>3</w:t>
            </w:r>
            <w:r w:rsidRPr="004E2B7B">
              <w:rPr>
                <w:rFonts w:ascii="Times New Roman" w:hAnsi="Times New Roman" w:cs="Times New Roman"/>
                <w:sz w:val="24"/>
                <w:szCs w:val="24"/>
                <w:lang w:val="hr-HR"/>
              </w:rPr>
              <w:t xml:space="preserve"> izvršenog iskopa: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t>m</w:t>
            </w:r>
            <w:r>
              <w:rPr>
                <w:vertAlign w:val="superscript"/>
                <w:lang w:val="hr-HR"/>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12,05</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79</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Isporuka i polaganje opeka (25x12x6,5 cm) za razdvajanje 10kV kabla pri polaganju u zajedničkom rovu sa 1kV vodom instalacije javnog osvjetljenja. Opeke se postavljaju na međusobnom rastojanju od 1m.</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ugrađenoj opeci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39,00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80</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Snimanje tačnog položaja položenog kablovskog voda i izrada katastarske situacije. Stavka podrazumijeva predaju urađene katastarske situacije Investitoru i “CEDIS”-u Podgorica.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i materijal, računato po broju kablovskih vodova čija je trasa izmještena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81</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jc w:val="both"/>
              <w:rPr>
                <w:rFonts w:ascii="Times New Roman" w:hAnsi="Times New Roman" w:cs="Times New Roman"/>
                <w:sz w:val="24"/>
                <w:szCs w:val="24"/>
                <w:lang w:val="pl-PL"/>
              </w:rPr>
            </w:pPr>
            <w:r w:rsidRPr="004E2B7B">
              <w:rPr>
                <w:rFonts w:ascii="Times New Roman" w:hAnsi="Times New Roman" w:cs="Times New Roman"/>
                <w:sz w:val="24"/>
                <w:szCs w:val="24"/>
              </w:rPr>
              <w:t>Isporuka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polaganje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PVC</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gal</w:t>
            </w:r>
            <w:r w:rsidRPr="004E2B7B">
              <w:rPr>
                <w:rFonts w:ascii="Times New Roman" w:hAnsi="Times New Roman" w:cs="Times New Roman"/>
                <w:sz w:val="24"/>
                <w:szCs w:val="24"/>
                <w:lang w:val="hr-HR"/>
              </w:rPr>
              <w:t>” – š</w:t>
            </w:r>
            <w:r w:rsidRPr="004E2B7B">
              <w:rPr>
                <w:rFonts w:ascii="Times New Roman" w:hAnsi="Times New Roman" w:cs="Times New Roman"/>
                <w:sz w:val="24"/>
                <w:szCs w:val="24"/>
              </w:rPr>
              <w:t>titnika,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ili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sli</w:t>
            </w:r>
            <w:r w:rsidRPr="004E2B7B">
              <w:rPr>
                <w:rFonts w:ascii="Times New Roman" w:hAnsi="Times New Roman" w:cs="Times New Roman"/>
                <w:sz w:val="24"/>
                <w:szCs w:val="24"/>
                <w:lang w:val="hr-HR"/>
              </w:rPr>
              <w:t>č</w:t>
            </w:r>
            <w:r w:rsidRPr="004E2B7B">
              <w:rPr>
                <w:rFonts w:ascii="Times New Roman" w:hAnsi="Times New Roman" w:cs="Times New Roman"/>
                <w:sz w:val="24"/>
                <w:szCs w:val="24"/>
              </w:rPr>
              <w:t>ne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mehani</w:t>
            </w:r>
            <w:r w:rsidRPr="004E2B7B">
              <w:rPr>
                <w:rFonts w:ascii="Times New Roman" w:hAnsi="Times New Roman" w:cs="Times New Roman"/>
                <w:sz w:val="24"/>
                <w:szCs w:val="24"/>
                <w:lang w:val="hr-HR"/>
              </w:rPr>
              <w:t>č</w:t>
            </w:r>
            <w:r w:rsidRPr="004E2B7B">
              <w:rPr>
                <w:rFonts w:ascii="Times New Roman" w:hAnsi="Times New Roman" w:cs="Times New Roman"/>
                <w:sz w:val="24"/>
                <w:szCs w:val="24"/>
              </w:rPr>
              <w:t>ke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za</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tite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slobodno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polo</w:t>
            </w:r>
            <w:r w:rsidRPr="004E2B7B">
              <w:rPr>
                <w:rFonts w:ascii="Times New Roman" w:hAnsi="Times New Roman" w:cs="Times New Roman"/>
                <w:sz w:val="24"/>
                <w:szCs w:val="24"/>
                <w:lang w:val="hr-HR"/>
              </w:rPr>
              <w:t>ž</w:t>
            </w:r>
            <w:r w:rsidRPr="004E2B7B">
              <w:rPr>
                <w:rFonts w:ascii="Times New Roman" w:hAnsi="Times New Roman" w:cs="Times New Roman"/>
                <w:sz w:val="24"/>
                <w:szCs w:val="24"/>
              </w:rPr>
              <w:t>enog</w:t>
            </w:r>
            <w:r w:rsidRPr="004E2B7B">
              <w:rPr>
                <w:rFonts w:ascii="Times New Roman" w:hAnsi="Times New Roman" w:cs="Times New Roman"/>
                <w:sz w:val="24"/>
                <w:szCs w:val="24"/>
                <w:lang w:val="hr-HR"/>
              </w:rPr>
              <w:t xml:space="preserve"> 10kV-nog </w:t>
            </w:r>
            <w:r w:rsidRPr="004E2B7B">
              <w:rPr>
                <w:rFonts w:ascii="Times New Roman" w:hAnsi="Times New Roman" w:cs="Times New Roman"/>
                <w:sz w:val="24"/>
                <w:szCs w:val="24"/>
              </w:rPr>
              <w:lastRenderedPageBreak/>
              <w:t>kabla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rovu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 xml:space="preserve">Štitnici se polažu cijelom dužinom slobodno položenog kablovskog voda i to tako da se, po dužini, međusobno preklapaju za po desetak centimetara, potpuno prekrivajući položeni kabal u rovu. Štitnici se polažu iznad kabla nakon razastiranja drugog sloja pijeska u rovu.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položenom štitniku (l = 1,0m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lastRenderedPageBreak/>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42,00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82</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Isporuka i polaganje plastične trake za upozorenje da se ispod nalazi elektroenergetski 10kV kablovski vod. Traka treba da je crvene boje od mekanog polivinilhlorida i sa odgovarajućim natpisom. Polaže se cijelom dužinom nove dionice kablovskog rova, pri njegovom zatrpavanju, na dubini od dvadesetak centimetara (prije nanošenja poslednjeg sloja iskopa).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m' položene upozoravajuće trake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t>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39,00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83</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jc w:val="both"/>
              <w:rPr>
                <w:rFonts w:ascii="Times New Roman" w:hAnsi="Times New Roman" w:cs="Times New Roman"/>
                <w:sz w:val="24"/>
                <w:szCs w:val="24"/>
              </w:rPr>
            </w:pPr>
            <w:r w:rsidRPr="004E2B7B">
              <w:rPr>
                <w:rFonts w:ascii="Times New Roman" w:hAnsi="Times New Roman" w:cs="Times New Roman"/>
                <w:sz w:val="24"/>
                <w:szCs w:val="24"/>
              </w:rPr>
              <w:t>Zatrpavanje kablovskog rova iskopom. Radovi podrazumijevaju zatrpavanje rova otkopane dionice postojećeg 10kV-nog kabla koji se izmješta. Zatrpavanje se vrši u slojevima od po dvadesetak centimetara, uz ručno nabijanje. Postići stepen zbijenosti Sz od najmanje 95% u odnosu na standardni postupak po Proctoru. Zbijanje izvršiti pomoću srednjeg vibracijskog uređaja za nabijanje, maksimalne radne težine 0,6 kN, ili vibracijske ploče maksimalne radne težine 5,0 kN. Pri korišćenju iskopa (naročito u prvom sloju, najbližem kablu) uklanjati veće komade čvrstog materijala oštrih ivica.</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sa pribavljanjem atesta zbijenosti tamponske podloge, računato po m</w:t>
            </w:r>
            <w:r w:rsidRPr="004E2B7B">
              <w:rPr>
                <w:rFonts w:ascii="Times New Roman" w:hAnsi="Times New Roman" w:cs="Times New Roman"/>
                <w:sz w:val="24"/>
                <w:szCs w:val="24"/>
                <w:vertAlign w:val="superscript"/>
                <w:lang w:val="pl-PL"/>
              </w:rPr>
              <w:t>3</w:t>
            </w:r>
            <w:r w:rsidRPr="004E2B7B">
              <w:rPr>
                <w:rFonts w:ascii="Times New Roman" w:hAnsi="Times New Roman" w:cs="Times New Roman"/>
                <w:sz w:val="24"/>
                <w:szCs w:val="24"/>
                <w:lang w:val="pl-PL"/>
              </w:rPr>
              <w:t xml:space="preserve"> iskopa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t>m</w:t>
            </w:r>
            <w:r>
              <w:rPr>
                <w:vertAlign w:val="superscript"/>
                <w:lang w:val="pl-PL"/>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13,65</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84</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Isporuka i ugradnja oznaka za obilježavanje trase izmještene dionice 10kV kablovskog voda na regulisanom terenu. Obilježava se napon i položaj kabla u rovu, promjena pravca trase, sva ukrštanja kablova sa drugim podzemnim instalacijama, kao i sva ona mjesta gdje nadzorni organ smatra da je potrebno (predmjer je rađen na osnovu pretpostavljenog broja oznaka i podliježe izmjeni). </w:t>
            </w:r>
            <w:r w:rsidRPr="004E2B7B">
              <w:rPr>
                <w:rFonts w:ascii="Times New Roman" w:hAnsi="Times New Roman" w:cs="Times New Roman"/>
                <w:sz w:val="24"/>
                <w:szCs w:val="24"/>
                <w:lang w:val="pl-PL"/>
              </w:rPr>
              <w:lastRenderedPageBreak/>
              <w:t xml:space="preserve">Oznaka se nalazi na mesinganoj pločici, ugrađenoj na nepravilnoj betonskoj kocki.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ugrađenoj oznaci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lastRenderedPageBreak/>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85</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pl-PL"/>
              </w:rPr>
              <w:t>Isporuka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ugradnja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oznaka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za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 xml:space="preserve">ukrštanje </w:t>
            </w:r>
            <w:r w:rsidRPr="004E2B7B">
              <w:rPr>
                <w:rFonts w:ascii="Times New Roman" w:hAnsi="Times New Roman" w:cs="Times New Roman"/>
                <w:sz w:val="24"/>
                <w:szCs w:val="24"/>
                <w:lang w:val="hr-HR"/>
              </w:rPr>
              <w:t xml:space="preserve">10 </w:t>
            </w:r>
            <w:r w:rsidRPr="004E2B7B">
              <w:rPr>
                <w:rFonts w:ascii="Times New Roman" w:hAnsi="Times New Roman" w:cs="Times New Roman"/>
                <w:sz w:val="24"/>
                <w:szCs w:val="24"/>
                <w:lang w:val="pl-PL"/>
              </w:rPr>
              <w:t>kV</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kablovskog voda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sa drugim podzemnim objektima i instalacijama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Oznaka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na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mesinganoj</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plo</w:t>
            </w:r>
            <w:r w:rsidRPr="004E2B7B">
              <w:rPr>
                <w:rFonts w:ascii="Times New Roman" w:hAnsi="Times New Roman" w:cs="Times New Roman"/>
                <w:sz w:val="24"/>
                <w:szCs w:val="24"/>
                <w:lang w:val="hr-HR"/>
              </w:rPr>
              <w:t>č</w:t>
            </w:r>
            <w:r w:rsidRPr="004E2B7B">
              <w:rPr>
                <w:rFonts w:ascii="Times New Roman" w:hAnsi="Times New Roman" w:cs="Times New Roman"/>
                <w:sz w:val="24"/>
                <w:szCs w:val="24"/>
                <w:lang w:val="pl-PL"/>
              </w:rPr>
              <w:t>ici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ugra</w:t>
            </w:r>
            <w:r w:rsidRPr="004E2B7B">
              <w:rPr>
                <w:rFonts w:ascii="Times New Roman" w:hAnsi="Times New Roman" w:cs="Times New Roman"/>
                <w:sz w:val="24"/>
                <w:szCs w:val="24"/>
                <w:lang w:val="hr-HR"/>
              </w:rPr>
              <w:t>đ</w:t>
            </w:r>
            <w:r w:rsidRPr="004E2B7B">
              <w:rPr>
                <w:rFonts w:ascii="Times New Roman" w:hAnsi="Times New Roman" w:cs="Times New Roman"/>
                <w:sz w:val="24"/>
                <w:szCs w:val="24"/>
                <w:lang w:val="pl-PL"/>
              </w:rPr>
              <w:t>enoj</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na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nepravilnoj</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betonskoj</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kocki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Oznake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polo</w:t>
            </w:r>
            <w:r w:rsidRPr="004E2B7B">
              <w:rPr>
                <w:rFonts w:ascii="Times New Roman" w:hAnsi="Times New Roman" w:cs="Times New Roman"/>
                <w:sz w:val="24"/>
                <w:szCs w:val="24"/>
                <w:lang w:val="hr-HR"/>
              </w:rPr>
              <w:t>ž</w:t>
            </w:r>
            <w:r w:rsidRPr="004E2B7B">
              <w:rPr>
                <w:rFonts w:ascii="Times New Roman" w:hAnsi="Times New Roman" w:cs="Times New Roman"/>
                <w:sz w:val="24"/>
                <w:szCs w:val="24"/>
                <w:lang w:val="pl-PL"/>
              </w:rPr>
              <w:t>iti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pri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zavr</w:t>
            </w:r>
            <w:r w:rsidRPr="004E2B7B">
              <w:rPr>
                <w:rFonts w:ascii="Times New Roman" w:hAnsi="Times New Roman" w:cs="Times New Roman"/>
                <w:sz w:val="24"/>
                <w:szCs w:val="24"/>
                <w:lang w:val="hr-HR"/>
              </w:rPr>
              <w:t>š</w:t>
            </w:r>
            <w:r w:rsidRPr="004E2B7B">
              <w:rPr>
                <w:rFonts w:ascii="Times New Roman" w:hAnsi="Times New Roman" w:cs="Times New Roman"/>
                <w:sz w:val="24"/>
                <w:szCs w:val="24"/>
                <w:lang w:val="pl-PL"/>
              </w:rPr>
              <w:t>nim</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radovima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na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saobra</w:t>
            </w:r>
            <w:r w:rsidRPr="004E2B7B">
              <w:rPr>
                <w:rFonts w:ascii="Times New Roman" w:hAnsi="Times New Roman" w:cs="Times New Roman"/>
                <w:sz w:val="24"/>
                <w:szCs w:val="24"/>
                <w:lang w:val="hr-HR"/>
              </w:rPr>
              <w:t>ć</w:t>
            </w:r>
            <w:r w:rsidRPr="004E2B7B">
              <w:rPr>
                <w:rFonts w:ascii="Times New Roman" w:hAnsi="Times New Roman" w:cs="Times New Roman"/>
                <w:sz w:val="24"/>
                <w:szCs w:val="24"/>
                <w:lang w:val="pl-PL"/>
              </w:rPr>
              <w:t>ajnici</w:t>
            </w:r>
            <w:r w:rsidRPr="004E2B7B">
              <w:rPr>
                <w:rFonts w:ascii="Times New Roman" w:hAnsi="Times New Roman" w:cs="Times New Roman"/>
                <w:sz w:val="24"/>
                <w:szCs w:val="24"/>
                <w:lang w:val="hr-HR"/>
              </w:rPr>
              <w:t>.</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za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nabavku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transport</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rad</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ra</w:t>
            </w:r>
            <w:r w:rsidRPr="004E2B7B">
              <w:rPr>
                <w:rFonts w:ascii="Times New Roman" w:hAnsi="Times New Roman" w:cs="Times New Roman"/>
                <w:sz w:val="24"/>
                <w:szCs w:val="24"/>
                <w:lang w:val="hr-HR"/>
              </w:rPr>
              <w:t>č</w:t>
            </w:r>
            <w:r w:rsidRPr="004E2B7B">
              <w:rPr>
                <w:rFonts w:ascii="Times New Roman" w:hAnsi="Times New Roman" w:cs="Times New Roman"/>
                <w:sz w:val="24"/>
                <w:szCs w:val="24"/>
                <w:lang w:val="pl-PL"/>
              </w:rPr>
              <w:t>unato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po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ugra</w:t>
            </w:r>
            <w:r w:rsidRPr="004E2B7B">
              <w:rPr>
                <w:rFonts w:ascii="Times New Roman" w:hAnsi="Times New Roman" w:cs="Times New Roman"/>
                <w:sz w:val="24"/>
                <w:szCs w:val="24"/>
                <w:lang w:val="hr-HR"/>
              </w:rPr>
              <w:t>đ</w:t>
            </w:r>
            <w:r w:rsidRPr="004E2B7B">
              <w:rPr>
                <w:rFonts w:ascii="Times New Roman" w:hAnsi="Times New Roman" w:cs="Times New Roman"/>
                <w:sz w:val="24"/>
                <w:szCs w:val="24"/>
                <w:lang w:val="pl-PL"/>
              </w:rPr>
              <w:t>enoj</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oznaci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86</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rPr>
              <w:t>Ispitivanje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kablovskih</w:t>
            </w:r>
            <w:r w:rsidRPr="004E2B7B">
              <w:rPr>
                <w:rFonts w:ascii="Times New Roman" w:hAnsi="Times New Roman" w:cs="Times New Roman"/>
                <w:sz w:val="24"/>
                <w:szCs w:val="24"/>
                <w:lang w:val="hr-HR"/>
              </w:rPr>
              <w:t xml:space="preserve"> 10 </w:t>
            </w:r>
            <w:r w:rsidRPr="004E2B7B">
              <w:rPr>
                <w:rFonts w:ascii="Times New Roman" w:hAnsi="Times New Roman" w:cs="Times New Roman"/>
                <w:sz w:val="24"/>
                <w:szCs w:val="24"/>
              </w:rPr>
              <w:t>kV</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vodova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na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kojima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do</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lo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intervencije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obezbje</w:t>
            </w:r>
            <w:r w:rsidRPr="004E2B7B">
              <w:rPr>
                <w:rFonts w:ascii="Times New Roman" w:hAnsi="Times New Roman" w:cs="Times New Roman"/>
                <w:sz w:val="24"/>
                <w:szCs w:val="24"/>
                <w:lang w:val="hr-HR"/>
              </w:rPr>
              <w:t>đ</w:t>
            </w:r>
            <w:r w:rsidRPr="004E2B7B">
              <w:rPr>
                <w:rFonts w:ascii="Times New Roman" w:hAnsi="Times New Roman" w:cs="Times New Roman"/>
                <w:sz w:val="24"/>
                <w:szCs w:val="24"/>
              </w:rPr>
              <w:t>ivanje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pozitivnih</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stru</w:t>
            </w:r>
            <w:r w:rsidRPr="004E2B7B">
              <w:rPr>
                <w:rFonts w:ascii="Times New Roman" w:hAnsi="Times New Roman" w:cs="Times New Roman"/>
                <w:sz w:val="24"/>
                <w:szCs w:val="24"/>
                <w:lang w:val="hr-HR"/>
              </w:rPr>
              <w:t>č</w:t>
            </w:r>
            <w:r w:rsidRPr="004E2B7B">
              <w:rPr>
                <w:rFonts w:ascii="Times New Roman" w:hAnsi="Times New Roman" w:cs="Times New Roman"/>
                <w:sz w:val="24"/>
                <w:szCs w:val="24"/>
              </w:rPr>
              <w:t>nih</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nalaza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protokola</w:t>
            </w:r>
            <w:r w:rsidRPr="004E2B7B">
              <w:rPr>
                <w:rFonts w:ascii="Times New Roman" w:hAnsi="Times New Roman" w:cs="Times New Roman"/>
                <w:sz w:val="24"/>
                <w:szCs w:val="24"/>
                <w:lang w:val="hr-HR"/>
              </w:rPr>
              <w:t>). Stavka obuhvata i usluge izvođača pri ispitivanju.</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rPr>
              <w:t>Ukupno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za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anga</w:t>
            </w:r>
            <w:r w:rsidRPr="004E2B7B">
              <w:rPr>
                <w:rFonts w:ascii="Times New Roman" w:hAnsi="Times New Roman" w:cs="Times New Roman"/>
                <w:sz w:val="24"/>
                <w:szCs w:val="24"/>
                <w:lang w:val="hr-HR"/>
              </w:rPr>
              <w:t>ž</w:t>
            </w:r>
            <w:r w:rsidRPr="004E2B7B">
              <w:rPr>
                <w:rFonts w:ascii="Times New Roman" w:hAnsi="Times New Roman" w:cs="Times New Roman"/>
                <w:sz w:val="24"/>
                <w:szCs w:val="24"/>
              </w:rPr>
              <w:t>ovanje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ra</w:t>
            </w:r>
            <w:r w:rsidRPr="004E2B7B">
              <w:rPr>
                <w:rFonts w:ascii="Times New Roman" w:hAnsi="Times New Roman" w:cs="Times New Roman"/>
                <w:sz w:val="24"/>
                <w:szCs w:val="24"/>
                <w:lang w:val="hr-HR"/>
              </w:rPr>
              <w:t>č</w:t>
            </w:r>
            <w:r w:rsidRPr="004E2B7B">
              <w:rPr>
                <w:rFonts w:ascii="Times New Roman" w:hAnsi="Times New Roman" w:cs="Times New Roman"/>
                <w:sz w:val="24"/>
                <w:szCs w:val="24"/>
              </w:rPr>
              <w:t>unato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w:t>
            </w:r>
            <w:r w:rsidRPr="004E2B7B">
              <w:rPr>
                <w:rFonts w:ascii="Times New Roman" w:hAnsi="Times New Roman" w:cs="Times New Roman"/>
                <w:sz w:val="24"/>
                <w:szCs w:val="24"/>
                <w:lang w:val="hr-HR"/>
              </w:rPr>
              <w:t xml:space="preserve"> ispitanom </w:t>
            </w:r>
            <w:r w:rsidRPr="004E2B7B">
              <w:rPr>
                <w:rFonts w:ascii="Times New Roman" w:hAnsi="Times New Roman" w:cs="Times New Roman"/>
                <w:sz w:val="24"/>
                <w:szCs w:val="24"/>
              </w:rPr>
              <w:t>kablu</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1,00</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ind w:right="-173"/>
              <w:jc w:val="both"/>
              <w:rPr>
                <w:rFonts w:ascii="Times New Roman" w:hAnsi="Times New Roman" w:cs="Times New Roman"/>
                <w:sz w:val="24"/>
                <w:szCs w:val="24"/>
                <w:lang w:val="sr-Latn-CS"/>
              </w:rPr>
            </w:pPr>
            <w:r w:rsidRPr="004E2B7B">
              <w:rPr>
                <w:rFonts w:ascii="Times New Roman" w:hAnsi="Times New Roman" w:cs="Times New Roman"/>
                <w:b/>
                <w:bCs/>
                <w:sz w:val="24"/>
                <w:szCs w:val="24"/>
                <w:lang w:val="hr-HR"/>
              </w:rPr>
              <w:t>Napomena</w:t>
            </w:r>
            <w:r w:rsidRPr="004E2B7B">
              <w:rPr>
                <w:rFonts w:ascii="Times New Roman" w:hAnsi="Times New Roman" w:cs="Times New Roman"/>
                <w:b/>
                <w:bCs/>
                <w:sz w:val="24"/>
                <w:szCs w:val="24"/>
                <w:lang w:val="sr-Latn-CS"/>
              </w:rPr>
              <w:t>:</w:t>
            </w:r>
            <w:r w:rsidRPr="004E2B7B">
              <w:rPr>
                <w:rFonts w:ascii="Times New Roman" w:hAnsi="Times New Roman" w:cs="Times New Roman"/>
                <w:sz w:val="24"/>
                <w:szCs w:val="24"/>
                <w:lang w:val="sr-Latn-CS"/>
              </w:rPr>
              <w:t xml:space="preserve"> Obavezna je stavka probnih iskopa, dok kod ostalih stavki predmjera može doći do promjena nakon utvrđivanja stvarnog položaja predmetnih 10kV vodova, njihovog načina i dubine polaganja.</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ind w:right="-173"/>
              <w:jc w:val="both"/>
              <w:rPr>
                <w:rFonts w:ascii="Times New Roman" w:hAnsi="Times New Roman" w:cs="Times New Roman"/>
                <w:b/>
                <w:sz w:val="24"/>
                <w:szCs w:val="24"/>
                <w:lang w:val="hr-HR"/>
              </w:rPr>
            </w:pPr>
            <w:r w:rsidRPr="004E2B7B">
              <w:rPr>
                <w:rFonts w:ascii="Times New Roman" w:hAnsi="Times New Roman" w:cs="Times New Roman"/>
                <w:b/>
                <w:sz w:val="24"/>
                <w:szCs w:val="24"/>
                <w:lang w:val="hr-HR"/>
              </w:rPr>
              <w:t>ZAŠTITA KABLOVSKIH VODOVA 10kV NA MJESTIMA PROLAZA ISPOD KOLOVOZA ULICA</w:t>
            </w:r>
          </w:p>
          <w:p w:rsidR="006B3EB5" w:rsidRPr="004E2B7B" w:rsidRDefault="004E2B7B">
            <w:pPr>
              <w:jc w:val="both"/>
              <w:rPr>
                <w:rFonts w:ascii="Times New Roman" w:hAnsi="Times New Roman" w:cs="Times New Roman"/>
                <w:sz w:val="24"/>
                <w:szCs w:val="24"/>
                <w:lang w:val="sr-Latn-CS"/>
              </w:rPr>
            </w:pPr>
            <w:r w:rsidRPr="004E2B7B">
              <w:rPr>
                <w:rFonts w:ascii="Times New Roman" w:hAnsi="Times New Roman" w:cs="Times New Roman"/>
                <w:b/>
                <w:bCs/>
                <w:sz w:val="24"/>
                <w:szCs w:val="24"/>
                <w:lang w:val="hr-HR"/>
              </w:rPr>
              <w:t>Napomena</w:t>
            </w:r>
            <w:r w:rsidRPr="004E2B7B">
              <w:rPr>
                <w:rFonts w:ascii="Times New Roman" w:hAnsi="Times New Roman" w:cs="Times New Roman"/>
                <w:b/>
                <w:bCs/>
                <w:sz w:val="24"/>
                <w:szCs w:val="24"/>
                <w:lang w:val="sr-Latn-CS"/>
              </w:rPr>
              <w:t>:</w:t>
            </w:r>
            <w:r w:rsidRPr="004E2B7B">
              <w:rPr>
                <w:rFonts w:ascii="Times New Roman" w:hAnsi="Times New Roman" w:cs="Times New Roman"/>
                <w:sz w:val="24"/>
                <w:szCs w:val="24"/>
                <w:lang w:val="sr-Latn-CS"/>
              </w:rPr>
              <w:t xml:space="preserve"> Predmjer podrazumijeva mehaničku zaštitu postojećih 10 kV kablova na mjestima prolaza ispod kolovoza ulice 29.novembra na način predložen u «Tehničkom opisu» (zaštita armirano – betonskim pločama i «mršavim» betonom) na označenoj dionici. R</w:t>
            </w:r>
            <w:r w:rsidRPr="004E2B7B">
              <w:rPr>
                <w:rFonts w:ascii="Times New Roman" w:hAnsi="Times New Roman" w:cs="Times New Roman"/>
                <w:sz w:val="24"/>
                <w:szCs w:val="24"/>
                <w:lang w:val="pl-PL"/>
              </w:rPr>
              <w:t>ačunato sa dužinom od ukupno 27m u kolovozu i 10m van kolovoza.</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87</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500"/>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 xml:space="preserve">Angažovanje stručne službe „CEDIS“ - Podgorica ili druge ovlašćene organizacije za ovu vrstu radova radi ispitivanja lokacije radova i utvrđivanja položaja postojećih kablovskih vodova u koridoru radova na izgradnji (rekonstrukciji) saobraćajnice. </w:t>
            </w:r>
          </w:p>
          <w:p w:rsidR="006B3EB5" w:rsidRPr="004E2B7B" w:rsidRDefault="004E2B7B">
            <w:pPr>
              <w:ind w:right="500"/>
              <w:jc w:val="both"/>
              <w:rPr>
                <w:rFonts w:ascii="Times New Roman" w:hAnsi="Times New Roman" w:cs="Times New Roman"/>
                <w:sz w:val="24"/>
                <w:szCs w:val="24"/>
                <w:lang w:val="pl-PL"/>
              </w:rPr>
            </w:pPr>
            <w:r w:rsidRPr="004E2B7B">
              <w:rPr>
                <w:rFonts w:ascii="Times New Roman" w:hAnsi="Times New Roman" w:cs="Times New Roman"/>
                <w:sz w:val="24"/>
                <w:szCs w:val="24"/>
                <w:lang w:val="hr-HR"/>
              </w:rPr>
              <w:t>Ukupno za angažovanje i rad, računato po radnom času</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t>h</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88</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Vršenje probnih iskopa radi utvrđivanja stvarne trase kablovskih vodova, načina polaganja i dubine ukopavanja predmetnih kablova u koridoru radova. </w:t>
            </w:r>
            <w:r w:rsidRPr="004E2B7B">
              <w:rPr>
                <w:rFonts w:ascii="Times New Roman" w:hAnsi="Times New Roman" w:cs="Times New Roman"/>
                <w:sz w:val="24"/>
                <w:szCs w:val="24"/>
                <w:lang w:val="pl-PL"/>
              </w:rPr>
              <w:lastRenderedPageBreak/>
              <w:t xml:space="preserve">Predmjerom obuhvaćeni probni iskopi na 4 mjesta dionice trase kablova koja se nalazi u kolovozu buduće saobraćajnice (u slučaju potrebe broj mjesta za probni iskop treba povećati). Probne iskope vršiti ručno, u beznaponskom stanju kabla, uz maksimalne mjere opreznosti (kako ne bi došlo do oštećenja kabla) i uz prisustvo predstavnika stručne službe “CEDIS” - Podgorica.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računato prosječno po 0,5 m3 / po mjestu izvršenog probnog iskopa (4 mjesta)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lastRenderedPageBreak/>
              <w:t>m3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89</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Otkop postojećih kablova na dionici pri prolazu ispod planiranog kolovoza gdje kablovi presijecaju saobraćajnicu (računato sa otkopom u ukupnoj dužini od 37m – 27m ispod kolovoza uz dodatnih 10m iskopa radi postepenog spuštanja dna rova i oslobađanja kablova). Otkop se vrši ručno, u beznaponskom stanju kablova i uz maksimalne mjere opreza, kako ne bi došlo do njihovog oštećenja. Stavka obuhvata i izvlačenje kablova iz rova, radi omogućivanja produbljivanja rova. Otkop se vrši u zemljištu IV kategorije. Kategorija zemljišta nije posebno utvrđivana, već je samo uvidom procijenjena, pa podliježe izmjeni uz saglasnost nadzornog organa. Smatra se, ukoliko je postojeći kabal pravilno položen, da je dovoljno za otkop, dionicu kabla u kolovozu uvećati za po 5m sa jedne i druge strane, kako bi se dobila dovoljna dužina kabla za njegovo spuštanje na traženu dubinu (sa 0,70m na 1,30m). Iskop umanjen za količine probnih otkopa.</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i transport, računato po 1m3 iskopanog materijala u sraslom stanju, u zemljištu IV kategorije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t>m3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15,76</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90</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Postepeno produbljivanje rova tako da u dijelu kolovoza dubina iznosi 1,40 m.</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hr-HR"/>
              </w:rPr>
              <w:t>Ukupno za rad i transport, računato po 1m</w:t>
            </w:r>
            <w:r w:rsidRPr="004E2B7B">
              <w:rPr>
                <w:rFonts w:ascii="Times New Roman" w:hAnsi="Times New Roman" w:cs="Times New Roman"/>
                <w:sz w:val="24"/>
                <w:szCs w:val="24"/>
                <w:vertAlign w:val="superscript"/>
                <w:lang w:val="hr-HR"/>
              </w:rPr>
              <w:t>3</w:t>
            </w:r>
            <w:r w:rsidRPr="004E2B7B">
              <w:rPr>
                <w:rFonts w:ascii="Times New Roman" w:hAnsi="Times New Roman" w:cs="Times New Roman"/>
                <w:sz w:val="24"/>
                <w:szCs w:val="24"/>
                <w:lang w:val="hr-HR"/>
              </w:rPr>
              <w:t xml:space="preserve"> iskopanog materijala u sraslom stanju, u zemljištu IV kategorije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t>m3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11,10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91</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44"/>
              <w:jc w:val="both"/>
              <w:rPr>
                <w:rFonts w:ascii="Times New Roman" w:hAnsi="Times New Roman" w:cs="Times New Roman"/>
                <w:sz w:val="24"/>
                <w:szCs w:val="24"/>
              </w:rPr>
            </w:pPr>
            <w:r w:rsidRPr="004E2B7B">
              <w:rPr>
                <w:rFonts w:ascii="Times New Roman" w:hAnsi="Times New Roman" w:cs="Times New Roman"/>
                <w:sz w:val="24"/>
                <w:szCs w:val="24"/>
              </w:rPr>
              <w:t xml:space="preserve">. Nabavka, transport i izrada posteljice kablova na dionici gdje se vrši mehanička zaštita 10kV kablova, </w:t>
            </w:r>
            <w:r w:rsidRPr="004E2B7B">
              <w:rPr>
                <w:rFonts w:ascii="Times New Roman" w:hAnsi="Times New Roman" w:cs="Times New Roman"/>
                <w:sz w:val="24"/>
                <w:szCs w:val="24"/>
              </w:rPr>
              <w:lastRenderedPageBreak/>
              <w:t xml:space="preserve">od sitnog pijeska ili sitnozrnaste zemlje, granulacije do 4mm. Pri polaganju kablova u rovu, prvo se razastire sloj sitnog pijeska debljine 10cm, a nakon polaganja kabla i drugi sloj pijeska debljine takođe 10cm. Nabijanje posteljice se izvodi isključivo ručno.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rPr>
              <w:t>Ukupno za nabavku, transport i rad, računato po m</w:t>
            </w:r>
            <w:r w:rsidRPr="004E2B7B">
              <w:rPr>
                <w:rFonts w:ascii="Times New Roman" w:hAnsi="Times New Roman" w:cs="Times New Roman"/>
                <w:sz w:val="24"/>
                <w:szCs w:val="24"/>
                <w:vertAlign w:val="superscript"/>
              </w:rPr>
              <w:t>3</w:t>
            </w:r>
            <w:r w:rsidRPr="004E2B7B">
              <w:rPr>
                <w:rFonts w:ascii="Times New Roman" w:hAnsi="Times New Roman" w:cs="Times New Roman"/>
                <w:sz w:val="24"/>
                <w:szCs w:val="24"/>
              </w:rPr>
              <w:t xml:space="preserve"> posteljice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lastRenderedPageBreak/>
              <w:t>m</w:t>
            </w:r>
            <w:r>
              <w:rPr>
                <w:vertAlign w:val="superscript"/>
                <w:lang w:val="pl-PL"/>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4,44</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92</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Vraćanje kablova u pripremljeni rov.</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hr-HR"/>
              </w:rPr>
              <w:t>Ukupno za rad, računato po 1m</w:t>
            </w:r>
            <w:r w:rsidRPr="004E2B7B">
              <w:rPr>
                <w:rFonts w:ascii="Times New Roman" w:hAnsi="Times New Roman" w:cs="Times New Roman"/>
                <w:sz w:val="24"/>
                <w:szCs w:val="24"/>
                <w:vertAlign w:val="superscript"/>
                <w:lang w:val="hr-HR"/>
              </w:rPr>
              <w:t>'</w:t>
            </w:r>
            <w:r w:rsidRPr="004E2B7B">
              <w:rPr>
                <w:rFonts w:ascii="Times New Roman" w:hAnsi="Times New Roman" w:cs="Times New Roman"/>
                <w:sz w:val="24"/>
                <w:szCs w:val="24"/>
                <w:lang w:val="hr-HR"/>
              </w:rPr>
              <w:t xml:space="preserve"> vraćenog kabla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t>m</w:t>
            </w:r>
            <w:r>
              <w:rPr>
                <w:vertAlign w:val="superscript"/>
              </w:rPr>
              <w:t>'</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111</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93</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358"/>
              <w:jc w:val="both"/>
              <w:rPr>
                <w:rFonts w:ascii="Times New Roman" w:hAnsi="Times New Roman" w:cs="Times New Roman"/>
                <w:sz w:val="24"/>
                <w:szCs w:val="24"/>
                <w:lang w:val="pl-PL"/>
              </w:rPr>
            </w:pPr>
            <w:r w:rsidRPr="004E2B7B">
              <w:rPr>
                <w:rFonts w:ascii="Times New Roman" w:hAnsi="Times New Roman" w:cs="Times New Roman"/>
                <w:sz w:val="24"/>
                <w:szCs w:val="24"/>
              </w:rPr>
              <w:t>Isporuka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polaganje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PVC</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gal</w:t>
            </w:r>
            <w:r w:rsidRPr="004E2B7B">
              <w:rPr>
                <w:rFonts w:ascii="Times New Roman" w:hAnsi="Times New Roman" w:cs="Times New Roman"/>
                <w:sz w:val="24"/>
                <w:szCs w:val="24"/>
                <w:lang w:val="hr-HR"/>
              </w:rPr>
              <w:t>” – š</w:t>
            </w:r>
            <w:r w:rsidRPr="004E2B7B">
              <w:rPr>
                <w:rFonts w:ascii="Times New Roman" w:hAnsi="Times New Roman" w:cs="Times New Roman"/>
                <w:sz w:val="24"/>
                <w:szCs w:val="24"/>
              </w:rPr>
              <w:t>titnika,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ili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sli</w:t>
            </w:r>
            <w:r w:rsidRPr="004E2B7B">
              <w:rPr>
                <w:rFonts w:ascii="Times New Roman" w:hAnsi="Times New Roman" w:cs="Times New Roman"/>
                <w:sz w:val="24"/>
                <w:szCs w:val="24"/>
                <w:lang w:val="hr-HR"/>
              </w:rPr>
              <w:t>č</w:t>
            </w:r>
            <w:r w:rsidRPr="004E2B7B">
              <w:rPr>
                <w:rFonts w:ascii="Times New Roman" w:hAnsi="Times New Roman" w:cs="Times New Roman"/>
                <w:sz w:val="24"/>
                <w:szCs w:val="24"/>
              </w:rPr>
              <w:t>ne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mehani</w:t>
            </w:r>
            <w:r w:rsidRPr="004E2B7B">
              <w:rPr>
                <w:rFonts w:ascii="Times New Roman" w:hAnsi="Times New Roman" w:cs="Times New Roman"/>
                <w:sz w:val="24"/>
                <w:szCs w:val="24"/>
                <w:lang w:val="hr-HR"/>
              </w:rPr>
              <w:t>č</w:t>
            </w:r>
            <w:r w:rsidRPr="004E2B7B">
              <w:rPr>
                <w:rFonts w:ascii="Times New Roman" w:hAnsi="Times New Roman" w:cs="Times New Roman"/>
                <w:sz w:val="24"/>
                <w:szCs w:val="24"/>
              </w:rPr>
              <w:t>ke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za</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tite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slobodno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polo</w:t>
            </w:r>
            <w:r w:rsidRPr="004E2B7B">
              <w:rPr>
                <w:rFonts w:ascii="Times New Roman" w:hAnsi="Times New Roman" w:cs="Times New Roman"/>
                <w:sz w:val="24"/>
                <w:szCs w:val="24"/>
                <w:lang w:val="hr-HR"/>
              </w:rPr>
              <w:t>ž</w:t>
            </w:r>
            <w:r w:rsidRPr="004E2B7B">
              <w:rPr>
                <w:rFonts w:ascii="Times New Roman" w:hAnsi="Times New Roman" w:cs="Times New Roman"/>
                <w:sz w:val="24"/>
                <w:szCs w:val="24"/>
              </w:rPr>
              <w:t>enog</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kabla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rovu (u dijelu rova van kolovoza)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 xml:space="preserve">Štitnici se polažu cijelom dužinom slobodno položenog kablovskog voda i to tako da se, po dužini, međusobno preklapaju za po desetak centimetara, potpuno prekrivajući položeni kabal u rovu. Štitnici se polažu iznad kabla nakon razastiranja drugog sloja pijeska u rovu. </w:t>
            </w:r>
          </w:p>
          <w:p w:rsidR="006B3EB5" w:rsidRPr="004E2B7B" w:rsidRDefault="004E2B7B">
            <w:pPr>
              <w:ind w:right="358"/>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položenom štitniku (l = 1,0m)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33</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94</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358"/>
              <w:jc w:val="both"/>
              <w:rPr>
                <w:rFonts w:ascii="Times New Roman" w:hAnsi="Times New Roman" w:cs="Times New Roman"/>
                <w:sz w:val="24"/>
                <w:szCs w:val="24"/>
              </w:rPr>
            </w:pPr>
            <w:r w:rsidRPr="004E2B7B">
              <w:rPr>
                <w:rFonts w:ascii="Times New Roman" w:hAnsi="Times New Roman" w:cs="Times New Roman"/>
                <w:sz w:val="24"/>
                <w:szCs w:val="24"/>
              </w:rPr>
              <w:t>Nabavka, transport i polaganje armirano – betonskih ploča, dimenzija 0,60 x 1,00 x 0,10 m, za potpuno prekrivanje kabla u dijelu trase ispod kolovoza, nakon polaganja drugog sloja pijeska.</w:t>
            </w:r>
          </w:p>
          <w:p w:rsidR="006B3EB5" w:rsidRPr="004E2B7B" w:rsidRDefault="004E2B7B">
            <w:pPr>
              <w:ind w:right="358"/>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položenoj AB ploči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27</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95</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358"/>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Isporuka i polaganje u dijelu trase ispod kolovoza prve plastične trake za upozorenje da se ispod nalaze elektroenergetski 10kV kablovski vodovi</w:t>
            </w:r>
            <w:r w:rsidRPr="004E2B7B">
              <w:rPr>
                <w:rFonts w:ascii="Times New Roman" w:hAnsi="Times New Roman" w:cs="Times New Roman"/>
                <w:sz w:val="24"/>
                <w:szCs w:val="24"/>
              </w:rPr>
              <w:t xml:space="preserve">. </w:t>
            </w:r>
            <w:r w:rsidRPr="004E2B7B">
              <w:rPr>
                <w:rFonts w:ascii="Times New Roman" w:hAnsi="Times New Roman" w:cs="Times New Roman"/>
                <w:sz w:val="24"/>
                <w:szCs w:val="24"/>
                <w:lang w:val="pl-PL"/>
              </w:rPr>
              <w:t xml:space="preserve">Traka treba da je crvene boje od mekanog polivinilhlorida i sa odgovarajućim natpisom. </w:t>
            </w:r>
          </w:p>
          <w:p w:rsidR="006B3EB5" w:rsidRPr="004E2B7B" w:rsidRDefault="004E2B7B">
            <w:pPr>
              <w:ind w:right="358"/>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m' položene upozoravajuće trake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t>m</w:t>
            </w:r>
            <w:r>
              <w:rPr>
                <w:vertAlign w:val="superscript"/>
              </w:rPr>
              <w:t>'</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83</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96</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358"/>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Isporuka i polaganje pocinkovane čelične trake Fe-Zn 25x4 mm u kablovski rov dionice kablova na kojoj se vrši mehanička zaštita. Stavka </w:t>
            </w:r>
            <w:r w:rsidRPr="004E2B7B">
              <w:rPr>
                <w:rFonts w:ascii="Times New Roman" w:hAnsi="Times New Roman" w:cs="Times New Roman"/>
                <w:sz w:val="24"/>
                <w:szCs w:val="24"/>
                <w:lang w:val="pl-PL"/>
              </w:rPr>
              <w:lastRenderedPageBreak/>
              <w:t xml:space="preserve">obuhvata i razvlačenje trake, nabavku ukrsnih komada “traka – traka” (JUS N.B4.936). Traka se u rovu polaže nasatice. </w:t>
            </w:r>
          </w:p>
          <w:p w:rsidR="006B3EB5" w:rsidRPr="004E2B7B" w:rsidRDefault="006B3EB5">
            <w:pPr>
              <w:ind w:right="358"/>
              <w:jc w:val="both"/>
              <w:rPr>
                <w:rFonts w:ascii="Times New Roman" w:hAnsi="Times New Roman" w:cs="Times New Roman"/>
                <w:sz w:val="24"/>
                <w:szCs w:val="24"/>
                <w:lang w:val="pl-PL"/>
              </w:rPr>
            </w:pPr>
          </w:p>
          <w:p w:rsidR="006B3EB5" w:rsidRPr="004E2B7B" w:rsidRDefault="004E2B7B">
            <w:pPr>
              <w:ind w:right="358"/>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kg položene trake Fe-Zn 25x4 mm (29m – 0,785kg/m) (sa potrebnim brojem ukrsnih komada i ostalog sitnog materijala)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lastRenderedPageBreak/>
              <w:t>kg</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23</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97</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Zatrpavanje kablovskog rova iskopom u cijeloj dužini na dionici gdje se vrši mehanička zaštita kablova (dimenzije: 0,60 x 0,60 x 37m). Zatrpavanje se vrši u slojevima od po dvadesetak centimetara, uz ručno nabijanje. Postići stepen zbijenosti Sz od najmanje 95% u odnosu na standardni postupak po Proctoru. Zbijanje izvršiti pomoću srednjeg vibracijskog uređaja za nabijanje, maksimalne radne težine 0,6 kN, ili vibracijske ploče maksimalne radne težine 5,0 kN.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sa pribavljanjem atesta zbijenosti tamponske podloge, računato po m3 iskopa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t>m</w:t>
            </w:r>
            <w:r>
              <w:rPr>
                <w:vertAlign w:val="superscript"/>
                <w:lang w:val="pl-PL"/>
              </w:rPr>
              <w:t>3</w:t>
            </w:r>
            <w:r>
              <w:rPr>
                <w:lang w:val="pl-PL"/>
              </w:rPr>
              <w:t xml:space="preserve">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13,32</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98</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Nabavka, transport i nasipanje u dijelu trase ispod kolovoza sloja “mršavog betona” (u ukupnoj dužini od 37m), debljine 20cm, cijelom širinom rova.</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m3 “mršavog” betona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t>m</w:t>
            </w:r>
            <w:r>
              <w:rPr>
                <w:vertAlign w:val="superscript"/>
                <w:lang w:val="pl-PL"/>
              </w:rPr>
              <w:t>3</w:t>
            </w:r>
            <w:r>
              <w:rPr>
                <w:lang w:val="pl-PL"/>
              </w:rPr>
              <w:t xml:space="preserve">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4,44</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99</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Isporuka i polaganje druge plastične trake za upozorenje da se ispod nalaze elektroenergetski 10kV kablovski vodovi cijelom dužinom trase (u dijelu trase ispod kolovoza preko sloja “mršavog betona”). Traka treba da je crvene boje od mekanog polivinilhlorida i sa odgovarajućim natpisom.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m' položene upozoravajuće trake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t>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113</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100</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Potpuno zatrpavanje rova i nasipanje tampon sloja u dijelu rova u kolovozu (dimenzije: 0,60 x 0,60 x 27m). Zatrpavanje se vrši u slojevima od po dvadesetak centimetara, uz ručno nabijanje. Postići stepen zbijenosti Sz od najmanje 95% u odnosu na </w:t>
            </w:r>
            <w:r w:rsidRPr="004E2B7B">
              <w:rPr>
                <w:rFonts w:ascii="Times New Roman" w:hAnsi="Times New Roman" w:cs="Times New Roman"/>
                <w:sz w:val="24"/>
                <w:szCs w:val="24"/>
                <w:lang w:val="pl-PL"/>
              </w:rPr>
              <w:lastRenderedPageBreak/>
              <w:t xml:space="preserve">standardni postupak po Proctoru. Zbijanje izvršiti pomoću srednjeg vibracijskog uređaja za nabijanje, maksimalne radne težine 0,6 kN, ili vibracijske ploče maksimalne radne težine 5,0 kN.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sa pribavljanjem atesta zbijenosti tamponske podloge, računato po m3 iskopa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lastRenderedPageBreak/>
              <w:t>m</w:t>
            </w:r>
            <w:r>
              <w:rPr>
                <w:vertAlign w:val="superscript"/>
                <w:lang w:val="pl-PL"/>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9,72</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101</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Odvoz viška materijala do deponije.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i transport, računato sa udaljenošću deponije do 7 km a plaća se po m3 viška iskopa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t>m</w:t>
            </w:r>
            <w:r>
              <w:rPr>
                <w:vertAlign w:val="superscript"/>
                <w:lang w:val="pl-PL"/>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6,88</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102</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Isporuka i ugradnja oznaka trase 10 kV kabla. Oznaka je na mesinganoj pločici, ugrađenoj na nepravilnoj betonskoj kocki. Oznake položiti pri završnim radovima na saobraćajnici.</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ugrađenoj oznaci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6,00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103</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Ispitivanje kablovskih 10 kV vodova na kojima je došlo do intervencije i obezbjeđivanje pozitivnih stručnih nalaza (protokola). Stavka obuhvata i usluge izvođača pri ispitivanju.</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Ukupno za angažovanje, računato po ispitanom kablu.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3,00</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rPr>
                <w:rFonts w:ascii="Times New Roman" w:hAnsi="Times New Roman" w:cs="Times New Roman"/>
                <w:b/>
                <w:sz w:val="24"/>
                <w:szCs w:val="24"/>
                <w:lang w:val="sr-Latn-CS"/>
              </w:rPr>
            </w:pPr>
            <w:r w:rsidRPr="004E2B7B">
              <w:rPr>
                <w:rFonts w:ascii="Times New Roman" w:hAnsi="Times New Roman" w:cs="Times New Roman"/>
                <w:b/>
                <w:sz w:val="24"/>
                <w:szCs w:val="24"/>
                <w:lang w:val="hr-HR"/>
              </w:rPr>
              <w:t>IZRADA KABLOVSKE KANALIZACIJE ZA BUDUĆE ELEKTROENERGETSKE</w:t>
            </w:r>
            <w:r w:rsidRPr="004E2B7B">
              <w:rPr>
                <w:rFonts w:ascii="Times New Roman" w:hAnsi="Times New Roman" w:cs="Times New Roman"/>
                <w:b/>
                <w:sz w:val="24"/>
                <w:szCs w:val="24"/>
                <w:lang w:val="sr-Latn-CS"/>
              </w:rPr>
              <w:t xml:space="preserve"> VODOVE</w:t>
            </w:r>
          </w:p>
          <w:p w:rsidR="006B3EB5" w:rsidRPr="004E2B7B" w:rsidRDefault="004E2B7B">
            <w:pPr>
              <w:ind w:right="-2"/>
              <w:jc w:val="both"/>
              <w:rPr>
                <w:rFonts w:ascii="Times New Roman" w:hAnsi="Times New Roman" w:cs="Times New Roman"/>
                <w:sz w:val="24"/>
                <w:szCs w:val="24"/>
                <w:lang w:val="sr-Latn-CS"/>
              </w:rPr>
            </w:pPr>
            <w:r w:rsidRPr="004E2B7B">
              <w:rPr>
                <w:rFonts w:ascii="Times New Roman" w:hAnsi="Times New Roman" w:cs="Times New Roman"/>
                <w:b/>
                <w:bCs/>
                <w:sz w:val="24"/>
                <w:szCs w:val="24"/>
                <w:lang w:val="hr-HR"/>
              </w:rPr>
              <w:t>Napomena</w:t>
            </w:r>
            <w:r w:rsidRPr="004E2B7B">
              <w:rPr>
                <w:rFonts w:ascii="Times New Roman" w:hAnsi="Times New Roman" w:cs="Times New Roman"/>
                <w:b/>
                <w:bCs/>
                <w:sz w:val="24"/>
                <w:szCs w:val="24"/>
                <w:lang w:val="sr-Latn-CS"/>
              </w:rPr>
              <w:t>:</w:t>
            </w:r>
            <w:r w:rsidRPr="004E2B7B">
              <w:rPr>
                <w:rFonts w:ascii="Times New Roman" w:hAnsi="Times New Roman" w:cs="Times New Roman"/>
                <w:sz w:val="24"/>
                <w:szCs w:val="24"/>
                <w:lang w:val="sr-Latn-CS"/>
              </w:rPr>
              <w:t xml:space="preserve"> Predmjerom obuhvaćena kompletna kablovska kanalizacija, namijenjena provlačenju postojećih i novoprojektovanih elektroenergetskih kablovskih vodova 10kV i 1kV. Računato sa izradom kablovske kanalizacije od po osam i četiri kablovice, dužina i prečnika prema situacionom planu u prilogu.</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104</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Pripremno – završni građevinski radovi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t xml:space="preserve">Paušalno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6B3EB5">
            <w:pPr>
              <w:rPr>
                <w:rFonts w:ascii="Times New Roman" w:hAnsi="Times New Roman" w:cs="Times New Roman"/>
                <w:sz w:val="24"/>
                <w:szCs w:val="24"/>
              </w:rPr>
            </w:pP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105</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Obilježavanje trasa kablovskog voda radi iskopa rova za kablovsku kanalizaciju (prenošenje projektnog rješenja na teren).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računato za kompletnu trasu voda dužine 28m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t xml:space="preserve">m'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28</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106</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Mašinski iskop rova za polaganje kablovske kanalizacije za postojeće i buduće elektroenergetske vodove (dimenzije: 0,60 x 1,40 x 16m za četiri cijevi; 1,00 x 1,40 x 20m za osam cijevi), bez obzira </w:t>
            </w:r>
            <w:r w:rsidRPr="004E2B7B">
              <w:rPr>
                <w:rFonts w:ascii="Times New Roman" w:hAnsi="Times New Roman" w:cs="Times New Roman"/>
                <w:sz w:val="24"/>
                <w:szCs w:val="24"/>
                <w:lang w:val="pl-PL"/>
              </w:rPr>
              <w:lastRenderedPageBreak/>
              <w:t xml:space="preserve">na kategoriju zemljišta. Dubina iskopa u svemu prema nacrtu, tehničkom opisu i tehničkim uslovima. Stranice rova zasijecati vertikalno. Iskopani materijal odbaciti minimalno 1,0m od ivice rova s jedne strane. Kameniti materijal odvojiti od zemljanog. Na mjestima gdje nema dovoljno prostora za odbacivanje materijala iskopani materijal odmah odvesti na privremenu deponiju radi nesmetanog odvijanja saobraćaja i radova, što je uračunato u jediničnu cijenu stavke. Prilikom iskopa posebnu pažnju obratiti na postojeće podzemne i nadzemne instalacije, a iskop na tim mjestima izvesti prema uslovima uz saglasnost vlasnika instalacija.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računato po m3 iskopanog materijala u sraslom stanju, prema idealnom presjeku</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lastRenderedPageBreak/>
              <w:t>m3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31,25</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107</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Ručni iskop, proširenje i produbljenje rova (ručno). Ručni iskop izvesti na mjestima ukrštanja sa postojećim instalacijama i na pojedinim nepristupačnim dionicama trase. Dionice za ručni iskop odrediće projektant, odnosno nadzorni inženjer. Na pojedinim mjestima i na saobraćajnim površinama, gdje prema procjeni nadzornog inženjera nema dovoljno prostora za odbacivanje materijala, iskopani materijal odmah odvesti na privremenu deponiju radi nesmetanog odvijanja saobraćaja i radova što je uračunato u jediničnu</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cijenu stavke.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i transport, računato po 1m3 iskopanog materijala u sraslom stanju, prema idealnom presjeku,</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 zemljištu prosječno III kategorije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t>m3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2,43</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108</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Isto kao kod prethodne stavke,  samo u zemljištu IV kategorije.</w:t>
            </w:r>
          </w:p>
          <w:p w:rsidR="006B3EB5" w:rsidRPr="004E2B7B" w:rsidRDefault="006B3EB5">
            <w:pPr>
              <w:jc w:val="both"/>
              <w:rPr>
                <w:rFonts w:ascii="Times New Roman" w:hAnsi="Times New Roman" w:cs="Times New Roman"/>
                <w:sz w:val="24"/>
                <w:szCs w:val="24"/>
                <w:lang w:val="pl-PL"/>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t>m3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1,04</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109</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 xml:space="preserve">Nabavka, transport i izrada posteljice kablovske kanalizacije od sitnog pijeska ili sitnozrnate zemlje, </w:t>
            </w:r>
            <w:r w:rsidRPr="004E2B7B">
              <w:rPr>
                <w:rFonts w:ascii="Times New Roman" w:hAnsi="Times New Roman" w:cs="Times New Roman"/>
                <w:sz w:val="24"/>
                <w:szCs w:val="24"/>
              </w:rPr>
              <w:lastRenderedPageBreak/>
              <w:t xml:space="preserve">granulacije do 4mm. Prvo se razastire sloj sitnog pijeska debljine 10cm, a nakon polaganja kablovske kanalizacije i drugi sloj pijeska debljine takođe 10cm. Nabijanje posteljice se izvodi isključivo ručno.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rPr>
              <w:t>Ukupno za nabavku, transport i rad, računato po m</w:t>
            </w:r>
            <w:r w:rsidRPr="004E2B7B">
              <w:rPr>
                <w:rFonts w:ascii="Times New Roman" w:hAnsi="Times New Roman" w:cs="Times New Roman"/>
                <w:sz w:val="24"/>
                <w:szCs w:val="24"/>
                <w:vertAlign w:val="superscript"/>
              </w:rPr>
              <w:t>3</w:t>
            </w:r>
            <w:r w:rsidRPr="004E2B7B">
              <w:rPr>
                <w:rFonts w:ascii="Times New Roman" w:hAnsi="Times New Roman" w:cs="Times New Roman"/>
                <w:sz w:val="24"/>
                <w:szCs w:val="24"/>
              </w:rPr>
              <w:t xml:space="preserve"> posteljice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lastRenderedPageBreak/>
              <w:t>m3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11,16</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110</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Izrada kablovske kanalizacije za prolaz kablova ispod kolovoza, sa isporukom rebrastih (korugovanih) dvoslojnih HDPE cijevi Ø 160mm, crvene boje, SRPS-EN50086-2-4 (DIN16961, NFC68- 171) odnosno po SRPS-EN13476, sa pratećim priborom (odstojni držači, gumeni pstenovi za zaptivanje pri nastavljanju cijevi, gumenim čepovima za zatvaranje rezervnih kablovica). Odstojni držači (“češljevi”) se postavljaju na svakih 1,5m cijevi. Pri nastavljanju cijevi koristiti gumene prstenove (brtve), a neiskorišćene kablovice zatvoriti gumenim čepovima do korišćenja.</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m' ugrađene fleksibilne cijevi tipa: HDPE/LDPE, Ø160, 138/160mm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t>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160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111</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Izrada kablovske kanalizacije za prolaz kablova ispod kolovoza, sa isporukom rebrastih (korugovanih) dvoslojnih HDPE cijevi Ø 110mm, crvene boje, SRPS-EN50086-2-4 (DIN16961, NFC68- 171) odnosno po SRPS-EN13476, sa pratećim priborom (odstojni držači, gumeni pstenovi za zaptivanje pri nastavljanju cijevi, gumenim čepovima za zatvaranje rezervnih kablovica). Odstojni držači (“češljevi”) se postavljaju na svakih 1,5m cijevi. Pri nastavljanju cijevi koristiti gumene prstenove (brtve), a neiskorišćene kablovice zatvoriti gumenim čepovima do korišćenja.</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m' ugrađene fleksibilne cijevi tipa: HDPE/LDPE, Ø110, 92/110mm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t>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32</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112</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Isporuka i polaganje pocinkovane čelične trake Fe-Zn 25x4 mm u rovovima kablovske kanalizacije. Traka se polaže u sloju iskopa, tako da prelazi kanalizaciju po 0,5 m sa obije strane.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kg položene trake Fe-Zn 25x4 mm (31m – 0,785kg/m)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fr-FR"/>
              </w:rPr>
              <w:t>kg</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25</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113</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Zatrpavanje rovova kablovske kanalizacije iskopom. Zatrpavanje se vrši u slojevima od po dvadesetak centimetara, uz ručno nabijanje. Postići stepen zbijenosti Sz od najmanje 95% u odnosu na standardni postupak po Proctoru. Zbijanje izvršiti pomoću srednjeg vibracijskog uređaja za nabijanje, maksimalne radne težine 0,6 kN, ili vibracijske ploče maksimalne radne težine 5,0 kN.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sa pribavljanjem atesta zbijenosti tamponske podloge, računato po m3 iskopa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t>m</w:t>
            </w:r>
            <w:r>
              <w:rPr>
                <w:vertAlign w:val="superscript"/>
                <w:lang w:val="pl-PL"/>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9,42</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114</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Zatrpavanje rovova kablovske kanalizacije šljunkom. Zatrpavanje se vrši u slojevima uz nabijanje. Postići zbijenost do modula stišljivosti Ms=40,0 MN/m2 i stepena zbijenosti Sz od najmanje 98% u odnosu na standardni postupak po Proctoru. Zbijanje izvršiti pomoću srednjeg vibracijskog uređaja za nabijanje, maksimalne radne težine 0,6 kN, ili vibracijske ploče maksimalne radne težine 5,0 kN.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sa pribavljanjem atesta zbijenosti tamponske podloge, računato po m3 iskopa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t>m</w:t>
            </w:r>
            <w:r>
              <w:rPr>
                <w:vertAlign w:val="superscript"/>
                <w:lang w:val="pl-PL"/>
              </w:rPr>
              <w:t>3</w:t>
            </w:r>
            <w:r>
              <w:rPr>
                <w:lang w:val="pl-PL"/>
              </w:rPr>
              <w:t xml:space="preserve">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11,41</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115</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Isporuka i polaganje plastične trake za upozorenje da se ispod nalaze elektroenergetski vodovi. Traka treba da je crvene boje od mekanog polivinilhlorida i sa odgovarajućim natpisom. Polaže se cijelom dužinom rova kablovske kanalizacije, pri njegovom zatrpavanju, na dubini od četrdeset centimetara iznad kabla na regulisanim površinama i u dva sloja na trideset i pedeset centimetara iznad kabla na neregulisanim površinama (prije nanošenja poslednjeg sloja iskopa). Traka se polaže prema broju kablovica u jednom sloju.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lastRenderedPageBreak/>
              <w:t>Ukupno za nabavku, transport i rad računato po m' položene upozoravajuće trake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lastRenderedPageBreak/>
              <w:t>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98</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116</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Uređenje zemljišta nakon obrade rovova sa planiranjem viška zemlje iz iskopa.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računato po m3 planiranog iskopa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fr-FR"/>
              </w:rPr>
            </w:pPr>
            <w:r>
              <w:rPr>
                <w:lang w:val="pl-PL"/>
              </w:rPr>
              <w:t>m</w:t>
            </w:r>
            <w:r>
              <w:rPr>
                <w:vertAlign w:val="superscript"/>
                <w:lang w:val="pl-PL"/>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18,85</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117</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Odvoz viška materijala do deponije.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i transport, računato sa udaljenošću deponije do 7 km a plaća se po m3 viška iskopa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m</w:t>
            </w:r>
            <w:r>
              <w:rPr>
                <w:vertAlign w:val="superscript"/>
                <w:lang w:val="pl-PL"/>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14,63</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118</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Snimanje tačnog položaja položene kablovske kanalizacije, izrada katastarske situacije i njena predaja (nakon tehničkog prijema) Investitoru.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 xml:space="preserve">Ukupno za rad, </w:t>
            </w:r>
            <w:r w:rsidRPr="004E2B7B">
              <w:rPr>
                <w:rFonts w:ascii="Times New Roman" w:hAnsi="Times New Roman" w:cs="Times New Roman"/>
                <w:sz w:val="24"/>
                <w:szCs w:val="24"/>
              </w:rPr>
              <w:t>računato za kompletnu trasu kablovske kanalizacije dužine 28m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28</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119</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Isporuka i ugradnja oznaka za obilježavanje početka i kraja kablovske kanalizacije. Oznaka se nalazi na mesinganoj pločici, ugrađenoj na nepravilnoj betonskoj kocki.</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ugrađenoj oznaci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6</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120</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Izrada betonskog šahta unutrašnjih dimenzija 1,2 x 1,2 x 1,4 m sa lakolivenim metalnim poklopcem dimenzija 60x60cm sa bravom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6</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pPr>
              <w:jc w:val="both"/>
              <w:rPr>
                <w:rFonts w:ascii="Times New Roman" w:hAnsi="Times New Roman" w:cs="Times New Roman"/>
                <w:b/>
                <w:sz w:val="24"/>
                <w:szCs w:val="24"/>
                <w:lang w:val="hr-HR"/>
              </w:rPr>
            </w:pPr>
            <w:r w:rsidRPr="004E2B7B">
              <w:rPr>
                <w:rFonts w:ascii="Times New Roman" w:hAnsi="Times New Roman" w:cs="Times New Roman"/>
                <w:b/>
                <w:sz w:val="24"/>
                <w:szCs w:val="24"/>
                <w:lang w:val="hr-HR"/>
              </w:rPr>
              <w:t>USKLAĐIVANJE KABLOVSKIH 1 kV VODOVA SA PROJEKTOVANIM RJEŠENJEM SAOBRAĆAJNICE</w:t>
            </w:r>
          </w:p>
          <w:p w:rsidR="006B3EB5" w:rsidRPr="004E2B7B" w:rsidRDefault="004E2B7B">
            <w:pPr>
              <w:jc w:val="both"/>
              <w:rPr>
                <w:rFonts w:ascii="Times New Roman" w:hAnsi="Times New Roman" w:cs="Times New Roman"/>
                <w:sz w:val="24"/>
                <w:szCs w:val="24"/>
                <w:lang w:val="sr-Latn-CS"/>
              </w:rPr>
            </w:pPr>
            <w:r w:rsidRPr="004E2B7B">
              <w:rPr>
                <w:rFonts w:ascii="Times New Roman" w:hAnsi="Times New Roman" w:cs="Times New Roman"/>
                <w:b/>
                <w:bCs/>
                <w:sz w:val="24"/>
                <w:szCs w:val="24"/>
                <w:lang w:val="hr-HR"/>
              </w:rPr>
              <w:t>Napomena</w:t>
            </w:r>
            <w:r w:rsidRPr="004E2B7B">
              <w:rPr>
                <w:rFonts w:ascii="Times New Roman" w:hAnsi="Times New Roman" w:cs="Times New Roman"/>
                <w:b/>
                <w:bCs/>
                <w:sz w:val="24"/>
                <w:szCs w:val="24"/>
                <w:lang w:val="sr-Latn-CS"/>
              </w:rPr>
              <w:t>:</w:t>
            </w:r>
            <w:r w:rsidRPr="004E2B7B">
              <w:rPr>
                <w:rFonts w:ascii="Times New Roman" w:hAnsi="Times New Roman" w:cs="Times New Roman"/>
                <w:sz w:val="24"/>
                <w:szCs w:val="24"/>
                <w:lang w:val="sr-Latn-CS"/>
              </w:rPr>
              <w:t xml:space="preserve"> Predmjer podrazumijeva mehaničku zaštitu postojećih 1 kV kablova na mjestima prolaza ispod kolovoza ulice na lokaciji na način predložen u «Tehničkom opisu» (zaštita armirano – betonskim pločama i «mršavim» betonom) na označenoj dionici. R</w:t>
            </w:r>
            <w:r w:rsidRPr="004E2B7B">
              <w:rPr>
                <w:rFonts w:ascii="Times New Roman" w:hAnsi="Times New Roman" w:cs="Times New Roman"/>
                <w:sz w:val="24"/>
                <w:szCs w:val="24"/>
                <w:lang w:val="pl-PL"/>
              </w:rPr>
              <w:t>ačunato sa dužinom od ukupno 24m u kolovozu i 20m van kolovoza.</w:t>
            </w:r>
          </w:p>
          <w:p w:rsidR="006B3EB5" w:rsidRPr="004E2B7B" w:rsidRDefault="006B3EB5">
            <w:pPr>
              <w:ind w:right="-173"/>
              <w:jc w:val="both"/>
              <w:rPr>
                <w:rFonts w:ascii="Times New Roman" w:hAnsi="Times New Roman" w:cs="Times New Roman"/>
                <w:sz w:val="24"/>
                <w:szCs w:val="24"/>
                <w:lang w:val="hr-HR"/>
              </w:rPr>
            </w:pP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121</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Angažovanje stručne službe „CEDIS“ - Podgorica ili druge ovlašćene organizacije za ovu vrstu radova radi ispitivanja lokacije radova i utvrđivanja položaja postojećih kablovskih vodova u koridoru radova na izgradnji (rekonstrukciji) saobraćajnice.</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hr-HR"/>
              </w:rPr>
              <w:lastRenderedPageBreak/>
              <w:t>Ukupno za angažovanje i rad, računato po radnom času</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lastRenderedPageBreak/>
              <w:t>h</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122</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Vršenje p</w:t>
            </w:r>
            <w:r w:rsidRPr="004E2B7B">
              <w:rPr>
                <w:rFonts w:ascii="Times New Roman" w:hAnsi="Times New Roman" w:cs="Times New Roman"/>
                <w:sz w:val="24"/>
                <w:szCs w:val="24"/>
                <w:lang w:val="sr-Latn-CS"/>
              </w:rPr>
              <w:t>robnih</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sr-Latn-CS"/>
              </w:rPr>
              <w:t>iskopa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sr-Latn-CS"/>
              </w:rPr>
              <w:t>radi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sr-Latn-CS"/>
              </w:rPr>
              <w:t>utvr</w:t>
            </w:r>
            <w:r w:rsidRPr="004E2B7B">
              <w:rPr>
                <w:rFonts w:ascii="Times New Roman" w:hAnsi="Times New Roman" w:cs="Times New Roman"/>
                <w:sz w:val="24"/>
                <w:szCs w:val="24"/>
                <w:lang w:val="hr-HR"/>
              </w:rPr>
              <w:t>đ</w:t>
            </w:r>
            <w:r w:rsidRPr="004E2B7B">
              <w:rPr>
                <w:rFonts w:ascii="Times New Roman" w:hAnsi="Times New Roman" w:cs="Times New Roman"/>
                <w:sz w:val="24"/>
                <w:szCs w:val="24"/>
                <w:lang w:val="sr-Latn-CS"/>
              </w:rPr>
              <w:t>ivanja</w:t>
            </w:r>
            <w:r w:rsidRPr="004E2B7B">
              <w:rPr>
                <w:rFonts w:ascii="Times New Roman" w:hAnsi="Times New Roman" w:cs="Times New Roman"/>
                <w:sz w:val="24"/>
                <w:szCs w:val="24"/>
                <w:lang w:val="hr-HR"/>
              </w:rPr>
              <w:t xml:space="preserve"> stvarne trase kablovskih vodova, </w:t>
            </w:r>
            <w:r w:rsidRPr="004E2B7B">
              <w:rPr>
                <w:rFonts w:ascii="Times New Roman" w:hAnsi="Times New Roman" w:cs="Times New Roman"/>
                <w:sz w:val="24"/>
                <w:szCs w:val="24"/>
                <w:lang w:val="sr-Latn-CS"/>
              </w:rPr>
              <w:t>načina polaganja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sr-Latn-CS"/>
              </w:rPr>
              <w:t>i dubine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sr-Latn-CS"/>
              </w:rPr>
              <w:t>ukopavanja predmetnih kablova u koridoru radova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Predmjerom</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obuhva</w:t>
            </w:r>
            <w:r w:rsidRPr="004E2B7B">
              <w:rPr>
                <w:rFonts w:ascii="Times New Roman" w:hAnsi="Times New Roman" w:cs="Times New Roman"/>
                <w:sz w:val="24"/>
                <w:szCs w:val="24"/>
                <w:lang w:val="hr-HR"/>
              </w:rPr>
              <w:t>ć</w:t>
            </w:r>
            <w:r w:rsidRPr="004E2B7B">
              <w:rPr>
                <w:rFonts w:ascii="Times New Roman" w:hAnsi="Times New Roman" w:cs="Times New Roman"/>
                <w:sz w:val="24"/>
                <w:szCs w:val="24"/>
              </w:rPr>
              <w:t>eni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probni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iskopi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na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4 mjesta</w:t>
            </w:r>
            <w:r w:rsidRPr="004E2B7B">
              <w:rPr>
                <w:rFonts w:ascii="Times New Roman" w:hAnsi="Times New Roman" w:cs="Times New Roman"/>
                <w:sz w:val="24"/>
                <w:szCs w:val="24"/>
                <w:lang w:val="hr-HR"/>
              </w:rPr>
              <w:t xml:space="preserve"> dionice trase kablova koja se nalazi u kolovozu buduće saobraćajnice (</w:t>
            </w:r>
            <w:r w:rsidRPr="004E2B7B">
              <w:rPr>
                <w:rFonts w:ascii="Times New Roman" w:hAnsi="Times New Roman" w:cs="Times New Roman"/>
                <w:sz w:val="24"/>
                <w:szCs w:val="24"/>
              </w:rPr>
              <w:t>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slu</w:t>
            </w:r>
            <w:r w:rsidRPr="004E2B7B">
              <w:rPr>
                <w:rFonts w:ascii="Times New Roman" w:hAnsi="Times New Roman" w:cs="Times New Roman"/>
                <w:sz w:val="24"/>
                <w:szCs w:val="24"/>
                <w:lang w:val="hr-HR"/>
              </w:rPr>
              <w:t>č</w:t>
            </w:r>
            <w:r w:rsidRPr="004E2B7B">
              <w:rPr>
                <w:rFonts w:ascii="Times New Roman" w:hAnsi="Times New Roman" w:cs="Times New Roman"/>
                <w:sz w:val="24"/>
                <w:szCs w:val="24"/>
              </w:rPr>
              <w:t>aju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potrebe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broj</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mjesta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za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probni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iskop</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treba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pove</w:t>
            </w:r>
            <w:r w:rsidRPr="004E2B7B">
              <w:rPr>
                <w:rFonts w:ascii="Times New Roman" w:hAnsi="Times New Roman" w:cs="Times New Roman"/>
                <w:sz w:val="24"/>
                <w:szCs w:val="24"/>
                <w:lang w:val="hr-HR"/>
              </w:rPr>
              <w:t>ć</w:t>
            </w:r>
            <w:r w:rsidRPr="004E2B7B">
              <w:rPr>
                <w:rFonts w:ascii="Times New Roman" w:hAnsi="Times New Roman" w:cs="Times New Roman"/>
                <w:sz w:val="24"/>
                <w:szCs w:val="24"/>
              </w:rPr>
              <w:t>ati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Probne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iskope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vr</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iti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ru</w:t>
            </w:r>
            <w:r w:rsidRPr="004E2B7B">
              <w:rPr>
                <w:rFonts w:ascii="Times New Roman" w:hAnsi="Times New Roman" w:cs="Times New Roman"/>
                <w:sz w:val="24"/>
                <w:szCs w:val="24"/>
                <w:lang w:val="hr-HR"/>
              </w:rPr>
              <w:t>č</w:t>
            </w:r>
            <w:r w:rsidRPr="004E2B7B">
              <w:rPr>
                <w:rFonts w:ascii="Times New Roman" w:hAnsi="Times New Roman" w:cs="Times New Roman"/>
                <w:sz w:val="24"/>
                <w:szCs w:val="24"/>
              </w:rPr>
              <w:t>no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beznaponskom</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stanju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kabla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uz</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maksimalne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mjere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opreznosti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kako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ne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bi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do</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lo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o</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te</w:t>
            </w:r>
            <w:r w:rsidRPr="004E2B7B">
              <w:rPr>
                <w:rFonts w:ascii="Times New Roman" w:hAnsi="Times New Roman" w:cs="Times New Roman"/>
                <w:sz w:val="24"/>
                <w:szCs w:val="24"/>
                <w:lang w:val="hr-HR"/>
              </w:rPr>
              <w:t>ć</w:t>
            </w:r>
            <w:r w:rsidRPr="004E2B7B">
              <w:rPr>
                <w:rFonts w:ascii="Times New Roman" w:hAnsi="Times New Roman" w:cs="Times New Roman"/>
                <w:sz w:val="24"/>
                <w:szCs w:val="24"/>
              </w:rPr>
              <w:t>enja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kablova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uz</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prisustvo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predstavnika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stru</w:t>
            </w:r>
            <w:r w:rsidRPr="004E2B7B">
              <w:rPr>
                <w:rFonts w:ascii="Times New Roman" w:hAnsi="Times New Roman" w:cs="Times New Roman"/>
                <w:sz w:val="24"/>
                <w:szCs w:val="24"/>
                <w:lang w:val="hr-HR"/>
              </w:rPr>
              <w:t>č</w:t>
            </w:r>
            <w:r w:rsidRPr="004E2B7B">
              <w:rPr>
                <w:rFonts w:ascii="Times New Roman" w:hAnsi="Times New Roman" w:cs="Times New Roman"/>
                <w:sz w:val="24"/>
                <w:szCs w:val="24"/>
              </w:rPr>
              <w:t>ne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slu</w:t>
            </w:r>
            <w:r w:rsidRPr="004E2B7B">
              <w:rPr>
                <w:rFonts w:ascii="Times New Roman" w:hAnsi="Times New Roman" w:cs="Times New Roman"/>
                <w:sz w:val="24"/>
                <w:szCs w:val="24"/>
                <w:lang w:val="hr-HR"/>
              </w:rPr>
              <w:t>ž</w:t>
            </w:r>
            <w:r w:rsidRPr="004E2B7B">
              <w:rPr>
                <w:rFonts w:ascii="Times New Roman" w:hAnsi="Times New Roman" w:cs="Times New Roman"/>
                <w:sz w:val="24"/>
                <w:szCs w:val="24"/>
              </w:rPr>
              <w:t>be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“CEDIS”</w:t>
            </w:r>
            <w:r w:rsidRPr="004E2B7B">
              <w:rPr>
                <w:rFonts w:ascii="Times New Roman" w:hAnsi="Times New Roman" w:cs="Times New Roman"/>
                <w:sz w:val="24"/>
                <w:szCs w:val="24"/>
                <w:lang w:val="hr-HR"/>
              </w:rPr>
              <w:t xml:space="preserve"> - </w:t>
            </w:r>
            <w:r w:rsidRPr="004E2B7B">
              <w:rPr>
                <w:rFonts w:ascii="Times New Roman" w:hAnsi="Times New Roman" w:cs="Times New Roman"/>
                <w:sz w:val="24"/>
                <w:szCs w:val="24"/>
              </w:rPr>
              <w:t>Podgorica</w:t>
            </w:r>
            <w:r w:rsidRPr="004E2B7B">
              <w:rPr>
                <w:rFonts w:ascii="Times New Roman" w:hAnsi="Times New Roman" w:cs="Times New Roman"/>
                <w:sz w:val="24"/>
                <w:szCs w:val="24"/>
                <w:lang w:val="hr-HR"/>
              </w:rPr>
              <w:t xml:space="preserve">. </w:t>
            </w:r>
          </w:p>
          <w:p w:rsidR="006B3EB5" w:rsidRPr="004E2B7B" w:rsidRDefault="004E2B7B">
            <w:pPr>
              <w:ind w:right="-173"/>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Ukupno za rad, računato prosječno po 0,5 m</w:t>
            </w:r>
            <w:r w:rsidRPr="004E2B7B">
              <w:rPr>
                <w:rFonts w:ascii="Times New Roman" w:hAnsi="Times New Roman" w:cs="Times New Roman"/>
                <w:sz w:val="24"/>
                <w:szCs w:val="24"/>
                <w:vertAlign w:val="superscript"/>
                <w:lang w:val="hr-HR"/>
              </w:rPr>
              <w:t>3</w:t>
            </w:r>
            <w:r w:rsidRPr="004E2B7B">
              <w:rPr>
                <w:rFonts w:ascii="Times New Roman" w:hAnsi="Times New Roman" w:cs="Times New Roman"/>
                <w:sz w:val="24"/>
                <w:szCs w:val="24"/>
                <w:lang w:val="hr-HR"/>
              </w:rPr>
              <w:t xml:space="preserve"> / po mjestu izvršenog probnog iskopa (4 mjesta)</w:t>
            </w:r>
            <w:r w:rsidRPr="004E2B7B">
              <w:rPr>
                <w:rFonts w:ascii="Times New Roman" w:hAnsi="Times New Roman" w:cs="Times New Roman"/>
                <w:sz w:val="24"/>
                <w:szCs w:val="24"/>
                <w:lang w:val="hr-HR"/>
              </w:rPr>
              <w:tab/>
            </w:r>
            <w:r w:rsidRPr="004E2B7B">
              <w:rPr>
                <w:rFonts w:ascii="Times New Roman" w:hAnsi="Times New Roman" w:cs="Times New Roman"/>
                <w:sz w:val="24"/>
                <w:szCs w:val="24"/>
                <w:lang w:val="hr-HR"/>
              </w:rPr>
              <w:tab/>
            </w:r>
            <w:r w:rsidRPr="004E2B7B">
              <w:rPr>
                <w:rFonts w:ascii="Times New Roman" w:hAnsi="Times New Roman" w:cs="Times New Roman"/>
                <w:sz w:val="24"/>
                <w:szCs w:val="24"/>
                <w:lang w:val="hr-HR"/>
              </w:rPr>
              <w:tab/>
            </w:r>
            <w:r w:rsidRPr="004E2B7B">
              <w:rPr>
                <w:rFonts w:ascii="Times New Roman" w:hAnsi="Times New Roman" w:cs="Times New Roman"/>
                <w:sz w:val="24"/>
                <w:szCs w:val="24"/>
                <w:lang w:val="hr-HR"/>
              </w:rPr>
              <w:tab/>
            </w:r>
            <w:r w:rsidRPr="004E2B7B">
              <w:rPr>
                <w:rFonts w:ascii="Times New Roman" w:hAnsi="Times New Roman" w:cs="Times New Roman"/>
                <w:sz w:val="24"/>
                <w:szCs w:val="24"/>
                <w:lang w:val="hr-HR"/>
              </w:rPr>
              <w:tab/>
              <w:t xml:space="preserve">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t>m</w:t>
            </w:r>
            <w:r>
              <w:rPr>
                <w:vertAlign w:val="superscript"/>
                <w:lang w:val="hr-HR"/>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123</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rPr>
                <w:rFonts w:ascii="Times New Roman" w:hAnsi="Times New Roman" w:cs="Times New Roman"/>
                <w:sz w:val="24"/>
                <w:szCs w:val="24"/>
                <w:lang w:val="hr-HR"/>
              </w:rPr>
            </w:pPr>
            <w:r w:rsidRPr="004E2B7B">
              <w:rPr>
                <w:rFonts w:ascii="Times New Roman" w:hAnsi="Times New Roman" w:cs="Times New Roman"/>
                <w:sz w:val="24"/>
                <w:szCs w:val="24"/>
              </w:rPr>
              <w:t>Otkop</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postoje</w:t>
            </w:r>
            <w:r w:rsidRPr="004E2B7B">
              <w:rPr>
                <w:rFonts w:ascii="Times New Roman" w:hAnsi="Times New Roman" w:cs="Times New Roman"/>
                <w:sz w:val="24"/>
                <w:szCs w:val="24"/>
                <w:lang w:val="hr-HR"/>
              </w:rPr>
              <w:t>ć</w:t>
            </w:r>
            <w:r w:rsidRPr="004E2B7B">
              <w:rPr>
                <w:rFonts w:ascii="Times New Roman" w:hAnsi="Times New Roman" w:cs="Times New Roman"/>
                <w:sz w:val="24"/>
                <w:szCs w:val="24"/>
              </w:rPr>
              <w:t>ih</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kablova</w:t>
            </w:r>
            <w:r w:rsidRPr="004E2B7B">
              <w:rPr>
                <w:rFonts w:ascii="Times New Roman" w:hAnsi="Times New Roman" w:cs="Times New Roman"/>
                <w:sz w:val="24"/>
                <w:szCs w:val="24"/>
                <w:lang w:val="hr-HR"/>
              </w:rPr>
              <w:t xml:space="preserve"> na </w:t>
            </w:r>
            <w:r w:rsidRPr="004E2B7B">
              <w:rPr>
                <w:rFonts w:ascii="Times New Roman" w:hAnsi="Times New Roman" w:cs="Times New Roman"/>
                <w:sz w:val="24"/>
                <w:szCs w:val="24"/>
              </w:rPr>
              <w:t>dionicama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pri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prolazu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ispod</w:t>
            </w:r>
            <w:r w:rsidRPr="004E2B7B">
              <w:rPr>
                <w:rFonts w:ascii="Times New Roman" w:hAnsi="Times New Roman" w:cs="Times New Roman"/>
                <w:sz w:val="24"/>
                <w:szCs w:val="24"/>
                <w:lang w:val="hr-HR"/>
              </w:rPr>
              <w:t xml:space="preserve"> planiranog kolovoza gdje kablovi presijecaju </w:t>
            </w:r>
            <w:r w:rsidRPr="004E2B7B">
              <w:rPr>
                <w:rFonts w:ascii="Times New Roman" w:hAnsi="Times New Roman" w:cs="Times New Roman"/>
                <w:sz w:val="24"/>
                <w:szCs w:val="24"/>
              </w:rPr>
              <w:t>saobra</w:t>
            </w:r>
            <w:r w:rsidRPr="004E2B7B">
              <w:rPr>
                <w:rFonts w:ascii="Times New Roman" w:hAnsi="Times New Roman" w:cs="Times New Roman"/>
                <w:sz w:val="24"/>
                <w:szCs w:val="24"/>
                <w:lang w:val="hr-HR"/>
              </w:rPr>
              <w:t>ć</w:t>
            </w:r>
            <w:r w:rsidRPr="004E2B7B">
              <w:rPr>
                <w:rFonts w:ascii="Times New Roman" w:hAnsi="Times New Roman" w:cs="Times New Roman"/>
                <w:sz w:val="24"/>
                <w:szCs w:val="24"/>
              </w:rPr>
              <w:t>ajnicu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(računato sa otkopom u ukupnoj dužini od 24m – 9+15m ispod kolovoza uz dodatnih 10+10m iskopa radi postepenog spuštanja dna rova i oslobađanja kabla)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Otkop</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vr</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ru</w:t>
            </w:r>
            <w:r w:rsidRPr="004E2B7B">
              <w:rPr>
                <w:rFonts w:ascii="Times New Roman" w:hAnsi="Times New Roman" w:cs="Times New Roman"/>
                <w:sz w:val="24"/>
                <w:szCs w:val="24"/>
                <w:lang w:val="hr-HR"/>
              </w:rPr>
              <w:t>č</w:t>
            </w:r>
            <w:r w:rsidRPr="004E2B7B">
              <w:rPr>
                <w:rFonts w:ascii="Times New Roman" w:hAnsi="Times New Roman" w:cs="Times New Roman"/>
                <w:sz w:val="24"/>
                <w:szCs w:val="24"/>
              </w:rPr>
              <w:t>no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beznaponskom</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stanju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kabla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uz</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maksimalne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mjere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opreza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kako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ne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bi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do</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lo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njegovog</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o</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te</w:t>
            </w:r>
            <w:r w:rsidRPr="004E2B7B">
              <w:rPr>
                <w:rFonts w:ascii="Times New Roman" w:hAnsi="Times New Roman" w:cs="Times New Roman"/>
                <w:sz w:val="24"/>
                <w:szCs w:val="24"/>
                <w:lang w:val="hr-HR"/>
              </w:rPr>
              <w:t>ć</w:t>
            </w:r>
            <w:r w:rsidRPr="004E2B7B">
              <w:rPr>
                <w:rFonts w:ascii="Times New Roman" w:hAnsi="Times New Roman" w:cs="Times New Roman"/>
                <w:sz w:val="24"/>
                <w:szCs w:val="24"/>
              </w:rPr>
              <w:t>enja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Stavka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obuhvata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izvla</w:t>
            </w:r>
            <w:r w:rsidRPr="004E2B7B">
              <w:rPr>
                <w:rFonts w:ascii="Times New Roman" w:hAnsi="Times New Roman" w:cs="Times New Roman"/>
                <w:sz w:val="24"/>
                <w:szCs w:val="24"/>
                <w:lang w:val="hr-HR"/>
              </w:rPr>
              <w:t>č</w:t>
            </w:r>
            <w:r w:rsidRPr="004E2B7B">
              <w:rPr>
                <w:rFonts w:ascii="Times New Roman" w:hAnsi="Times New Roman" w:cs="Times New Roman"/>
                <w:sz w:val="24"/>
                <w:szCs w:val="24"/>
              </w:rPr>
              <w:t>enje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kabla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iz</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rova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radi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omogu</w:t>
            </w:r>
            <w:r w:rsidRPr="004E2B7B">
              <w:rPr>
                <w:rFonts w:ascii="Times New Roman" w:hAnsi="Times New Roman" w:cs="Times New Roman"/>
                <w:sz w:val="24"/>
                <w:szCs w:val="24"/>
                <w:lang w:val="hr-HR"/>
              </w:rPr>
              <w:t>ć</w:t>
            </w:r>
            <w:r w:rsidRPr="004E2B7B">
              <w:rPr>
                <w:rFonts w:ascii="Times New Roman" w:hAnsi="Times New Roman" w:cs="Times New Roman"/>
                <w:sz w:val="24"/>
                <w:szCs w:val="24"/>
              </w:rPr>
              <w:t>ivanja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produbljivanja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rova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Otkop</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vr</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zemlji</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tu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IV</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kategorije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Kategorija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zemlji</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ta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nije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posebno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utvr</w:t>
            </w:r>
            <w:r w:rsidRPr="004E2B7B">
              <w:rPr>
                <w:rFonts w:ascii="Times New Roman" w:hAnsi="Times New Roman" w:cs="Times New Roman"/>
                <w:sz w:val="24"/>
                <w:szCs w:val="24"/>
                <w:lang w:val="hr-HR"/>
              </w:rPr>
              <w:t>đ</w:t>
            </w:r>
            <w:r w:rsidRPr="004E2B7B">
              <w:rPr>
                <w:rFonts w:ascii="Times New Roman" w:hAnsi="Times New Roman" w:cs="Times New Roman"/>
                <w:sz w:val="24"/>
                <w:szCs w:val="24"/>
              </w:rPr>
              <w:t>ivana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ve</w:t>
            </w:r>
            <w:r w:rsidRPr="004E2B7B">
              <w:rPr>
                <w:rFonts w:ascii="Times New Roman" w:hAnsi="Times New Roman" w:cs="Times New Roman"/>
                <w:sz w:val="24"/>
                <w:szCs w:val="24"/>
                <w:lang w:val="hr-HR"/>
              </w:rPr>
              <w:t xml:space="preserve">ć </w:t>
            </w:r>
            <w:r w:rsidRPr="004E2B7B">
              <w:rPr>
                <w:rFonts w:ascii="Times New Roman" w:hAnsi="Times New Roman" w:cs="Times New Roman"/>
                <w:sz w:val="24"/>
                <w:szCs w:val="24"/>
              </w:rPr>
              <w:t>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samo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uvidom</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procijenjena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podlije</w:t>
            </w:r>
            <w:r w:rsidRPr="004E2B7B">
              <w:rPr>
                <w:rFonts w:ascii="Times New Roman" w:hAnsi="Times New Roman" w:cs="Times New Roman"/>
                <w:sz w:val="24"/>
                <w:szCs w:val="24"/>
                <w:lang w:val="hr-HR"/>
              </w:rPr>
              <w:t>ž</w:t>
            </w:r>
            <w:r w:rsidRPr="004E2B7B">
              <w:rPr>
                <w:rFonts w:ascii="Times New Roman" w:hAnsi="Times New Roman" w:cs="Times New Roman"/>
                <w:sz w:val="24"/>
                <w:szCs w:val="24"/>
              </w:rPr>
              <w:t>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izmjeni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uz</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saglasnost</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nadzornog</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organa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Smatra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ukoliko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postoje</w:t>
            </w:r>
            <w:r w:rsidRPr="004E2B7B">
              <w:rPr>
                <w:rFonts w:ascii="Times New Roman" w:hAnsi="Times New Roman" w:cs="Times New Roman"/>
                <w:sz w:val="24"/>
                <w:szCs w:val="24"/>
                <w:lang w:val="hr-HR"/>
              </w:rPr>
              <w:t>ć</w:t>
            </w:r>
            <w:r w:rsidRPr="004E2B7B">
              <w:rPr>
                <w:rFonts w:ascii="Times New Roman" w:hAnsi="Times New Roman" w:cs="Times New Roman"/>
                <w:sz w:val="24"/>
                <w:szCs w:val="24"/>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kabal</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pravilno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polo</w:t>
            </w:r>
            <w:r w:rsidRPr="004E2B7B">
              <w:rPr>
                <w:rFonts w:ascii="Times New Roman" w:hAnsi="Times New Roman" w:cs="Times New Roman"/>
                <w:sz w:val="24"/>
                <w:szCs w:val="24"/>
                <w:lang w:val="hr-HR"/>
              </w:rPr>
              <w:t>ž</w:t>
            </w:r>
            <w:r w:rsidRPr="004E2B7B">
              <w:rPr>
                <w:rFonts w:ascii="Times New Roman" w:hAnsi="Times New Roman" w:cs="Times New Roman"/>
                <w:sz w:val="24"/>
                <w:szCs w:val="24"/>
              </w:rPr>
              <w:t>en</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dovoljno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za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otkop</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dionicu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kabla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kolovozu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uve</w:t>
            </w:r>
            <w:r w:rsidRPr="004E2B7B">
              <w:rPr>
                <w:rFonts w:ascii="Times New Roman" w:hAnsi="Times New Roman" w:cs="Times New Roman"/>
                <w:sz w:val="24"/>
                <w:szCs w:val="24"/>
                <w:lang w:val="hr-HR"/>
              </w:rPr>
              <w:t>ć</w:t>
            </w:r>
            <w:r w:rsidRPr="004E2B7B">
              <w:rPr>
                <w:rFonts w:ascii="Times New Roman" w:hAnsi="Times New Roman" w:cs="Times New Roman"/>
                <w:sz w:val="24"/>
                <w:szCs w:val="24"/>
              </w:rPr>
              <w:t>ati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za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w:t>
            </w:r>
            <w:r w:rsidRPr="004E2B7B">
              <w:rPr>
                <w:rFonts w:ascii="Times New Roman" w:hAnsi="Times New Roman" w:cs="Times New Roman"/>
                <w:sz w:val="24"/>
                <w:szCs w:val="24"/>
                <w:lang w:val="hr-HR"/>
              </w:rPr>
              <w:t xml:space="preserve"> 5</w:t>
            </w:r>
            <w:r w:rsidRPr="004E2B7B">
              <w:rPr>
                <w:rFonts w:ascii="Times New Roman" w:hAnsi="Times New Roman" w:cs="Times New Roman"/>
                <w:sz w:val="24"/>
                <w:szCs w:val="24"/>
              </w:rPr>
              <w:t>m</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jedne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druge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strane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kako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bi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dobila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dovoljna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du</w:t>
            </w:r>
            <w:r w:rsidRPr="004E2B7B">
              <w:rPr>
                <w:rFonts w:ascii="Times New Roman" w:hAnsi="Times New Roman" w:cs="Times New Roman"/>
                <w:sz w:val="24"/>
                <w:szCs w:val="24"/>
                <w:lang w:val="hr-HR"/>
              </w:rPr>
              <w:t>ž</w:t>
            </w:r>
            <w:r w:rsidRPr="004E2B7B">
              <w:rPr>
                <w:rFonts w:ascii="Times New Roman" w:hAnsi="Times New Roman" w:cs="Times New Roman"/>
                <w:sz w:val="24"/>
                <w:szCs w:val="24"/>
              </w:rPr>
              <w:t>ina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kabla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za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njegovo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spu</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tanje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na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tra</w:t>
            </w:r>
            <w:r w:rsidRPr="004E2B7B">
              <w:rPr>
                <w:rFonts w:ascii="Times New Roman" w:hAnsi="Times New Roman" w:cs="Times New Roman"/>
                <w:sz w:val="24"/>
                <w:szCs w:val="24"/>
                <w:lang w:val="hr-HR"/>
              </w:rPr>
              <w:t>ž</w:t>
            </w:r>
            <w:r w:rsidRPr="004E2B7B">
              <w:rPr>
                <w:rFonts w:ascii="Times New Roman" w:hAnsi="Times New Roman" w:cs="Times New Roman"/>
                <w:sz w:val="24"/>
                <w:szCs w:val="24"/>
              </w:rPr>
              <w:t>enu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dubinu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sa</w:t>
            </w:r>
            <w:r w:rsidRPr="004E2B7B">
              <w:rPr>
                <w:rFonts w:ascii="Times New Roman" w:hAnsi="Times New Roman" w:cs="Times New Roman"/>
                <w:sz w:val="24"/>
                <w:szCs w:val="24"/>
                <w:lang w:val="hr-HR"/>
              </w:rPr>
              <w:t xml:space="preserve"> 0,70</w:t>
            </w:r>
            <w:r w:rsidRPr="004E2B7B">
              <w:rPr>
                <w:rFonts w:ascii="Times New Roman" w:hAnsi="Times New Roman" w:cs="Times New Roman"/>
                <w:sz w:val="24"/>
                <w:szCs w:val="24"/>
              </w:rPr>
              <w:t>m</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na</w:t>
            </w:r>
            <w:r w:rsidRPr="004E2B7B">
              <w:rPr>
                <w:rFonts w:ascii="Times New Roman" w:hAnsi="Times New Roman" w:cs="Times New Roman"/>
                <w:sz w:val="24"/>
                <w:szCs w:val="24"/>
                <w:lang w:val="hr-HR"/>
              </w:rPr>
              <w:t xml:space="preserve"> 1,30</w:t>
            </w:r>
            <w:r w:rsidRPr="004E2B7B">
              <w:rPr>
                <w:rFonts w:ascii="Times New Roman" w:hAnsi="Times New Roman" w:cs="Times New Roman"/>
                <w:sz w:val="24"/>
                <w:szCs w:val="24"/>
              </w:rPr>
              <w:t>m</w:t>
            </w:r>
            <w:r w:rsidRPr="004E2B7B">
              <w:rPr>
                <w:rFonts w:ascii="Times New Roman" w:hAnsi="Times New Roman" w:cs="Times New Roman"/>
                <w:sz w:val="24"/>
                <w:szCs w:val="24"/>
                <w:lang w:val="hr-HR"/>
              </w:rPr>
              <w:t>). Iskop umanjen za količine probnih otkopa.</w:t>
            </w:r>
          </w:p>
          <w:p w:rsidR="006B3EB5" w:rsidRPr="004E2B7B" w:rsidRDefault="004E2B7B">
            <w:pPr>
              <w:ind w:right="-144"/>
              <w:rPr>
                <w:rFonts w:ascii="Times New Roman" w:hAnsi="Times New Roman" w:cs="Times New Roman"/>
                <w:sz w:val="24"/>
                <w:szCs w:val="24"/>
                <w:lang w:val="hr-HR"/>
              </w:rPr>
            </w:pPr>
            <w:r w:rsidRPr="004E2B7B">
              <w:rPr>
                <w:rFonts w:ascii="Times New Roman" w:hAnsi="Times New Roman" w:cs="Times New Roman"/>
                <w:sz w:val="24"/>
                <w:szCs w:val="24"/>
                <w:lang w:val="hr-HR"/>
              </w:rPr>
              <w:t>Ukupno za rad i transport, računato po 1m</w:t>
            </w:r>
            <w:r w:rsidRPr="004E2B7B">
              <w:rPr>
                <w:rFonts w:ascii="Times New Roman" w:hAnsi="Times New Roman" w:cs="Times New Roman"/>
                <w:sz w:val="24"/>
                <w:szCs w:val="24"/>
                <w:vertAlign w:val="superscript"/>
                <w:lang w:val="hr-HR"/>
              </w:rPr>
              <w:t>3</w:t>
            </w:r>
            <w:r w:rsidRPr="004E2B7B">
              <w:rPr>
                <w:rFonts w:ascii="Times New Roman" w:hAnsi="Times New Roman" w:cs="Times New Roman"/>
                <w:sz w:val="24"/>
                <w:szCs w:val="24"/>
                <w:lang w:val="hr-HR"/>
              </w:rPr>
              <w:t xml:space="preserve"> iskopanog materijala u sraslom stanju, u zemljištu IV kategorije:</w:t>
            </w:r>
            <w:r w:rsidRPr="004E2B7B">
              <w:rPr>
                <w:rFonts w:ascii="Times New Roman" w:hAnsi="Times New Roman" w:cs="Times New Roman"/>
                <w:sz w:val="24"/>
                <w:szCs w:val="24"/>
              </w:rPr>
              <w:tab/>
            </w:r>
            <w:r w:rsidRPr="004E2B7B">
              <w:rPr>
                <w:rFonts w:ascii="Times New Roman" w:hAnsi="Times New Roman" w:cs="Times New Roman"/>
                <w:sz w:val="24"/>
                <w:szCs w:val="24"/>
              </w:rPr>
              <w:tab/>
            </w:r>
            <w:r w:rsidRPr="004E2B7B">
              <w:rPr>
                <w:rFonts w:ascii="Times New Roman" w:hAnsi="Times New Roman" w:cs="Times New Roman"/>
                <w:sz w:val="24"/>
                <w:szCs w:val="24"/>
              </w:rPr>
              <w:tab/>
            </w:r>
            <w:r w:rsidRPr="004E2B7B">
              <w:rPr>
                <w:rFonts w:ascii="Times New Roman" w:hAnsi="Times New Roman" w:cs="Times New Roman"/>
                <w:sz w:val="24"/>
                <w:szCs w:val="24"/>
              </w:rPr>
              <w:tab/>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t>m</w:t>
            </w:r>
            <w:r>
              <w:rPr>
                <w:vertAlign w:val="superscript"/>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t>15,60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124</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Postepeno produbljivanje rova tako da u dijelu kolovoza dubina iznosi 1,40 m.</w:t>
            </w:r>
          </w:p>
          <w:p w:rsidR="006B3EB5" w:rsidRPr="004E2B7B" w:rsidRDefault="004E2B7B">
            <w:pPr>
              <w:ind w:right="-144"/>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lastRenderedPageBreak/>
              <w:t>Ukupno za rad i transport, računato po 1m</w:t>
            </w:r>
            <w:r w:rsidRPr="004E2B7B">
              <w:rPr>
                <w:rFonts w:ascii="Times New Roman" w:hAnsi="Times New Roman" w:cs="Times New Roman"/>
                <w:sz w:val="24"/>
                <w:szCs w:val="24"/>
                <w:vertAlign w:val="superscript"/>
                <w:lang w:val="hr-HR"/>
              </w:rPr>
              <w:t>3</w:t>
            </w:r>
            <w:r w:rsidRPr="004E2B7B">
              <w:rPr>
                <w:rFonts w:ascii="Times New Roman" w:hAnsi="Times New Roman" w:cs="Times New Roman"/>
                <w:sz w:val="24"/>
                <w:szCs w:val="24"/>
                <w:lang w:val="hr-HR"/>
              </w:rPr>
              <w:t xml:space="preserve"> iskopanog materijala u sraslom stanju, u zemljištu IV kategorije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lastRenderedPageBreak/>
              <w:t>m</w:t>
            </w:r>
            <w:r>
              <w:rPr>
                <w:vertAlign w:val="superscript"/>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11,00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125</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44"/>
              <w:jc w:val="both"/>
              <w:rPr>
                <w:rFonts w:ascii="Times New Roman" w:hAnsi="Times New Roman" w:cs="Times New Roman"/>
                <w:sz w:val="24"/>
                <w:szCs w:val="24"/>
              </w:rPr>
            </w:pPr>
            <w:r w:rsidRPr="004E2B7B">
              <w:rPr>
                <w:rFonts w:ascii="Times New Roman" w:hAnsi="Times New Roman" w:cs="Times New Roman"/>
                <w:sz w:val="24"/>
                <w:szCs w:val="24"/>
              </w:rPr>
              <w:t xml:space="preserve">Nabavka, transport i izrada posteljice kabla na dionicama gdje se vrši mehanička zaštita 1kV kabla, od sitnog pijeska ili sitnozrnaste zemlje, granulacije do 4mm. Pri polaganju kablova u rovu, prvo se razastire sloj sitnog pijeska debljine 10cm, a nakon polaganja kabla i drugi sloj pijeska debljine takođe 10cm. Nabijanje posteljice se izvodi isključivo ručno.  </w:t>
            </w:r>
          </w:p>
          <w:p w:rsidR="006B3EB5" w:rsidRPr="004E2B7B" w:rsidRDefault="004E2B7B">
            <w:pPr>
              <w:ind w:right="-144"/>
              <w:jc w:val="both"/>
              <w:rPr>
                <w:rFonts w:ascii="Times New Roman" w:hAnsi="Times New Roman" w:cs="Times New Roman"/>
                <w:sz w:val="24"/>
                <w:szCs w:val="24"/>
              </w:rPr>
            </w:pPr>
            <w:r w:rsidRPr="004E2B7B">
              <w:rPr>
                <w:rFonts w:ascii="Times New Roman" w:hAnsi="Times New Roman" w:cs="Times New Roman"/>
                <w:sz w:val="24"/>
                <w:szCs w:val="24"/>
              </w:rPr>
              <w:t>Ukupno za nabavku, transport i rad, računato po m</w:t>
            </w:r>
            <w:r w:rsidRPr="004E2B7B">
              <w:rPr>
                <w:rFonts w:ascii="Times New Roman" w:hAnsi="Times New Roman" w:cs="Times New Roman"/>
                <w:sz w:val="24"/>
                <w:szCs w:val="24"/>
                <w:vertAlign w:val="superscript"/>
              </w:rPr>
              <w:t>3</w:t>
            </w:r>
            <w:r w:rsidRPr="004E2B7B">
              <w:rPr>
                <w:rFonts w:ascii="Times New Roman" w:hAnsi="Times New Roman" w:cs="Times New Roman"/>
                <w:sz w:val="24"/>
                <w:szCs w:val="24"/>
              </w:rPr>
              <w:t xml:space="preserve"> posteljice:</w:t>
            </w:r>
            <w:r w:rsidRPr="004E2B7B">
              <w:rPr>
                <w:rFonts w:ascii="Times New Roman" w:hAnsi="Times New Roman" w:cs="Times New Roman"/>
                <w:sz w:val="24"/>
                <w:szCs w:val="24"/>
                <w:lang w:val="pl-PL"/>
              </w:rPr>
              <w:tab/>
            </w:r>
            <w:r w:rsidRPr="004E2B7B">
              <w:rPr>
                <w:rFonts w:ascii="Times New Roman" w:hAnsi="Times New Roman" w:cs="Times New Roman"/>
                <w:sz w:val="24"/>
                <w:szCs w:val="24"/>
                <w:lang w:val="pl-PL"/>
              </w:rPr>
              <w:tab/>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m</w:t>
            </w:r>
            <w:r>
              <w:rPr>
                <w:vertAlign w:val="superscript"/>
                <w:lang w:val="pl-PL"/>
              </w:rPr>
              <w:t>3</w:t>
            </w:r>
            <w:r>
              <w:rPr>
                <w:lang w:val="pl-PL"/>
              </w:rPr>
              <w:t xml:space="preserve">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4,40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126</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Vraćanje kablova u pripremljeni rov.</w:t>
            </w:r>
          </w:p>
          <w:p w:rsidR="006B3EB5" w:rsidRPr="004E2B7B" w:rsidRDefault="004E2B7B">
            <w:pPr>
              <w:ind w:right="-144"/>
              <w:jc w:val="both"/>
              <w:rPr>
                <w:rFonts w:ascii="Times New Roman" w:hAnsi="Times New Roman" w:cs="Times New Roman"/>
                <w:sz w:val="24"/>
                <w:szCs w:val="24"/>
                <w:lang w:val="hr-HR"/>
              </w:rPr>
            </w:pPr>
            <w:r w:rsidRPr="004E2B7B">
              <w:rPr>
                <w:rFonts w:ascii="Times New Roman" w:hAnsi="Times New Roman" w:cs="Times New Roman"/>
                <w:sz w:val="24"/>
                <w:szCs w:val="24"/>
                <w:lang w:val="hr-HR"/>
              </w:rPr>
              <w:t>Ukupno za rad, računato po 1m</w:t>
            </w:r>
            <w:r w:rsidRPr="004E2B7B">
              <w:rPr>
                <w:rFonts w:ascii="Times New Roman" w:hAnsi="Times New Roman" w:cs="Times New Roman"/>
                <w:sz w:val="24"/>
                <w:szCs w:val="24"/>
                <w:vertAlign w:val="superscript"/>
                <w:lang w:val="hr-HR"/>
              </w:rPr>
              <w:t>'</w:t>
            </w:r>
            <w:r w:rsidRPr="004E2B7B">
              <w:rPr>
                <w:rFonts w:ascii="Times New Roman" w:hAnsi="Times New Roman" w:cs="Times New Roman"/>
                <w:sz w:val="24"/>
                <w:szCs w:val="24"/>
                <w:lang w:val="hr-HR"/>
              </w:rPr>
              <w:t xml:space="preserve"> vraćenog kabla</w:t>
            </w:r>
            <w:r w:rsidRPr="004E2B7B">
              <w:rPr>
                <w:rFonts w:ascii="Times New Roman" w:hAnsi="Times New Roman" w:cs="Times New Roman"/>
                <w:sz w:val="24"/>
                <w:szCs w:val="24"/>
              </w:rPr>
              <w:t xml:space="preserve">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t>m</w:t>
            </w:r>
            <w:r>
              <w:rPr>
                <w:vertAlign w:val="superscript"/>
              </w:rPr>
              <w:t>'</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44</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127</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jc w:val="both"/>
              <w:rPr>
                <w:rFonts w:ascii="Times New Roman" w:hAnsi="Times New Roman" w:cs="Times New Roman"/>
                <w:sz w:val="24"/>
                <w:szCs w:val="24"/>
                <w:lang w:val="pl-PL"/>
              </w:rPr>
            </w:pPr>
            <w:r w:rsidRPr="004E2B7B">
              <w:rPr>
                <w:rFonts w:ascii="Times New Roman" w:hAnsi="Times New Roman" w:cs="Times New Roman"/>
                <w:sz w:val="24"/>
                <w:szCs w:val="24"/>
              </w:rPr>
              <w:t>Isporuka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polaganje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PVC</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gal</w:t>
            </w:r>
            <w:r w:rsidRPr="004E2B7B">
              <w:rPr>
                <w:rFonts w:ascii="Times New Roman" w:hAnsi="Times New Roman" w:cs="Times New Roman"/>
                <w:sz w:val="24"/>
                <w:szCs w:val="24"/>
                <w:lang w:val="hr-HR"/>
              </w:rPr>
              <w:t>” – š</w:t>
            </w:r>
            <w:r w:rsidRPr="004E2B7B">
              <w:rPr>
                <w:rFonts w:ascii="Times New Roman" w:hAnsi="Times New Roman" w:cs="Times New Roman"/>
                <w:sz w:val="24"/>
                <w:szCs w:val="24"/>
              </w:rPr>
              <w:t>titnika,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ili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sli</w:t>
            </w:r>
            <w:r w:rsidRPr="004E2B7B">
              <w:rPr>
                <w:rFonts w:ascii="Times New Roman" w:hAnsi="Times New Roman" w:cs="Times New Roman"/>
                <w:sz w:val="24"/>
                <w:szCs w:val="24"/>
                <w:lang w:val="hr-HR"/>
              </w:rPr>
              <w:t>č</w:t>
            </w:r>
            <w:r w:rsidRPr="004E2B7B">
              <w:rPr>
                <w:rFonts w:ascii="Times New Roman" w:hAnsi="Times New Roman" w:cs="Times New Roman"/>
                <w:sz w:val="24"/>
                <w:szCs w:val="24"/>
              </w:rPr>
              <w:t>ne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mehani</w:t>
            </w:r>
            <w:r w:rsidRPr="004E2B7B">
              <w:rPr>
                <w:rFonts w:ascii="Times New Roman" w:hAnsi="Times New Roman" w:cs="Times New Roman"/>
                <w:sz w:val="24"/>
                <w:szCs w:val="24"/>
                <w:lang w:val="hr-HR"/>
              </w:rPr>
              <w:t>č</w:t>
            </w:r>
            <w:r w:rsidRPr="004E2B7B">
              <w:rPr>
                <w:rFonts w:ascii="Times New Roman" w:hAnsi="Times New Roman" w:cs="Times New Roman"/>
                <w:sz w:val="24"/>
                <w:szCs w:val="24"/>
              </w:rPr>
              <w:t>ke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za</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tite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slobodno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polo</w:t>
            </w:r>
            <w:r w:rsidRPr="004E2B7B">
              <w:rPr>
                <w:rFonts w:ascii="Times New Roman" w:hAnsi="Times New Roman" w:cs="Times New Roman"/>
                <w:sz w:val="24"/>
                <w:szCs w:val="24"/>
                <w:lang w:val="hr-HR"/>
              </w:rPr>
              <w:t>ž</w:t>
            </w:r>
            <w:r w:rsidRPr="004E2B7B">
              <w:rPr>
                <w:rFonts w:ascii="Times New Roman" w:hAnsi="Times New Roman" w:cs="Times New Roman"/>
                <w:sz w:val="24"/>
                <w:szCs w:val="24"/>
              </w:rPr>
              <w:t>enog</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kabla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u</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rovu (u dijelu rova van kolovoza)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lang w:val="pl-PL"/>
              </w:rPr>
              <w:t xml:space="preserve">Štitnici se polažu cijelom dužinom slobodno položenog kablovskog voda i to tako da se, po dužini, međusobno preklapaju za po desetak centimetara, potpuno prekrivajući položeni kabal u rovu. Štitnici se polažu iznad kabla nakon razastiranja drugog sloja pijeska u rovu. </w:t>
            </w:r>
          </w:p>
          <w:p w:rsidR="006B3EB5" w:rsidRPr="004E2B7B" w:rsidRDefault="004E2B7B">
            <w:pPr>
              <w:ind w:right="-173"/>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položenom štitniku (l = 1,0m)</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22</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128</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rPr>
                <w:rFonts w:ascii="Times New Roman" w:hAnsi="Times New Roman" w:cs="Times New Roman"/>
                <w:sz w:val="24"/>
                <w:szCs w:val="24"/>
              </w:rPr>
            </w:pPr>
            <w:r w:rsidRPr="004E2B7B">
              <w:rPr>
                <w:rFonts w:ascii="Times New Roman" w:hAnsi="Times New Roman" w:cs="Times New Roman"/>
                <w:sz w:val="24"/>
                <w:szCs w:val="24"/>
              </w:rPr>
              <w:t>Nabavka, transport i polaganje armirano – betonskih ploča, dimenzija 0,50 x 1,00 x 0,10 m, za potpuno prekrivanje kabla u dijelu trase ispod kolovoza, nakon polaganja drugog sloja pijeska.</w:t>
            </w:r>
          </w:p>
          <w:p w:rsidR="006B3EB5" w:rsidRPr="004E2B7B" w:rsidRDefault="004E2B7B">
            <w:pPr>
              <w:ind w:right="-173"/>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položenoj AB ploči.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24</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129</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Isporuka i polaganje u dijelu trase ispod kolovoza prve plastične trake za upozorenje da se ispod nalazi elektroenergetski 1kV kablovski vod</w:t>
            </w:r>
            <w:r w:rsidRPr="004E2B7B">
              <w:rPr>
                <w:rFonts w:ascii="Times New Roman" w:hAnsi="Times New Roman" w:cs="Times New Roman"/>
                <w:sz w:val="24"/>
                <w:szCs w:val="24"/>
              </w:rPr>
              <w:t xml:space="preserve">. </w:t>
            </w:r>
            <w:r w:rsidRPr="004E2B7B">
              <w:rPr>
                <w:rFonts w:ascii="Times New Roman" w:hAnsi="Times New Roman" w:cs="Times New Roman"/>
                <w:sz w:val="24"/>
                <w:szCs w:val="24"/>
                <w:lang w:val="pl-PL"/>
              </w:rPr>
              <w:t xml:space="preserve">Traka treba da je crvene boje od mekanog polivinilhlorida i sa odgovarajućim natpisom. </w:t>
            </w:r>
          </w:p>
          <w:p w:rsidR="006B3EB5" w:rsidRPr="004E2B7B" w:rsidRDefault="004E2B7B">
            <w:pPr>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m' položene upozoravajuće trake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25</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130</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rPr>
                <w:rFonts w:ascii="Times New Roman" w:hAnsi="Times New Roman" w:cs="Times New Roman"/>
                <w:sz w:val="24"/>
                <w:szCs w:val="24"/>
                <w:lang w:val="pl-PL"/>
              </w:rPr>
            </w:pPr>
            <w:r w:rsidRPr="004E2B7B">
              <w:rPr>
                <w:rFonts w:ascii="Times New Roman" w:hAnsi="Times New Roman" w:cs="Times New Roman"/>
                <w:sz w:val="24"/>
                <w:szCs w:val="24"/>
                <w:lang w:val="pl-PL"/>
              </w:rPr>
              <w:t>Isporuka i polaganje pocinkovane čelične trake Fe-Zn 25x4 mm u kablovski rov dionice kabla na kojoj se vrši mehanička zaštita. Stavka obuhvata i razvlačenje trake, nabavku ukrsnih komada “traka – traka” (JUS N.B4.936). Traka se u rovu polaže nasatice.</w:t>
            </w:r>
          </w:p>
          <w:p w:rsidR="006B3EB5" w:rsidRPr="004E2B7B" w:rsidRDefault="004E2B7B">
            <w:pPr>
              <w:ind w:right="-173"/>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kg položene trake Fe-Zn 25x4 mm (28m – 0,785kg/m) (sa potrebnim brojem ukrsnih komada i ostalog sitnog materijala)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kg</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22</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131</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rPr>
                <w:rFonts w:ascii="Times New Roman" w:hAnsi="Times New Roman" w:cs="Times New Roman"/>
                <w:sz w:val="24"/>
                <w:szCs w:val="24"/>
              </w:rPr>
            </w:pPr>
            <w:r w:rsidRPr="004E2B7B">
              <w:rPr>
                <w:rFonts w:ascii="Times New Roman" w:hAnsi="Times New Roman" w:cs="Times New Roman"/>
                <w:sz w:val="24"/>
                <w:szCs w:val="24"/>
              </w:rPr>
              <w:t>Zatrpavanje kablovskog rova iskopom u cijeloj dužini na dionici gdje se vrši mehanička zaštita kabla (dimenzije: 0,60 x 0,50 x 44m). Zatrpavanje se vrši u slojevima od po dvadesetak centimetara, uz ručno nabijanje. Postići stepen zbijenosti Sz od najmanje 95% u odnosu na standardni postupak po Proctoru. Zbijanje izvršiti pomoću srednjeg vibracijskog uređaja za nabijanje, maksimalne radne težine 0,6 kN, ili vibracijske ploče maksimalne radne težine 5,0 kN.</w:t>
            </w:r>
          </w:p>
          <w:p w:rsidR="006B3EB5" w:rsidRPr="004E2B7B" w:rsidRDefault="004E2B7B">
            <w:pPr>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sa pribavljanjem atesta zbijenosti tamponske podloge, računato po m</w:t>
            </w:r>
            <w:r w:rsidRPr="004E2B7B">
              <w:rPr>
                <w:rFonts w:ascii="Times New Roman" w:hAnsi="Times New Roman" w:cs="Times New Roman"/>
                <w:sz w:val="24"/>
                <w:szCs w:val="24"/>
                <w:vertAlign w:val="superscript"/>
                <w:lang w:val="pl-PL"/>
              </w:rPr>
              <w:t>3</w:t>
            </w:r>
            <w:r w:rsidRPr="004E2B7B">
              <w:rPr>
                <w:rFonts w:ascii="Times New Roman" w:hAnsi="Times New Roman" w:cs="Times New Roman"/>
                <w:sz w:val="24"/>
                <w:szCs w:val="24"/>
                <w:lang w:val="pl-PL"/>
              </w:rPr>
              <w:t xml:space="preserve"> iskopa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m</w:t>
            </w:r>
            <w:r>
              <w:rPr>
                <w:vertAlign w:val="superscript"/>
                <w:lang w:val="pl-PL"/>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6B3EB5">
            <w:pPr>
              <w:rPr>
                <w:rFonts w:ascii="Times New Roman" w:hAnsi="Times New Roman" w:cs="Times New Roman"/>
                <w:sz w:val="24"/>
                <w:szCs w:val="24"/>
              </w:rPr>
            </w:pP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132</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jc w:val="both"/>
              <w:rPr>
                <w:rFonts w:ascii="Times New Roman" w:hAnsi="Times New Roman" w:cs="Times New Roman"/>
                <w:sz w:val="24"/>
                <w:szCs w:val="24"/>
              </w:rPr>
            </w:pPr>
            <w:r w:rsidRPr="004E2B7B">
              <w:rPr>
                <w:rFonts w:ascii="Times New Roman" w:hAnsi="Times New Roman" w:cs="Times New Roman"/>
                <w:sz w:val="24"/>
                <w:szCs w:val="24"/>
              </w:rPr>
              <w:t>Nabavka, transport i nasipanje u dijelu trase ispod kolovoza sloja “mršavog betona” (u ukupnoj dužini od 44m), debljine 20cm, cijelom širinom rova.</w:t>
            </w:r>
          </w:p>
          <w:p w:rsidR="006B3EB5" w:rsidRPr="004E2B7B" w:rsidRDefault="004E2B7B">
            <w:pPr>
              <w:jc w:val="both"/>
              <w:rPr>
                <w:rFonts w:ascii="Times New Roman" w:hAnsi="Times New Roman" w:cs="Times New Roman"/>
                <w:sz w:val="24"/>
                <w:szCs w:val="24"/>
              </w:rPr>
            </w:pPr>
            <w:r w:rsidRPr="004E2B7B">
              <w:rPr>
                <w:rFonts w:ascii="Times New Roman" w:hAnsi="Times New Roman" w:cs="Times New Roman"/>
                <w:sz w:val="24"/>
                <w:szCs w:val="24"/>
              </w:rPr>
              <w:t>Ukupno za nabavku, transport i rad, računato po m</w:t>
            </w:r>
            <w:r w:rsidRPr="004E2B7B">
              <w:rPr>
                <w:rFonts w:ascii="Times New Roman" w:hAnsi="Times New Roman" w:cs="Times New Roman"/>
                <w:sz w:val="24"/>
                <w:szCs w:val="24"/>
                <w:vertAlign w:val="superscript"/>
              </w:rPr>
              <w:t>3</w:t>
            </w:r>
            <w:r w:rsidRPr="004E2B7B">
              <w:rPr>
                <w:rFonts w:ascii="Times New Roman" w:hAnsi="Times New Roman" w:cs="Times New Roman"/>
                <w:sz w:val="24"/>
                <w:szCs w:val="24"/>
              </w:rPr>
              <w:t xml:space="preserve"> “mršavog” betona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m</w:t>
            </w:r>
            <w:r>
              <w:rPr>
                <w:vertAlign w:val="superscript"/>
                <w:lang w:val="pl-PL"/>
              </w:rPr>
              <w:t>3</w:t>
            </w:r>
            <w:r>
              <w:rPr>
                <w:lang w:val="pl-PL"/>
              </w:rPr>
              <w:t xml:space="preserve">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4,40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133</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Isporuka i polaganje druge plastične trake za upozorenje da se ispod nalazi elektroenergetski 1kV kablovski vod</w:t>
            </w:r>
            <w:r w:rsidRPr="004E2B7B">
              <w:rPr>
                <w:rFonts w:ascii="Times New Roman" w:hAnsi="Times New Roman" w:cs="Times New Roman"/>
                <w:sz w:val="24"/>
                <w:szCs w:val="24"/>
              </w:rPr>
              <w:t xml:space="preserve"> cijelom dužinom trase (u dijelu trase ispod kolovoza preko sloja “mršavog betona”). </w:t>
            </w:r>
            <w:r w:rsidRPr="004E2B7B">
              <w:rPr>
                <w:rFonts w:ascii="Times New Roman" w:hAnsi="Times New Roman" w:cs="Times New Roman"/>
                <w:sz w:val="24"/>
                <w:szCs w:val="24"/>
                <w:lang w:val="pl-PL"/>
              </w:rPr>
              <w:t xml:space="preserve">Traka treba da je crvene boje od mekanog polivinilhlorida i sa odgovarajućim natpisom. </w:t>
            </w:r>
          </w:p>
          <w:p w:rsidR="006B3EB5" w:rsidRPr="004E2B7B" w:rsidRDefault="004E2B7B">
            <w:pPr>
              <w:ind w:right="-173"/>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m' položene upozoravajuće trake</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45</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134</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jc w:val="both"/>
              <w:rPr>
                <w:rFonts w:ascii="Times New Roman" w:hAnsi="Times New Roman" w:cs="Times New Roman"/>
                <w:sz w:val="24"/>
                <w:szCs w:val="24"/>
              </w:rPr>
            </w:pPr>
            <w:r w:rsidRPr="004E2B7B">
              <w:rPr>
                <w:rFonts w:ascii="Times New Roman" w:hAnsi="Times New Roman" w:cs="Times New Roman"/>
                <w:sz w:val="24"/>
                <w:szCs w:val="24"/>
              </w:rPr>
              <w:t xml:space="preserve">Potpuno zatrpavanje rova i nasipanje tampon sloja u dijelu rova u kolovozu (dimenzije: 0,40 x 0,50 x 24m). Zatrpavanje se vrši u slojevima od po dvadesetak </w:t>
            </w:r>
            <w:r w:rsidRPr="004E2B7B">
              <w:rPr>
                <w:rFonts w:ascii="Times New Roman" w:hAnsi="Times New Roman" w:cs="Times New Roman"/>
                <w:sz w:val="24"/>
                <w:szCs w:val="24"/>
              </w:rPr>
              <w:lastRenderedPageBreak/>
              <w:t xml:space="preserve">centimetara, uz ručno nabijanje. Postići stepen zbijenosti Sz od najmanje 95% u odnosu na standardni postupak po Proctoru. Zbijanje izvršiti pomoću srednjeg vibracijskog uređaja za nabijanje, maksimalne radne težine 0,6 kN, ili vibracijske ploče maksimalne radne težine 5,0 kN.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sa pribavljanjem atesta zbijenosti tamponske podloge, računato po m</w:t>
            </w:r>
            <w:r w:rsidRPr="004E2B7B">
              <w:rPr>
                <w:rFonts w:ascii="Times New Roman" w:hAnsi="Times New Roman" w:cs="Times New Roman"/>
                <w:sz w:val="24"/>
                <w:szCs w:val="24"/>
                <w:vertAlign w:val="superscript"/>
                <w:lang w:val="pl-PL"/>
              </w:rPr>
              <w:t>3</w:t>
            </w:r>
            <w:r w:rsidRPr="004E2B7B">
              <w:rPr>
                <w:rFonts w:ascii="Times New Roman" w:hAnsi="Times New Roman" w:cs="Times New Roman"/>
                <w:sz w:val="24"/>
                <w:szCs w:val="24"/>
                <w:lang w:val="pl-PL"/>
              </w:rPr>
              <w:t xml:space="preserve"> iskopa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lastRenderedPageBreak/>
              <w:t>m</w:t>
            </w:r>
            <w:r>
              <w:rPr>
                <w:vertAlign w:val="superscript"/>
                <w:lang w:val="pl-PL"/>
              </w:rPr>
              <w:t>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4,80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135</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fr-FR"/>
              </w:rPr>
            </w:pPr>
            <w:r w:rsidRPr="004E2B7B">
              <w:rPr>
                <w:rFonts w:ascii="Times New Roman" w:hAnsi="Times New Roman" w:cs="Times New Roman"/>
                <w:sz w:val="24"/>
                <w:szCs w:val="24"/>
                <w:lang w:val="fr-FR"/>
              </w:rPr>
              <w:t xml:space="preserve">Odvoz viška materijala do deponije.  </w:t>
            </w:r>
          </w:p>
          <w:p w:rsidR="006B3EB5" w:rsidRPr="004E2B7B" w:rsidRDefault="004E2B7B">
            <w:pPr>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rad i transport, računato sa udaljenošću deponije do 7 km a plaća se po m</w:t>
            </w:r>
            <w:r w:rsidRPr="004E2B7B">
              <w:rPr>
                <w:rFonts w:ascii="Times New Roman" w:hAnsi="Times New Roman" w:cs="Times New Roman"/>
                <w:sz w:val="24"/>
                <w:szCs w:val="24"/>
                <w:vertAlign w:val="superscript"/>
                <w:lang w:val="pl-PL"/>
              </w:rPr>
              <w:t>3</w:t>
            </w:r>
            <w:r w:rsidRPr="004E2B7B">
              <w:rPr>
                <w:rFonts w:ascii="Times New Roman" w:hAnsi="Times New Roman" w:cs="Times New Roman"/>
                <w:sz w:val="24"/>
                <w:szCs w:val="24"/>
                <w:lang w:val="pl-PL"/>
              </w:rPr>
              <w:t xml:space="preserve"> viška iskopa</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m</w:t>
            </w:r>
            <w:r>
              <w:rPr>
                <w:vertAlign w:val="superscript"/>
                <w:lang w:val="pl-PL"/>
              </w:rPr>
              <w:t>3</w:t>
            </w:r>
            <w:r>
              <w:rPr>
                <w:lang w:val="pl-PL"/>
              </w:rPr>
              <w:t xml:space="preserve">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6,80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136</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ind w:right="-173"/>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Isporuka i ugradnja oznaka trase 1 kV kabla. Oznaka je na mesinganoj pločici, ugrađenoj na nepravilnoj betonskoj kocki. Oznake položiti pri završnim radovima na saobraćajnici.</w:t>
            </w:r>
          </w:p>
          <w:p w:rsidR="006B3EB5" w:rsidRPr="004E2B7B" w:rsidRDefault="004E2B7B">
            <w:pPr>
              <w:ind w:right="-173"/>
              <w:jc w:val="both"/>
              <w:rPr>
                <w:rFonts w:ascii="Times New Roman" w:hAnsi="Times New Roman" w:cs="Times New Roman"/>
                <w:sz w:val="24"/>
                <w:szCs w:val="24"/>
                <w:lang w:val="pl-PL"/>
              </w:rPr>
            </w:pPr>
            <w:r w:rsidRPr="004E2B7B">
              <w:rPr>
                <w:rFonts w:ascii="Times New Roman" w:hAnsi="Times New Roman" w:cs="Times New Roman"/>
                <w:sz w:val="24"/>
                <w:szCs w:val="24"/>
                <w:lang w:val="pl-PL"/>
              </w:rPr>
              <w:t>Ukupno za nabavku, transport i rad, računato po ugrađenoj oznaci</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3</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137</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rPr>
              <w:t>Ispitivanje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kablovskih</w:t>
            </w:r>
            <w:r w:rsidRPr="004E2B7B">
              <w:rPr>
                <w:rFonts w:ascii="Times New Roman" w:hAnsi="Times New Roman" w:cs="Times New Roman"/>
                <w:sz w:val="24"/>
                <w:szCs w:val="24"/>
                <w:lang w:val="hr-HR"/>
              </w:rPr>
              <w:t xml:space="preserve"> 1 </w:t>
            </w:r>
            <w:r w:rsidRPr="004E2B7B">
              <w:rPr>
                <w:rFonts w:ascii="Times New Roman" w:hAnsi="Times New Roman" w:cs="Times New Roman"/>
                <w:sz w:val="24"/>
                <w:szCs w:val="24"/>
              </w:rPr>
              <w:t>kV</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vodova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na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kojima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do</w:t>
            </w:r>
            <w:r w:rsidRPr="004E2B7B">
              <w:rPr>
                <w:rFonts w:ascii="Times New Roman" w:hAnsi="Times New Roman" w:cs="Times New Roman"/>
                <w:sz w:val="24"/>
                <w:szCs w:val="24"/>
                <w:lang w:val="hr-HR"/>
              </w:rPr>
              <w:t>š</w:t>
            </w:r>
            <w:r w:rsidRPr="004E2B7B">
              <w:rPr>
                <w:rFonts w:ascii="Times New Roman" w:hAnsi="Times New Roman" w:cs="Times New Roman"/>
                <w:sz w:val="24"/>
                <w:szCs w:val="24"/>
              </w:rPr>
              <w:t>lo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do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intervencije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i</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obezbje</w:t>
            </w:r>
            <w:r w:rsidRPr="004E2B7B">
              <w:rPr>
                <w:rFonts w:ascii="Times New Roman" w:hAnsi="Times New Roman" w:cs="Times New Roman"/>
                <w:sz w:val="24"/>
                <w:szCs w:val="24"/>
                <w:lang w:val="hr-HR"/>
              </w:rPr>
              <w:t>đ</w:t>
            </w:r>
            <w:r w:rsidRPr="004E2B7B">
              <w:rPr>
                <w:rFonts w:ascii="Times New Roman" w:hAnsi="Times New Roman" w:cs="Times New Roman"/>
                <w:sz w:val="24"/>
                <w:szCs w:val="24"/>
              </w:rPr>
              <w:t>ivanje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pozitivnih</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stru</w:t>
            </w:r>
            <w:r w:rsidRPr="004E2B7B">
              <w:rPr>
                <w:rFonts w:ascii="Times New Roman" w:hAnsi="Times New Roman" w:cs="Times New Roman"/>
                <w:sz w:val="24"/>
                <w:szCs w:val="24"/>
                <w:lang w:val="hr-HR"/>
              </w:rPr>
              <w:t>č</w:t>
            </w:r>
            <w:r w:rsidRPr="004E2B7B">
              <w:rPr>
                <w:rFonts w:ascii="Times New Roman" w:hAnsi="Times New Roman" w:cs="Times New Roman"/>
                <w:sz w:val="24"/>
                <w:szCs w:val="24"/>
              </w:rPr>
              <w:t>nih</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nalaza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protokola</w:t>
            </w:r>
            <w:r w:rsidRPr="004E2B7B">
              <w:rPr>
                <w:rFonts w:ascii="Times New Roman" w:hAnsi="Times New Roman" w:cs="Times New Roman"/>
                <w:sz w:val="24"/>
                <w:szCs w:val="24"/>
                <w:lang w:val="hr-HR"/>
              </w:rPr>
              <w:t>). Stavka obuhvata i usluge izvođača pri ispitivanju.</w:t>
            </w:r>
          </w:p>
          <w:p w:rsidR="006B3EB5" w:rsidRPr="004E2B7B" w:rsidRDefault="004E2B7B">
            <w:pPr>
              <w:jc w:val="both"/>
              <w:rPr>
                <w:rFonts w:ascii="Times New Roman" w:hAnsi="Times New Roman" w:cs="Times New Roman"/>
                <w:sz w:val="24"/>
                <w:szCs w:val="24"/>
                <w:lang w:val="hr-HR"/>
              </w:rPr>
            </w:pPr>
            <w:r w:rsidRPr="004E2B7B">
              <w:rPr>
                <w:rFonts w:ascii="Times New Roman" w:hAnsi="Times New Roman" w:cs="Times New Roman"/>
                <w:sz w:val="24"/>
                <w:szCs w:val="24"/>
              </w:rPr>
              <w:t>Ukupno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za</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anga</w:t>
            </w:r>
            <w:r w:rsidRPr="004E2B7B">
              <w:rPr>
                <w:rFonts w:ascii="Times New Roman" w:hAnsi="Times New Roman" w:cs="Times New Roman"/>
                <w:sz w:val="24"/>
                <w:szCs w:val="24"/>
                <w:lang w:val="hr-HR"/>
              </w:rPr>
              <w:t>ž</w:t>
            </w:r>
            <w:r w:rsidRPr="004E2B7B">
              <w:rPr>
                <w:rFonts w:ascii="Times New Roman" w:hAnsi="Times New Roman" w:cs="Times New Roman"/>
                <w:sz w:val="24"/>
                <w:szCs w:val="24"/>
              </w:rPr>
              <w:t>ovanje</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ra</w:t>
            </w:r>
            <w:r w:rsidRPr="004E2B7B">
              <w:rPr>
                <w:rFonts w:ascii="Times New Roman" w:hAnsi="Times New Roman" w:cs="Times New Roman"/>
                <w:sz w:val="24"/>
                <w:szCs w:val="24"/>
                <w:lang w:val="hr-HR"/>
              </w:rPr>
              <w:t>č</w:t>
            </w:r>
            <w:r w:rsidRPr="004E2B7B">
              <w:rPr>
                <w:rFonts w:ascii="Times New Roman" w:hAnsi="Times New Roman" w:cs="Times New Roman"/>
                <w:sz w:val="24"/>
                <w:szCs w:val="24"/>
              </w:rPr>
              <w:t>unato</w:t>
            </w:r>
            <w:r w:rsidRPr="004E2B7B">
              <w:rPr>
                <w:rFonts w:ascii="Times New Roman" w:hAnsi="Times New Roman" w:cs="Times New Roman"/>
                <w:sz w:val="24"/>
                <w:szCs w:val="24"/>
                <w:lang w:val="hr-HR"/>
              </w:rPr>
              <w:t xml:space="preserve"> </w:t>
            </w:r>
            <w:r w:rsidRPr="004E2B7B">
              <w:rPr>
                <w:rFonts w:ascii="Times New Roman" w:hAnsi="Times New Roman" w:cs="Times New Roman"/>
                <w:sz w:val="24"/>
                <w:szCs w:val="24"/>
              </w:rPr>
              <w:t>po</w:t>
            </w:r>
            <w:r w:rsidRPr="004E2B7B">
              <w:rPr>
                <w:rFonts w:ascii="Times New Roman" w:hAnsi="Times New Roman" w:cs="Times New Roman"/>
                <w:sz w:val="24"/>
                <w:szCs w:val="24"/>
                <w:lang w:val="hr-HR"/>
              </w:rPr>
              <w:t xml:space="preserve"> ispitanom </w:t>
            </w:r>
            <w:r w:rsidRPr="004E2B7B">
              <w:rPr>
                <w:rFonts w:ascii="Times New Roman" w:hAnsi="Times New Roman" w:cs="Times New Roman"/>
                <w:sz w:val="24"/>
                <w:szCs w:val="24"/>
              </w:rPr>
              <w:t>kablu</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lang w:val="pl-PL"/>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2</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Pr="004E2B7B" w:rsidRDefault="004E2B7B" w:rsidP="004E2B7B">
            <w:pPr>
              <w:jc w:val="center"/>
              <w:rPr>
                <w:rFonts w:ascii="Times New Roman" w:hAnsi="Times New Roman" w:cs="Times New Roman"/>
                <w:b/>
                <w:sz w:val="24"/>
                <w:szCs w:val="24"/>
              </w:rPr>
            </w:pPr>
            <w:r w:rsidRPr="004E2B7B">
              <w:rPr>
                <w:rFonts w:ascii="Times New Roman" w:hAnsi="Times New Roman" w:cs="Times New Roman"/>
                <w:b/>
                <w:sz w:val="24"/>
                <w:szCs w:val="24"/>
              </w:rPr>
              <w:t>ATMOSFERSKA KANALIZACIJA</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138</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PRIPREMNI RADOVI </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pStyle w:val="PlainText"/>
              <w:jc w:val="both"/>
              <w:rPr>
                <w:rFonts w:ascii="Times New Roman" w:hAnsi="Times New Roman" w:cs="Times New Roman"/>
                <w:sz w:val="24"/>
                <w:szCs w:val="24"/>
              </w:rPr>
            </w:pPr>
            <w:r w:rsidRPr="004E2B7B">
              <w:rPr>
                <w:rFonts w:ascii="Times New Roman" w:hAnsi="Times New Roman" w:cs="Times New Roman"/>
                <w:sz w:val="24"/>
                <w:szCs w:val="24"/>
              </w:rPr>
              <w:t xml:space="preserve">ObeleŽavanje trase, kontrola nivelete rova i cjevovoda                                                        </w:t>
            </w:r>
          </w:p>
          <w:p w:rsidR="006B3EB5" w:rsidRPr="004E2B7B" w:rsidRDefault="004E2B7B">
            <w:pPr>
              <w:pStyle w:val="PlainText"/>
              <w:jc w:val="both"/>
              <w:rPr>
                <w:rFonts w:ascii="Times New Roman" w:hAnsi="Times New Roman" w:cs="Times New Roman"/>
                <w:sz w:val="24"/>
                <w:szCs w:val="24"/>
              </w:rPr>
            </w:pPr>
            <w:r w:rsidRPr="004E2B7B">
              <w:rPr>
                <w:rFonts w:ascii="Times New Roman" w:hAnsi="Times New Roman" w:cs="Times New Roman"/>
                <w:sz w:val="24"/>
                <w:szCs w:val="24"/>
              </w:rPr>
              <w:t xml:space="preserve"> prilikom izvođnja radova i sva neophodna geodetska snimanja za izradu projekta održavanja objekta.                                                                         Obeležavanje trase i kontrolu nivelete izvesti                                                           u svemu prema geometrijskim elementima trase datim                                                            </w:t>
            </w:r>
          </w:p>
          <w:p w:rsidR="006B3EB5" w:rsidRPr="004E2B7B" w:rsidRDefault="004E2B7B">
            <w:pPr>
              <w:pStyle w:val="PlainText"/>
              <w:jc w:val="both"/>
              <w:rPr>
                <w:rFonts w:ascii="Times New Roman" w:hAnsi="Times New Roman" w:cs="Times New Roman"/>
                <w:sz w:val="24"/>
                <w:szCs w:val="24"/>
              </w:rPr>
            </w:pPr>
            <w:r w:rsidRPr="004E2B7B">
              <w:rPr>
                <w:rFonts w:ascii="Times New Roman" w:hAnsi="Times New Roman" w:cs="Times New Roman"/>
                <w:sz w:val="24"/>
                <w:szCs w:val="24"/>
              </w:rPr>
              <w:t xml:space="preserve">glavnim projektom.    Geodetska snimanja za projekat održavanja objekta izvesti instrumentima odgovarajuće tačnosti za ovu vrstu radova.      Jediničnom cijenom obuhvaćen je sav potreban rad i oprema u svemu prema tehnničkim propisima za ovu vrstu radova.                                                       </w:t>
            </w:r>
          </w:p>
          <w:p w:rsidR="006B3EB5" w:rsidRPr="004E2B7B" w:rsidRDefault="004E2B7B">
            <w:pPr>
              <w:pStyle w:val="PlainText"/>
              <w:jc w:val="both"/>
              <w:rPr>
                <w:rFonts w:ascii="Times New Roman" w:hAnsi="Times New Roman" w:cs="Times New Roman"/>
                <w:sz w:val="24"/>
                <w:szCs w:val="24"/>
              </w:rPr>
            </w:pPr>
            <w:r w:rsidRPr="004E2B7B">
              <w:rPr>
                <w:rFonts w:ascii="Times New Roman" w:hAnsi="Times New Roman" w:cs="Times New Roman"/>
                <w:sz w:val="24"/>
                <w:szCs w:val="24"/>
              </w:rPr>
              <w:t xml:space="preserve">Obračun po 1 m' trase.                                                                                        </w:t>
            </w:r>
          </w:p>
          <w:p w:rsidR="006B3EB5" w:rsidRPr="004E2B7B" w:rsidRDefault="006B3EB5">
            <w:pPr>
              <w:jc w:val="both"/>
              <w:rPr>
                <w:rFonts w:ascii="Times New Roman" w:hAnsi="Times New Roman" w:cs="Times New Roman"/>
                <w:sz w:val="24"/>
                <w:szCs w:val="24"/>
                <w:lang w:val="pl-PL"/>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Pr>
                <w:rFonts w:ascii="Times New Roman" w:hAnsi="Times New Roman" w:cs="Times New Roman"/>
                <w:sz w:val="24"/>
                <w:szCs w:val="24"/>
              </w:rPr>
              <w:lastRenderedPageBreak/>
              <w:t xml:space="preserve">                                                                                       m'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Pr>
                <w:rFonts w:ascii="Times New Roman" w:hAnsi="Times New Roman" w:cs="Times New Roman"/>
                <w:sz w:val="24"/>
                <w:szCs w:val="24"/>
              </w:rPr>
              <w:t>132,68</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139</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ZEMLJANI RADOVI </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pPr>
              <w:pStyle w:val="PlainText"/>
              <w:rPr>
                <w:rFonts w:ascii="Times New Roman" w:hAnsi="Times New Roman" w:cs="Times New Roman"/>
                <w:sz w:val="24"/>
                <w:szCs w:val="24"/>
              </w:rPr>
            </w:pPr>
            <w:r w:rsidRPr="004E2B7B">
              <w:rPr>
                <w:rFonts w:ascii="Times New Roman" w:hAnsi="Times New Roman" w:cs="Times New Roman"/>
                <w:sz w:val="24"/>
                <w:szCs w:val="24"/>
              </w:rPr>
              <w:t xml:space="preserve">Mašinski i ručni iskop kanalskog rova za cjevovod                                                             </w:t>
            </w:r>
          </w:p>
          <w:p w:rsidR="006B3EB5" w:rsidRPr="004E2B7B" w:rsidRDefault="004E2B7B">
            <w:pPr>
              <w:pStyle w:val="PlainText"/>
              <w:rPr>
                <w:rFonts w:ascii="Times New Roman" w:hAnsi="Times New Roman" w:cs="Times New Roman"/>
                <w:sz w:val="24"/>
                <w:szCs w:val="24"/>
              </w:rPr>
            </w:pPr>
            <w:r w:rsidRPr="004E2B7B">
              <w:rPr>
                <w:rFonts w:ascii="Times New Roman" w:hAnsi="Times New Roman" w:cs="Times New Roman"/>
                <w:sz w:val="24"/>
                <w:szCs w:val="24"/>
              </w:rPr>
              <w:t xml:space="preserve">  u materijalu svih kategorija.                                                                                 </w:t>
            </w:r>
          </w:p>
          <w:p w:rsidR="006B3EB5" w:rsidRPr="004E2B7B" w:rsidRDefault="004E2B7B" w:rsidP="004E2B7B">
            <w:pPr>
              <w:pStyle w:val="PlainText"/>
              <w:rPr>
                <w:rFonts w:ascii="Times New Roman" w:hAnsi="Times New Roman" w:cs="Times New Roman"/>
                <w:sz w:val="24"/>
                <w:szCs w:val="24"/>
              </w:rPr>
            </w:pPr>
            <w:r w:rsidRPr="004E2B7B">
              <w:rPr>
                <w:rFonts w:ascii="Times New Roman" w:hAnsi="Times New Roman" w:cs="Times New Roman"/>
                <w:sz w:val="24"/>
                <w:szCs w:val="24"/>
              </w:rPr>
              <w:t xml:space="preserve">  Izvođač je dužan da prij</w:t>
            </w:r>
            <w:r>
              <w:rPr>
                <w:rFonts w:ascii="Times New Roman" w:hAnsi="Times New Roman" w:cs="Times New Roman"/>
                <w:sz w:val="24"/>
                <w:szCs w:val="24"/>
              </w:rPr>
              <w:t xml:space="preserve">e izrade ponude obiđe trase </w:t>
            </w:r>
            <w:r w:rsidRPr="004E2B7B">
              <w:rPr>
                <w:rFonts w:ascii="Times New Roman" w:hAnsi="Times New Roman" w:cs="Times New Roman"/>
                <w:sz w:val="24"/>
                <w:szCs w:val="24"/>
              </w:rPr>
              <w:t>projektovanih dionica kolektora i utvrdi stanje terena.  Jediničnom cijenom je obuhvaće</w:t>
            </w:r>
            <w:r>
              <w:rPr>
                <w:rFonts w:ascii="Times New Roman" w:hAnsi="Times New Roman" w:cs="Times New Roman"/>
                <w:sz w:val="24"/>
                <w:szCs w:val="24"/>
              </w:rPr>
              <w:t xml:space="preserve">n sav potreban rad </w:t>
            </w:r>
            <w:r w:rsidRPr="004E2B7B">
              <w:rPr>
                <w:rFonts w:ascii="Times New Roman" w:hAnsi="Times New Roman" w:cs="Times New Roman"/>
                <w:sz w:val="24"/>
                <w:szCs w:val="24"/>
              </w:rPr>
              <w:t>i materijal uključujući</w:t>
            </w:r>
            <w:r>
              <w:rPr>
                <w:rFonts w:ascii="Times New Roman" w:hAnsi="Times New Roman" w:cs="Times New Roman"/>
                <w:sz w:val="24"/>
                <w:szCs w:val="24"/>
              </w:rPr>
              <w:t xml:space="preserve"> i potrebnu pažnju oko čuvanja </w:t>
            </w:r>
            <w:r w:rsidRPr="004E2B7B">
              <w:rPr>
                <w:rFonts w:ascii="Times New Roman" w:hAnsi="Times New Roman" w:cs="Times New Roman"/>
                <w:sz w:val="24"/>
                <w:szCs w:val="24"/>
              </w:rPr>
              <w:t>postojećih instalacija koje se na|u uz trasu kolektora</w:t>
            </w:r>
            <w:r>
              <w:rPr>
                <w:rFonts w:ascii="Times New Roman" w:hAnsi="Times New Roman" w:cs="Times New Roman"/>
                <w:sz w:val="24"/>
                <w:szCs w:val="24"/>
              </w:rPr>
              <w:t>, podgrađ</w:t>
            </w:r>
            <w:r w:rsidRPr="004E2B7B">
              <w:rPr>
                <w:rFonts w:ascii="Times New Roman" w:hAnsi="Times New Roman" w:cs="Times New Roman"/>
                <w:sz w:val="24"/>
                <w:szCs w:val="24"/>
              </w:rPr>
              <w:t>ivanje rova i</w:t>
            </w:r>
            <w:r>
              <w:rPr>
                <w:rFonts w:ascii="Times New Roman" w:hAnsi="Times New Roman" w:cs="Times New Roman"/>
                <w:sz w:val="24"/>
                <w:szCs w:val="24"/>
              </w:rPr>
              <w:t xml:space="preserve"> eventualno potrebno crpljenje </w:t>
            </w:r>
            <w:r w:rsidRPr="004E2B7B">
              <w:rPr>
                <w:rFonts w:ascii="Times New Roman" w:hAnsi="Times New Roman" w:cs="Times New Roman"/>
                <w:sz w:val="24"/>
                <w:szCs w:val="24"/>
              </w:rPr>
              <w:t xml:space="preserve">vode iz rova.                                                                                                 </w:t>
            </w:r>
            <w:r>
              <w:rPr>
                <w:rFonts w:ascii="Times New Roman" w:hAnsi="Times New Roman" w:cs="Times New Roman"/>
                <w:sz w:val="24"/>
                <w:szCs w:val="24"/>
              </w:rPr>
              <w:t>Š</w:t>
            </w:r>
            <w:r w:rsidRPr="004E2B7B">
              <w:rPr>
                <w:rFonts w:ascii="Times New Roman" w:hAnsi="Times New Roman" w:cs="Times New Roman"/>
                <w:sz w:val="24"/>
                <w:szCs w:val="24"/>
              </w:rPr>
              <w:t xml:space="preserve">irina dna rova za cjevovod DN1000 je 2.0m </w:t>
            </w:r>
            <w:r>
              <w:rPr>
                <w:rFonts w:ascii="Times New Roman" w:hAnsi="Times New Roman" w:cs="Times New Roman"/>
                <w:sz w:val="24"/>
                <w:szCs w:val="24"/>
              </w:rPr>
              <w:t xml:space="preserve">          </w:t>
            </w:r>
            <w:r w:rsidRPr="004E2B7B">
              <w:rPr>
                <w:rFonts w:ascii="Times New Roman" w:hAnsi="Times New Roman" w:cs="Times New Roman"/>
                <w:sz w:val="24"/>
                <w:szCs w:val="24"/>
              </w:rPr>
              <w:t>a za DN315 je 0.80m, a nagib kosina rova je 85</w:t>
            </w:r>
            <w:r>
              <w:rPr>
                <w:rFonts w:ascii="Times New Roman" w:hAnsi="Times New Roman" w:cs="Times New Roman"/>
                <w:sz w:val="24"/>
                <w:szCs w:val="24"/>
              </w:rPr>
              <w:t xml:space="preserve"> stepeni. Obrač</w:t>
            </w:r>
            <w:r w:rsidRPr="004E2B7B">
              <w:rPr>
                <w:rFonts w:ascii="Times New Roman" w:hAnsi="Times New Roman" w:cs="Times New Roman"/>
                <w:sz w:val="24"/>
                <w:szCs w:val="24"/>
              </w:rPr>
              <w:t xml:space="preserve">un po m3 u samoniklom stanju, uredno i kvalitetno  obavljenog iskopa                                                             </w:t>
            </w:r>
            <w:r>
              <w:rPr>
                <w:rFonts w:ascii="Times New Roman" w:hAnsi="Times New Roman" w:cs="Times New Roman"/>
                <w:sz w:val="24"/>
                <w:szCs w:val="24"/>
              </w:rPr>
              <w:t xml:space="preserve">                     </w:t>
            </w:r>
            <w:r w:rsidRPr="004E2B7B">
              <w:rPr>
                <w:rFonts w:ascii="Times New Roman" w:hAnsi="Times New Roman" w:cs="Times New Roman"/>
                <w:sz w:val="24"/>
                <w:szCs w:val="24"/>
              </w:rPr>
              <w:t xml:space="preserve">Iskop do 2m dubine prema tabelarnim dokaznicama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sidRPr="004E2B7B">
              <w:rPr>
                <w:rFonts w:ascii="Times New Roman" w:hAnsi="Times New Roman" w:cs="Times New Roman"/>
                <w:sz w:val="24"/>
                <w:szCs w:val="24"/>
              </w:rPr>
              <w:t>m3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sidRPr="004E2B7B">
              <w:rPr>
                <w:rFonts w:ascii="Times New Roman" w:hAnsi="Times New Roman" w:cs="Times New Roman"/>
                <w:sz w:val="24"/>
                <w:szCs w:val="24"/>
              </w:rPr>
              <w:t>491.13</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4E2B7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140</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ZEMLJANI RADOVI </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4E2B7B" w:rsidRDefault="004E2B7B" w:rsidP="004E2B7B">
            <w:pPr>
              <w:pStyle w:val="PlainText"/>
              <w:rPr>
                <w:rFonts w:ascii="Times New Roman" w:hAnsi="Times New Roman" w:cs="Times New Roman"/>
                <w:sz w:val="24"/>
                <w:szCs w:val="24"/>
              </w:rPr>
            </w:pPr>
            <w:r w:rsidRPr="004E2B7B">
              <w:rPr>
                <w:rFonts w:ascii="Times New Roman" w:hAnsi="Times New Roman" w:cs="Times New Roman"/>
                <w:sz w:val="24"/>
                <w:szCs w:val="24"/>
              </w:rPr>
              <w:t>Maš</w:t>
            </w:r>
            <w:r>
              <w:rPr>
                <w:rFonts w:ascii="Times New Roman" w:hAnsi="Times New Roman" w:cs="Times New Roman"/>
                <w:sz w:val="24"/>
                <w:szCs w:val="24"/>
              </w:rPr>
              <w:t>inski i ruč</w:t>
            </w:r>
            <w:r w:rsidRPr="004E2B7B">
              <w:rPr>
                <w:rFonts w:ascii="Times New Roman" w:hAnsi="Times New Roman" w:cs="Times New Roman"/>
                <w:sz w:val="24"/>
                <w:szCs w:val="24"/>
              </w:rPr>
              <w:t xml:space="preserve">ni iskop kanalskog rova za cjevovod                             </w:t>
            </w:r>
            <w:r>
              <w:rPr>
                <w:rFonts w:ascii="Times New Roman" w:hAnsi="Times New Roman" w:cs="Times New Roman"/>
                <w:sz w:val="24"/>
                <w:szCs w:val="24"/>
              </w:rPr>
              <w:t xml:space="preserve">                              u materijalu svih kategorija. Izvođač je dužan da prije izrade ponude obiđ</w:t>
            </w:r>
            <w:r w:rsidRPr="004E2B7B">
              <w:rPr>
                <w:rFonts w:ascii="Times New Roman" w:hAnsi="Times New Roman" w:cs="Times New Roman"/>
                <w:sz w:val="24"/>
                <w:szCs w:val="24"/>
              </w:rPr>
              <w:t xml:space="preserve">e trase  projektovanih dionica kolektora i utvrdi stanje terena.  </w:t>
            </w:r>
            <w:r>
              <w:rPr>
                <w:rFonts w:ascii="Times New Roman" w:hAnsi="Times New Roman" w:cs="Times New Roman"/>
                <w:sz w:val="24"/>
                <w:szCs w:val="24"/>
              </w:rPr>
              <w:t xml:space="preserve">                Jediničnom cijenom je obuhvać</w:t>
            </w:r>
            <w:r w:rsidRPr="004E2B7B">
              <w:rPr>
                <w:rFonts w:ascii="Times New Roman" w:hAnsi="Times New Roman" w:cs="Times New Roman"/>
                <w:sz w:val="24"/>
                <w:szCs w:val="24"/>
              </w:rPr>
              <w:t xml:space="preserve">en sav potreban rad                                                   </w:t>
            </w:r>
            <w:r>
              <w:rPr>
                <w:rFonts w:ascii="Times New Roman" w:hAnsi="Times New Roman" w:cs="Times New Roman"/>
                <w:sz w:val="24"/>
                <w:szCs w:val="24"/>
              </w:rPr>
              <w:t xml:space="preserve">     i materijal uključujući i potrebnu pažnju oko čuvanja postojećih instalacija koje se nađ</w:t>
            </w:r>
            <w:r w:rsidRPr="004E2B7B">
              <w:rPr>
                <w:rFonts w:ascii="Times New Roman" w:hAnsi="Times New Roman" w:cs="Times New Roman"/>
                <w:sz w:val="24"/>
                <w:szCs w:val="24"/>
              </w:rPr>
              <w:t xml:space="preserve">u uz trasu kolektora,  </w:t>
            </w:r>
            <w:r>
              <w:rPr>
                <w:rFonts w:ascii="Times New Roman" w:hAnsi="Times New Roman" w:cs="Times New Roman"/>
                <w:sz w:val="24"/>
                <w:szCs w:val="24"/>
              </w:rPr>
              <w:t>podgrađ</w:t>
            </w:r>
            <w:r w:rsidRPr="004E2B7B">
              <w:rPr>
                <w:rFonts w:ascii="Times New Roman" w:hAnsi="Times New Roman" w:cs="Times New Roman"/>
                <w:sz w:val="24"/>
                <w:szCs w:val="24"/>
              </w:rPr>
              <w:t>ivanje rova i</w:t>
            </w:r>
            <w:r>
              <w:rPr>
                <w:rFonts w:ascii="Times New Roman" w:hAnsi="Times New Roman" w:cs="Times New Roman"/>
                <w:sz w:val="24"/>
                <w:szCs w:val="24"/>
              </w:rPr>
              <w:t xml:space="preserve"> eventualno potrebno crpljenje </w:t>
            </w:r>
            <w:r w:rsidRPr="004E2B7B">
              <w:rPr>
                <w:rFonts w:ascii="Times New Roman" w:hAnsi="Times New Roman" w:cs="Times New Roman"/>
                <w:sz w:val="24"/>
                <w:szCs w:val="24"/>
              </w:rPr>
              <w:t>vode iz rova.</w:t>
            </w:r>
            <w:r>
              <w:rPr>
                <w:rFonts w:ascii="Times New Roman" w:hAnsi="Times New Roman" w:cs="Times New Roman"/>
                <w:sz w:val="24"/>
                <w:szCs w:val="24"/>
              </w:rPr>
              <w:t xml:space="preserve"> Š</w:t>
            </w:r>
            <w:r w:rsidRPr="004E2B7B">
              <w:rPr>
                <w:rFonts w:ascii="Times New Roman" w:hAnsi="Times New Roman" w:cs="Times New Roman"/>
                <w:sz w:val="24"/>
                <w:szCs w:val="24"/>
              </w:rPr>
              <w:t>irina dna r</w:t>
            </w:r>
            <w:r>
              <w:rPr>
                <w:rFonts w:ascii="Times New Roman" w:hAnsi="Times New Roman" w:cs="Times New Roman"/>
                <w:sz w:val="24"/>
                <w:szCs w:val="24"/>
              </w:rPr>
              <w:t xml:space="preserve">ova za cjevovod DN1000 je 2.0m  </w:t>
            </w:r>
            <w:r w:rsidRPr="004E2B7B">
              <w:rPr>
                <w:rFonts w:ascii="Times New Roman" w:hAnsi="Times New Roman" w:cs="Times New Roman"/>
                <w:sz w:val="24"/>
                <w:szCs w:val="24"/>
              </w:rPr>
              <w:t>a za DN315 je 0.80m, a nagib kosina rova je 85 stepeni.</w:t>
            </w:r>
            <w:r>
              <w:rPr>
                <w:rFonts w:ascii="Times New Roman" w:hAnsi="Times New Roman" w:cs="Times New Roman"/>
                <w:sz w:val="24"/>
                <w:szCs w:val="24"/>
              </w:rPr>
              <w:t xml:space="preserve">  Obrač</w:t>
            </w:r>
            <w:r w:rsidRPr="004E2B7B">
              <w:rPr>
                <w:rFonts w:ascii="Times New Roman" w:hAnsi="Times New Roman" w:cs="Times New Roman"/>
                <w:sz w:val="24"/>
                <w:szCs w:val="24"/>
              </w:rPr>
              <w:t xml:space="preserve">un po m3 u samoniklom stanju, uredno i kvalitetno    </w:t>
            </w:r>
            <w:r>
              <w:rPr>
                <w:rFonts w:ascii="Times New Roman" w:hAnsi="Times New Roman" w:cs="Times New Roman"/>
                <w:sz w:val="24"/>
                <w:szCs w:val="24"/>
              </w:rPr>
              <w:t xml:space="preserve">                 </w:t>
            </w:r>
            <w:r w:rsidRPr="004E2B7B">
              <w:rPr>
                <w:rFonts w:ascii="Times New Roman" w:hAnsi="Times New Roman" w:cs="Times New Roman"/>
                <w:sz w:val="24"/>
                <w:szCs w:val="24"/>
              </w:rPr>
              <w:t>obavljenog iskopa</w:t>
            </w:r>
            <w:r>
              <w:rPr>
                <w:rFonts w:ascii="Times New Roman" w:hAnsi="Times New Roman" w:cs="Times New Roman"/>
                <w:sz w:val="24"/>
                <w:szCs w:val="24"/>
              </w:rPr>
              <w:t>.</w:t>
            </w:r>
            <w:r w:rsidRPr="004E2B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B7B">
              <w:rPr>
                <w:rFonts w:ascii="Times New Roman" w:hAnsi="Times New Roman" w:cs="Times New Roman"/>
                <w:sz w:val="24"/>
                <w:szCs w:val="24"/>
              </w:rPr>
              <w:t>Iskop od 2 do 4m dubine prema tabelarnim dokaznicama</w:t>
            </w:r>
            <w:r>
              <w:rPr>
                <w:rFonts w:ascii="Times New Roman" w:hAnsi="Times New Roman" w:cs="Times New Roman"/>
                <w:sz w:val="24"/>
                <w:szCs w:val="24"/>
              </w:rPr>
              <w:t>.</w:t>
            </w:r>
            <w:r w:rsidRPr="004E2B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B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2B7B">
              <w:rPr>
                <w:rFonts w:ascii="Times New Roman" w:hAnsi="Times New Roman" w:cs="Times New Roman"/>
                <w:i/>
                <w:sz w:val="24"/>
                <w:szCs w:val="24"/>
              </w:rPr>
              <w:t xml:space="preserve">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rPr>
                <w:lang w:val="pl-PL"/>
              </w:rPr>
            </w:pPr>
            <w:r w:rsidRPr="004E2B7B">
              <w:rPr>
                <w:rFonts w:ascii="Times New Roman" w:hAnsi="Times New Roman" w:cs="Times New Roman"/>
                <w:sz w:val="24"/>
                <w:szCs w:val="24"/>
              </w:rPr>
              <w:t xml:space="preserve">m3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sz w:val="24"/>
                <w:szCs w:val="24"/>
              </w:rPr>
            </w:pPr>
            <w:r w:rsidRPr="004E2B7B">
              <w:rPr>
                <w:rFonts w:ascii="Times New Roman" w:hAnsi="Times New Roman" w:cs="Times New Roman"/>
                <w:sz w:val="24"/>
                <w:szCs w:val="24"/>
              </w:rPr>
              <w:t>133.02</w:t>
            </w:r>
          </w:p>
        </w:tc>
      </w:tr>
      <w:tr w:rsidR="004E2B7B" w:rsidTr="004E2B7B">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4E2B7B" w:rsidRPr="004E2B7B" w:rsidRDefault="004E2B7B" w:rsidP="004E2B7B">
            <w:pPr>
              <w:jc w:val="center"/>
              <w:rPr>
                <w:rFonts w:ascii="Times New Roman" w:hAnsi="Times New Roman" w:cs="Times New Roman"/>
                <w:b/>
                <w:sz w:val="24"/>
                <w:szCs w:val="24"/>
              </w:rPr>
            </w:pPr>
            <w:r>
              <w:rPr>
                <w:rFonts w:ascii="Times New Roman" w:hAnsi="Times New Roman" w:cs="Times New Roman"/>
                <w:b/>
                <w:sz w:val="24"/>
                <w:szCs w:val="24"/>
              </w:rPr>
              <w:t>ATMOSFERSKA KANALIZACIJA</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115AB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 xml:space="preserve">141 </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PRIPREMNI RADOVI </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6B3EB5" w:rsidRPr="00115AB9" w:rsidRDefault="00115AB9" w:rsidP="00115AB9">
            <w:pPr>
              <w:jc w:val="both"/>
              <w:rPr>
                <w:rFonts w:ascii="Times New Roman" w:hAnsi="Times New Roman" w:cs="Times New Roman"/>
                <w:sz w:val="24"/>
                <w:szCs w:val="24"/>
                <w:lang w:val="pl-PL"/>
              </w:rPr>
            </w:pPr>
            <w:r w:rsidRPr="00115AB9">
              <w:rPr>
                <w:rFonts w:ascii="Times New Roman" w:hAnsi="Times New Roman" w:cs="Times New Roman"/>
                <w:sz w:val="24"/>
                <w:szCs w:val="24"/>
                <w:lang w:val="pl-PL"/>
              </w:rPr>
              <w:t xml:space="preserve">Obilježavanje trase, kontrola nivelete rova i cjevovoda                                                prilikom izvođenja radova i sva neophodna geodetska snimanja za izradu projekta odrđavanja objekta.                                                                Obilježavanje trase i kontrolu nivelete izvesti                                                                u svemu prema geometrijskim elementima trase datim                                                            glavnim projektom.                                                                                          Geodetska snimanja za projekat odrđavanja objekta izvest instrumentima odgovarajuće tačnosti za ovu vrstu radova. Jediničnom cijenom obuhvaćen je sav potreban rad i oprema  u svemu prema tehnničkim </w:t>
            </w:r>
            <w:r w:rsidRPr="00115AB9">
              <w:rPr>
                <w:rFonts w:ascii="Times New Roman" w:hAnsi="Times New Roman" w:cs="Times New Roman"/>
                <w:sz w:val="24"/>
                <w:szCs w:val="24"/>
                <w:lang w:val="pl-PL"/>
              </w:rPr>
              <w:lastRenderedPageBreak/>
              <w:t xml:space="preserve">propisima za ovu vrstu radova.  Obračun po 1 m' trase.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115AB9">
            <w:pPr>
              <w:rPr>
                <w:lang w:val="pl-PL"/>
              </w:rPr>
            </w:pPr>
            <w:r w:rsidRPr="00115AB9">
              <w:rPr>
                <w:lang w:val="pl-PL"/>
              </w:rPr>
              <w:lastRenderedPageBreak/>
              <w:t xml:space="preserve">                                                                                       m'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6B3EB5" w:rsidRDefault="00115AB9">
            <w:pPr>
              <w:rPr>
                <w:rFonts w:ascii="Times New Roman" w:hAnsi="Times New Roman" w:cs="Times New Roman"/>
                <w:sz w:val="24"/>
                <w:szCs w:val="24"/>
              </w:rPr>
            </w:pPr>
            <w:r>
              <w:rPr>
                <w:lang w:val="pl-PL"/>
              </w:rPr>
              <w:t xml:space="preserve">132.68 </w:t>
            </w:r>
            <w:r w:rsidRPr="00115AB9">
              <w:rPr>
                <w:lang w:val="pl-PL"/>
              </w:rPr>
              <w:t xml:space="preserve">        </w:t>
            </w:r>
          </w:p>
        </w:tc>
      </w:tr>
      <w:tr w:rsidR="00115AB9" w:rsidTr="00757245">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115AB9" w:rsidRDefault="00115AB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142</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115AB9" w:rsidRDefault="00115AB9">
            <w:pPr>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ZEMLJANI RADOVI </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115AB9" w:rsidRPr="00115AB9" w:rsidRDefault="00115AB9" w:rsidP="00115AB9">
            <w:pPr>
              <w:jc w:val="both"/>
              <w:rPr>
                <w:rFonts w:ascii="Times New Roman" w:hAnsi="Times New Roman" w:cs="Times New Roman"/>
                <w:sz w:val="24"/>
                <w:szCs w:val="24"/>
                <w:lang w:val="pl-PL"/>
              </w:rPr>
            </w:pPr>
            <w:r w:rsidRPr="00115AB9">
              <w:rPr>
                <w:rFonts w:ascii="Times New Roman" w:hAnsi="Times New Roman" w:cs="Times New Roman"/>
                <w:sz w:val="24"/>
                <w:szCs w:val="24"/>
                <w:lang w:val="pl-PL"/>
              </w:rPr>
              <w:t xml:space="preserve">Mašinski i ručni iskop kanalskog rova za cjevovod                                                              u materijalu svih kategorija. Izvođač je dužan da prije izrade ponude obiđe trase                                                         projektovanih dionica kolektora i utvrdi stanje terena.                                              Jediničnom cijenom je obuhvaćen sav potreban rad                                                              </w:t>
            </w:r>
          </w:p>
          <w:p w:rsidR="00115AB9" w:rsidRPr="00115AB9" w:rsidRDefault="00115AB9" w:rsidP="00115AB9">
            <w:pPr>
              <w:jc w:val="both"/>
              <w:rPr>
                <w:rFonts w:ascii="Times New Roman" w:hAnsi="Times New Roman" w:cs="Times New Roman"/>
                <w:sz w:val="24"/>
                <w:szCs w:val="24"/>
                <w:lang w:val="pl-PL"/>
              </w:rPr>
            </w:pPr>
            <w:r w:rsidRPr="00115AB9">
              <w:rPr>
                <w:rFonts w:ascii="Times New Roman" w:hAnsi="Times New Roman" w:cs="Times New Roman"/>
                <w:sz w:val="24"/>
                <w:szCs w:val="24"/>
                <w:lang w:val="pl-PL"/>
              </w:rPr>
              <w:t xml:space="preserve">                    i materijal uključujući i potrebnu pažnju oko čuvanja postojećih instalacija koje se nađu uz trasu kolektora,podgrađivanje rova i eventualno potrebno crpljenje  vode iz rova.                                                                                      Širina dna rova za cjevovod DN1000 je 2.0m,                                                              a za DN315 je 0.80m, a nagib kosina rova je 85 stepeni.                                                 Obračun po m3 u samoniklom stanju, uredno i kvalitetno obavljenog iskopa.                                                                                    Iskop do 2m dubine prema tabelarnim dokaznicama.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15AB9" w:rsidRDefault="00115AB9">
            <w:pPr>
              <w:rPr>
                <w:lang w:val="pl-PL"/>
              </w:rPr>
            </w:pPr>
            <w:r w:rsidRPr="00115AB9">
              <w:rPr>
                <w:lang w:val="pl-PL"/>
              </w:rPr>
              <w:t xml:space="preserve">m3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115AB9" w:rsidRDefault="00115AB9">
            <w:pPr>
              <w:rPr>
                <w:rFonts w:ascii="Times New Roman" w:hAnsi="Times New Roman" w:cs="Times New Roman"/>
                <w:sz w:val="24"/>
                <w:szCs w:val="24"/>
              </w:rPr>
            </w:pPr>
            <w:r w:rsidRPr="00115AB9">
              <w:rPr>
                <w:lang w:val="pl-PL"/>
              </w:rPr>
              <w:t>491.13</w:t>
            </w:r>
          </w:p>
        </w:tc>
      </w:tr>
      <w:tr w:rsidR="00115AB9" w:rsidTr="00757245">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115AB9" w:rsidRDefault="00115AB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143</w:t>
            </w:r>
          </w:p>
        </w:tc>
        <w:tc>
          <w:tcPr>
            <w:tcW w:w="2664" w:type="dxa"/>
            <w:vMerge/>
            <w:tcBorders>
              <w:left w:val="single" w:sz="4" w:space="0" w:color="00000A"/>
              <w:bottom w:val="single" w:sz="4" w:space="0" w:color="00000A"/>
              <w:right w:val="single" w:sz="4" w:space="0" w:color="00000A"/>
            </w:tcBorders>
            <w:shd w:val="clear" w:color="auto" w:fill="auto"/>
            <w:vAlign w:val="center"/>
          </w:tcPr>
          <w:p w:rsidR="00115AB9" w:rsidRDefault="00115AB9">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115AB9" w:rsidRPr="00115AB9" w:rsidRDefault="00115AB9" w:rsidP="00115AB9">
            <w:pPr>
              <w:jc w:val="both"/>
              <w:rPr>
                <w:rFonts w:ascii="Times New Roman" w:hAnsi="Times New Roman" w:cs="Times New Roman"/>
                <w:sz w:val="24"/>
                <w:szCs w:val="24"/>
                <w:lang w:val="pl-PL"/>
              </w:rPr>
            </w:pPr>
            <w:r w:rsidRPr="00115AB9">
              <w:rPr>
                <w:rFonts w:ascii="Times New Roman" w:hAnsi="Times New Roman" w:cs="Times New Roman"/>
                <w:sz w:val="24"/>
                <w:szCs w:val="24"/>
                <w:lang w:val="pl-PL"/>
              </w:rPr>
              <w:t xml:space="preserve">Mašinski i ručni iskop kanalskog rova za cjevovod                                                            u materijalu svih kategorija.                                                                            Izvođač je dužan da prije izrade ponude obiđe trase                                                          projektovanih dionica kolektora i utvrdi stanje terena.                                                       Jediničnom cijenom je obuhvaćen sav potreban rad                                                           i materijal uključujući i potrebnu pažnju oko čuvanja                                                         postojećih instalacija koje se nađu uz trasu kolektora,                                                      podgrađivanje rova i eventualno potrebno crpljenje                                                             vode iz rova.                                                                                              Širina dna rova za cjevovod DN1000 je 2.0m,                                                                    a za DN315 je 0.80m, a nagib kosina rova je 85 stepeni.                                                       Obračun po m3 u samoniklom stanju, uredno i kvalitetno obavljenog iskopa.                                                                                           Iskop od 2 do 4m dubine prema tabelarnim dokaznicama.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15AB9" w:rsidRDefault="00115AB9">
            <w:pPr>
              <w:rPr>
                <w:lang w:val="pl-PL"/>
              </w:rPr>
            </w:pPr>
            <w:r w:rsidRPr="00115AB9">
              <w:rPr>
                <w:lang w:val="pl-PL"/>
              </w:rPr>
              <w:t>m3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115AB9" w:rsidRDefault="00115AB9">
            <w:pPr>
              <w:rPr>
                <w:rFonts w:ascii="Times New Roman" w:hAnsi="Times New Roman" w:cs="Times New Roman"/>
                <w:sz w:val="24"/>
                <w:szCs w:val="24"/>
              </w:rPr>
            </w:pPr>
            <w:r w:rsidRPr="00115AB9">
              <w:rPr>
                <w:lang w:val="pl-PL"/>
              </w:rPr>
              <w:t>133.02</w:t>
            </w:r>
          </w:p>
        </w:tc>
      </w:tr>
      <w:tr w:rsidR="00115AB9"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115AB9" w:rsidRDefault="00115AB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144</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15AB9" w:rsidRDefault="00115AB9">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115AB9" w:rsidRPr="00115AB9" w:rsidRDefault="00115AB9" w:rsidP="00115AB9">
            <w:pPr>
              <w:jc w:val="both"/>
              <w:rPr>
                <w:rFonts w:ascii="Times New Roman" w:hAnsi="Times New Roman" w:cs="Times New Roman"/>
                <w:sz w:val="24"/>
                <w:szCs w:val="24"/>
                <w:lang w:val="pl-PL"/>
              </w:rPr>
            </w:pPr>
            <w:r w:rsidRPr="00115AB9">
              <w:rPr>
                <w:rFonts w:ascii="Times New Roman" w:hAnsi="Times New Roman" w:cs="Times New Roman"/>
                <w:sz w:val="24"/>
                <w:szCs w:val="24"/>
                <w:lang w:val="pl-PL"/>
              </w:rPr>
              <w:t xml:space="preserve">Dodatni iskop za slivnike nakon iskopa kanalskog rova.                                                        Iskopi se obavljaju u istom materijalu u kome se                                                        vrši iskop kanalskog rova.                                                                                  Jediničnom cijenom je obuhvaćen sav potreban rad                                                               </w:t>
            </w:r>
            <w:r w:rsidRPr="00115AB9">
              <w:rPr>
                <w:rFonts w:ascii="Times New Roman" w:hAnsi="Times New Roman" w:cs="Times New Roman"/>
                <w:sz w:val="24"/>
                <w:szCs w:val="24"/>
                <w:lang w:val="pl-PL"/>
              </w:rPr>
              <w:lastRenderedPageBreak/>
              <w:t xml:space="preserve">i materijal uključujući i potrebnu pažnju oko čuvanja                                                          postojećih instalacija, podgrađivanje jame i                                                                  eventualno potrebno crpljenje vode iz jame.                                                                 Obračun po m3 u samoniklom stanju, uredno i kvalitetno  obavljenog iskopa.                                                                                             Koeficijent rastresitosti za odvoz </w:t>
            </w:r>
            <w:r w:rsidR="005D108D">
              <w:rPr>
                <w:rFonts w:ascii="Times New Roman" w:hAnsi="Times New Roman" w:cs="Times New Roman"/>
                <w:sz w:val="24"/>
                <w:szCs w:val="24"/>
                <w:lang w:val="pl-PL"/>
              </w:rPr>
              <w:t xml:space="preserve">ukalkulisati u jediničnu </w:t>
            </w:r>
            <w:r w:rsidRPr="00115AB9">
              <w:rPr>
                <w:rFonts w:ascii="Times New Roman" w:hAnsi="Times New Roman" w:cs="Times New Roman"/>
                <w:sz w:val="24"/>
                <w:szCs w:val="24"/>
                <w:lang w:val="pl-PL"/>
              </w:rPr>
              <w:t xml:space="preserve">cijenu iskopa.                                                                                     Obračun po m3 prema tabelarnim dokaznicama                                                                                                                                                          Obračun po m3 u samoniklom stanju, uredno i kvalitetno obavljenog iskopa.                                                                                            Obračun po m3 prema tabelarnim dokaznicama                                                                    </w:t>
            </w:r>
          </w:p>
          <w:p w:rsidR="00115AB9" w:rsidRDefault="00115AB9" w:rsidP="00115AB9">
            <w:pPr>
              <w:jc w:val="both"/>
              <w:rPr>
                <w:lang w:val="pl-PL"/>
              </w:rPr>
            </w:pPr>
            <w:r w:rsidRPr="00115AB9">
              <w:rPr>
                <w:rFonts w:ascii="Times New Roman" w:hAnsi="Times New Roman" w:cs="Times New Roman"/>
                <w:sz w:val="24"/>
                <w:szCs w:val="24"/>
                <w:lang w:val="pl-PL"/>
              </w:rPr>
              <w:t xml:space="preserve">ZA PRAVOUGAONE REVIZIONE SLIVNIKE                                                                      PREMA TABELARNIM DOKAZNICAMA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15AB9" w:rsidRDefault="00115AB9">
            <w:pPr>
              <w:rPr>
                <w:lang w:val="pl-PL"/>
              </w:rPr>
            </w:pPr>
            <w:r w:rsidRPr="00115AB9">
              <w:rPr>
                <w:lang w:val="pl-PL"/>
              </w:rPr>
              <w:lastRenderedPageBreak/>
              <w:t xml:space="preserve">m3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115AB9" w:rsidRDefault="00115AB9">
            <w:pPr>
              <w:rPr>
                <w:rFonts w:ascii="Times New Roman" w:hAnsi="Times New Roman" w:cs="Times New Roman"/>
                <w:sz w:val="24"/>
                <w:szCs w:val="24"/>
              </w:rPr>
            </w:pPr>
            <w:r w:rsidRPr="00115AB9">
              <w:rPr>
                <w:lang w:val="pl-PL"/>
              </w:rPr>
              <w:t>52.05</w:t>
            </w:r>
          </w:p>
        </w:tc>
      </w:tr>
      <w:tr w:rsidR="00115AB9"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115AB9" w:rsidRDefault="00115AB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145</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15AB9" w:rsidRDefault="00115AB9">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115AB9" w:rsidRPr="00560887" w:rsidRDefault="00560887" w:rsidP="00560887">
            <w:pPr>
              <w:jc w:val="both"/>
              <w:rPr>
                <w:rFonts w:ascii="Times New Roman" w:hAnsi="Times New Roman" w:cs="Times New Roman"/>
                <w:sz w:val="24"/>
                <w:szCs w:val="24"/>
                <w:lang w:val="pl-PL"/>
              </w:rPr>
            </w:pPr>
            <w:r w:rsidRPr="00560887">
              <w:rPr>
                <w:rFonts w:ascii="Times New Roman" w:hAnsi="Times New Roman" w:cs="Times New Roman"/>
                <w:sz w:val="24"/>
                <w:szCs w:val="24"/>
                <w:lang w:val="pl-PL"/>
              </w:rPr>
              <w:t xml:space="preserve">Ručni iskop u materijalu svih kategorija oko instalacija                                                      koje se ukrštaju sa trasom cjevovoda.                                                                         Obračun po m3 u samoniklom stanju, uredno i kvalitetno obavljenog iskopa.                                                                                          Iskopi se obavljaju u asfaltiranim saobraćajnicama.                                                           Koeficijent rastresitosti za odvoz ukalkulisati u jediničnu                                                cijenu iskopa.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15AB9" w:rsidRPr="00560887" w:rsidRDefault="00560887">
            <w:pPr>
              <w:rPr>
                <w:rFonts w:ascii="Times New Roman" w:hAnsi="Times New Roman" w:cs="Times New Roman"/>
                <w:sz w:val="24"/>
                <w:szCs w:val="24"/>
                <w:lang w:val="pl-PL"/>
              </w:rPr>
            </w:pPr>
            <w:r w:rsidRPr="00560887">
              <w:rPr>
                <w:rFonts w:ascii="Times New Roman" w:hAnsi="Times New Roman" w:cs="Times New Roman"/>
                <w:sz w:val="24"/>
                <w:szCs w:val="24"/>
                <w:lang w:val="pl-PL"/>
              </w:rPr>
              <w:t xml:space="preserve">m3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115AB9" w:rsidRPr="00560887" w:rsidRDefault="00560887">
            <w:pPr>
              <w:rPr>
                <w:rFonts w:ascii="Times New Roman" w:hAnsi="Times New Roman" w:cs="Times New Roman"/>
                <w:sz w:val="24"/>
                <w:szCs w:val="24"/>
              </w:rPr>
            </w:pPr>
            <w:r w:rsidRPr="00560887">
              <w:rPr>
                <w:rFonts w:ascii="Times New Roman" w:hAnsi="Times New Roman" w:cs="Times New Roman"/>
                <w:sz w:val="24"/>
                <w:szCs w:val="24"/>
              </w:rPr>
              <w:t>100,00</w:t>
            </w:r>
          </w:p>
        </w:tc>
      </w:tr>
      <w:tr w:rsidR="00115AB9"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115AB9" w:rsidRDefault="0056088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146</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15AB9" w:rsidRDefault="00115AB9">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115AB9" w:rsidRPr="00560887" w:rsidRDefault="00560887" w:rsidP="00560887">
            <w:pPr>
              <w:jc w:val="both"/>
              <w:rPr>
                <w:rFonts w:ascii="Times New Roman" w:hAnsi="Times New Roman" w:cs="Times New Roman"/>
                <w:sz w:val="24"/>
                <w:szCs w:val="24"/>
                <w:lang w:val="pl-PL"/>
              </w:rPr>
            </w:pPr>
            <w:r w:rsidRPr="00560887">
              <w:rPr>
                <w:rFonts w:ascii="Times New Roman" w:hAnsi="Times New Roman" w:cs="Times New Roman"/>
                <w:sz w:val="24"/>
                <w:szCs w:val="24"/>
                <w:lang w:val="pl-PL"/>
              </w:rPr>
              <w:t xml:space="preserve">Ručna dorada i planiranje dna rova nakon mašinskog iskopa.   Planiranje se obavlja sa probranim materijalom iz iskopa sa tačnošću od +/- 3cm od projektovane nivelete. Na isplanirano dno rova ugrađuje se posteljica.                                                               Jediničnom cijenom je obuhvaćen sav potreban rad.                                                             Obračun po m2 isplaniranog dna rova.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15AB9" w:rsidRDefault="00560887">
            <w:pPr>
              <w:rPr>
                <w:lang w:val="pl-PL"/>
              </w:rPr>
            </w:pPr>
            <w:r w:rsidRPr="00560887">
              <w:rPr>
                <w:lang w:val="pl-PL"/>
              </w:rPr>
              <w:t xml:space="preserve">m2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115AB9" w:rsidRDefault="00560887">
            <w:pPr>
              <w:rPr>
                <w:rFonts w:ascii="Times New Roman" w:hAnsi="Times New Roman" w:cs="Times New Roman"/>
                <w:sz w:val="24"/>
                <w:szCs w:val="24"/>
              </w:rPr>
            </w:pPr>
            <w:r w:rsidRPr="00560887">
              <w:rPr>
                <w:lang w:val="pl-PL"/>
              </w:rPr>
              <w:t>223.01</w:t>
            </w:r>
          </w:p>
        </w:tc>
      </w:tr>
      <w:tr w:rsidR="00560887"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560887" w:rsidRDefault="0056088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147</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60887" w:rsidRDefault="00560887">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560887" w:rsidRPr="00560887" w:rsidRDefault="00560887" w:rsidP="00560887">
            <w:pPr>
              <w:jc w:val="both"/>
              <w:rPr>
                <w:rFonts w:ascii="Times New Roman" w:hAnsi="Times New Roman" w:cs="Times New Roman"/>
                <w:sz w:val="24"/>
                <w:szCs w:val="24"/>
                <w:lang w:val="pl-PL"/>
              </w:rPr>
            </w:pPr>
            <w:r w:rsidRPr="00560887">
              <w:rPr>
                <w:rFonts w:ascii="Times New Roman" w:hAnsi="Times New Roman" w:cs="Times New Roman"/>
                <w:sz w:val="24"/>
                <w:szCs w:val="24"/>
                <w:lang w:val="pl-PL"/>
              </w:rPr>
              <w:t xml:space="preserve">Izrada posteljice za kanalizacione cijevi.                                                                    Posteljica se izvodi od kamenog agregata frakcije                                                             od 0 do 2mm, 10 cm ispod, iznad i oko cijevi čitavom                                                          širinom rova.Jediničnom cijenom obuhvaćena je nabavka kamenog agregata, tarnsport i ugradnja prema detalju iz projekta. Obračun po m3 kvalitetno izvedene posteljice za cjevovode prema tabelarnim dokazniacama.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60887" w:rsidRDefault="00560887">
            <w:pPr>
              <w:rPr>
                <w:lang w:val="pl-PL"/>
              </w:rPr>
            </w:pPr>
            <w:r w:rsidRPr="00560887">
              <w:rPr>
                <w:lang w:val="pl-PL"/>
              </w:rPr>
              <w:t xml:space="preserve">m3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560887" w:rsidRDefault="00560887">
            <w:pPr>
              <w:rPr>
                <w:rFonts w:ascii="Times New Roman" w:hAnsi="Times New Roman" w:cs="Times New Roman"/>
                <w:sz w:val="24"/>
                <w:szCs w:val="24"/>
              </w:rPr>
            </w:pPr>
            <w:r>
              <w:rPr>
                <w:rFonts w:ascii="Times New Roman" w:hAnsi="Times New Roman" w:cs="Times New Roman"/>
                <w:sz w:val="24"/>
                <w:szCs w:val="24"/>
              </w:rPr>
              <w:t>174,56</w:t>
            </w:r>
          </w:p>
        </w:tc>
      </w:tr>
      <w:tr w:rsidR="00560887"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560887" w:rsidRDefault="0056088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148</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60887" w:rsidRDefault="00560887">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560887" w:rsidRPr="00560887" w:rsidRDefault="00560887" w:rsidP="00560887">
            <w:pPr>
              <w:jc w:val="both"/>
              <w:rPr>
                <w:rFonts w:ascii="Times New Roman" w:hAnsi="Times New Roman" w:cs="Times New Roman"/>
                <w:sz w:val="24"/>
                <w:szCs w:val="24"/>
                <w:lang w:val="pl-PL"/>
              </w:rPr>
            </w:pPr>
            <w:r w:rsidRPr="00560887">
              <w:rPr>
                <w:rFonts w:ascii="Times New Roman" w:hAnsi="Times New Roman" w:cs="Times New Roman"/>
                <w:sz w:val="24"/>
                <w:szCs w:val="24"/>
                <w:lang w:val="pl-PL"/>
              </w:rPr>
              <w:t xml:space="preserve">Nabavka, trasport i ugradnja u rov tamopina-jalovine                                                          nakon </w:t>
            </w:r>
            <w:r w:rsidRPr="00560887">
              <w:rPr>
                <w:rFonts w:ascii="Times New Roman" w:hAnsi="Times New Roman" w:cs="Times New Roman"/>
                <w:sz w:val="24"/>
                <w:szCs w:val="24"/>
                <w:lang w:val="pl-PL"/>
              </w:rPr>
              <w:lastRenderedPageBreak/>
              <w:t xml:space="preserve">montaže cjevovoda u ugradnje posteljice.                                                                 Tampon se ugrađuje umjesto postojećeg materijala                                                              u kojem se obavlja iskop kanalskog rova, frakcije kamenih  zrna 0-8mm. Gornji noseći sloj debljine 30cm, (ispod asfalta), frakcije kamenih zrna 4-8mm, uz nabijanje do  potrebnog modula stišljivosti kao podloga za ugradnju asfalta.Zatrpavanje prvog sloja rova se obavlja ručno.Dalje zatrpavanje se može obavljati mašinski uz uslov da se prilikom zatrpavanja rova mašinama ne prelazi preko rova sa montiranim i ispitanim cjevovodom i da                                                         slojevi ne budu deblji od 50 cm uz propisno nabijanje.                                                        Obračun po m3 ugrađenog i nabijenog tampona.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60887" w:rsidRDefault="00560887">
            <w:pPr>
              <w:rPr>
                <w:lang w:val="pl-PL"/>
              </w:rPr>
            </w:pPr>
            <w:r w:rsidRPr="00560887">
              <w:rPr>
                <w:lang w:val="pl-PL"/>
              </w:rPr>
              <w:lastRenderedPageBreak/>
              <w:t xml:space="preserve">m3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560887" w:rsidRDefault="00560887">
            <w:pPr>
              <w:rPr>
                <w:rFonts w:ascii="Times New Roman" w:hAnsi="Times New Roman" w:cs="Times New Roman"/>
                <w:sz w:val="24"/>
                <w:szCs w:val="24"/>
              </w:rPr>
            </w:pPr>
            <w:r>
              <w:rPr>
                <w:rFonts w:ascii="Times New Roman" w:hAnsi="Times New Roman" w:cs="Times New Roman"/>
                <w:sz w:val="24"/>
                <w:szCs w:val="24"/>
              </w:rPr>
              <w:t>299,45</w:t>
            </w:r>
          </w:p>
        </w:tc>
      </w:tr>
      <w:tr w:rsidR="00560887"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560887" w:rsidRDefault="0056088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149</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60887" w:rsidRDefault="00560887">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560887" w:rsidRPr="00560887" w:rsidRDefault="00560887" w:rsidP="00560887">
            <w:pPr>
              <w:jc w:val="both"/>
              <w:rPr>
                <w:rFonts w:ascii="Times New Roman" w:hAnsi="Times New Roman" w:cs="Times New Roman"/>
                <w:sz w:val="24"/>
                <w:szCs w:val="24"/>
                <w:lang w:val="pl-PL"/>
              </w:rPr>
            </w:pPr>
            <w:r w:rsidRPr="00560887">
              <w:rPr>
                <w:rFonts w:ascii="Times New Roman" w:hAnsi="Times New Roman" w:cs="Times New Roman"/>
                <w:sz w:val="24"/>
                <w:szCs w:val="24"/>
                <w:lang w:val="pl-PL"/>
              </w:rPr>
              <w:t xml:space="preserve">Utovar i odvoz kompletnog materijala od iskopa na                                                             deponiju koju odredi investitor. Jedininičnom cijenom                                                          je obuhvaćen sav potreban rad i materijal za                                                                  odvoz kompletnog materijala od </w:t>
            </w:r>
            <w:r>
              <w:rPr>
                <w:rFonts w:ascii="Times New Roman" w:hAnsi="Times New Roman" w:cs="Times New Roman"/>
                <w:sz w:val="24"/>
                <w:szCs w:val="24"/>
                <w:lang w:val="pl-PL"/>
              </w:rPr>
              <w:t xml:space="preserve">iskopa kanalskog rova  </w:t>
            </w:r>
            <w:r w:rsidRPr="00560887">
              <w:rPr>
                <w:rFonts w:ascii="Times New Roman" w:hAnsi="Times New Roman" w:cs="Times New Roman"/>
                <w:sz w:val="24"/>
                <w:szCs w:val="24"/>
                <w:lang w:val="pl-PL"/>
              </w:rPr>
              <w:t xml:space="preserve">na daljinu do 15 km.                                                                                    Obračun po m3 odvezenog materijala.                                                                            ZA PRAVOUGAONE REVIZIONE SLIVNIKE                                                                             PREMA TABELARNIM DOKAZNICAMA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60887" w:rsidRDefault="00560887">
            <w:pPr>
              <w:rPr>
                <w:lang w:val="pl-PL"/>
              </w:rPr>
            </w:pPr>
            <w:r w:rsidRPr="00560887">
              <w:rPr>
                <w:lang w:val="pl-PL"/>
              </w:rPr>
              <w:t xml:space="preserve">                                                                                       m3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560887" w:rsidRDefault="00560887">
            <w:pPr>
              <w:rPr>
                <w:rFonts w:ascii="Times New Roman" w:hAnsi="Times New Roman" w:cs="Times New Roman"/>
                <w:sz w:val="24"/>
                <w:szCs w:val="24"/>
              </w:rPr>
            </w:pPr>
            <w:r w:rsidRPr="00560887">
              <w:rPr>
                <w:lang w:val="pl-PL"/>
              </w:rPr>
              <w:t>878.18</w:t>
            </w:r>
          </w:p>
        </w:tc>
      </w:tr>
      <w:tr w:rsidR="00560887"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560887" w:rsidRDefault="0056088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150</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60887" w:rsidRDefault="005E5166">
            <w:pPr>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BETONSKI RADOVI</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560887" w:rsidRPr="005E5166" w:rsidRDefault="005E5166" w:rsidP="005E5166">
            <w:pPr>
              <w:jc w:val="both"/>
              <w:rPr>
                <w:rFonts w:ascii="Times New Roman" w:hAnsi="Times New Roman" w:cs="Times New Roman"/>
                <w:sz w:val="24"/>
                <w:szCs w:val="24"/>
                <w:lang w:val="pl-PL"/>
              </w:rPr>
            </w:pPr>
            <w:r w:rsidRPr="005E5166">
              <w:rPr>
                <w:rFonts w:ascii="Times New Roman" w:hAnsi="Times New Roman" w:cs="Times New Roman"/>
                <w:sz w:val="24"/>
                <w:szCs w:val="24"/>
                <w:lang w:val="pl-PL"/>
              </w:rPr>
              <w:t xml:space="preserve">Nabavka, transport i ugradnja armirano-betonskih prstenova   profila 1000mm dužine L=1000mm.                                                                               Prstenovi se ugrađuju na donju ploču revizionog okna tako da se njime formira tijelo revizionog okna.                                                                   Na mjestima prolaska cijevi kroz AB prsten neophodno je prvo obilježiti kružnicu prečnika jednakog spoljnem prečniku cijevi, a po obimu kružnice bušilicom izbušiti rupe i istisnuti dio AB prstena.                                              Jedininičnom cijenom obuhvaćen je sav potreban rad i materijal za ugradnju betonskih prstenova uključujući potrebna štemovanja  za penjalice, kao i krpljenje nakon ugradnje penjalica,  potrebna skraćenja cijevi i ostale radove kojima se obezbjeđuje potpuno formiranje zida okna od armirano-betonskih prstenova.                                                 Obračun po komadu ugrađenih armirano-betonskih prstenova. SLIVNIK Sl1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60887" w:rsidRDefault="005E5166">
            <w:pPr>
              <w:rPr>
                <w:lang w:val="pl-PL"/>
              </w:rPr>
            </w:pPr>
            <w:r>
              <w:rPr>
                <w:lang w:val="pl-PL"/>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560887" w:rsidRDefault="005E5166">
            <w:pPr>
              <w:rPr>
                <w:rFonts w:ascii="Times New Roman" w:hAnsi="Times New Roman" w:cs="Times New Roman"/>
                <w:sz w:val="24"/>
                <w:szCs w:val="24"/>
              </w:rPr>
            </w:pPr>
            <w:r>
              <w:rPr>
                <w:rFonts w:ascii="Times New Roman" w:hAnsi="Times New Roman" w:cs="Times New Roman"/>
                <w:sz w:val="24"/>
                <w:szCs w:val="24"/>
              </w:rPr>
              <w:t>1,00</w:t>
            </w:r>
          </w:p>
        </w:tc>
      </w:tr>
      <w:tr w:rsidR="00560887"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560887" w:rsidRDefault="005E516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151</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60887" w:rsidRDefault="00C1753B">
            <w:pPr>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BETONSKI RADOVI</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560887" w:rsidRPr="005E5166" w:rsidRDefault="005E5166" w:rsidP="005E5166">
            <w:pPr>
              <w:jc w:val="both"/>
              <w:rPr>
                <w:rFonts w:ascii="Times New Roman" w:hAnsi="Times New Roman" w:cs="Times New Roman"/>
                <w:sz w:val="24"/>
                <w:szCs w:val="24"/>
                <w:lang w:val="pl-PL"/>
              </w:rPr>
            </w:pPr>
            <w:r w:rsidRPr="005E5166">
              <w:rPr>
                <w:rFonts w:ascii="Times New Roman" w:hAnsi="Times New Roman" w:cs="Times New Roman"/>
                <w:sz w:val="24"/>
                <w:szCs w:val="24"/>
                <w:lang w:val="pl-PL"/>
              </w:rPr>
              <w:t xml:space="preserve">Nabavka, transport i ugradnja armirano-betonskih prstenova  profila 1000mm dužine L=500mm.                                                                                Prstenovi se ugrađuju na donju ploču revizionog okna tako  da se njime formira tijelo revizionog okna.                                                                   Na mjestima prolaska cijevi kroz AB prsten neophodno je prvo obilježiti kružnicu prečnika jednakog spoljnem prečniku cijevi, a po obimu kružnice bušilicom izbušiti rupe i istisnuti dio AB prstena.                                             Jedininičnom cijenom obuhvaćen je sav potreban rad i materijal  za ugradnju betonskih prstenova uključujući potrebna štemovanja za penjalice, kao i krpljenje nakon ugradnje penjalica, potrebna skraćenja cijevi i ostale radove kojima se obezbjeđuje potpuno formiranje zida okna od armirano-betonskih prstenova.                                                 Obračun po komadu ugrađenih armirano-betonskih prstenova. SLIVNIK Sl1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60887" w:rsidRDefault="005E5166">
            <w:pPr>
              <w:rPr>
                <w:lang w:val="pl-PL"/>
              </w:rPr>
            </w:pPr>
            <w:r>
              <w:rPr>
                <w:lang w:val="pl-PL"/>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560887" w:rsidRDefault="005E5166">
            <w:pPr>
              <w:rPr>
                <w:rFonts w:ascii="Times New Roman" w:hAnsi="Times New Roman" w:cs="Times New Roman"/>
                <w:sz w:val="24"/>
                <w:szCs w:val="24"/>
              </w:rPr>
            </w:pPr>
            <w:r>
              <w:rPr>
                <w:rFonts w:ascii="Times New Roman" w:hAnsi="Times New Roman" w:cs="Times New Roman"/>
                <w:sz w:val="24"/>
                <w:szCs w:val="24"/>
              </w:rPr>
              <w:t>1,00</w:t>
            </w:r>
          </w:p>
        </w:tc>
      </w:tr>
      <w:tr w:rsidR="00560887"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560887" w:rsidRDefault="005E516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152</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60887" w:rsidRDefault="00C1753B">
            <w:pPr>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BETONSKI RADOVI </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560887" w:rsidRPr="00C1753B" w:rsidRDefault="005E5166" w:rsidP="005E5166">
            <w:pPr>
              <w:jc w:val="both"/>
              <w:rPr>
                <w:rFonts w:ascii="Times New Roman" w:hAnsi="Times New Roman" w:cs="Times New Roman"/>
                <w:sz w:val="24"/>
                <w:szCs w:val="24"/>
                <w:lang w:val="pl-PL"/>
              </w:rPr>
            </w:pPr>
            <w:r w:rsidRPr="00C1753B">
              <w:rPr>
                <w:rFonts w:ascii="Times New Roman" w:hAnsi="Times New Roman" w:cs="Times New Roman"/>
                <w:sz w:val="24"/>
                <w:szCs w:val="24"/>
                <w:lang w:val="pl-PL"/>
              </w:rPr>
              <w:t>Nabvka transport i ugradnja be</w:t>
            </w:r>
            <w:r w:rsidR="00C1753B" w:rsidRPr="00C1753B">
              <w:rPr>
                <w:rFonts w:ascii="Times New Roman" w:hAnsi="Times New Roman" w:cs="Times New Roman"/>
                <w:sz w:val="24"/>
                <w:szCs w:val="24"/>
                <w:lang w:val="pl-PL"/>
              </w:rPr>
              <w:t xml:space="preserve">tona MB30 u armirano-betonsku </w:t>
            </w:r>
            <w:r w:rsidRPr="00C1753B">
              <w:rPr>
                <w:rFonts w:ascii="Times New Roman" w:hAnsi="Times New Roman" w:cs="Times New Roman"/>
                <w:sz w:val="24"/>
                <w:szCs w:val="24"/>
                <w:lang w:val="pl-PL"/>
              </w:rPr>
              <w:t>gornju ploču i armirano-betonski vijenac ispod</w:t>
            </w:r>
            <w:r w:rsidR="00C1753B" w:rsidRPr="00C1753B">
              <w:rPr>
                <w:rFonts w:ascii="Times New Roman" w:hAnsi="Times New Roman" w:cs="Times New Roman"/>
                <w:sz w:val="24"/>
                <w:szCs w:val="24"/>
                <w:lang w:val="pl-PL"/>
              </w:rPr>
              <w:t xml:space="preserve"> ploče </w:t>
            </w:r>
            <w:r w:rsidRPr="00C1753B">
              <w:rPr>
                <w:rFonts w:ascii="Times New Roman" w:hAnsi="Times New Roman" w:cs="Times New Roman"/>
                <w:sz w:val="24"/>
                <w:szCs w:val="24"/>
                <w:lang w:val="pl-PL"/>
              </w:rPr>
              <w:t xml:space="preserve">revizionih slivnika od betonskih prstenova.                                    </w:t>
            </w:r>
            <w:r w:rsidR="00C1753B" w:rsidRPr="00C1753B">
              <w:rPr>
                <w:rFonts w:ascii="Times New Roman" w:hAnsi="Times New Roman" w:cs="Times New Roman"/>
                <w:sz w:val="24"/>
                <w:szCs w:val="24"/>
                <w:lang w:val="pl-PL"/>
              </w:rPr>
              <w:t xml:space="preserve">                               </w:t>
            </w:r>
            <w:r w:rsidRPr="00C1753B">
              <w:rPr>
                <w:rFonts w:ascii="Times New Roman" w:hAnsi="Times New Roman" w:cs="Times New Roman"/>
                <w:sz w:val="24"/>
                <w:szCs w:val="24"/>
                <w:lang w:val="pl-PL"/>
              </w:rPr>
              <w:t>Beton treba da budu proizveden prema normi EN 206-1</w:t>
            </w:r>
            <w:r w:rsidR="00C1753B" w:rsidRPr="00C1753B">
              <w:rPr>
                <w:rFonts w:ascii="Times New Roman" w:hAnsi="Times New Roman" w:cs="Times New Roman"/>
                <w:sz w:val="24"/>
                <w:szCs w:val="24"/>
                <w:lang w:val="pl-PL"/>
              </w:rPr>
              <w:t xml:space="preserve">, </w:t>
            </w:r>
            <w:r w:rsidRPr="00C1753B">
              <w:rPr>
                <w:rFonts w:ascii="Times New Roman" w:hAnsi="Times New Roman" w:cs="Times New Roman"/>
                <w:sz w:val="24"/>
                <w:szCs w:val="24"/>
                <w:lang w:val="pl-PL"/>
              </w:rPr>
              <w:t>razreda C30/37, XF4, XM D400</w:t>
            </w:r>
            <w:r w:rsidR="00C1753B" w:rsidRPr="00C1753B">
              <w:rPr>
                <w:rFonts w:ascii="Times New Roman" w:hAnsi="Times New Roman" w:cs="Times New Roman"/>
                <w:sz w:val="24"/>
                <w:szCs w:val="24"/>
                <w:lang w:val="pl-PL"/>
              </w:rPr>
              <w:t>.</w:t>
            </w:r>
            <w:r w:rsidRPr="00C1753B">
              <w:rPr>
                <w:rFonts w:ascii="Times New Roman" w:hAnsi="Times New Roman" w:cs="Times New Roman"/>
                <w:sz w:val="24"/>
                <w:szCs w:val="24"/>
                <w:lang w:val="pl-PL"/>
              </w:rPr>
              <w:t xml:space="preserve">                                                   </w:t>
            </w:r>
            <w:r w:rsidR="00C1753B" w:rsidRPr="00C1753B">
              <w:rPr>
                <w:rFonts w:ascii="Times New Roman" w:hAnsi="Times New Roman" w:cs="Times New Roman"/>
                <w:sz w:val="24"/>
                <w:szCs w:val="24"/>
                <w:lang w:val="pl-PL"/>
              </w:rPr>
              <w:t xml:space="preserve">                               </w:t>
            </w:r>
            <w:r w:rsidRPr="00C1753B">
              <w:rPr>
                <w:rFonts w:ascii="Times New Roman" w:hAnsi="Times New Roman" w:cs="Times New Roman"/>
                <w:sz w:val="24"/>
                <w:szCs w:val="24"/>
                <w:lang w:val="pl-PL"/>
              </w:rPr>
              <w:t xml:space="preserve">Ploča je debljine 20cm i izvodi se u svemu prema                               </w:t>
            </w:r>
            <w:r w:rsidR="00C1753B" w:rsidRPr="00C1753B">
              <w:rPr>
                <w:rFonts w:ascii="Times New Roman" w:hAnsi="Times New Roman" w:cs="Times New Roman"/>
                <w:sz w:val="24"/>
                <w:szCs w:val="24"/>
                <w:lang w:val="pl-PL"/>
              </w:rPr>
              <w:t xml:space="preserve">                               </w:t>
            </w:r>
            <w:r w:rsidRPr="00C1753B">
              <w:rPr>
                <w:rFonts w:ascii="Times New Roman" w:hAnsi="Times New Roman" w:cs="Times New Roman"/>
                <w:sz w:val="24"/>
                <w:szCs w:val="24"/>
                <w:lang w:val="pl-PL"/>
              </w:rPr>
              <w:t xml:space="preserve">detalju iz projekta.                                                           </w:t>
            </w:r>
            <w:r w:rsidR="00C1753B" w:rsidRPr="00C1753B">
              <w:rPr>
                <w:rFonts w:ascii="Times New Roman" w:hAnsi="Times New Roman" w:cs="Times New Roman"/>
                <w:sz w:val="24"/>
                <w:szCs w:val="24"/>
                <w:lang w:val="pl-PL"/>
              </w:rPr>
              <w:t xml:space="preserve">                              </w:t>
            </w:r>
            <w:r w:rsidRPr="00C1753B">
              <w:rPr>
                <w:rFonts w:ascii="Times New Roman" w:hAnsi="Times New Roman" w:cs="Times New Roman"/>
                <w:sz w:val="24"/>
                <w:szCs w:val="24"/>
                <w:lang w:val="pl-PL"/>
              </w:rPr>
              <w:t xml:space="preserve">Jediničnom cijenom obuhvaćen je sav potreban rad                               </w:t>
            </w:r>
            <w:r w:rsidR="00C1753B" w:rsidRPr="00C1753B">
              <w:rPr>
                <w:rFonts w:ascii="Times New Roman" w:hAnsi="Times New Roman" w:cs="Times New Roman"/>
                <w:sz w:val="24"/>
                <w:szCs w:val="24"/>
                <w:lang w:val="pl-PL"/>
              </w:rPr>
              <w:t xml:space="preserve">                               </w:t>
            </w:r>
            <w:r w:rsidRPr="00C1753B">
              <w:rPr>
                <w:rFonts w:ascii="Times New Roman" w:hAnsi="Times New Roman" w:cs="Times New Roman"/>
                <w:sz w:val="24"/>
                <w:szCs w:val="24"/>
                <w:lang w:val="pl-PL"/>
              </w:rPr>
              <w:t xml:space="preserve"> i materijal uključujući potrebnu oplatu.                                       </w:t>
            </w:r>
            <w:r w:rsidR="00C1753B" w:rsidRPr="00C1753B">
              <w:rPr>
                <w:rFonts w:ascii="Times New Roman" w:hAnsi="Times New Roman" w:cs="Times New Roman"/>
                <w:sz w:val="24"/>
                <w:szCs w:val="24"/>
                <w:lang w:val="pl-PL"/>
              </w:rPr>
              <w:t xml:space="preserve">                               </w:t>
            </w:r>
            <w:r w:rsidRPr="00C1753B">
              <w:rPr>
                <w:rFonts w:ascii="Times New Roman" w:hAnsi="Times New Roman" w:cs="Times New Roman"/>
                <w:sz w:val="24"/>
                <w:szCs w:val="24"/>
                <w:lang w:val="pl-PL"/>
              </w:rPr>
              <w:t>Obračun po m3 ugrađenog betona prema tabelarnim dokazn</w:t>
            </w:r>
            <w:r w:rsidR="00C1753B" w:rsidRPr="00C1753B">
              <w:rPr>
                <w:rFonts w:ascii="Times New Roman" w:hAnsi="Times New Roman" w:cs="Times New Roman"/>
                <w:sz w:val="24"/>
                <w:szCs w:val="24"/>
                <w:lang w:val="pl-PL"/>
              </w:rPr>
              <w:t xml:space="preserve">icama.  </w:t>
            </w:r>
            <w:r w:rsidRPr="00C1753B">
              <w:rPr>
                <w:rFonts w:ascii="Times New Roman" w:hAnsi="Times New Roman" w:cs="Times New Roman"/>
                <w:sz w:val="24"/>
                <w:szCs w:val="24"/>
                <w:lang w:val="pl-PL"/>
              </w:rPr>
              <w:t xml:space="preserve">SLIVNIK Sl1                                                                    </w:t>
            </w:r>
            <w:r w:rsidR="00C1753B" w:rsidRPr="00C1753B">
              <w:rPr>
                <w:rFonts w:ascii="Times New Roman" w:hAnsi="Times New Roman" w:cs="Times New Roman"/>
                <w:sz w:val="24"/>
                <w:szCs w:val="24"/>
                <w:lang w:val="pl-PL"/>
              </w:rPr>
              <w:t xml:space="preserve">                               </w:t>
            </w:r>
            <w:r w:rsidRPr="00C1753B">
              <w:rPr>
                <w:rFonts w:ascii="Times New Roman" w:hAnsi="Times New Roman" w:cs="Times New Roman"/>
                <w:sz w:val="24"/>
                <w:szCs w:val="24"/>
                <w:lang w:val="pl-PL"/>
              </w:rPr>
              <w:t xml:space="preserve">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60887" w:rsidRDefault="00C1753B">
            <w:pPr>
              <w:rPr>
                <w:lang w:val="pl-PL"/>
              </w:rPr>
            </w:pPr>
            <w:r w:rsidRPr="005E5166">
              <w:rPr>
                <w:lang w:val="pl-PL"/>
              </w:rPr>
              <w:t xml:space="preserve">                                                                                       m3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560887" w:rsidRDefault="00C1753B">
            <w:pPr>
              <w:rPr>
                <w:rFonts w:ascii="Times New Roman" w:hAnsi="Times New Roman" w:cs="Times New Roman"/>
                <w:sz w:val="24"/>
                <w:szCs w:val="24"/>
              </w:rPr>
            </w:pPr>
            <w:r>
              <w:rPr>
                <w:rFonts w:ascii="Times New Roman" w:hAnsi="Times New Roman" w:cs="Times New Roman"/>
                <w:sz w:val="24"/>
                <w:szCs w:val="24"/>
              </w:rPr>
              <w:t>0,68</w:t>
            </w:r>
          </w:p>
        </w:tc>
      </w:tr>
      <w:tr w:rsidR="00560887"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560887" w:rsidRDefault="00C175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153</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60887" w:rsidRDefault="00560887">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560887" w:rsidRDefault="00C1753B" w:rsidP="00C1753B">
            <w:pPr>
              <w:jc w:val="both"/>
              <w:rPr>
                <w:lang w:val="pl-PL"/>
              </w:rPr>
            </w:pPr>
            <w:r w:rsidRPr="00C1753B">
              <w:rPr>
                <w:lang w:val="pl-PL"/>
              </w:rPr>
              <w:t xml:space="preserve">Nabvka transport i ugradnja betona MB 30 u donju                               </w:t>
            </w:r>
            <w:r>
              <w:rPr>
                <w:lang w:val="pl-PL"/>
              </w:rPr>
              <w:t xml:space="preserve">                               </w:t>
            </w:r>
            <w:r w:rsidRPr="00C1753B">
              <w:rPr>
                <w:lang w:val="pl-PL"/>
              </w:rPr>
              <w:t xml:space="preserve">ploču okruglih slivnika i vijenac oko donje ploče                              </w:t>
            </w:r>
            <w:r>
              <w:rPr>
                <w:lang w:val="pl-PL"/>
              </w:rPr>
              <w:t xml:space="preserve">                              </w:t>
            </w:r>
            <w:r w:rsidRPr="00C1753B">
              <w:rPr>
                <w:lang w:val="pl-PL"/>
              </w:rPr>
              <w:t xml:space="preserve">revizionih slivnika od betonskih prstenova.                                    </w:t>
            </w:r>
            <w:r>
              <w:rPr>
                <w:lang w:val="pl-PL"/>
              </w:rPr>
              <w:t xml:space="preserve">                              </w:t>
            </w:r>
            <w:r w:rsidRPr="00C1753B">
              <w:rPr>
                <w:lang w:val="pl-PL"/>
              </w:rPr>
              <w:t xml:space="preserve">Beton treba da budu proizveden                                                 </w:t>
            </w:r>
            <w:r>
              <w:rPr>
                <w:lang w:val="pl-PL"/>
              </w:rPr>
              <w:t xml:space="preserve">                               </w:t>
            </w:r>
            <w:r w:rsidRPr="00C1753B">
              <w:rPr>
                <w:lang w:val="pl-PL"/>
              </w:rPr>
              <w:t xml:space="preserve">prema normi EN 206-1, razreda C30/37, XF1.                                     </w:t>
            </w:r>
            <w:r>
              <w:rPr>
                <w:lang w:val="pl-PL"/>
              </w:rPr>
              <w:t xml:space="preserve">                               </w:t>
            </w:r>
            <w:r w:rsidRPr="00C1753B">
              <w:rPr>
                <w:lang w:val="pl-PL"/>
              </w:rPr>
              <w:t xml:space="preserve">Jediničnom cijenom obuhvaćen je sav potreban rad                               </w:t>
            </w:r>
            <w:r>
              <w:rPr>
                <w:lang w:val="pl-PL"/>
              </w:rPr>
              <w:t xml:space="preserve">                               </w:t>
            </w:r>
            <w:r w:rsidRPr="00C1753B">
              <w:rPr>
                <w:lang w:val="pl-PL"/>
              </w:rPr>
              <w:t xml:space="preserve"> i materijal uključujući i potrebnu oplatu.                                     </w:t>
            </w:r>
            <w:r>
              <w:rPr>
                <w:lang w:val="pl-PL"/>
              </w:rPr>
              <w:t xml:space="preserve">                               </w:t>
            </w:r>
            <w:r w:rsidRPr="00C1753B">
              <w:rPr>
                <w:lang w:val="pl-PL"/>
              </w:rPr>
              <w:t xml:space="preserve">Radove izvesti prema propisima za ovu vrstu radova i                                                       </w:t>
            </w:r>
            <w:r>
              <w:rPr>
                <w:lang w:val="pl-PL"/>
              </w:rPr>
              <w:t xml:space="preserve">   </w:t>
            </w:r>
            <w:r w:rsidRPr="00C1753B">
              <w:rPr>
                <w:lang w:val="pl-PL"/>
              </w:rPr>
              <w:t>detaljima iz projekta</w:t>
            </w:r>
            <w:r>
              <w:rPr>
                <w:lang w:val="pl-PL"/>
              </w:rPr>
              <w:t>.</w:t>
            </w:r>
            <w:r w:rsidRPr="00C1753B">
              <w:rPr>
                <w:lang w:val="pl-PL"/>
              </w:rPr>
              <w:t xml:space="preserve">                                                          </w:t>
            </w:r>
            <w:r>
              <w:rPr>
                <w:lang w:val="pl-PL"/>
              </w:rPr>
              <w:t xml:space="preserve">                               </w:t>
            </w:r>
            <w:r w:rsidRPr="00C1753B">
              <w:rPr>
                <w:lang w:val="pl-PL"/>
              </w:rPr>
              <w:t xml:space="preserve">Obračun po m3 ugrađenog betona uprema tabelarnim                                                     </w:t>
            </w:r>
            <w:r>
              <w:rPr>
                <w:lang w:val="pl-PL"/>
              </w:rPr>
              <w:t xml:space="preserve">         </w:t>
            </w:r>
            <w:r w:rsidRPr="00C1753B">
              <w:rPr>
                <w:lang w:val="pl-PL"/>
              </w:rPr>
              <w:t xml:space="preserve">dokaznicama.                                                                   </w:t>
            </w:r>
            <w:r>
              <w:rPr>
                <w:lang w:val="pl-PL"/>
              </w:rPr>
              <w:t xml:space="preserve">                               </w:t>
            </w:r>
            <w:r w:rsidRPr="00C1753B">
              <w:rPr>
                <w:lang w:val="pl-PL"/>
              </w:rPr>
              <w:t xml:space="preserve">SLIVNIK Sl1                                                                    </w:t>
            </w:r>
            <w:r>
              <w:rPr>
                <w:lang w:val="pl-PL"/>
              </w:rPr>
              <w:t xml:space="preserve">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60887" w:rsidRDefault="00C1753B">
            <w:pPr>
              <w:rPr>
                <w:lang w:val="pl-PL"/>
              </w:rPr>
            </w:pPr>
            <w:r w:rsidRPr="00C1753B">
              <w:rPr>
                <w:lang w:val="pl-PL"/>
              </w:rPr>
              <w:t>m3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560887" w:rsidRDefault="00C1753B">
            <w:pPr>
              <w:rPr>
                <w:rFonts w:ascii="Times New Roman" w:hAnsi="Times New Roman" w:cs="Times New Roman"/>
                <w:sz w:val="24"/>
                <w:szCs w:val="24"/>
              </w:rPr>
            </w:pPr>
            <w:r>
              <w:rPr>
                <w:rFonts w:ascii="Times New Roman" w:hAnsi="Times New Roman" w:cs="Times New Roman"/>
                <w:sz w:val="24"/>
                <w:szCs w:val="24"/>
              </w:rPr>
              <w:t>0,64</w:t>
            </w:r>
          </w:p>
        </w:tc>
      </w:tr>
      <w:tr w:rsidR="00560887"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560887" w:rsidRDefault="00AD58F0">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154</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60887" w:rsidRDefault="00560887">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560887" w:rsidRDefault="00C1753B" w:rsidP="00C1753B">
            <w:pPr>
              <w:jc w:val="both"/>
              <w:rPr>
                <w:lang w:val="pl-PL"/>
              </w:rPr>
            </w:pPr>
            <w:r w:rsidRPr="00C1753B">
              <w:rPr>
                <w:lang w:val="pl-PL"/>
              </w:rPr>
              <w:t xml:space="preserve">Nabavka, transport i ugradnja betona MB25 u kinetu.                            </w:t>
            </w:r>
            <w:r>
              <w:rPr>
                <w:lang w:val="pl-PL"/>
              </w:rPr>
              <w:t xml:space="preserve">                               </w:t>
            </w:r>
            <w:r w:rsidRPr="00C1753B">
              <w:rPr>
                <w:lang w:val="pl-PL"/>
              </w:rPr>
              <w:t xml:space="preserve">Kineta se  izrađuje od polutače cijevi a njena obrazina                                             </w:t>
            </w:r>
            <w:r>
              <w:rPr>
                <w:lang w:val="pl-PL"/>
              </w:rPr>
              <w:t xml:space="preserve">          </w:t>
            </w:r>
            <w:r w:rsidRPr="00C1753B">
              <w:rPr>
                <w:lang w:val="pl-PL"/>
              </w:rPr>
              <w:t>od betona sa završnom obradom cementnim malter</w:t>
            </w:r>
            <w:r>
              <w:rPr>
                <w:lang w:val="pl-PL"/>
              </w:rPr>
              <w:t xml:space="preserve">om uz  </w:t>
            </w:r>
            <w:r w:rsidRPr="00C1753B">
              <w:rPr>
                <w:lang w:val="pl-PL"/>
              </w:rPr>
              <w:t xml:space="preserve">glačanje do crnog sjaja.                                                                      </w:t>
            </w:r>
            <w:r>
              <w:rPr>
                <w:lang w:val="pl-PL"/>
              </w:rPr>
              <w:t xml:space="preserve">               </w:t>
            </w:r>
            <w:r w:rsidRPr="00C1753B">
              <w:rPr>
                <w:lang w:val="pl-PL"/>
              </w:rPr>
              <w:t xml:space="preserve">Beton treba da budu proizveden                                                </w:t>
            </w:r>
            <w:r>
              <w:rPr>
                <w:lang w:val="pl-PL"/>
              </w:rPr>
              <w:t xml:space="preserve">                            </w:t>
            </w:r>
            <w:r w:rsidRPr="00C1753B">
              <w:rPr>
                <w:lang w:val="pl-PL"/>
              </w:rPr>
              <w:t xml:space="preserve">prema normi EN 206-1, razreda C30/37, XF1.                                               </w:t>
            </w:r>
            <w:r>
              <w:rPr>
                <w:lang w:val="pl-PL"/>
              </w:rPr>
              <w:t xml:space="preserve">                      </w:t>
            </w:r>
            <w:r w:rsidRPr="00C1753B">
              <w:rPr>
                <w:lang w:val="pl-PL"/>
              </w:rPr>
              <w:t xml:space="preserve">Jediničnom cijenom je obuhvaćen potreban rad i </w:t>
            </w:r>
            <w:r>
              <w:rPr>
                <w:lang w:val="pl-PL"/>
              </w:rPr>
              <w:t xml:space="preserve">materijal </w:t>
            </w:r>
            <w:r w:rsidRPr="00C1753B">
              <w:rPr>
                <w:lang w:val="pl-PL"/>
              </w:rPr>
              <w:t xml:space="preserve">za kompletnu izradu kinete revizionog okna.                                       </w:t>
            </w:r>
            <w:r w:rsidR="00AD58F0">
              <w:rPr>
                <w:lang w:val="pl-PL"/>
              </w:rPr>
              <w:t xml:space="preserve">                            </w:t>
            </w:r>
            <w:r w:rsidRPr="00C1753B">
              <w:rPr>
                <w:lang w:val="pl-PL"/>
              </w:rPr>
              <w:t xml:space="preserve">Obračun po m3 betona prema tabelarnim dokaznicama.                             </w:t>
            </w:r>
            <w:r w:rsidR="00AD58F0">
              <w:rPr>
                <w:lang w:val="pl-PL"/>
              </w:rPr>
              <w:t xml:space="preserve">                              </w:t>
            </w:r>
            <w:r w:rsidRPr="00C1753B">
              <w:rPr>
                <w:lang w:val="pl-PL"/>
              </w:rPr>
              <w:t xml:space="preserve">SLIVNIK Sl1                                                                    </w:t>
            </w:r>
            <w:r w:rsidR="00AD58F0">
              <w:rPr>
                <w:lang w:val="pl-PL"/>
              </w:rPr>
              <w:t xml:space="preserve">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60887" w:rsidRDefault="00AD58F0">
            <w:pPr>
              <w:rPr>
                <w:lang w:val="pl-PL"/>
              </w:rPr>
            </w:pPr>
            <w:r w:rsidRPr="00C1753B">
              <w:rPr>
                <w:lang w:val="pl-PL"/>
              </w:rPr>
              <w:t xml:space="preserve">                                                                                       m3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560887" w:rsidRDefault="00AD58F0">
            <w:pPr>
              <w:rPr>
                <w:rFonts w:ascii="Times New Roman" w:hAnsi="Times New Roman" w:cs="Times New Roman"/>
                <w:sz w:val="24"/>
                <w:szCs w:val="24"/>
              </w:rPr>
            </w:pPr>
            <w:r>
              <w:rPr>
                <w:rFonts w:ascii="Times New Roman" w:hAnsi="Times New Roman" w:cs="Times New Roman"/>
                <w:sz w:val="24"/>
                <w:szCs w:val="24"/>
              </w:rPr>
              <w:t>0,12</w:t>
            </w:r>
          </w:p>
        </w:tc>
      </w:tr>
      <w:tr w:rsidR="00C1753B"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C1753B" w:rsidRDefault="00AD58F0">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155</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753B" w:rsidRDefault="00C1753B">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C1753B" w:rsidRDefault="00C1753B" w:rsidP="00AD58F0">
            <w:pPr>
              <w:jc w:val="both"/>
              <w:rPr>
                <w:lang w:val="pl-PL"/>
              </w:rPr>
            </w:pPr>
            <w:r w:rsidRPr="00C1753B">
              <w:rPr>
                <w:lang w:val="pl-PL"/>
              </w:rPr>
              <w:t xml:space="preserve">Nabvka transport i ugradnja betona MB30 u donju                                </w:t>
            </w:r>
            <w:r w:rsidR="00AD58F0">
              <w:rPr>
                <w:lang w:val="pl-PL"/>
              </w:rPr>
              <w:t xml:space="preserve">                             </w:t>
            </w:r>
            <w:r w:rsidRPr="00C1753B">
              <w:rPr>
                <w:lang w:val="pl-PL"/>
              </w:rPr>
              <w:t>armirano-betonsku ploču revizionoh okana pravougaonog oblika</w:t>
            </w:r>
            <w:r w:rsidR="00AD58F0">
              <w:rPr>
                <w:lang w:val="pl-PL"/>
              </w:rPr>
              <w:t>.</w:t>
            </w:r>
            <w:r w:rsidRPr="00C1753B">
              <w:rPr>
                <w:lang w:val="pl-PL"/>
              </w:rPr>
              <w:t xml:space="preserve">   Ploča se izvodi u svemu prema detalju iz projekta</w:t>
            </w:r>
            <w:r w:rsidR="00AD58F0">
              <w:rPr>
                <w:lang w:val="pl-PL"/>
              </w:rPr>
              <w:t>.</w:t>
            </w:r>
            <w:r w:rsidRPr="00C1753B">
              <w:rPr>
                <w:lang w:val="pl-PL"/>
              </w:rPr>
              <w:t xml:space="preserve">Beton je proizveden proizveden prema normi  </w:t>
            </w:r>
            <w:r w:rsidR="00AD58F0">
              <w:rPr>
                <w:lang w:val="pl-PL"/>
              </w:rPr>
              <w:t xml:space="preserve"> </w:t>
            </w:r>
            <w:r w:rsidRPr="00C1753B">
              <w:rPr>
                <w:lang w:val="pl-PL"/>
              </w:rPr>
              <w:t xml:space="preserve">MEST EN 206-1, razreda C30/37, XD2.                                             </w:t>
            </w:r>
            <w:r w:rsidR="00AD58F0">
              <w:rPr>
                <w:lang w:val="pl-PL"/>
              </w:rPr>
              <w:t xml:space="preserve">                              </w:t>
            </w:r>
            <w:r w:rsidRPr="00C1753B">
              <w:rPr>
                <w:lang w:val="pl-PL"/>
              </w:rPr>
              <w:t>Jediničnom cijenom obuhvaćen je sa</w:t>
            </w:r>
            <w:r w:rsidR="00AD58F0">
              <w:rPr>
                <w:lang w:val="pl-PL"/>
              </w:rPr>
              <w:t>v potreban rad i materijal</w:t>
            </w:r>
            <w:r w:rsidRPr="00C1753B">
              <w:rPr>
                <w:lang w:val="pl-PL"/>
              </w:rPr>
              <w:t xml:space="preserve"> uključujući potrebnu </w:t>
            </w:r>
            <w:r w:rsidR="00AD58F0">
              <w:rPr>
                <w:lang w:val="pl-PL"/>
              </w:rPr>
              <w:t xml:space="preserve">oplatu kao i njega betona. </w:t>
            </w:r>
            <w:r w:rsidRPr="00C1753B">
              <w:rPr>
                <w:lang w:val="pl-PL"/>
              </w:rPr>
              <w:t xml:space="preserve">Radove izvesti u svemu prema propisima za ovu vrstu radova.  Obračun po m3 ugrađenog betona </w:t>
            </w:r>
            <w:r w:rsidR="00AD58F0">
              <w:rPr>
                <w:lang w:val="pl-PL"/>
              </w:rPr>
              <w:t xml:space="preserve">prema tabelarnim dokaznicama.  </w:t>
            </w:r>
            <w:r w:rsidRPr="00C1753B">
              <w:rPr>
                <w:lang w:val="pl-PL"/>
              </w:rPr>
              <w:t xml:space="preserve">                                               </w:t>
            </w:r>
            <w:r w:rsidR="00AD58F0">
              <w:rPr>
                <w:lang w:val="pl-PL"/>
              </w:rPr>
              <w:t xml:space="preserve">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753B" w:rsidRDefault="00AD58F0">
            <w:pPr>
              <w:rPr>
                <w:lang w:val="pl-PL"/>
              </w:rPr>
            </w:pPr>
            <w:r w:rsidRPr="00C1753B">
              <w:rPr>
                <w:lang w:val="pl-PL"/>
              </w:rPr>
              <w:t>m3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753B" w:rsidRDefault="00AD58F0">
            <w:pPr>
              <w:rPr>
                <w:rFonts w:ascii="Times New Roman" w:hAnsi="Times New Roman" w:cs="Times New Roman"/>
                <w:sz w:val="24"/>
                <w:szCs w:val="24"/>
              </w:rPr>
            </w:pPr>
            <w:r>
              <w:rPr>
                <w:rFonts w:ascii="Times New Roman" w:hAnsi="Times New Roman" w:cs="Times New Roman"/>
                <w:sz w:val="24"/>
                <w:szCs w:val="24"/>
              </w:rPr>
              <w:t>4,99</w:t>
            </w:r>
          </w:p>
        </w:tc>
      </w:tr>
      <w:tr w:rsidR="00C1753B"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C1753B" w:rsidRDefault="00AD58F0">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156</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753B" w:rsidRDefault="00C1753B">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C1753B" w:rsidRPr="005D108D" w:rsidRDefault="00C1753B" w:rsidP="00AD58F0">
            <w:pPr>
              <w:jc w:val="both"/>
              <w:rPr>
                <w:rFonts w:ascii="Times New Roman" w:hAnsi="Times New Roman" w:cs="Times New Roman"/>
                <w:sz w:val="24"/>
                <w:szCs w:val="24"/>
                <w:lang w:val="pl-PL"/>
              </w:rPr>
            </w:pPr>
            <w:r w:rsidRPr="005D108D">
              <w:rPr>
                <w:rFonts w:ascii="Times New Roman" w:hAnsi="Times New Roman" w:cs="Times New Roman"/>
                <w:sz w:val="24"/>
                <w:szCs w:val="24"/>
                <w:lang w:val="pl-PL"/>
              </w:rPr>
              <w:t xml:space="preserve">Nabvka transport i ugradnja betona MB30 u gornju                               </w:t>
            </w:r>
            <w:r w:rsidR="00AD58F0" w:rsidRPr="005D108D">
              <w:rPr>
                <w:rFonts w:ascii="Times New Roman" w:hAnsi="Times New Roman" w:cs="Times New Roman"/>
                <w:sz w:val="24"/>
                <w:szCs w:val="24"/>
                <w:lang w:val="pl-PL"/>
              </w:rPr>
              <w:t xml:space="preserve">                               </w:t>
            </w:r>
            <w:r w:rsidRPr="005D108D">
              <w:rPr>
                <w:rFonts w:ascii="Times New Roman" w:hAnsi="Times New Roman" w:cs="Times New Roman"/>
                <w:sz w:val="24"/>
                <w:szCs w:val="24"/>
                <w:lang w:val="pl-PL"/>
              </w:rPr>
              <w:t>armirano-betonsku ploču revizionih okana pravougaonog oblika</w:t>
            </w:r>
            <w:r w:rsidR="00AD58F0" w:rsidRPr="005D108D">
              <w:rPr>
                <w:rFonts w:ascii="Times New Roman" w:hAnsi="Times New Roman" w:cs="Times New Roman"/>
                <w:sz w:val="24"/>
                <w:szCs w:val="24"/>
                <w:lang w:val="pl-PL"/>
              </w:rPr>
              <w:t xml:space="preserve">. </w:t>
            </w:r>
            <w:r w:rsidRPr="005D108D">
              <w:rPr>
                <w:rFonts w:ascii="Times New Roman" w:hAnsi="Times New Roman" w:cs="Times New Roman"/>
                <w:sz w:val="24"/>
                <w:szCs w:val="24"/>
                <w:lang w:val="pl-PL"/>
              </w:rPr>
              <w:t xml:space="preserve">Ploča se izvodi u svemu prema detalju iz projekta.  Beton je proizveden prema normi                                     </w:t>
            </w:r>
            <w:r w:rsidR="00AD58F0" w:rsidRPr="005D108D">
              <w:rPr>
                <w:rFonts w:ascii="Times New Roman" w:hAnsi="Times New Roman" w:cs="Times New Roman"/>
                <w:sz w:val="24"/>
                <w:szCs w:val="24"/>
                <w:lang w:val="pl-PL"/>
              </w:rPr>
              <w:t xml:space="preserve">                               </w:t>
            </w:r>
            <w:r w:rsidRPr="005D108D">
              <w:rPr>
                <w:rFonts w:ascii="Times New Roman" w:hAnsi="Times New Roman" w:cs="Times New Roman"/>
                <w:sz w:val="24"/>
                <w:szCs w:val="24"/>
                <w:lang w:val="pl-PL"/>
              </w:rPr>
              <w:t xml:space="preserve">MEST EN 206-1, razreda C30/37, XD2, XM D400.                                   </w:t>
            </w:r>
            <w:r w:rsidR="00AD58F0" w:rsidRPr="005D108D">
              <w:rPr>
                <w:rFonts w:ascii="Times New Roman" w:hAnsi="Times New Roman" w:cs="Times New Roman"/>
                <w:sz w:val="24"/>
                <w:szCs w:val="24"/>
                <w:lang w:val="pl-PL"/>
              </w:rPr>
              <w:t xml:space="preserve">                               </w:t>
            </w:r>
            <w:r w:rsidRPr="005D108D">
              <w:rPr>
                <w:rFonts w:ascii="Times New Roman" w:hAnsi="Times New Roman" w:cs="Times New Roman"/>
                <w:sz w:val="24"/>
                <w:szCs w:val="24"/>
                <w:lang w:val="pl-PL"/>
              </w:rPr>
              <w:t xml:space="preserve">Jediničnom cijenom obuhvaćen </w:t>
            </w:r>
            <w:r w:rsidR="00AD58F0" w:rsidRPr="005D108D">
              <w:rPr>
                <w:rFonts w:ascii="Times New Roman" w:hAnsi="Times New Roman" w:cs="Times New Roman"/>
                <w:sz w:val="24"/>
                <w:szCs w:val="24"/>
                <w:lang w:val="pl-PL"/>
              </w:rPr>
              <w:t xml:space="preserve">je sav potreban rad i materijal </w:t>
            </w:r>
            <w:r w:rsidRPr="005D108D">
              <w:rPr>
                <w:rFonts w:ascii="Times New Roman" w:hAnsi="Times New Roman" w:cs="Times New Roman"/>
                <w:sz w:val="24"/>
                <w:szCs w:val="24"/>
                <w:lang w:val="pl-PL"/>
              </w:rPr>
              <w:t>uključujući potrebnu</w:t>
            </w:r>
            <w:r w:rsidR="00AD58F0" w:rsidRPr="005D108D">
              <w:rPr>
                <w:rFonts w:ascii="Times New Roman" w:hAnsi="Times New Roman" w:cs="Times New Roman"/>
                <w:sz w:val="24"/>
                <w:szCs w:val="24"/>
                <w:lang w:val="pl-PL"/>
              </w:rPr>
              <w:t xml:space="preserve"> oplatu kao i njega betona.</w:t>
            </w:r>
            <w:r w:rsidRPr="005D108D">
              <w:rPr>
                <w:rFonts w:ascii="Times New Roman" w:hAnsi="Times New Roman" w:cs="Times New Roman"/>
                <w:sz w:val="24"/>
                <w:szCs w:val="24"/>
                <w:lang w:val="pl-PL"/>
              </w:rPr>
              <w:t xml:space="preserve">Radove izvesti u svemu prema propisima za ovu vrstu radova. Obračun po m3 ugrađenog betona prema tabelarnim dokaznicama.                   </w:t>
            </w:r>
            <w:r w:rsidR="00AD58F0" w:rsidRPr="005D108D">
              <w:rPr>
                <w:rFonts w:ascii="Times New Roman" w:hAnsi="Times New Roman" w:cs="Times New Roman"/>
                <w:sz w:val="24"/>
                <w:szCs w:val="24"/>
                <w:lang w:val="pl-PL"/>
              </w:rPr>
              <w:t xml:space="preserve">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753B" w:rsidRDefault="00AD58F0">
            <w:pPr>
              <w:rPr>
                <w:lang w:val="pl-PL"/>
              </w:rPr>
            </w:pPr>
            <w:r w:rsidRPr="00C1753B">
              <w:rPr>
                <w:lang w:val="pl-PL"/>
              </w:rPr>
              <w:t xml:space="preserve">m3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753B" w:rsidRDefault="00AD58F0">
            <w:pPr>
              <w:rPr>
                <w:rFonts w:ascii="Times New Roman" w:hAnsi="Times New Roman" w:cs="Times New Roman"/>
                <w:sz w:val="24"/>
                <w:szCs w:val="24"/>
              </w:rPr>
            </w:pPr>
            <w:r>
              <w:rPr>
                <w:rFonts w:ascii="Times New Roman" w:hAnsi="Times New Roman" w:cs="Times New Roman"/>
                <w:sz w:val="24"/>
                <w:szCs w:val="24"/>
              </w:rPr>
              <w:t>4,65</w:t>
            </w:r>
          </w:p>
        </w:tc>
      </w:tr>
      <w:tr w:rsidR="00C1753B"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C1753B" w:rsidRDefault="00AD58F0">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157</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753B" w:rsidRDefault="00AD58F0">
            <w:pPr>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ARMIRAČKI RADOVI </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C1753B" w:rsidRPr="005D108D" w:rsidRDefault="00AD58F0" w:rsidP="00AD58F0">
            <w:pPr>
              <w:jc w:val="both"/>
              <w:rPr>
                <w:rFonts w:ascii="Times New Roman" w:hAnsi="Times New Roman" w:cs="Times New Roman"/>
                <w:sz w:val="24"/>
                <w:szCs w:val="24"/>
                <w:lang w:val="pl-PL"/>
              </w:rPr>
            </w:pPr>
            <w:r w:rsidRPr="005D108D">
              <w:rPr>
                <w:rFonts w:ascii="Times New Roman" w:hAnsi="Times New Roman" w:cs="Times New Roman"/>
                <w:sz w:val="24"/>
                <w:szCs w:val="24"/>
                <w:lang w:val="pl-PL"/>
              </w:rPr>
              <w:t xml:space="preserve">Nabavka, čišćenje, siječenje, savijanje i montaža                                                              armature  RA 400/500, MA Q-424.                                                                               Armaturu prije sječenja i savijanja očistiti od prljavštine,                                                  rđe i masnoće.  Prije početka betoniranja pregledati da                                                        li je armatura stabilno postavljena i međusobno povezana, kako bi po završenom betoniranju ostale u priojektovanom  položaju.  Siječenje, savijanje i postavljanje armature vršiti prema detaljima iz projekta, statičkom proračunu i uputstvu                                                 nadzornog inženjera.                                                                                         </w:t>
            </w:r>
            <w:r w:rsidRPr="005D108D">
              <w:rPr>
                <w:rFonts w:ascii="Times New Roman" w:hAnsi="Times New Roman" w:cs="Times New Roman"/>
                <w:sz w:val="24"/>
                <w:szCs w:val="24"/>
                <w:lang w:val="pl-PL"/>
              </w:rPr>
              <w:lastRenderedPageBreak/>
              <w:t xml:space="preserve">ZA PRAVOUGAONE REVIZIONE SLIVNIKE                                                                             PREMA TABELARNIM DOKAZNICAMA                                                                                  ZA SLIVNIK Sl1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753B" w:rsidRDefault="00AD58F0">
            <w:pPr>
              <w:rPr>
                <w:lang w:val="pl-PL"/>
              </w:rPr>
            </w:pPr>
            <w:r>
              <w:rPr>
                <w:lang w:val="pl-PL"/>
              </w:rPr>
              <w:lastRenderedPageBreak/>
              <w:t>kg</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753B" w:rsidRDefault="00AD58F0">
            <w:pPr>
              <w:rPr>
                <w:rFonts w:ascii="Times New Roman" w:hAnsi="Times New Roman" w:cs="Times New Roman"/>
                <w:sz w:val="24"/>
                <w:szCs w:val="24"/>
              </w:rPr>
            </w:pPr>
            <w:r w:rsidRPr="00AD58F0">
              <w:rPr>
                <w:lang w:val="pl-PL"/>
              </w:rPr>
              <w:t>2837.00</w:t>
            </w:r>
          </w:p>
        </w:tc>
      </w:tr>
      <w:tr w:rsidR="00C1753B"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C1753B" w:rsidRDefault="00AD58F0">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158</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753B" w:rsidRDefault="00AD58F0">
            <w:pPr>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INSTALATERSKI RADOVI</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AD58F0" w:rsidRPr="005D108D" w:rsidRDefault="00AD58F0" w:rsidP="00AD58F0">
            <w:pPr>
              <w:jc w:val="both"/>
              <w:rPr>
                <w:rFonts w:ascii="Times New Roman" w:hAnsi="Times New Roman" w:cs="Times New Roman"/>
                <w:sz w:val="24"/>
                <w:szCs w:val="24"/>
                <w:lang w:val="pl-PL"/>
              </w:rPr>
            </w:pPr>
            <w:r w:rsidRPr="005D108D">
              <w:rPr>
                <w:rFonts w:ascii="Times New Roman" w:hAnsi="Times New Roman" w:cs="Times New Roman"/>
                <w:sz w:val="24"/>
                <w:szCs w:val="24"/>
                <w:lang w:val="pl-PL"/>
              </w:rPr>
              <w:t xml:space="preserve">Nabavka, transport i ugradnja dvostruko armiranih                                                              vibropresovanih betonskih cijevi sa mufom i falcom                                                              unutrašnjeg prečnika 1000mm dužne L=2000mm.                                                                   </w:t>
            </w:r>
          </w:p>
          <w:p w:rsidR="00C1753B" w:rsidRPr="005D108D" w:rsidRDefault="00AD58F0" w:rsidP="00AD58F0">
            <w:pPr>
              <w:jc w:val="both"/>
              <w:rPr>
                <w:rFonts w:ascii="Times New Roman" w:hAnsi="Times New Roman" w:cs="Times New Roman"/>
                <w:sz w:val="24"/>
                <w:szCs w:val="24"/>
                <w:lang w:val="pl-PL"/>
              </w:rPr>
            </w:pPr>
            <w:r w:rsidRPr="005D108D">
              <w:rPr>
                <w:rFonts w:ascii="Times New Roman" w:hAnsi="Times New Roman" w:cs="Times New Roman"/>
                <w:sz w:val="24"/>
                <w:szCs w:val="24"/>
                <w:lang w:val="pl-PL"/>
              </w:rPr>
              <w:t xml:space="preserve">Cijevi moraju da budu proizvedene od visokokvalitetnog betona C35/45 (MB 45)                                                                                                Isporuka i ugradnja u rovove prema MEST EN1916 </w:t>
            </w:r>
            <w:r w:rsidR="001F2AB8" w:rsidRPr="005D108D">
              <w:rPr>
                <w:rFonts w:ascii="Times New Roman" w:hAnsi="Times New Roman" w:cs="Times New Roman"/>
                <w:sz w:val="24"/>
                <w:szCs w:val="24"/>
                <w:lang w:val="pl-PL"/>
              </w:rPr>
              <w:t xml:space="preserve">i MEST EN1610  </w:t>
            </w:r>
            <w:r w:rsidRPr="005D108D">
              <w:rPr>
                <w:rFonts w:ascii="Times New Roman" w:hAnsi="Times New Roman" w:cs="Times New Roman"/>
                <w:sz w:val="24"/>
                <w:szCs w:val="24"/>
                <w:lang w:val="pl-PL"/>
              </w:rPr>
              <w:t xml:space="preserve">i upustvima proizvođača.                                                                         </w:t>
            </w:r>
            <w:r w:rsidR="001F2AB8" w:rsidRPr="005D108D">
              <w:rPr>
                <w:rFonts w:ascii="Times New Roman" w:hAnsi="Times New Roman" w:cs="Times New Roman"/>
                <w:sz w:val="24"/>
                <w:szCs w:val="24"/>
                <w:lang w:val="pl-PL"/>
              </w:rPr>
              <w:t xml:space="preserve">             </w:t>
            </w:r>
            <w:r w:rsidRPr="005D108D">
              <w:rPr>
                <w:rFonts w:ascii="Times New Roman" w:hAnsi="Times New Roman" w:cs="Times New Roman"/>
                <w:sz w:val="24"/>
                <w:szCs w:val="24"/>
                <w:lang w:val="pl-PL"/>
              </w:rPr>
              <w:t>Jedininičnom cijenom obuhvaćen je sav potreban r</w:t>
            </w:r>
            <w:r w:rsidR="001F2AB8" w:rsidRPr="005D108D">
              <w:rPr>
                <w:rFonts w:ascii="Times New Roman" w:hAnsi="Times New Roman" w:cs="Times New Roman"/>
                <w:sz w:val="24"/>
                <w:szCs w:val="24"/>
                <w:lang w:val="pl-PL"/>
              </w:rPr>
              <w:t xml:space="preserve">ad i materijal </w:t>
            </w:r>
            <w:r w:rsidRPr="005D108D">
              <w:rPr>
                <w:rFonts w:ascii="Times New Roman" w:hAnsi="Times New Roman" w:cs="Times New Roman"/>
                <w:sz w:val="24"/>
                <w:szCs w:val="24"/>
                <w:lang w:val="pl-PL"/>
              </w:rPr>
              <w:t xml:space="preserve">za ugradnju cijevi.                                                                       </w:t>
            </w:r>
            <w:r w:rsidR="001F2AB8" w:rsidRPr="005D108D">
              <w:rPr>
                <w:rFonts w:ascii="Times New Roman" w:hAnsi="Times New Roman" w:cs="Times New Roman"/>
                <w:sz w:val="24"/>
                <w:szCs w:val="24"/>
                <w:lang w:val="pl-PL"/>
              </w:rPr>
              <w:t xml:space="preserve">                     </w:t>
            </w:r>
            <w:r w:rsidRPr="005D108D">
              <w:rPr>
                <w:rFonts w:ascii="Times New Roman" w:hAnsi="Times New Roman" w:cs="Times New Roman"/>
                <w:sz w:val="24"/>
                <w:szCs w:val="24"/>
                <w:lang w:val="pl-PL"/>
              </w:rPr>
              <w:t xml:space="preserve">Obračun po m1 ugrađenih armirano-betonskih cijevi                                </w:t>
            </w:r>
            <w:r w:rsidR="001F2AB8" w:rsidRPr="005D108D">
              <w:rPr>
                <w:rFonts w:ascii="Times New Roman" w:hAnsi="Times New Roman" w:cs="Times New Roman"/>
                <w:sz w:val="24"/>
                <w:szCs w:val="24"/>
                <w:lang w:val="pl-PL"/>
              </w:rPr>
              <w:t xml:space="preserve">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753B" w:rsidRDefault="001F2AB8">
            <w:pPr>
              <w:rPr>
                <w:lang w:val="pl-PL"/>
              </w:rPr>
            </w:pPr>
            <w:r w:rsidRPr="00AD58F0">
              <w:rPr>
                <w:lang w:val="pl-PL"/>
              </w:rPr>
              <w:t xml:space="preserve">                                                                                       m1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753B" w:rsidRDefault="001F2AB8">
            <w:pPr>
              <w:rPr>
                <w:rFonts w:ascii="Times New Roman" w:hAnsi="Times New Roman" w:cs="Times New Roman"/>
                <w:sz w:val="24"/>
                <w:szCs w:val="24"/>
              </w:rPr>
            </w:pPr>
            <w:r w:rsidRPr="00AD58F0">
              <w:rPr>
                <w:lang w:val="pl-PL"/>
              </w:rPr>
              <w:t>94.00</w:t>
            </w:r>
          </w:p>
        </w:tc>
      </w:tr>
      <w:tr w:rsidR="00C1753B"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C1753B" w:rsidRDefault="001F2AB8">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159</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753B" w:rsidRDefault="00C1753B">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C1753B" w:rsidRPr="005D108D" w:rsidRDefault="001F2AB8" w:rsidP="001F2AB8">
            <w:pPr>
              <w:jc w:val="both"/>
              <w:rPr>
                <w:rFonts w:ascii="Times New Roman" w:hAnsi="Times New Roman" w:cs="Times New Roman"/>
                <w:sz w:val="24"/>
                <w:szCs w:val="24"/>
                <w:lang w:val="pl-PL"/>
              </w:rPr>
            </w:pPr>
            <w:r w:rsidRPr="005D108D">
              <w:rPr>
                <w:rFonts w:ascii="Times New Roman" w:hAnsi="Times New Roman" w:cs="Times New Roman"/>
                <w:sz w:val="24"/>
                <w:szCs w:val="24"/>
                <w:lang w:val="pl-PL"/>
              </w:rPr>
              <w:t xml:space="preserve">Nabavka transport i ugrađivanje korugovanih (rebrastih) cijevi za otpadne vode od polietilena HDPE PE100 prema DIN 16961 tip III ID red, obodne krutosti Sn8 sa fabrički                                                               ugrađenim naglavkom i  zaptivnim prstenom NBR kvaliteta.Unutrašnji zid cijevi mora da bude koncipitran za ispiranje pod visokim pritiskom (120 bara na mlaznici) najmanje debljine zida prema MEST EN 13476.                                                                          Isporuka i ugradnja u rovove prema MEST EN 1610                                                              i upustvima proizvođača.                                                                                     Obračun po m1 montiranih, ispitanih i od nadzora                                                              primljenih cijevi.                                                                                           Korugovane cijevi od polietilena                                                                             PEHD R PE100 DN315 (OD341/ID297mm)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753B" w:rsidRDefault="001F2AB8">
            <w:pPr>
              <w:rPr>
                <w:lang w:val="pl-PL"/>
              </w:rPr>
            </w:pPr>
            <w:r w:rsidRPr="001F2AB8">
              <w:rPr>
                <w:lang w:val="pl-PL"/>
              </w:rPr>
              <w:t xml:space="preserve">m1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753B" w:rsidRDefault="001F2AB8">
            <w:pPr>
              <w:rPr>
                <w:rFonts w:ascii="Times New Roman" w:hAnsi="Times New Roman" w:cs="Times New Roman"/>
                <w:sz w:val="24"/>
                <w:szCs w:val="24"/>
              </w:rPr>
            </w:pPr>
            <w:r>
              <w:rPr>
                <w:rFonts w:ascii="Times New Roman" w:hAnsi="Times New Roman" w:cs="Times New Roman"/>
                <w:sz w:val="24"/>
                <w:szCs w:val="24"/>
              </w:rPr>
              <w:t>18,00</w:t>
            </w:r>
          </w:p>
        </w:tc>
      </w:tr>
      <w:tr w:rsidR="00C1753B"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C1753B" w:rsidRDefault="001F2AB8">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160</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753B" w:rsidRDefault="00C1753B">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C1753B" w:rsidRPr="00D26C3A" w:rsidRDefault="00D26C3A" w:rsidP="00D26C3A">
            <w:pPr>
              <w:jc w:val="both"/>
              <w:rPr>
                <w:rFonts w:ascii="Times New Roman" w:hAnsi="Times New Roman" w:cs="Times New Roman"/>
                <w:sz w:val="24"/>
                <w:szCs w:val="24"/>
                <w:lang w:val="pl-PL"/>
              </w:rPr>
            </w:pPr>
            <w:r w:rsidRPr="00D26C3A">
              <w:rPr>
                <w:rFonts w:ascii="Times New Roman" w:hAnsi="Times New Roman" w:cs="Times New Roman"/>
                <w:sz w:val="24"/>
                <w:szCs w:val="24"/>
                <w:lang w:val="pl-PL"/>
              </w:rPr>
              <w:t xml:space="preserve">Nabavka, transport i ugradnja slivničkih rešetki                                                             sa ramom od nodularnog liva (prema standardu MEST EN124).  Rešetke su premazane sa hidrosobilnom netoksičnom crnom bojom, nezagađivač prema BS3416.                                                                       Rešetke su kvadratnog oblika  prečnika svijetlog                                                                otvora 65x65cm, za opterećenja od 400kN (klase D400).                                                          Jediničnom cijenom je obuhvaćen sav potreban rad                                                               i materijal za kvalitetnu ugradnju slivničke rešetke </w:t>
            </w:r>
            <w:r w:rsidRPr="00D26C3A">
              <w:rPr>
                <w:rFonts w:ascii="Times New Roman" w:hAnsi="Times New Roman" w:cs="Times New Roman"/>
                <w:sz w:val="24"/>
                <w:szCs w:val="24"/>
                <w:lang w:val="pl-PL"/>
              </w:rPr>
              <w:lastRenderedPageBreak/>
              <w:t xml:space="preserve">u skladu sa detaljima iz projekta.                                                                                     Obračun po komadu ugrađene slivničke rešetke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753B" w:rsidRDefault="00D26C3A">
            <w:pPr>
              <w:rPr>
                <w:lang w:val="pl-PL"/>
              </w:rPr>
            </w:pPr>
            <w:r w:rsidRPr="00D26C3A">
              <w:rPr>
                <w:lang w:val="pl-PL"/>
              </w:rPr>
              <w:lastRenderedPageBreak/>
              <w:t xml:space="preserve">kom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C1753B" w:rsidRDefault="00D26C3A">
            <w:pPr>
              <w:rPr>
                <w:rFonts w:ascii="Times New Roman" w:hAnsi="Times New Roman" w:cs="Times New Roman"/>
                <w:sz w:val="24"/>
                <w:szCs w:val="24"/>
              </w:rPr>
            </w:pPr>
            <w:r w:rsidRPr="00D26C3A">
              <w:rPr>
                <w:lang w:val="pl-PL"/>
              </w:rPr>
              <w:t>6.00</w:t>
            </w:r>
          </w:p>
        </w:tc>
      </w:tr>
      <w:tr w:rsidR="005D108D"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5D108D" w:rsidRDefault="00D26C3A">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161</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D108D" w:rsidRDefault="005D108D">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5D108D" w:rsidRPr="00D26C3A" w:rsidRDefault="00D26C3A" w:rsidP="00D26C3A">
            <w:pPr>
              <w:jc w:val="both"/>
              <w:rPr>
                <w:rFonts w:ascii="Times New Roman" w:hAnsi="Times New Roman" w:cs="Times New Roman"/>
                <w:sz w:val="24"/>
                <w:szCs w:val="24"/>
                <w:lang w:val="pl-PL"/>
              </w:rPr>
            </w:pPr>
            <w:r w:rsidRPr="00D26C3A">
              <w:rPr>
                <w:rFonts w:ascii="Times New Roman" w:hAnsi="Times New Roman" w:cs="Times New Roman"/>
                <w:sz w:val="24"/>
                <w:szCs w:val="24"/>
                <w:lang w:val="pl-PL"/>
              </w:rPr>
              <w:t xml:space="preserve">Nabavka, transport i ugrađivanje liveno-gvozdenih penjalica u revizionim oknima, od liva proizvedenog po standardu EN126. Penjalice se ugrađuju u svemu prema detaljima projekta i  standardu MEST EN1917.                                                                                          Obračun po komadu ugrađene penjalice.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D108D" w:rsidRDefault="00D26C3A">
            <w:pPr>
              <w:rPr>
                <w:lang w:val="pl-PL"/>
              </w:rPr>
            </w:pPr>
            <w:r>
              <w:rPr>
                <w:lang w:val="pl-PL"/>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5D108D" w:rsidRDefault="00D26C3A">
            <w:pPr>
              <w:rPr>
                <w:rFonts w:ascii="Times New Roman" w:hAnsi="Times New Roman" w:cs="Times New Roman"/>
                <w:sz w:val="24"/>
                <w:szCs w:val="24"/>
              </w:rPr>
            </w:pPr>
            <w:r>
              <w:rPr>
                <w:rFonts w:ascii="Times New Roman" w:hAnsi="Times New Roman" w:cs="Times New Roman"/>
                <w:sz w:val="24"/>
                <w:szCs w:val="24"/>
              </w:rPr>
              <w:t>20,00</w:t>
            </w:r>
          </w:p>
        </w:tc>
      </w:tr>
      <w:tr w:rsidR="00D26C3A" w:rsidTr="0075724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D26C3A" w:rsidRPr="00D26C3A" w:rsidRDefault="00D26C3A" w:rsidP="00D26C3A">
            <w:pPr>
              <w:jc w:val="center"/>
              <w:rPr>
                <w:rFonts w:ascii="Times New Roman" w:hAnsi="Times New Roman" w:cs="Times New Roman"/>
                <w:b/>
                <w:sz w:val="24"/>
                <w:szCs w:val="24"/>
              </w:rPr>
            </w:pPr>
            <w:r>
              <w:rPr>
                <w:rFonts w:ascii="Times New Roman" w:hAnsi="Times New Roman" w:cs="Times New Roman"/>
                <w:b/>
                <w:sz w:val="24"/>
                <w:szCs w:val="24"/>
              </w:rPr>
              <w:t xml:space="preserve">RAZNI RADOVI </w:t>
            </w:r>
          </w:p>
        </w:tc>
      </w:tr>
      <w:tr w:rsidR="00F82C40" w:rsidTr="00757245">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F82C40" w:rsidRDefault="00F82C40">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162</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F82C40" w:rsidRDefault="00F82C40">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RAZNI RADOVI</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F82C40" w:rsidRPr="00F82C40" w:rsidRDefault="00F82C40" w:rsidP="00D26C3A">
            <w:pPr>
              <w:jc w:val="both"/>
              <w:rPr>
                <w:rFonts w:ascii="Times New Roman" w:hAnsi="Times New Roman" w:cs="Times New Roman"/>
                <w:sz w:val="24"/>
                <w:szCs w:val="24"/>
                <w:lang w:val="pl-PL"/>
              </w:rPr>
            </w:pPr>
            <w:r w:rsidRPr="00F82C40">
              <w:rPr>
                <w:rFonts w:ascii="Times New Roman" w:hAnsi="Times New Roman" w:cs="Times New Roman"/>
                <w:sz w:val="24"/>
                <w:szCs w:val="24"/>
                <w:lang w:val="pl-PL"/>
              </w:rPr>
              <w:t xml:space="preserve">Spajanje prekinutih  elektro kablova koji nijesu evidentirani  katastrom instalacija.                                                                                        Jediničnom cijenom obuhvaćen dodatni ručni iskop na                                                            otvaranju, ručno zatrpavanje nakon prespajanja, te potrebni rad i materijal za prespajanje.                                                                              Obračun od komada izvršenog prespajanja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2C40" w:rsidRDefault="00F82C40">
            <w:pPr>
              <w:rPr>
                <w:lang w:val="pl-PL"/>
              </w:rPr>
            </w:pPr>
            <w:r>
              <w:rPr>
                <w:lang w:val="pl-PL"/>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2C40" w:rsidRDefault="00F82C40">
            <w:pPr>
              <w:rPr>
                <w:rFonts w:ascii="Times New Roman" w:hAnsi="Times New Roman" w:cs="Times New Roman"/>
                <w:sz w:val="24"/>
                <w:szCs w:val="24"/>
              </w:rPr>
            </w:pPr>
            <w:r>
              <w:rPr>
                <w:rFonts w:ascii="Times New Roman" w:hAnsi="Times New Roman" w:cs="Times New Roman"/>
                <w:sz w:val="24"/>
                <w:szCs w:val="24"/>
              </w:rPr>
              <w:t>5,00</w:t>
            </w:r>
          </w:p>
        </w:tc>
      </w:tr>
      <w:tr w:rsidR="00F82C40" w:rsidTr="00757245">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F82C40" w:rsidRDefault="00F82C40">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163</w:t>
            </w:r>
          </w:p>
        </w:tc>
        <w:tc>
          <w:tcPr>
            <w:tcW w:w="2664" w:type="dxa"/>
            <w:vMerge/>
            <w:tcBorders>
              <w:left w:val="single" w:sz="4" w:space="0" w:color="00000A"/>
              <w:right w:val="single" w:sz="4" w:space="0" w:color="00000A"/>
            </w:tcBorders>
            <w:shd w:val="clear" w:color="auto" w:fill="auto"/>
            <w:vAlign w:val="center"/>
          </w:tcPr>
          <w:p w:rsidR="00F82C40" w:rsidRDefault="00F82C40">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F82C40" w:rsidRPr="00F82C40" w:rsidRDefault="00F82C40" w:rsidP="00F82C40">
            <w:pPr>
              <w:jc w:val="both"/>
              <w:rPr>
                <w:rFonts w:ascii="Times New Roman" w:hAnsi="Times New Roman" w:cs="Times New Roman"/>
                <w:sz w:val="24"/>
                <w:szCs w:val="24"/>
                <w:lang w:val="pl-PL"/>
              </w:rPr>
            </w:pPr>
            <w:r w:rsidRPr="00F82C40">
              <w:rPr>
                <w:rFonts w:ascii="Times New Roman" w:hAnsi="Times New Roman" w:cs="Times New Roman"/>
                <w:sz w:val="24"/>
                <w:szCs w:val="24"/>
                <w:lang w:val="pl-PL"/>
              </w:rPr>
              <w:t xml:space="preserve">Spajanje prekinutih  TT kablova koji nijesu evidentirani                                                      katastrom instalacija.                                                                                    Jediničnom cijenom obuhvaćen dodatni ručni iskop na                                                          otvaranju, ručno zatrpavanje nakon prespajanja, te potrebni  rad i materijal za prespajanje.                                                                              Obračun od komada izvršenog prespajanja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2C40" w:rsidRDefault="00F82C40">
            <w:pPr>
              <w:rPr>
                <w:lang w:val="pl-PL"/>
              </w:rPr>
            </w:pPr>
            <w:r>
              <w:rPr>
                <w:lang w:val="pl-PL"/>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2C40" w:rsidRDefault="00F82C40">
            <w:pPr>
              <w:rPr>
                <w:rFonts w:ascii="Times New Roman" w:hAnsi="Times New Roman" w:cs="Times New Roman"/>
                <w:sz w:val="24"/>
                <w:szCs w:val="24"/>
              </w:rPr>
            </w:pPr>
            <w:r>
              <w:rPr>
                <w:rFonts w:ascii="Times New Roman" w:hAnsi="Times New Roman" w:cs="Times New Roman"/>
                <w:sz w:val="24"/>
                <w:szCs w:val="24"/>
              </w:rPr>
              <w:t>5,00</w:t>
            </w:r>
          </w:p>
        </w:tc>
      </w:tr>
      <w:tr w:rsidR="00F82C40" w:rsidTr="00757245">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F82C40" w:rsidRDefault="00F82C40">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164</w:t>
            </w:r>
          </w:p>
        </w:tc>
        <w:tc>
          <w:tcPr>
            <w:tcW w:w="2664" w:type="dxa"/>
            <w:vMerge/>
            <w:tcBorders>
              <w:left w:val="single" w:sz="4" w:space="0" w:color="00000A"/>
              <w:right w:val="single" w:sz="4" w:space="0" w:color="00000A"/>
            </w:tcBorders>
            <w:shd w:val="clear" w:color="auto" w:fill="auto"/>
            <w:vAlign w:val="center"/>
          </w:tcPr>
          <w:p w:rsidR="00F82C40" w:rsidRDefault="00F82C40">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F82C40" w:rsidRPr="00F82C40" w:rsidRDefault="00F82C40" w:rsidP="00F82C40">
            <w:pPr>
              <w:jc w:val="both"/>
              <w:rPr>
                <w:rFonts w:ascii="Times New Roman" w:hAnsi="Times New Roman" w:cs="Times New Roman"/>
                <w:sz w:val="24"/>
                <w:szCs w:val="24"/>
                <w:lang w:val="pl-PL"/>
              </w:rPr>
            </w:pPr>
            <w:r w:rsidRPr="00F82C40">
              <w:rPr>
                <w:rFonts w:ascii="Times New Roman" w:hAnsi="Times New Roman" w:cs="Times New Roman"/>
                <w:sz w:val="24"/>
                <w:szCs w:val="24"/>
                <w:lang w:val="pl-PL"/>
              </w:rPr>
              <w:t xml:space="preserve">Spajanje prekinutih cjevovoda za vodosnadbijevanje                                                            koji nijesu evidentirani katastrom instalacija.                                                               Jediničnom cijenom obuhvaćen dodatni ručni iskop na                                                           otvaranju, ručno zatrpavanje nakon prespajanja, te potrebni rad i material za prespajanje.                                                                                Obračun od komada izvršenog prespajanja.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2C40" w:rsidRDefault="00F82C40">
            <w:pPr>
              <w:rPr>
                <w:lang w:val="pl-PL"/>
              </w:rPr>
            </w:pPr>
            <w:r>
              <w:rPr>
                <w:lang w:val="pl-PL"/>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2C40" w:rsidRDefault="00F82C40">
            <w:pPr>
              <w:rPr>
                <w:rFonts w:ascii="Times New Roman" w:hAnsi="Times New Roman" w:cs="Times New Roman"/>
                <w:sz w:val="24"/>
                <w:szCs w:val="24"/>
              </w:rPr>
            </w:pPr>
            <w:r>
              <w:rPr>
                <w:rFonts w:ascii="Times New Roman" w:hAnsi="Times New Roman" w:cs="Times New Roman"/>
                <w:sz w:val="24"/>
                <w:szCs w:val="24"/>
              </w:rPr>
              <w:t>5,00</w:t>
            </w:r>
          </w:p>
        </w:tc>
      </w:tr>
      <w:tr w:rsidR="00F82C40" w:rsidTr="00757245">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F82C40" w:rsidRDefault="00F82C40">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165</w:t>
            </w:r>
          </w:p>
        </w:tc>
        <w:tc>
          <w:tcPr>
            <w:tcW w:w="2664" w:type="dxa"/>
            <w:vMerge/>
            <w:tcBorders>
              <w:left w:val="single" w:sz="4" w:space="0" w:color="00000A"/>
              <w:right w:val="single" w:sz="4" w:space="0" w:color="00000A"/>
            </w:tcBorders>
            <w:shd w:val="clear" w:color="auto" w:fill="auto"/>
            <w:vAlign w:val="center"/>
          </w:tcPr>
          <w:p w:rsidR="00F82C40" w:rsidRDefault="00F82C40">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F82C40" w:rsidRPr="00F82C40" w:rsidRDefault="00F82C40" w:rsidP="00F82C40">
            <w:pPr>
              <w:jc w:val="both"/>
              <w:rPr>
                <w:rFonts w:ascii="Times New Roman" w:hAnsi="Times New Roman" w:cs="Times New Roman"/>
                <w:sz w:val="24"/>
                <w:szCs w:val="24"/>
                <w:lang w:val="pl-PL"/>
              </w:rPr>
            </w:pPr>
            <w:r w:rsidRPr="00F82C40">
              <w:rPr>
                <w:rFonts w:ascii="Times New Roman" w:hAnsi="Times New Roman" w:cs="Times New Roman"/>
                <w:sz w:val="24"/>
                <w:szCs w:val="24"/>
                <w:lang w:val="pl-PL"/>
              </w:rPr>
              <w:t xml:space="preserve">Štemovanje otvora u zidu regulisanog korita potoka.                                                            Podkošljun radi priključenja novoprojektovanog kolektora atmosferske kanalizacije DN1000 sa krpljenjem otvora, radi postizanja vododrživosti.                                              Obračun paušalno.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2C40" w:rsidRDefault="00F82C40">
            <w:pPr>
              <w:rPr>
                <w:lang w:val="pl-PL"/>
              </w:rPr>
            </w:pPr>
            <w:r>
              <w:rPr>
                <w:lang w:val="pl-PL"/>
              </w:rPr>
              <w:t>paušal</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2C40" w:rsidRDefault="00F82C40">
            <w:pPr>
              <w:rPr>
                <w:rFonts w:ascii="Times New Roman" w:hAnsi="Times New Roman" w:cs="Times New Roman"/>
                <w:sz w:val="24"/>
                <w:szCs w:val="24"/>
              </w:rPr>
            </w:pPr>
            <w:r>
              <w:rPr>
                <w:rFonts w:ascii="Times New Roman" w:hAnsi="Times New Roman" w:cs="Times New Roman"/>
                <w:sz w:val="24"/>
                <w:szCs w:val="24"/>
              </w:rPr>
              <w:t>1,00</w:t>
            </w:r>
          </w:p>
        </w:tc>
      </w:tr>
      <w:tr w:rsidR="00F82C40" w:rsidTr="00757245">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F82C40" w:rsidRDefault="00F82C40">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166</w:t>
            </w:r>
          </w:p>
        </w:tc>
        <w:tc>
          <w:tcPr>
            <w:tcW w:w="2664" w:type="dxa"/>
            <w:vMerge/>
            <w:tcBorders>
              <w:left w:val="single" w:sz="4" w:space="0" w:color="00000A"/>
              <w:bottom w:val="single" w:sz="4" w:space="0" w:color="00000A"/>
              <w:right w:val="single" w:sz="4" w:space="0" w:color="00000A"/>
            </w:tcBorders>
            <w:shd w:val="clear" w:color="auto" w:fill="auto"/>
            <w:vAlign w:val="center"/>
          </w:tcPr>
          <w:p w:rsidR="00F82C40" w:rsidRDefault="00F82C40">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F82C40" w:rsidRPr="00757245" w:rsidRDefault="00F82C40" w:rsidP="00F82C40">
            <w:pPr>
              <w:jc w:val="both"/>
              <w:rPr>
                <w:rFonts w:ascii="Times New Roman" w:hAnsi="Times New Roman" w:cs="Times New Roman"/>
                <w:sz w:val="24"/>
                <w:szCs w:val="24"/>
                <w:lang w:val="pl-PL"/>
              </w:rPr>
            </w:pPr>
            <w:r w:rsidRPr="00757245">
              <w:rPr>
                <w:rFonts w:ascii="Times New Roman" w:hAnsi="Times New Roman" w:cs="Times New Roman"/>
                <w:sz w:val="24"/>
                <w:szCs w:val="24"/>
                <w:lang w:val="pl-PL"/>
              </w:rPr>
              <w:t xml:space="preserve">Demontaža postojećeg kolektora atmosferske kanalizacije od AB cijevi prečnika DN1000 sa utovarom na motorno vozilo i transportom na deponiju udaljenosti do 15km. Jediničnom cijenom obuhvaćen je i iskop do 1.50m dubine i širine oko 1.20.                                                                                                     Obračun po m1.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2C40" w:rsidRDefault="00F82C40">
            <w:pPr>
              <w:rPr>
                <w:lang w:val="pl-PL"/>
              </w:rPr>
            </w:pPr>
            <w:r w:rsidRPr="00F82C40">
              <w:rPr>
                <w:lang w:val="pl-PL"/>
              </w:rPr>
              <w:t xml:space="preserve">                                                                                       m1</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2C40" w:rsidRDefault="00F82C40">
            <w:pPr>
              <w:rPr>
                <w:rFonts w:ascii="Times New Roman" w:hAnsi="Times New Roman" w:cs="Times New Roman"/>
                <w:sz w:val="24"/>
                <w:szCs w:val="24"/>
              </w:rPr>
            </w:pPr>
            <w:r>
              <w:rPr>
                <w:rFonts w:ascii="Times New Roman" w:hAnsi="Times New Roman" w:cs="Times New Roman"/>
                <w:sz w:val="24"/>
                <w:szCs w:val="24"/>
              </w:rPr>
              <w:t>100,00</w:t>
            </w:r>
          </w:p>
        </w:tc>
      </w:tr>
      <w:tr w:rsidR="00F82C40" w:rsidTr="0075724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F82C40" w:rsidRPr="00F82C40" w:rsidRDefault="00F82C40" w:rsidP="00F82C40">
            <w:pPr>
              <w:jc w:val="center"/>
              <w:rPr>
                <w:rFonts w:ascii="Times New Roman" w:hAnsi="Times New Roman" w:cs="Times New Roman"/>
                <w:b/>
                <w:sz w:val="24"/>
                <w:szCs w:val="24"/>
              </w:rPr>
            </w:pPr>
            <w:r>
              <w:rPr>
                <w:rFonts w:ascii="Times New Roman" w:hAnsi="Times New Roman" w:cs="Times New Roman"/>
                <w:b/>
                <w:sz w:val="24"/>
                <w:szCs w:val="24"/>
              </w:rPr>
              <w:lastRenderedPageBreak/>
              <w:t>FEKALNA KANALIZACIJA</w:t>
            </w:r>
          </w:p>
        </w:tc>
      </w:tr>
      <w:tr w:rsidR="00F82C40" w:rsidTr="00757245">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F82C40" w:rsidRDefault="00F82C40">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167</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F82C40" w:rsidRDefault="00F82C40">
            <w:pPr>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ZEMLJANI RADOVI</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F82C40" w:rsidRPr="00757245" w:rsidRDefault="00F82C40" w:rsidP="00F82C40">
            <w:pPr>
              <w:jc w:val="both"/>
              <w:rPr>
                <w:rFonts w:ascii="Times New Roman" w:hAnsi="Times New Roman" w:cs="Times New Roman"/>
                <w:sz w:val="24"/>
                <w:szCs w:val="24"/>
                <w:lang w:val="pl-PL"/>
              </w:rPr>
            </w:pPr>
            <w:r w:rsidRPr="00757245">
              <w:rPr>
                <w:rFonts w:ascii="Times New Roman" w:hAnsi="Times New Roman" w:cs="Times New Roman"/>
                <w:sz w:val="24"/>
                <w:szCs w:val="24"/>
                <w:lang w:val="pl-PL"/>
              </w:rPr>
              <w:t xml:space="preserve">Ručni iskop u materijalu svih kategorija položaja postojećeg  kolektora fekalne kanalizacije PVC DN200 radi otvaranja novog revizionog okna.                                                                                       Obračun po m3 u samoniklom stanju, uredno i kvalitetno  obavljenog iskopa.                                                                                           Koeficijent rastresitosti za odvoz ukalkulisati u jediničnu                                                   cijenu iskopa.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2C40" w:rsidRDefault="00F82C40">
            <w:pPr>
              <w:rPr>
                <w:lang w:val="pl-PL"/>
              </w:rPr>
            </w:pPr>
            <w:r w:rsidRPr="00F82C40">
              <w:rPr>
                <w:lang w:val="pl-PL"/>
              </w:rPr>
              <w:t xml:space="preserve">m3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2C40" w:rsidRDefault="00F82C40">
            <w:pPr>
              <w:rPr>
                <w:rFonts w:ascii="Times New Roman" w:hAnsi="Times New Roman" w:cs="Times New Roman"/>
                <w:sz w:val="24"/>
                <w:szCs w:val="24"/>
              </w:rPr>
            </w:pPr>
            <w:r>
              <w:rPr>
                <w:rFonts w:ascii="Times New Roman" w:hAnsi="Times New Roman" w:cs="Times New Roman"/>
                <w:sz w:val="24"/>
                <w:szCs w:val="24"/>
              </w:rPr>
              <w:t>100,00</w:t>
            </w:r>
          </w:p>
        </w:tc>
      </w:tr>
      <w:tr w:rsidR="00F82C40" w:rsidTr="00757245">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F82C40" w:rsidRDefault="00F82C40">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168</w:t>
            </w:r>
          </w:p>
        </w:tc>
        <w:tc>
          <w:tcPr>
            <w:tcW w:w="2664" w:type="dxa"/>
            <w:vMerge/>
            <w:tcBorders>
              <w:left w:val="single" w:sz="4" w:space="0" w:color="00000A"/>
              <w:right w:val="single" w:sz="4" w:space="0" w:color="00000A"/>
            </w:tcBorders>
            <w:shd w:val="clear" w:color="auto" w:fill="auto"/>
            <w:vAlign w:val="center"/>
          </w:tcPr>
          <w:p w:rsidR="00F82C40" w:rsidRDefault="00F82C40">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F82C40" w:rsidRPr="00757245" w:rsidRDefault="00F82C40" w:rsidP="00F82C40">
            <w:pPr>
              <w:jc w:val="both"/>
              <w:rPr>
                <w:rFonts w:ascii="Times New Roman" w:hAnsi="Times New Roman" w:cs="Times New Roman"/>
                <w:sz w:val="24"/>
                <w:szCs w:val="24"/>
                <w:lang w:val="pl-PL"/>
              </w:rPr>
            </w:pPr>
            <w:r w:rsidRPr="00757245">
              <w:rPr>
                <w:rFonts w:ascii="Times New Roman" w:hAnsi="Times New Roman" w:cs="Times New Roman"/>
                <w:sz w:val="24"/>
                <w:szCs w:val="24"/>
                <w:lang w:val="pl-PL"/>
              </w:rPr>
              <w:t xml:space="preserve">Nabavka, trasport i ugradnja u rov tamopina-jalovine                                                          nakon izrade revizionog okna.                                                                                 Tampon se ugrađuje umjesto postojećeg materijala                                                               u kojem se obavlja iskop kanalskog rova, frakcije kamenih    zrna 0-8mm. Gornji noseći sloj debljine 30cm, (ispod asfalta),frakcije kamenih zrna 4-8mm, uz nabijanje do potrebnog modula stišljivosti kao podloga za ugradnju asfalta.     Zatrpavanje prvog sloja se obavlja ručno. Dalje zatrpavanje se može obavljati mašinski uz uslov  da se prilikom zatrpavanja rova mašinama ne prelazi  preko postojećeg kolektora i da                                                                             slojevi ne budu deblji od 50 cm uz propisno nabijanje.                                                        Obračun po m3 ugrađenog i nabijenog tampona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2C40" w:rsidRDefault="00F82C40">
            <w:pPr>
              <w:rPr>
                <w:lang w:val="pl-PL"/>
              </w:rPr>
            </w:pPr>
            <w:r w:rsidRPr="00F82C40">
              <w:rPr>
                <w:lang w:val="pl-PL"/>
              </w:rPr>
              <w:t xml:space="preserve">m3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2C40" w:rsidRDefault="00F82C40">
            <w:pPr>
              <w:rPr>
                <w:rFonts w:ascii="Times New Roman" w:hAnsi="Times New Roman" w:cs="Times New Roman"/>
                <w:sz w:val="24"/>
                <w:szCs w:val="24"/>
              </w:rPr>
            </w:pPr>
            <w:r>
              <w:rPr>
                <w:rFonts w:ascii="Times New Roman" w:hAnsi="Times New Roman" w:cs="Times New Roman"/>
                <w:sz w:val="24"/>
                <w:szCs w:val="24"/>
              </w:rPr>
              <w:t>90,00</w:t>
            </w:r>
          </w:p>
        </w:tc>
      </w:tr>
      <w:tr w:rsidR="00F82C40" w:rsidTr="00757245">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F82C40" w:rsidRDefault="00F82C40">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169</w:t>
            </w:r>
          </w:p>
        </w:tc>
        <w:tc>
          <w:tcPr>
            <w:tcW w:w="2664" w:type="dxa"/>
            <w:vMerge/>
            <w:tcBorders>
              <w:left w:val="single" w:sz="4" w:space="0" w:color="00000A"/>
              <w:bottom w:val="single" w:sz="4" w:space="0" w:color="00000A"/>
              <w:right w:val="single" w:sz="4" w:space="0" w:color="00000A"/>
            </w:tcBorders>
            <w:shd w:val="clear" w:color="auto" w:fill="auto"/>
            <w:vAlign w:val="center"/>
          </w:tcPr>
          <w:p w:rsidR="00F82C40" w:rsidRDefault="00F82C40">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F82C40" w:rsidRPr="00757245" w:rsidRDefault="00F82C40" w:rsidP="00F82C40">
            <w:pPr>
              <w:jc w:val="both"/>
              <w:rPr>
                <w:rFonts w:ascii="Times New Roman" w:hAnsi="Times New Roman" w:cs="Times New Roman"/>
                <w:sz w:val="24"/>
                <w:szCs w:val="24"/>
                <w:lang w:val="pl-PL"/>
              </w:rPr>
            </w:pPr>
            <w:r w:rsidRPr="00757245">
              <w:rPr>
                <w:rFonts w:ascii="Times New Roman" w:hAnsi="Times New Roman" w:cs="Times New Roman"/>
                <w:sz w:val="24"/>
                <w:szCs w:val="24"/>
                <w:lang w:val="pl-PL"/>
              </w:rPr>
              <w:t xml:space="preserve">Utovar i odvoz kompletnog materijala od iskopa na                                                             deponiju koju odredi investitor. Jedininičnom cijenom                                                         je obuhvaćen sav potreban rad i materijal za                                                        odvoz kompletnog materijala od iskopa kanalskog rova                                                          na daljinu do 15 km.                                                                                          Obračun po m3 odvezenog materijala.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2C40" w:rsidRDefault="00F82C40">
            <w:pPr>
              <w:rPr>
                <w:lang w:val="pl-PL"/>
              </w:rPr>
            </w:pPr>
            <w:r w:rsidRPr="00F82C40">
              <w:rPr>
                <w:lang w:val="pl-PL"/>
              </w:rPr>
              <w:t>m3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2C40" w:rsidRDefault="00F82C40">
            <w:pPr>
              <w:rPr>
                <w:rFonts w:ascii="Times New Roman" w:hAnsi="Times New Roman" w:cs="Times New Roman"/>
                <w:sz w:val="24"/>
                <w:szCs w:val="24"/>
              </w:rPr>
            </w:pPr>
            <w:r>
              <w:rPr>
                <w:rFonts w:ascii="Times New Roman" w:hAnsi="Times New Roman" w:cs="Times New Roman"/>
                <w:sz w:val="24"/>
                <w:szCs w:val="24"/>
              </w:rPr>
              <w:t>130,00</w:t>
            </w:r>
          </w:p>
        </w:tc>
      </w:tr>
      <w:tr w:rsidR="00757245" w:rsidTr="0075724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757245" w:rsidRPr="00757245" w:rsidRDefault="00757245" w:rsidP="00757245">
            <w:pPr>
              <w:jc w:val="center"/>
              <w:rPr>
                <w:rFonts w:ascii="Times New Roman" w:hAnsi="Times New Roman" w:cs="Times New Roman"/>
                <w:b/>
                <w:sz w:val="24"/>
                <w:szCs w:val="24"/>
              </w:rPr>
            </w:pPr>
            <w:r w:rsidRPr="00757245">
              <w:rPr>
                <w:rFonts w:ascii="Times New Roman" w:hAnsi="Times New Roman" w:cs="Times New Roman"/>
                <w:b/>
                <w:sz w:val="24"/>
                <w:szCs w:val="24"/>
              </w:rPr>
              <w:lastRenderedPageBreak/>
              <w:t xml:space="preserve">BETONSKI RADOVI </w:t>
            </w:r>
          </w:p>
        </w:tc>
      </w:tr>
      <w:tr w:rsidR="005D108D"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5D108D" w:rsidRDefault="00F82C40">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170</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D108D" w:rsidRDefault="00757245">
            <w:pPr>
              <w:jc w:val="center"/>
              <w:rPr>
                <w:rFonts w:ascii="Times New Roman" w:hAnsi="Times New Roman" w:cs="Times New Roman"/>
                <w:sz w:val="24"/>
                <w:szCs w:val="24"/>
                <w:lang w:val="sr-Latn-CS" w:eastAsia="sr-Latn-CS"/>
              </w:rPr>
            </w:pPr>
            <w:r w:rsidRPr="00757245">
              <w:rPr>
                <w:rFonts w:ascii="Times New Roman" w:hAnsi="Times New Roman" w:cs="Times New Roman"/>
                <w:b/>
                <w:sz w:val="24"/>
                <w:szCs w:val="24"/>
              </w:rPr>
              <w:t>BETONSKI RADOVI</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5D108D" w:rsidRPr="00757245" w:rsidRDefault="00757245" w:rsidP="00757245">
            <w:pPr>
              <w:jc w:val="both"/>
              <w:rPr>
                <w:rFonts w:ascii="Times New Roman" w:hAnsi="Times New Roman" w:cs="Times New Roman"/>
                <w:sz w:val="24"/>
                <w:szCs w:val="24"/>
                <w:lang w:val="pl-PL"/>
              </w:rPr>
            </w:pPr>
            <w:r w:rsidRPr="00757245">
              <w:rPr>
                <w:rFonts w:ascii="Times New Roman" w:hAnsi="Times New Roman" w:cs="Times New Roman"/>
                <w:sz w:val="24"/>
                <w:szCs w:val="24"/>
                <w:lang w:val="pl-PL"/>
              </w:rPr>
              <w:t xml:space="preserve">Nabavka, transport i ugradnja armirano-betonskih prstenova  profila 1000mm dužine L=1000mm.                                                                               Prstenovi se ugrađuju na donju ploču revizionog okna tako da se njime formira tijelo revizionog okna.                                                                   Na mjestima prolaska cijevi kroz AB prsten neophodno je prvo. Obilježiti kružnicu prečnika jednakog spoljnem prečniku cijevi, a  po obimu kružnice bušilicom izbušiti rupe i istisnuti dio AB prstena.Jedininičnom cijenom obuhvaćen je sav potreban rad i materijal                                               za ugradnju betonskih prstenova uključujući potrebna štemovanja  za penjalice, kao i krpljenje nakon ugradnje penjalica,potrebna skraćenja cijevi i ostale radove kojima se obezbjeđuje  potpuno formiranje zida okna od armirano-betonskih prstenova.Obračun po komadu ugrađenih armirano-betonskih prstenova.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D108D" w:rsidRDefault="00757245">
            <w:pPr>
              <w:rPr>
                <w:lang w:val="pl-PL"/>
              </w:rPr>
            </w:pPr>
            <w:r>
              <w:rPr>
                <w:lang w:val="pl-PL"/>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5D108D" w:rsidRDefault="00757245">
            <w:pPr>
              <w:rPr>
                <w:rFonts w:ascii="Times New Roman" w:hAnsi="Times New Roman" w:cs="Times New Roman"/>
                <w:sz w:val="24"/>
                <w:szCs w:val="24"/>
              </w:rPr>
            </w:pPr>
            <w:r>
              <w:rPr>
                <w:rFonts w:ascii="Times New Roman" w:hAnsi="Times New Roman" w:cs="Times New Roman"/>
                <w:sz w:val="24"/>
                <w:szCs w:val="24"/>
              </w:rPr>
              <w:t>2,00</w:t>
            </w:r>
          </w:p>
        </w:tc>
      </w:tr>
      <w:tr w:rsidR="00757245" w:rsidTr="00757245">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757245" w:rsidRDefault="00757245">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171</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757245" w:rsidRDefault="00757245">
            <w:pPr>
              <w:jc w:val="center"/>
              <w:rPr>
                <w:rFonts w:ascii="Times New Roman" w:hAnsi="Times New Roman" w:cs="Times New Roman"/>
                <w:sz w:val="24"/>
                <w:szCs w:val="24"/>
                <w:lang w:val="sr-Latn-CS" w:eastAsia="sr-Latn-CS"/>
              </w:rPr>
            </w:pPr>
            <w:r w:rsidRPr="00757245">
              <w:rPr>
                <w:rFonts w:ascii="Times New Roman" w:hAnsi="Times New Roman" w:cs="Times New Roman"/>
                <w:b/>
                <w:sz w:val="24"/>
                <w:szCs w:val="24"/>
              </w:rPr>
              <w:t>BETONSKI RADOVI</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757245" w:rsidRPr="00757245" w:rsidRDefault="00757245" w:rsidP="00757245">
            <w:pPr>
              <w:jc w:val="both"/>
              <w:rPr>
                <w:rFonts w:ascii="Times New Roman" w:hAnsi="Times New Roman" w:cs="Times New Roman"/>
                <w:sz w:val="24"/>
                <w:szCs w:val="24"/>
                <w:lang w:val="pl-PL"/>
              </w:rPr>
            </w:pPr>
            <w:r w:rsidRPr="00757245">
              <w:rPr>
                <w:rFonts w:ascii="Times New Roman" w:hAnsi="Times New Roman" w:cs="Times New Roman"/>
                <w:sz w:val="24"/>
                <w:szCs w:val="24"/>
                <w:lang w:val="pl-PL"/>
              </w:rPr>
              <w:t xml:space="preserve">Nabvka transport i ugradnja betona MB30 u armirano-betonsku gornju ploču i armirano-betonski vijenac ispod ploče  revizionih okana od betonskih prstenova.                                                                      Beton treba da budu proizveden prema normi EN 206-1, razreda C30/37, XD2, XM D400.                                                                                Ploča je debljine 20cm i izvodi se u svemu prema                                                          detalju iz projekta.                                                                                      Jediničnom cijenom obuhvaćen je sav potreban rad                                                              i materijal uključujući potrebnu oplatu.                                                                      Obračun po m3 ugrađenog betona prema tabelarnim dokaznicama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7245" w:rsidRDefault="00757245">
            <w:pPr>
              <w:rPr>
                <w:lang w:val="pl-PL"/>
              </w:rPr>
            </w:pPr>
            <w:r w:rsidRPr="00757245">
              <w:rPr>
                <w:lang w:val="pl-PL"/>
              </w:rPr>
              <w:t xml:space="preserve">                                                                                       m3         </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757245" w:rsidRDefault="00757245">
            <w:pPr>
              <w:rPr>
                <w:rFonts w:ascii="Times New Roman" w:hAnsi="Times New Roman" w:cs="Times New Roman"/>
                <w:sz w:val="24"/>
                <w:szCs w:val="24"/>
              </w:rPr>
            </w:pPr>
            <w:r>
              <w:rPr>
                <w:rFonts w:ascii="Times New Roman" w:hAnsi="Times New Roman" w:cs="Times New Roman"/>
                <w:sz w:val="24"/>
                <w:szCs w:val="24"/>
              </w:rPr>
              <w:t>1,38</w:t>
            </w:r>
          </w:p>
        </w:tc>
      </w:tr>
      <w:tr w:rsidR="00757245" w:rsidTr="00757245">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757245" w:rsidRDefault="00757245">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172</w:t>
            </w:r>
          </w:p>
        </w:tc>
        <w:tc>
          <w:tcPr>
            <w:tcW w:w="2664" w:type="dxa"/>
            <w:vMerge/>
            <w:tcBorders>
              <w:left w:val="single" w:sz="4" w:space="0" w:color="00000A"/>
              <w:bottom w:val="single" w:sz="4" w:space="0" w:color="00000A"/>
              <w:right w:val="single" w:sz="4" w:space="0" w:color="00000A"/>
            </w:tcBorders>
            <w:shd w:val="clear" w:color="auto" w:fill="auto"/>
            <w:vAlign w:val="center"/>
          </w:tcPr>
          <w:p w:rsidR="00757245" w:rsidRDefault="00757245">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757245" w:rsidRPr="00757245" w:rsidRDefault="00757245" w:rsidP="00757245">
            <w:pPr>
              <w:jc w:val="both"/>
              <w:rPr>
                <w:rFonts w:ascii="Times New Roman" w:hAnsi="Times New Roman" w:cs="Times New Roman"/>
                <w:sz w:val="24"/>
                <w:szCs w:val="24"/>
                <w:lang w:val="pl-PL"/>
              </w:rPr>
            </w:pPr>
            <w:r w:rsidRPr="00757245">
              <w:rPr>
                <w:rFonts w:ascii="Times New Roman" w:hAnsi="Times New Roman" w:cs="Times New Roman"/>
                <w:sz w:val="24"/>
                <w:szCs w:val="24"/>
              </w:rPr>
              <w:t xml:space="preserve">Nabvka transport i ugradnja betona MB 30 u donju             </w:t>
            </w:r>
            <w:r w:rsidRPr="00757245">
              <w:rPr>
                <w:rFonts w:ascii="Times New Roman" w:hAnsi="Times New Roman" w:cs="Times New Roman"/>
                <w:sz w:val="24"/>
                <w:szCs w:val="24"/>
                <w:lang w:val="pl-PL"/>
              </w:rPr>
              <w:t xml:space="preserve">                                                 ploču okruglih okana i vijenac oko donje ploče                                                            revizionih okna od betonskih prstenova.                                                                      Istovremeno sa izradom donje ploče i vijenca ugrađuju se i samodihtujuća fleksibilna traka na bazi natrijum bentolita  za obradu prodora cijevi kroz betonski vijenac, na način da ekspandira u dodiru sa vodom, NBR kvaliteta, tako da se, nakon montaže cjevovoda, onemogućava procurivanje                                                       spoljnih voda.                                                                                              </w:t>
            </w:r>
            <w:r w:rsidRPr="00757245">
              <w:rPr>
                <w:rFonts w:ascii="Times New Roman" w:hAnsi="Times New Roman" w:cs="Times New Roman"/>
                <w:sz w:val="24"/>
                <w:szCs w:val="24"/>
                <w:lang w:val="pl-PL"/>
              </w:rPr>
              <w:lastRenderedPageBreak/>
              <w:t>Beton treba da budu proizveden                                                                               prema normi EN 206-1, razreda C30/37, XD2.                                                                   Jediničnom cijenom obuhvaćen je sav potreban rad                                                              i materijal uključujući i potrebnu oplatu.                                                                    Radove izvesti prema propisima za ovu vrstu radova i                                                         detaljima iz projekta.                                                                                         Obračun po m3 ugrađenog betona uprema ta</w:t>
            </w:r>
            <w:r w:rsidR="00644AFB">
              <w:rPr>
                <w:rFonts w:ascii="Times New Roman" w:hAnsi="Times New Roman" w:cs="Times New Roman"/>
                <w:sz w:val="24"/>
                <w:szCs w:val="24"/>
                <w:lang w:val="pl-PL"/>
              </w:rPr>
              <w:t xml:space="preserve">belarnim </w:t>
            </w:r>
            <w:r w:rsidRPr="00757245">
              <w:rPr>
                <w:rFonts w:ascii="Times New Roman" w:hAnsi="Times New Roman" w:cs="Times New Roman"/>
                <w:sz w:val="24"/>
                <w:szCs w:val="24"/>
                <w:lang w:val="pl-PL"/>
              </w:rPr>
              <w:t xml:space="preserve">dokaznicama.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57245" w:rsidRDefault="00757245">
            <w:pPr>
              <w:rPr>
                <w:lang w:val="pl-PL"/>
              </w:rPr>
            </w:pPr>
            <w:r w:rsidRPr="00757245">
              <w:rPr>
                <w:lang w:val="pl-PL"/>
              </w:rPr>
              <w:lastRenderedPageBreak/>
              <w:t>m3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757245" w:rsidRDefault="00757245">
            <w:pPr>
              <w:rPr>
                <w:rFonts w:ascii="Times New Roman" w:hAnsi="Times New Roman" w:cs="Times New Roman"/>
                <w:sz w:val="24"/>
                <w:szCs w:val="24"/>
              </w:rPr>
            </w:pPr>
            <w:r>
              <w:rPr>
                <w:rFonts w:ascii="Times New Roman" w:hAnsi="Times New Roman" w:cs="Times New Roman"/>
                <w:sz w:val="24"/>
                <w:szCs w:val="24"/>
              </w:rPr>
              <w:t>1,40</w:t>
            </w:r>
          </w:p>
        </w:tc>
      </w:tr>
      <w:tr w:rsidR="00F82C40"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F82C40" w:rsidRDefault="00757245">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173</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2C40" w:rsidRDefault="00F82C40">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F82C40" w:rsidRPr="00644AFB" w:rsidRDefault="00644AFB" w:rsidP="00644AFB">
            <w:pPr>
              <w:jc w:val="both"/>
              <w:rPr>
                <w:rFonts w:ascii="Times New Roman" w:hAnsi="Times New Roman" w:cs="Times New Roman"/>
                <w:sz w:val="24"/>
                <w:szCs w:val="24"/>
                <w:lang w:val="pl-PL"/>
              </w:rPr>
            </w:pPr>
            <w:r w:rsidRPr="00644AFB">
              <w:rPr>
                <w:rFonts w:ascii="Times New Roman" w:hAnsi="Times New Roman" w:cs="Times New Roman"/>
                <w:sz w:val="24"/>
                <w:szCs w:val="24"/>
                <w:lang w:val="pl-PL"/>
              </w:rPr>
              <w:t xml:space="preserve">Nabavka, transport i ugradnja betona MB25 u kinetu.                                                            Kineta se  izrađuje od polutače PP cijevi, a njena obrazina od betona sa završnom obradom cementnim malterom uz  glačanje do crnog sjaja.                                                                                      Beton treba da budu proizveden prema normi EN 206-1, razreda C30/37, XD2.                                                                                          Jediničnom cijenom je obuhvaćen potreban rad i materijal za kompletnu izradu kinete revizionog okna.                                                                   Obračun po m3 betona prema tabelarnim dokaznicama.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2C40" w:rsidRDefault="00644AFB">
            <w:pPr>
              <w:rPr>
                <w:lang w:val="pl-PL"/>
              </w:rPr>
            </w:pPr>
            <w:r w:rsidRPr="00644AFB">
              <w:rPr>
                <w:lang w:val="pl-PL"/>
              </w:rPr>
              <w:t>m3</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2C40" w:rsidRDefault="00644AFB">
            <w:pPr>
              <w:rPr>
                <w:rFonts w:ascii="Times New Roman" w:hAnsi="Times New Roman" w:cs="Times New Roman"/>
                <w:sz w:val="24"/>
                <w:szCs w:val="24"/>
              </w:rPr>
            </w:pPr>
            <w:r>
              <w:rPr>
                <w:rFonts w:ascii="Times New Roman" w:hAnsi="Times New Roman" w:cs="Times New Roman"/>
                <w:sz w:val="24"/>
                <w:szCs w:val="24"/>
              </w:rPr>
              <w:t>0,10</w:t>
            </w:r>
          </w:p>
        </w:tc>
      </w:tr>
      <w:tr w:rsidR="00644AFB" w:rsidTr="008C5CA6">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44AFB" w:rsidRPr="00644AFB" w:rsidRDefault="003742B7" w:rsidP="003742B7">
            <w:pPr>
              <w:jc w:val="center"/>
              <w:rPr>
                <w:rFonts w:ascii="Times New Roman" w:hAnsi="Times New Roman" w:cs="Times New Roman"/>
                <w:sz w:val="24"/>
                <w:szCs w:val="24"/>
              </w:rPr>
            </w:pPr>
            <w:r>
              <w:rPr>
                <w:rFonts w:ascii="Times New Roman" w:hAnsi="Times New Roman" w:cs="Times New Roman"/>
                <w:sz w:val="24"/>
                <w:szCs w:val="24"/>
              </w:rPr>
              <w:t>ARMIRAČKI RADOVI</w:t>
            </w:r>
          </w:p>
        </w:tc>
      </w:tr>
      <w:tr w:rsidR="00F82C40"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F82C40" w:rsidRDefault="00644AF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174</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2C40" w:rsidRDefault="003742B7">
            <w:pPr>
              <w:jc w:val="center"/>
              <w:rPr>
                <w:rFonts w:ascii="Times New Roman" w:hAnsi="Times New Roman" w:cs="Times New Roman"/>
                <w:sz w:val="24"/>
                <w:szCs w:val="24"/>
                <w:lang w:val="sr-Latn-CS" w:eastAsia="sr-Latn-CS"/>
              </w:rPr>
            </w:pPr>
            <w:r>
              <w:rPr>
                <w:rFonts w:ascii="Times New Roman" w:hAnsi="Times New Roman" w:cs="Times New Roman"/>
                <w:sz w:val="24"/>
                <w:szCs w:val="24"/>
              </w:rPr>
              <w:t>ARMIRAČKI RADOVI</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F82C40" w:rsidRPr="00644AFB" w:rsidRDefault="00644AFB" w:rsidP="00644AFB">
            <w:pPr>
              <w:jc w:val="both"/>
              <w:rPr>
                <w:rFonts w:ascii="Times New Roman" w:hAnsi="Times New Roman" w:cs="Times New Roman"/>
                <w:sz w:val="24"/>
                <w:szCs w:val="24"/>
                <w:lang w:val="pl-PL"/>
              </w:rPr>
            </w:pPr>
            <w:r w:rsidRPr="00644AFB">
              <w:rPr>
                <w:rFonts w:ascii="Times New Roman" w:hAnsi="Times New Roman" w:cs="Times New Roman"/>
                <w:sz w:val="24"/>
                <w:szCs w:val="24"/>
                <w:lang w:val="pl-PL"/>
              </w:rPr>
              <w:t xml:space="preserve">Nabavka, transport, sječenje, savijanje i ugradnja                                                       betonskog željeza.                                                                                           Jediničnom cijenom obuhvačem je sav potreban                                                                  rad i materijal za pravilnu ugradnju betonskog željeza                                                        prema detaljima iz projekta.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2C40" w:rsidRDefault="00644AFB">
            <w:pPr>
              <w:rPr>
                <w:lang w:val="pl-PL"/>
              </w:rPr>
            </w:pPr>
            <w:r>
              <w:rPr>
                <w:lang w:val="pl-PL"/>
              </w:rPr>
              <w:t>kg</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2C40" w:rsidRDefault="00644AFB">
            <w:pPr>
              <w:rPr>
                <w:rFonts w:ascii="Times New Roman" w:hAnsi="Times New Roman" w:cs="Times New Roman"/>
                <w:sz w:val="24"/>
                <w:szCs w:val="24"/>
              </w:rPr>
            </w:pPr>
            <w:r>
              <w:rPr>
                <w:rFonts w:ascii="Times New Roman" w:hAnsi="Times New Roman" w:cs="Times New Roman"/>
                <w:sz w:val="24"/>
                <w:szCs w:val="24"/>
              </w:rPr>
              <w:t>184,00</w:t>
            </w:r>
          </w:p>
        </w:tc>
      </w:tr>
      <w:tr w:rsidR="003742B7" w:rsidTr="008C5CA6">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3742B7" w:rsidRDefault="003742B7" w:rsidP="003742B7">
            <w:pPr>
              <w:jc w:val="center"/>
              <w:rPr>
                <w:rFonts w:ascii="Times New Roman" w:hAnsi="Times New Roman" w:cs="Times New Roman"/>
                <w:sz w:val="24"/>
                <w:szCs w:val="24"/>
              </w:rPr>
            </w:pPr>
            <w:r>
              <w:rPr>
                <w:rFonts w:ascii="Times New Roman" w:hAnsi="Times New Roman" w:cs="Times New Roman"/>
                <w:sz w:val="24"/>
                <w:szCs w:val="24"/>
              </w:rPr>
              <w:t>INSTALATERSKI RADOVI</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175</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sz w:val="24"/>
                <w:szCs w:val="24"/>
                <w:lang w:val="sr-Latn-CS" w:eastAsia="sr-Latn-CS"/>
              </w:rPr>
            </w:pPr>
            <w:r>
              <w:rPr>
                <w:rFonts w:ascii="Times New Roman" w:hAnsi="Times New Roman" w:cs="Times New Roman"/>
                <w:sz w:val="24"/>
                <w:szCs w:val="24"/>
              </w:rPr>
              <w:t>INSTALATERSKI RADOVI</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3742B7" w:rsidRDefault="003742B7" w:rsidP="003742B7">
            <w:pPr>
              <w:jc w:val="both"/>
              <w:rPr>
                <w:lang w:val="pl-PL"/>
              </w:rPr>
            </w:pPr>
            <w:r w:rsidRPr="003742B7">
              <w:rPr>
                <w:lang w:val="pl-PL"/>
              </w:rPr>
              <w:t xml:space="preserve">Nabavka, transport i ugradnja poklopaca sa ramom                               </w:t>
            </w:r>
            <w:r>
              <w:rPr>
                <w:lang w:val="pl-PL"/>
              </w:rPr>
              <w:t xml:space="preserve">                               </w:t>
            </w:r>
            <w:r w:rsidRPr="003742B7">
              <w:rPr>
                <w:lang w:val="pl-PL"/>
              </w:rPr>
              <w:t>od nodularnog liva (prema standardu EN124)</w:t>
            </w:r>
            <w:r>
              <w:rPr>
                <w:lang w:val="pl-PL"/>
              </w:rPr>
              <w:t>.</w:t>
            </w:r>
            <w:r w:rsidRPr="003742B7">
              <w:rPr>
                <w:lang w:val="pl-PL"/>
              </w:rPr>
              <w:t xml:space="preserve">                                     </w:t>
            </w:r>
            <w:r>
              <w:rPr>
                <w:lang w:val="pl-PL"/>
              </w:rPr>
              <w:t xml:space="preserve">                               </w:t>
            </w:r>
            <w:r w:rsidRPr="003742B7">
              <w:rPr>
                <w:lang w:val="pl-PL"/>
              </w:rPr>
              <w:t xml:space="preserve">Poklopci su premazani sa hidrosobilnom netoksičnom                                                       </w:t>
            </w:r>
            <w:r>
              <w:rPr>
                <w:lang w:val="pl-PL"/>
              </w:rPr>
              <w:t xml:space="preserve">     </w:t>
            </w:r>
            <w:r w:rsidRPr="003742B7">
              <w:rPr>
                <w:lang w:val="pl-PL"/>
              </w:rPr>
              <w:t>crnom bojom, nezagađivač prema BS3416</w:t>
            </w:r>
            <w:r>
              <w:rPr>
                <w:lang w:val="pl-PL"/>
              </w:rPr>
              <w:t>.</w:t>
            </w:r>
            <w:r w:rsidRPr="003742B7">
              <w:rPr>
                <w:lang w:val="pl-PL"/>
              </w:rPr>
              <w:t xml:space="preserve">                                          </w:t>
            </w:r>
            <w:r>
              <w:rPr>
                <w:lang w:val="pl-PL"/>
              </w:rPr>
              <w:t xml:space="preserve">                               </w:t>
            </w:r>
            <w:r w:rsidRPr="003742B7">
              <w:rPr>
                <w:lang w:val="pl-PL"/>
              </w:rPr>
              <w:t xml:space="preserve">Poklopci su kružni, prečnika svetlog otvora 60cm,                                                  </w:t>
            </w:r>
            <w:r>
              <w:rPr>
                <w:lang w:val="pl-PL"/>
              </w:rPr>
              <w:t xml:space="preserve">           </w:t>
            </w:r>
            <w:r w:rsidRPr="003742B7">
              <w:rPr>
                <w:lang w:val="pl-PL"/>
              </w:rPr>
              <w:t>za opterećenja od 400kN (klase D400) i zglobnom</w:t>
            </w:r>
            <w:r>
              <w:rPr>
                <w:lang w:val="pl-PL"/>
              </w:rPr>
              <w:t xml:space="preserve"> vezom rama</w:t>
            </w:r>
            <w:r w:rsidRPr="003742B7">
              <w:rPr>
                <w:lang w:val="pl-PL"/>
              </w:rPr>
              <w:t xml:space="preserve"> i poklopca i gumenim dihtungom i</w:t>
            </w:r>
            <w:r>
              <w:rPr>
                <w:lang w:val="pl-PL"/>
              </w:rPr>
              <w:t xml:space="preserve">li konusnim naleganjem  </w:t>
            </w:r>
            <w:r w:rsidRPr="003742B7">
              <w:rPr>
                <w:lang w:val="pl-PL"/>
              </w:rPr>
              <w:t xml:space="preserve">poklopca na ram.                                                                                         </w:t>
            </w:r>
            <w:r>
              <w:rPr>
                <w:lang w:val="pl-PL"/>
              </w:rPr>
              <w:t xml:space="preserve">   </w:t>
            </w:r>
            <w:r w:rsidRPr="003742B7">
              <w:rPr>
                <w:lang w:val="pl-PL"/>
              </w:rPr>
              <w:t xml:space="preserve">Jediničnom cijenom je obuhvaćen sav potreban rad                               </w:t>
            </w:r>
            <w:r>
              <w:rPr>
                <w:lang w:val="pl-PL"/>
              </w:rPr>
              <w:t xml:space="preserve">                               </w:t>
            </w:r>
            <w:r w:rsidRPr="003742B7">
              <w:rPr>
                <w:lang w:val="pl-PL"/>
              </w:rPr>
              <w:t xml:space="preserve">i materijal za kvalitetnu ugradnju poklopaca u skladu                                              </w:t>
            </w:r>
            <w:r>
              <w:rPr>
                <w:lang w:val="pl-PL"/>
              </w:rPr>
              <w:t xml:space="preserve">          </w:t>
            </w:r>
            <w:r w:rsidRPr="003742B7">
              <w:rPr>
                <w:lang w:val="pl-PL"/>
              </w:rPr>
              <w:t xml:space="preserve">sa detaljima iz projekta; bušenje rupa i ankerisanje                           </w:t>
            </w:r>
            <w:r>
              <w:rPr>
                <w:lang w:val="pl-PL"/>
              </w:rPr>
              <w:t xml:space="preserve">                               </w:t>
            </w:r>
            <w:r w:rsidRPr="003742B7">
              <w:rPr>
                <w:lang w:val="pl-PL"/>
              </w:rPr>
              <w:lastRenderedPageBreak/>
              <w:t xml:space="preserve">rama poklopca u AB gornju ploču nakon betoniranja.                                           </w:t>
            </w:r>
            <w:r>
              <w:rPr>
                <w:lang w:val="pl-PL"/>
              </w:rPr>
              <w:t xml:space="preserve">                </w:t>
            </w:r>
            <w:r w:rsidRPr="003742B7">
              <w:rPr>
                <w:lang w:val="pl-PL"/>
              </w:rPr>
              <w:t>Obračun po</w:t>
            </w:r>
            <w:r>
              <w:rPr>
                <w:lang w:val="pl-PL"/>
              </w:rPr>
              <w:t xml:space="preserve"> komadu ugrađenog poklopca. </w:t>
            </w:r>
            <w:r w:rsidRPr="003742B7">
              <w:rPr>
                <w:lang w:val="pl-PL"/>
              </w:rPr>
              <w:t xml:space="preserve">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42B7" w:rsidRDefault="003742B7">
            <w:pPr>
              <w:rPr>
                <w:lang w:val="pl-PL"/>
              </w:rPr>
            </w:pPr>
            <w:r>
              <w:rPr>
                <w:lang w:val="pl-PL"/>
              </w:rPr>
              <w:lastRenderedPageBreak/>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3742B7" w:rsidRDefault="003742B7">
            <w:pPr>
              <w:rPr>
                <w:rFonts w:ascii="Times New Roman" w:hAnsi="Times New Roman" w:cs="Times New Roman"/>
                <w:sz w:val="24"/>
                <w:szCs w:val="24"/>
              </w:rPr>
            </w:pPr>
            <w:r>
              <w:rPr>
                <w:rFonts w:ascii="Times New Roman" w:hAnsi="Times New Roman" w:cs="Times New Roman"/>
                <w:sz w:val="24"/>
                <w:szCs w:val="24"/>
              </w:rPr>
              <w:t>2,00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176</w:t>
            </w:r>
          </w:p>
        </w:tc>
        <w:tc>
          <w:tcPr>
            <w:tcW w:w="2664" w:type="dxa"/>
            <w:vMerge/>
            <w:tcBorders>
              <w:left w:val="single" w:sz="4" w:space="0" w:color="00000A"/>
              <w:bottom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sz w:val="24"/>
                <w:szCs w:val="24"/>
                <w:lang w:val="sr-Latn-CS" w:eastAsia="sr-Latn-CS"/>
              </w:rPr>
            </w:pP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3742B7" w:rsidRPr="003742B7" w:rsidRDefault="003742B7" w:rsidP="003742B7">
            <w:pPr>
              <w:jc w:val="both"/>
              <w:rPr>
                <w:lang w:val="pl-PL"/>
              </w:rPr>
            </w:pPr>
            <w:r w:rsidRPr="003742B7">
              <w:rPr>
                <w:lang w:val="pl-PL"/>
              </w:rPr>
              <w:t>Nabavka, transport i ugrađivanje liveno-gvozdenih penjalica  u revizionim oknima, od liva proizvedenog po standardu EN126</w:t>
            </w:r>
            <w:r>
              <w:rPr>
                <w:lang w:val="pl-PL"/>
              </w:rPr>
              <w:t xml:space="preserve">. </w:t>
            </w:r>
            <w:r w:rsidRPr="003742B7">
              <w:rPr>
                <w:lang w:val="pl-PL"/>
              </w:rPr>
              <w:t>Penjalice se ugrađuju u sve</w:t>
            </w:r>
            <w:r>
              <w:rPr>
                <w:lang w:val="pl-PL"/>
              </w:rPr>
              <w:t xml:space="preserve">mu prema detaljima projekta i   </w:t>
            </w:r>
            <w:r w:rsidRPr="003742B7">
              <w:rPr>
                <w:lang w:val="pl-PL"/>
              </w:rPr>
              <w:t xml:space="preserve">standardu MEST EN1917                                                          </w:t>
            </w:r>
            <w:r>
              <w:rPr>
                <w:lang w:val="pl-PL"/>
              </w:rPr>
              <w:t xml:space="preserve">                          </w:t>
            </w:r>
            <w:r w:rsidRPr="003742B7">
              <w:rPr>
                <w:lang w:val="pl-PL"/>
              </w:rPr>
              <w:t xml:space="preserve">Obračun po komadu ugrađene penjalice.                                                                         </w:t>
            </w:r>
          </w:p>
          <w:p w:rsidR="003742B7" w:rsidRDefault="003742B7" w:rsidP="003742B7">
            <w:pPr>
              <w:jc w:val="both"/>
              <w:rPr>
                <w:lang w:val="pl-PL"/>
              </w:rPr>
            </w:pPr>
            <w:r w:rsidRPr="003742B7">
              <w:rPr>
                <w:lang w:val="pl-PL"/>
              </w:rPr>
              <w:t xml:space="preserve">                                                                                                   </w:t>
            </w:r>
            <w:r>
              <w:rPr>
                <w:lang w:val="pl-PL"/>
              </w:rPr>
              <w:t xml:space="preserve">                        </w:t>
            </w:r>
            <w:r w:rsidRPr="003742B7">
              <w:rPr>
                <w:lang w:val="pl-PL"/>
              </w:rPr>
              <w:t xml:space="preserve">REVIZIONO OKNO RO1                                                             </w:t>
            </w:r>
            <w:r>
              <w:rPr>
                <w:lang w:val="pl-PL"/>
              </w:rPr>
              <w:t xml:space="preserve">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42B7" w:rsidRDefault="003742B7">
            <w:pPr>
              <w:rPr>
                <w:lang w:val="pl-PL"/>
              </w:rPr>
            </w:pPr>
            <w:r>
              <w:rPr>
                <w:lang w:val="pl-PL"/>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3742B7" w:rsidRDefault="003742B7">
            <w:pPr>
              <w:rPr>
                <w:rFonts w:ascii="Times New Roman" w:hAnsi="Times New Roman" w:cs="Times New Roman"/>
                <w:sz w:val="24"/>
                <w:szCs w:val="24"/>
              </w:rPr>
            </w:pPr>
            <w:r>
              <w:rPr>
                <w:rFonts w:ascii="Times New Roman" w:hAnsi="Times New Roman" w:cs="Times New Roman"/>
                <w:sz w:val="24"/>
                <w:szCs w:val="24"/>
              </w:rPr>
              <w:t>5,00</w:t>
            </w:r>
          </w:p>
        </w:tc>
      </w:tr>
      <w:tr w:rsidR="003742B7" w:rsidTr="008C5CA6">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3742B7" w:rsidRDefault="003742B7" w:rsidP="003742B7">
            <w:pPr>
              <w:jc w:val="center"/>
              <w:rPr>
                <w:rFonts w:ascii="Times New Roman" w:hAnsi="Times New Roman" w:cs="Times New Roman"/>
                <w:sz w:val="24"/>
                <w:szCs w:val="24"/>
              </w:rPr>
            </w:pPr>
            <w:r>
              <w:rPr>
                <w:rFonts w:ascii="Times New Roman" w:hAnsi="Times New Roman" w:cs="Times New Roman"/>
                <w:sz w:val="24"/>
                <w:szCs w:val="24"/>
              </w:rPr>
              <w:t>RAZNI RADOVI</w:t>
            </w:r>
          </w:p>
        </w:tc>
      </w:tr>
      <w:tr w:rsidR="00F82C40"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F82C40"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177</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2C40" w:rsidRDefault="003742B7">
            <w:pPr>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RAZNI RADOVI</w:t>
            </w:r>
          </w:p>
        </w:tc>
        <w:tc>
          <w:tcPr>
            <w:tcW w:w="5093" w:type="dxa"/>
            <w:gridSpan w:val="2"/>
            <w:tcBorders>
              <w:left w:val="single" w:sz="4" w:space="0" w:color="D9D9D9"/>
              <w:bottom w:val="single" w:sz="4" w:space="0" w:color="D9D9D9"/>
              <w:right w:val="single" w:sz="4" w:space="0" w:color="D9D9D9"/>
            </w:tcBorders>
            <w:shd w:val="clear" w:color="000000" w:fill="E5F5FF"/>
            <w:vAlign w:val="center"/>
          </w:tcPr>
          <w:p w:rsidR="00F82C40" w:rsidRDefault="003742B7" w:rsidP="003742B7">
            <w:pPr>
              <w:jc w:val="both"/>
              <w:rPr>
                <w:lang w:val="pl-PL"/>
              </w:rPr>
            </w:pPr>
            <w:r w:rsidRPr="003742B7">
              <w:rPr>
                <w:lang w:val="pl-PL"/>
              </w:rPr>
              <w:t xml:space="preserve">Rušenje gornje ploče i AB vijenca revizionog okna ROpost </w:t>
            </w:r>
            <w:r>
              <w:rPr>
                <w:lang w:val="pl-PL"/>
              </w:rPr>
              <w:t xml:space="preserve"> </w:t>
            </w:r>
            <w:r w:rsidRPr="003742B7">
              <w:rPr>
                <w:lang w:val="pl-PL"/>
              </w:rPr>
              <w:t>a demontažom poklopca i ram</w:t>
            </w:r>
            <w:r>
              <w:rPr>
                <w:lang w:val="pl-PL"/>
              </w:rPr>
              <w:t xml:space="preserve">a i utovarom na motorno vozilo </w:t>
            </w:r>
            <w:r w:rsidRPr="003742B7">
              <w:rPr>
                <w:lang w:val="pl-PL"/>
              </w:rPr>
              <w:t xml:space="preserve"> i transportom na deponiju udaljenosti do 15km. Obračun po komadu.                                                            </w:t>
            </w:r>
            <w:r>
              <w:rPr>
                <w:lang w:val="pl-PL"/>
              </w:rPr>
              <w:t xml:space="preserve">                               </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2C40" w:rsidRDefault="003742B7">
            <w:pPr>
              <w:rPr>
                <w:lang w:val="pl-PL"/>
              </w:rPr>
            </w:pPr>
            <w:r>
              <w:rPr>
                <w:lang w:val="pl-PL"/>
              </w:rPr>
              <w:t>kom</w:t>
            </w:r>
          </w:p>
        </w:tc>
        <w:tc>
          <w:tcPr>
            <w:tcW w:w="985"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2C40" w:rsidRDefault="003742B7">
            <w:pPr>
              <w:rPr>
                <w:rFonts w:ascii="Times New Roman" w:hAnsi="Times New Roman" w:cs="Times New Roman"/>
                <w:sz w:val="24"/>
                <w:szCs w:val="24"/>
              </w:rPr>
            </w:pPr>
            <w:r>
              <w:rPr>
                <w:rFonts w:ascii="Times New Roman" w:hAnsi="Times New Roman" w:cs="Times New Roman"/>
                <w:sz w:val="24"/>
                <w:szCs w:val="24"/>
              </w:rPr>
              <w:t>1,00</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Default="004E2B7B">
            <w:pPr>
              <w:rPr>
                <w:rFonts w:ascii="Times New Roman" w:hAnsi="Times New Roman" w:cs="Times New Roman"/>
                <w:b/>
                <w:sz w:val="24"/>
                <w:szCs w:val="24"/>
              </w:rPr>
            </w:pPr>
            <w:r>
              <w:rPr>
                <w:rFonts w:ascii="Times New Roman" w:hAnsi="Times New Roman" w:cs="Times New Roman"/>
                <w:b/>
                <w:sz w:val="24"/>
                <w:szCs w:val="24"/>
              </w:rPr>
              <w:t xml:space="preserve">KOLSKA SAOBRAĆAJNICA SA PRATEĆIM INSTALACIJAMA U ZAHVATU DUP-A “PODKOŠLJUN” U BUDVI </w:t>
            </w:r>
          </w:p>
        </w:tc>
      </w:tr>
      <w:tr w:rsidR="006B3EB5">
        <w:trPr>
          <w:trHeight w:val="350"/>
        </w:trPr>
        <w:tc>
          <w:tcPr>
            <w:tcW w:w="10224" w:type="dxa"/>
            <w:gridSpan w:val="6"/>
            <w:tcBorders>
              <w:top w:val="single" w:sz="4" w:space="0" w:color="00000A"/>
              <w:left w:val="single" w:sz="8" w:space="0" w:color="00000A"/>
              <w:bottom w:val="single" w:sz="4" w:space="0" w:color="00000A"/>
              <w:right w:val="single" w:sz="8" w:space="0" w:color="00000A"/>
            </w:tcBorders>
            <w:shd w:val="clear" w:color="auto" w:fill="auto"/>
            <w:vAlign w:val="center"/>
          </w:tcPr>
          <w:p w:rsidR="006B3EB5" w:rsidRDefault="004E2B7B" w:rsidP="005D108D">
            <w:pPr>
              <w:jc w:val="center"/>
              <w:rPr>
                <w:rFonts w:ascii="Times New Roman" w:hAnsi="Times New Roman" w:cs="Times New Roman"/>
                <w:sz w:val="24"/>
                <w:szCs w:val="24"/>
              </w:rPr>
            </w:pPr>
            <w:r>
              <w:rPr>
                <w:rFonts w:ascii="Times New Roman" w:hAnsi="Times New Roman" w:cs="Times New Roman"/>
                <w:sz w:val="24"/>
                <w:szCs w:val="24"/>
              </w:rPr>
              <w:t>MATERIJAL</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178</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color w:val="00000A"/>
                <w:sz w:val="24"/>
                <w:szCs w:val="24"/>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A"/>
                <w:sz w:val="24"/>
                <w:szCs w:val="24"/>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MATERIJAL</w:t>
            </w: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PVC cijev(krute) Ø 110/3,2 mm-6 m</w:t>
            </w:r>
          </w:p>
        </w:tc>
        <w:tc>
          <w:tcPr>
            <w:tcW w:w="984" w:type="dxa"/>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144"/>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right="10"/>
              <w:jc w:val="right"/>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179</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color w:val="00000A"/>
                <w:sz w:val="24"/>
                <w:szCs w:val="24"/>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19" w:hanging="14"/>
              <w:jc w:val="both"/>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Gumene brtve za nastavljanje PVC cijevi Ø 110/3 2 mm</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Pr="003742B7" w:rsidRDefault="003742B7">
            <w:pPr>
              <w:spacing w:after="0"/>
              <w:ind w:left="144"/>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Pr="003742B7" w:rsidRDefault="003742B7">
            <w:pPr>
              <w:spacing w:after="0"/>
              <w:ind w:right="10"/>
              <w:jc w:val="right"/>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180</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color w:val="00000A"/>
                <w:sz w:val="24"/>
                <w:szCs w:val="24"/>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5"/>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PVC uvodnica Ø 110/3,2 mm duž. 0,5 m</w:t>
            </w:r>
          </w:p>
        </w:tc>
        <w:tc>
          <w:tcPr>
            <w:tcW w:w="984" w:type="dxa"/>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144"/>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right="10"/>
              <w:jc w:val="right"/>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181</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color w:val="00000A"/>
                <w:sz w:val="24"/>
                <w:szCs w:val="24"/>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5"/>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PVC držač odstočni 110/2</w:t>
            </w:r>
          </w:p>
        </w:tc>
        <w:tc>
          <w:tcPr>
            <w:tcW w:w="984" w:type="dxa"/>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144"/>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right="10"/>
              <w:jc w:val="right"/>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182</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color w:val="00000A"/>
                <w:sz w:val="24"/>
                <w:szCs w:val="24"/>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5"/>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PVC držač odstočni 110/4</w:t>
            </w:r>
          </w:p>
        </w:tc>
        <w:tc>
          <w:tcPr>
            <w:tcW w:w="984" w:type="dxa"/>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144"/>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right="10"/>
              <w:jc w:val="right"/>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183</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color w:val="00000A"/>
                <w:sz w:val="24"/>
                <w:szCs w:val="24"/>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5"/>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Cepovi za zatvaranje PVC cijevi Ø 110/3,2</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Pr="003742B7" w:rsidRDefault="003742B7">
            <w:pPr>
              <w:spacing w:after="0"/>
              <w:ind w:left="144"/>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Pr="003742B7" w:rsidRDefault="003742B7">
            <w:pPr>
              <w:spacing w:after="0"/>
              <w:ind w:right="10"/>
              <w:jc w:val="right"/>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184</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color w:val="00000A"/>
                <w:sz w:val="24"/>
                <w:szCs w:val="24"/>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right="29" w:firstLine="5"/>
              <w:jc w:val="both"/>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 cijev Ø 40 mm - 10 bara. Namijenjene za rekonstrukclju pretplatniëkih kablova za koje ne postoji katastar unstalaclja.</w:t>
            </w:r>
          </w:p>
        </w:tc>
        <w:tc>
          <w:tcPr>
            <w:tcW w:w="984" w:type="dxa"/>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Pr="003742B7" w:rsidRDefault="003742B7">
            <w:pPr>
              <w:spacing w:after="0"/>
              <w:ind w:right="10"/>
              <w:jc w:val="right"/>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185</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color w:val="00000A"/>
                <w:sz w:val="24"/>
                <w:szCs w:val="24"/>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10"/>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Spojnice za PE cijev Ø 40 mm - 10 bara</w:t>
            </w:r>
          </w:p>
        </w:tc>
        <w:tc>
          <w:tcPr>
            <w:tcW w:w="984" w:type="dxa"/>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144"/>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right="10"/>
              <w:jc w:val="right"/>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186</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color w:val="00000A"/>
                <w:sz w:val="24"/>
                <w:szCs w:val="24"/>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5"/>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PTT traka za u ozoren•e</w:t>
            </w:r>
          </w:p>
        </w:tc>
        <w:tc>
          <w:tcPr>
            <w:tcW w:w="984" w:type="dxa"/>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85" w:type="dxa"/>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right="10"/>
              <w:jc w:val="right"/>
              <w:rPr>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2B7">
              <w:rPr>
                <w:rFonts w:ascii="Times New Roman" w:eastAsia="Times New Roman" w:hAnsi="Times New Roman" w:cs="Times New Roman"/>
                <w:color w:val="00000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187</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5" w:right="908"/>
              <w:jc w:val="both"/>
              <w:rPr>
                <w:color w:val="00000A"/>
                <w:sz w:val="24"/>
                <w:szCs w:val="24"/>
              </w:rPr>
            </w:pPr>
            <w:r w:rsidRPr="003742B7">
              <w:rPr>
                <w:rFonts w:ascii="Times New Roman" w:eastAsia="Times New Roman" w:hAnsi="Times New Roman" w:cs="Times New Roman"/>
                <w:color w:val="00000A"/>
                <w:sz w:val="24"/>
                <w:szCs w:val="24"/>
              </w:rPr>
              <w:t>Laki tk poklopac sa ramom (min. nosivosti 50 kN)</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Pr="003742B7" w:rsidRDefault="003742B7">
            <w:pPr>
              <w:spacing w:after="0"/>
              <w:ind w:left="144"/>
              <w:rPr>
                <w:color w:val="00000A"/>
                <w:sz w:val="24"/>
                <w:szCs w:val="24"/>
              </w:rPr>
            </w:pPr>
            <w:r w:rsidRPr="003742B7">
              <w:rPr>
                <w:rFonts w:ascii="Times New Roman" w:eastAsia="Times New Roman" w:hAnsi="Times New Roman" w:cs="Times New Roman"/>
                <w:color w:val="00000A"/>
                <w:sz w:val="24"/>
                <w:szCs w:val="24"/>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Pr="003742B7" w:rsidRDefault="003742B7">
            <w:pPr>
              <w:spacing w:after="0"/>
              <w:ind w:right="10"/>
              <w:jc w:val="right"/>
              <w:rPr>
                <w:color w:val="00000A"/>
                <w:sz w:val="24"/>
                <w:szCs w:val="24"/>
              </w:rPr>
            </w:pPr>
            <w:r w:rsidRPr="003742B7">
              <w:rPr>
                <w:rFonts w:ascii="Times New Roman" w:eastAsia="Times New Roman" w:hAnsi="Times New Roman" w:cs="Times New Roman"/>
                <w:color w:val="00000A"/>
                <w:sz w:val="24"/>
                <w:szCs w:val="24"/>
              </w:rPr>
              <w:t>8,00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188</w:t>
            </w:r>
          </w:p>
        </w:tc>
        <w:tc>
          <w:tcPr>
            <w:tcW w:w="2664" w:type="dxa"/>
            <w:vMerge/>
            <w:tcBorders>
              <w:left w:val="single" w:sz="4" w:space="0" w:color="00000A"/>
              <w:bottom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5" w:right="25" w:firstLine="5"/>
              <w:jc w:val="both"/>
              <w:rPr>
                <w:color w:val="00000A"/>
                <w:sz w:val="24"/>
                <w:szCs w:val="24"/>
              </w:rPr>
            </w:pPr>
            <w:r w:rsidRPr="003742B7">
              <w:rPr>
                <w:rFonts w:ascii="Times New Roman" w:eastAsia="Times New Roman" w:hAnsi="Times New Roman" w:cs="Times New Roman"/>
                <w:color w:val="00000A"/>
                <w:sz w:val="24"/>
                <w:szCs w:val="24"/>
              </w:rPr>
              <w:t>Sitni pijesak granulacije 0-4mm za oblaganje PVC cijevi</w:t>
            </w:r>
          </w:p>
        </w:tc>
        <w:tc>
          <w:tcPr>
            <w:tcW w:w="984" w:type="dxa"/>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rPr>
                <w:color w:val="00000A"/>
                <w:sz w:val="24"/>
                <w:szCs w:val="24"/>
              </w:rPr>
            </w:pP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Pr="003742B7" w:rsidRDefault="003742B7">
            <w:pPr>
              <w:spacing w:after="0"/>
              <w:ind w:right="10"/>
              <w:jc w:val="right"/>
              <w:rPr>
                <w:color w:val="00000A"/>
                <w:sz w:val="24"/>
                <w:szCs w:val="24"/>
              </w:rPr>
            </w:pPr>
            <w:r w:rsidRPr="003742B7">
              <w:rPr>
                <w:rFonts w:ascii="Times New Roman" w:eastAsia="Times New Roman" w:hAnsi="Times New Roman" w:cs="Times New Roman"/>
                <w:color w:val="00000A"/>
                <w:sz w:val="24"/>
                <w:szCs w:val="24"/>
              </w:rPr>
              <w:t>18,00</w:t>
            </w:r>
          </w:p>
        </w:tc>
      </w:tr>
      <w:tr w:rsidR="006B3EB5">
        <w:trPr>
          <w:trHeight w:val="350"/>
        </w:trPr>
        <w:tc>
          <w:tcPr>
            <w:tcW w:w="10224" w:type="dxa"/>
            <w:gridSpan w:val="6"/>
            <w:tcBorders>
              <w:top w:val="single" w:sz="4" w:space="0" w:color="00000A"/>
              <w:left w:val="single" w:sz="8" w:space="0" w:color="00000A"/>
              <w:bottom w:val="single" w:sz="4" w:space="0" w:color="00000A"/>
            </w:tcBorders>
            <w:shd w:val="clear" w:color="auto" w:fill="auto"/>
            <w:vAlign w:val="center"/>
          </w:tcPr>
          <w:p w:rsidR="006B3EB5" w:rsidRDefault="004E2B7B" w:rsidP="003742B7">
            <w:pPr>
              <w:jc w:val="center"/>
              <w:rPr>
                <w:rFonts w:ascii="Times New Roman" w:hAnsi="Times New Roman" w:cs="Times New Roman"/>
                <w:b/>
                <w:sz w:val="24"/>
                <w:szCs w:val="24"/>
              </w:rPr>
            </w:pPr>
            <w:r>
              <w:rPr>
                <w:rFonts w:ascii="Times New Roman" w:hAnsi="Times New Roman" w:cs="Times New Roman"/>
                <w:b/>
                <w:sz w:val="24"/>
                <w:szCs w:val="24"/>
              </w:rPr>
              <w:t xml:space="preserve">KABLOVSKA </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189</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KABLOVSKA</w:t>
            </w: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7" w:right="38" w:firstLine="106"/>
              <w:rPr>
                <w:sz w:val="24"/>
                <w:szCs w:val="24"/>
              </w:rPr>
            </w:pPr>
            <w:r w:rsidRPr="003742B7">
              <w:rPr>
                <w:rFonts w:ascii="Times New Roman" w:eastAsia="Times New Roman" w:hAnsi="Times New Roman" w:cs="Times New Roman"/>
                <w:sz w:val="24"/>
                <w:szCs w:val="24"/>
              </w:rPr>
              <w:t>Traslranje - o e Ivanje trase rova 1 lociranje okana prije iskopa</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left="53"/>
              <w:jc w:val="center"/>
            </w:pPr>
            <w:r>
              <w:rPr>
                <w:sz w:val="20"/>
              </w:rPr>
              <w:t>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right="5"/>
              <w:jc w:val="right"/>
            </w:pPr>
            <w:r>
              <w:rPr>
                <w:rFonts w:ascii="Times New Roman" w:eastAsia="Times New Roman" w:hAnsi="Times New Roman" w:cs="Times New Roman"/>
                <w:sz w:val="18"/>
              </w:rPr>
              <w:t>205,00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190</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12" w:firstLine="5"/>
              <w:rPr>
                <w:sz w:val="24"/>
                <w:szCs w:val="24"/>
              </w:rPr>
            </w:pPr>
            <w:r w:rsidRPr="003742B7">
              <w:rPr>
                <w:rFonts w:ascii="Times New Roman" w:eastAsia="Times New Roman" w:hAnsi="Times New Roman" w:cs="Times New Roman"/>
                <w:sz w:val="24"/>
                <w:szCs w:val="24"/>
              </w:rPr>
              <w:t>Lociranje postojećih instalacija pomoću tragača kablova i oscilatora</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left="53"/>
              <w:jc w:val="center"/>
            </w:pPr>
            <w:r>
              <w:rPr>
                <w:sz w:val="20"/>
              </w:rPr>
              <w:t>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right="5"/>
              <w:jc w:val="right"/>
            </w:pPr>
            <w:r>
              <w:rPr>
                <w:rFonts w:ascii="Times New Roman" w:eastAsia="Times New Roman" w:hAnsi="Times New Roman" w:cs="Times New Roman"/>
                <w:sz w:val="18"/>
              </w:rPr>
              <w:t>205,00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191</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12" w:firstLine="5"/>
              <w:jc w:val="both"/>
              <w:rPr>
                <w:sz w:val="24"/>
                <w:szCs w:val="24"/>
              </w:rPr>
            </w:pPr>
            <w:r w:rsidRPr="003742B7">
              <w:rPr>
                <w:rFonts w:ascii="Times New Roman" w:eastAsia="Times New Roman" w:hAnsi="Times New Roman" w:cs="Times New Roman"/>
                <w:sz w:val="24"/>
                <w:szCs w:val="24"/>
              </w:rPr>
              <w:t>Traženje postojećih in</w:t>
            </w:r>
            <w:r>
              <w:rPr>
                <w:rFonts w:ascii="Times New Roman" w:eastAsia="Times New Roman" w:hAnsi="Times New Roman" w:cs="Times New Roman"/>
                <w:sz w:val="24"/>
                <w:szCs w:val="24"/>
              </w:rPr>
              <w:t>stalacija ručnim kopanjem popreč</w:t>
            </w:r>
            <w:r w:rsidRPr="003742B7">
              <w:rPr>
                <w:rFonts w:ascii="Times New Roman" w:eastAsia="Times New Roman" w:hAnsi="Times New Roman" w:cs="Times New Roman"/>
                <w:sz w:val="24"/>
                <w:szCs w:val="24"/>
              </w:rPr>
              <w:t>nog rova (šlica)</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left="53"/>
              <w:jc w:val="center"/>
            </w:pPr>
            <w:r>
              <w:rPr>
                <w:sz w:val="20"/>
              </w:rPr>
              <w:t>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right="5"/>
              <w:jc w:val="right"/>
            </w:pPr>
            <w:r>
              <w:rPr>
                <w:rFonts w:ascii="Times New Roman" w:eastAsia="Times New Roman" w:hAnsi="Times New Roman" w:cs="Times New Roman"/>
                <w:sz w:val="18"/>
              </w:rPr>
              <w:t>20,00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192</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12" w:right="192"/>
              <w:jc w:val="both"/>
              <w:rPr>
                <w:sz w:val="24"/>
                <w:szCs w:val="24"/>
              </w:rPr>
            </w:pPr>
            <w:r w:rsidRPr="003742B7">
              <w:rPr>
                <w:rFonts w:ascii="Times New Roman" w:eastAsia="Times New Roman" w:hAnsi="Times New Roman" w:cs="Times New Roman"/>
                <w:sz w:val="24"/>
                <w:szCs w:val="24"/>
              </w:rPr>
              <w:t>Dvostrano prorezivanje asfalta i betona mašmom za sječenje betona. Ne računa se asvalt u okviru zone gradnje koji je gradevinskim projektom predviden za uklanjanje(rekonstrukcija).</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left="53"/>
              <w:jc w:val="center"/>
            </w:pPr>
            <w:r>
              <w:rPr>
                <w:sz w:val="20"/>
              </w:rPr>
              <w:t>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right="5"/>
              <w:jc w:val="right"/>
            </w:pPr>
            <w:r>
              <w:rPr>
                <w:rFonts w:ascii="Times New Roman" w:eastAsia="Times New Roman" w:hAnsi="Times New Roman" w:cs="Times New Roman"/>
                <w:sz w:val="18"/>
              </w:rPr>
              <w:t>20,00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193</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12" w:right="293"/>
              <w:jc w:val="both"/>
              <w:rPr>
                <w:sz w:val="24"/>
                <w:szCs w:val="24"/>
              </w:rPr>
            </w:pPr>
            <w:r w:rsidRPr="003742B7">
              <w:rPr>
                <w:rFonts w:ascii="Times New Roman" w:eastAsia="Times New Roman" w:hAnsi="Times New Roman" w:cs="Times New Roman"/>
                <w:sz w:val="24"/>
                <w:szCs w:val="24"/>
              </w:rPr>
              <w:t>Razbijanje betona debljine do 15 cm. Ne obračunavaju se količine koje se računaju kroz gradevinski projekat.</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left="53"/>
              <w:jc w:val="center"/>
            </w:pPr>
            <w:r>
              <w:rPr>
                <w:sz w:val="18"/>
              </w:rPr>
              <w:t>m2</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right="5"/>
              <w:jc w:val="right"/>
            </w:pPr>
            <w:r>
              <w:rPr>
                <w:rFonts w:ascii="Times New Roman" w:eastAsia="Times New Roman" w:hAnsi="Times New Roman" w:cs="Times New Roman"/>
                <w:sz w:val="18"/>
              </w:rPr>
              <w:t>10,00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194</w:t>
            </w:r>
          </w:p>
        </w:tc>
        <w:tc>
          <w:tcPr>
            <w:tcW w:w="2664" w:type="dxa"/>
            <w:vMerge/>
            <w:tcBorders>
              <w:left w:val="single" w:sz="4" w:space="0" w:color="00000A"/>
              <w:bottom w:val="single" w:sz="4" w:space="0" w:color="00000A"/>
              <w:right w:val="single" w:sz="4" w:space="0" w:color="00000A"/>
            </w:tcBorders>
            <w:shd w:val="clear" w:color="auto" w:fill="auto"/>
            <w:vAlign w:val="center"/>
          </w:tcPr>
          <w:p w:rsidR="003742B7" w:rsidRPr="003742B7" w:rsidRDefault="003742B7">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Pr="003742B7" w:rsidRDefault="003742B7">
            <w:pPr>
              <w:spacing w:after="0"/>
              <w:ind w:left="-12" w:right="293"/>
              <w:jc w:val="both"/>
              <w:rPr>
                <w:rFonts w:ascii="Times New Roman" w:eastAsia="Times New Roman" w:hAnsi="Times New Roman" w:cs="Times New Roman"/>
                <w:sz w:val="24"/>
                <w:szCs w:val="24"/>
              </w:rPr>
            </w:pPr>
            <w:r w:rsidRPr="003742B7">
              <w:rPr>
                <w:rFonts w:ascii="Times New Roman" w:eastAsia="Times New Roman" w:hAnsi="Times New Roman" w:cs="Times New Roman"/>
                <w:sz w:val="24"/>
                <w:szCs w:val="24"/>
              </w:rPr>
              <w:t>Razbijanje asfalta debljine do 10 cm. Ne obraënavaju se koliëine koje se raëunaju kroz gradevinski projekat.</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left="53"/>
              <w:jc w:val="center"/>
              <w:rPr>
                <w:sz w:val="18"/>
              </w:rPr>
            </w:pPr>
            <w:r>
              <w:rPr>
                <w:sz w:val="18"/>
              </w:rPr>
              <w:t>m2</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10,00</w:t>
            </w:r>
          </w:p>
        </w:tc>
      </w:tr>
      <w:tr w:rsidR="006B3EB5">
        <w:trPr>
          <w:trHeight w:val="350"/>
        </w:trPr>
        <w:tc>
          <w:tcPr>
            <w:tcW w:w="10224" w:type="dxa"/>
            <w:gridSpan w:val="6"/>
            <w:tcBorders>
              <w:top w:val="single" w:sz="4" w:space="0" w:color="00000A"/>
              <w:left w:val="single" w:sz="8" w:space="0" w:color="00000A"/>
              <w:bottom w:val="single" w:sz="4" w:space="0" w:color="00000A"/>
              <w:right w:val="single" w:sz="2" w:space="0" w:color="000001"/>
            </w:tcBorders>
            <w:shd w:val="clear" w:color="auto" w:fill="auto"/>
            <w:vAlign w:val="center"/>
          </w:tcPr>
          <w:p w:rsidR="006B3EB5" w:rsidRDefault="004E2B7B">
            <w:pPr>
              <w:spacing w:after="0" w:line="264" w:lineRule="auto"/>
              <w:ind w:right="5" w:firstLine="5"/>
              <w:jc w:val="both"/>
              <w:rPr>
                <w:rFonts w:ascii="Times New Roman" w:eastAsia="Times New Roman" w:hAnsi="Times New Roman" w:cs="Times New Roman"/>
                <w:sz w:val="24"/>
                <w:szCs w:val="24"/>
                <w:lang w:val="sr-Latn-ME" w:eastAsia="sr-Latn-ME"/>
              </w:rPr>
            </w:pPr>
            <w:r>
              <w:rPr>
                <w:rFonts w:ascii="Times New Roman" w:eastAsia="Times New Roman" w:hAnsi="Times New Roman" w:cs="Times New Roman"/>
                <w:sz w:val="24"/>
                <w:szCs w:val="24"/>
                <w:lang w:val="sr-Latn-ME" w:eastAsia="sr-Latn-ME"/>
              </w:rPr>
              <w:t>Izrada kablovske tk kanalizacije Od PVC(PE) cijevi sa opisom radova:</w:t>
            </w:r>
          </w:p>
          <w:p w:rsidR="006B3EB5" w:rsidRDefault="004E2B7B">
            <w:pPr>
              <w:spacing w:after="5" w:line="259" w:lineRule="auto"/>
              <w:ind w:left="5"/>
              <w:rPr>
                <w:rFonts w:ascii="Times New Roman" w:eastAsia="Times New Roman" w:hAnsi="Times New Roman" w:cs="Times New Roman"/>
                <w:sz w:val="24"/>
                <w:szCs w:val="24"/>
                <w:lang w:val="sr-Latn-ME" w:eastAsia="sr-Latn-ME"/>
              </w:rPr>
            </w:pPr>
            <w:r>
              <w:rPr>
                <w:rFonts w:ascii="Times New Roman" w:eastAsia="Times New Roman" w:hAnsi="Times New Roman" w:cs="Times New Roman"/>
                <w:sz w:val="24"/>
                <w:szCs w:val="24"/>
                <w:lang w:val="sr-Latn-ME" w:eastAsia="sr-Latn-ME"/>
              </w:rPr>
              <w:t>-iskop rova sa razuplranjem;</w:t>
            </w:r>
          </w:p>
          <w:p w:rsidR="006B3EB5" w:rsidRDefault="004E2B7B">
            <w:pPr>
              <w:spacing w:after="5" w:line="259" w:lineRule="auto"/>
              <w:ind w:left="5"/>
              <w:rPr>
                <w:rFonts w:ascii="Times New Roman" w:eastAsia="Times New Roman" w:hAnsi="Times New Roman" w:cs="Times New Roman"/>
                <w:sz w:val="24"/>
                <w:szCs w:val="24"/>
                <w:lang w:val="sr-Latn-ME" w:eastAsia="sr-Latn-ME"/>
              </w:rPr>
            </w:pPr>
            <w:r>
              <w:rPr>
                <w:rFonts w:ascii="Times New Roman" w:eastAsia="Times New Roman" w:hAnsi="Times New Roman" w:cs="Times New Roman"/>
                <w:sz w:val="24"/>
                <w:szCs w:val="24"/>
                <w:lang w:val="sr-Latn-ME" w:eastAsia="sr-Latn-ME"/>
              </w:rPr>
              <w:t>-nasipanje donjeg sloja pijeska d=10 cm,</w:t>
            </w:r>
          </w:p>
          <w:p w:rsidR="006B3EB5" w:rsidRDefault="004E2B7B">
            <w:pPr>
              <w:spacing w:after="5" w:line="259" w:lineRule="auto"/>
              <w:ind w:left="5"/>
              <w:rPr>
                <w:rFonts w:ascii="Times New Roman" w:eastAsia="Times New Roman" w:hAnsi="Times New Roman" w:cs="Times New Roman"/>
                <w:sz w:val="24"/>
                <w:szCs w:val="24"/>
                <w:lang w:val="sr-Latn-ME" w:eastAsia="sr-Latn-ME"/>
              </w:rPr>
            </w:pPr>
            <w:r>
              <w:rPr>
                <w:rFonts w:ascii="Times New Roman" w:eastAsia="Times New Roman" w:hAnsi="Times New Roman" w:cs="Times New Roman"/>
                <w:sz w:val="24"/>
                <w:szCs w:val="24"/>
                <w:lang w:val="sr-Latn-ME" w:eastAsia="sr-Latn-ME"/>
              </w:rPr>
              <w:t>-polaganje PVC(PE) cijevi,</w:t>
            </w:r>
          </w:p>
          <w:p w:rsidR="006B3EB5" w:rsidRDefault="004E2B7B">
            <w:pPr>
              <w:spacing w:after="5" w:line="259" w:lineRule="auto"/>
              <w:ind w:left="5"/>
              <w:rPr>
                <w:rFonts w:ascii="Times New Roman" w:eastAsia="Times New Roman" w:hAnsi="Times New Roman" w:cs="Times New Roman"/>
                <w:sz w:val="24"/>
                <w:szCs w:val="24"/>
                <w:lang w:val="sr-Latn-ME" w:eastAsia="sr-Latn-ME"/>
              </w:rPr>
            </w:pPr>
            <w:r>
              <w:rPr>
                <w:rFonts w:ascii="Times New Roman" w:eastAsia="Times New Roman" w:hAnsi="Times New Roman" w:cs="Times New Roman"/>
                <w:sz w:val="24"/>
                <w:szCs w:val="24"/>
                <w:lang w:val="sr-Latn-ME" w:eastAsia="sr-Latn-ME"/>
              </w:rPr>
              <w:t>-nasipanje pljeska izmedu cijevi;</w:t>
            </w:r>
          </w:p>
          <w:p w:rsidR="006B3EB5" w:rsidRDefault="004E2B7B">
            <w:pPr>
              <w:spacing w:after="5" w:line="259" w:lineRule="auto"/>
              <w:ind w:left="5"/>
              <w:rPr>
                <w:rFonts w:ascii="Times New Roman" w:eastAsia="Times New Roman" w:hAnsi="Times New Roman" w:cs="Times New Roman"/>
                <w:sz w:val="24"/>
                <w:szCs w:val="24"/>
                <w:lang w:val="sr-Latn-ME" w:eastAsia="sr-Latn-ME"/>
              </w:rPr>
            </w:pPr>
            <w:r>
              <w:rPr>
                <w:rFonts w:ascii="Times New Roman" w:eastAsia="Times New Roman" w:hAnsi="Times New Roman" w:cs="Times New Roman"/>
                <w:sz w:val="24"/>
                <w:szCs w:val="24"/>
                <w:lang w:val="sr-Latn-ME" w:eastAsia="sr-Latn-ME"/>
              </w:rPr>
              <w:t>-nasipanje zaštitnog sloja pijeska d=10 cm,</w:t>
            </w:r>
          </w:p>
          <w:p w:rsidR="006B3EB5" w:rsidRDefault="004E2B7B">
            <w:pPr>
              <w:spacing w:after="5" w:line="259" w:lineRule="auto"/>
              <w:ind w:left="5"/>
              <w:jc w:val="both"/>
              <w:rPr>
                <w:rFonts w:ascii="Times New Roman" w:eastAsia="Times New Roman" w:hAnsi="Times New Roman" w:cs="Times New Roman"/>
                <w:sz w:val="24"/>
                <w:szCs w:val="24"/>
                <w:lang w:val="sr-Latn-ME" w:eastAsia="sr-Latn-ME"/>
              </w:rPr>
            </w:pPr>
            <w:r>
              <w:rPr>
                <w:rFonts w:ascii="Times New Roman" w:eastAsia="Times New Roman" w:hAnsi="Times New Roman" w:cs="Times New Roman"/>
                <w:sz w:val="24"/>
                <w:szCs w:val="24"/>
                <w:lang w:val="sr-Latn-ME" w:eastAsia="sr-Latn-ME"/>
              </w:rPr>
              <w:t>-zatmavanje rova u slojevima sa nabljanjem,</w:t>
            </w:r>
          </w:p>
          <w:p w:rsidR="006B3EB5" w:rsidRDefault="004E2B7B">
            <w:pPr>
              <w:spacing w:after="5" w:line="259" w:lineRule="auto"/>
              <w:ind w:left="5"/>
              <w:rPr>
                <w:rFonts w:ascii="Times New Roman" w:eastAsia="Times New Roman" w:hAnsi="Times New Roman" w:cs="Times New Roman"/>
                <w:sz w:val="24"/>
                <w:szCs w:val="24"/>
                <w:lang w:val="sr-Latn-ME" w:eastAsia="sr-Latn-ME"/>
              </w:rPr>
            </w:pPr>
            <w:r>
              <w:rPr>
                <w:rFonts w:ascii="Times New Roman" w:eastAsia="Times New Roman" w:hAnsi="Times New Roman" w:cs="Times New Roman"/>
                <w:sz w:val="24"/>
                <w:szCs w:val="24"/>
                <w:lang w:val="sr-Latn-ME" w:eastAsia="sr-Latn-ME"/>
              </w:rPr>
              <w:t>-postavljanje pozor trake•</w:t>
            </w:r>
          </w:p>
          <w:p w:rsidR="006B3EB5" w:rsidRDefault="004E2B7B">
            <w:pPr>
              <w:spacing w:after="5" w:line="259" w:lineRule="auto"/>
              <w:ind w:left="5"/>
              <w:rPr>
                <w:rFonts w:ascii="Times New Roman" w:eastAsia="Times New Roman" w:hAnsi="Times New Roman" w:cs="Times New Roman"/>
                <w:lang w:val="sr-Latn-ME" w:eastAsia="sr-Latn-ME"/>
              </w:rPr>
            </w:pPr>
            <w:r>
              <w:rPr>
                <w:rFonts w:ascii="Times New Roman" w:eastAsia="Times New Roman" w:hAnsi="Times New Roman" w:cs="Times New Roman"/>
                <w:sz w:val="24"/>
                <w:szCs w:val="24"/>
                <w:lang w:val="sr-Latn-ME" w:eastAsia="sr-Latn-ME"/>
              </w:rPr>
              <w:t>-uredenje frase sa utovarom i odvozom viška materijala:</w:t>
            </w:r>
          </w:p>
        </w:tc>
      </w:tr>
      <w:tr w:rsidR="008C5CA6"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195</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8C5CA6" w:rsidRDefault="008C5CA6">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ind w:left="5"/>
              <w:rPr>
                <w:rFonts w:ascii="Times New Roman" w:hAnsi="Times New Roman" w:cs="Times New Roman"/>
                <w:sz w:val="24"/>
                <w:szCs w:val="24"/>
              </w:rPr>
            </w:pPr>
            <w:r>
              <w:rPr>
                <w:rFonts w:ascii="Times New Roman" w:hAnsi="Times New Roman" w:cs="Times New Roman"/>
                <w:sz w:val="24"/>
                <w:szCs w:val="24"/>
              </w:rPr>
              <w:t>-za 1x3xPVCØl 10mm (60x101cm)- u asfaltu</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ind w:left="25"/>
              <w:jc w:val="center"/>
              <w:rPr>
                <w:rFonts w:ascii="Times New Roman" w:hAnsi="Times New Roman" w:cs="Times New Roman"/>
                <w:sz w:val="24"/>
                <w:szCs w:val="24"/>
              </w:rPr>
            </w:pPr>
            <w:r>
              <w:rPr>
                <w:rFonts w:ascii="Times New Roman" w:eastAsia="Times New Roman" w:hAnsi="Times New Roman" w:cs="Times New Roman"/>
                <w:sz w:val="24"/>
                <w:szCs w:val="24"/>
              </w:rPr>
              <w:t>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jc w:val="right"/>
              <w:rPr>
                <w:rFonts w:ascii="Times New Roman" w:hAnsi="Times New Roman" w:cs="Times New Roman"/>
                <w:sz w:val="24"/>
                <w:szCs w:val="24"/>
              </w:rPr>
            </w:pPr>
            <w:r>
              <w:rPr>
                <w:rFonts w:ascii="Times New Roman" w:hAnsi="Times New Roman" w:cs="Times New Roman"/>
                <w:sz w:val="24"/>
                <w:szCs w:val="24"/>
              </w:rPr>
              <w:t>9,00</w:t>
            </w:r>
          </w:p>
        </w:tc>
      </w:tr>
      <w:tr w:rsidR="008C5CA6"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196</w:t>
            </w:r>
          </w:p>
        </w:tc>
        <w:tc>
          <w:tcPr>
            <w:tcW w:w="2664" w:type="dxa"/>
            <w:vMerge/>
            <w:tcBorders>
              <w:left w:val="single" w:sz="4" w:space="0" w:color="00000A"/>
              <w:right w:val="single" w:sz="4" w:space="0" w:color="00000A"/>
            </w:tcBorders>
            <w:shd w:val="clear" w:color="auto" w:fill="auto"/>
            <w:vAlign w:val="center"/>
          </w:tcPr>
          <w:p w:rsidR="008C5CA6" w:rsidRDefault="008C5CA6">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ind w:left="5"/>
              <w:jc w:val="both"/>
              <w:rPr>
                <w:rFonts w:ascii="Times New Roman" w:hAnsi="Times New Roman" w:cs="Times New Roman"/>
                <w:sz w:val="24"/>
                <w:szCs w:val="24"/>
              </w:rPr>
            </w:pPr>
            <w:r>
              <w:rPr>
                <w:rFonts w:ascii="Times New Roman" w:hAnsi="Times New Roman" w:cs="Times New Roman"/>
                <w:sz w:val="24"/>
                <w:szCs w:val="24"/>
              </w:rPr>
              <w:t>-za 2x2PVCØl I Omm (50x85cm)- u trotoaru i zemlji</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ind w:left="25"/>
              <w:jc w:val="center"/>
              <w:rPr>
                <w:rFonts w:ascii="Times New Roman" w:hAnsi="Times New Roman" w:cs="Times New Roman"/>
                <w:sz w:val="24"/>
                <w:szCs w:val="24"/>
              </w:rPr>
            </w:pPr>
            <w:r>
              <w:rPr>
                <w:rFonts w:ascii="Times New Roman" w:eastAsia="Times New Roman" w:hAnsi="Times New Roman" w:cs="Times New Roman"/>
                <w:sz w:val="24"/>
                <w:szCs w:val="24"/>
              </w:rPr>
              <w:t>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ind w:left="495"/>
              <w:jc w:val="center"/>
              <w:rPr>
                <w:rFonts w:ascii="Times New Roman" w:hAnsi="Times New Roman" w:cs="Times New Roman"/>
                <w:sz w:val="24"/>
                <w:szCs w:val="24"/>
              </w:rPr>
            </w:pPr>
            <w:r>
              <w:rPr>
                <w:rFonts w:ascii="Times New Roman" w:hAnsi="Times New Roman" w:cs="Times New Roman"/>
                <w:sz w:val="24"/>
                <w:szCs w:val="24"/>
              </w:rPr>
              <w:t>111</w:t>
            </w:r>
          </w:p>
        </w:tc>
      </w:tr>
      <w:tr w:rsidR="008C5CA6"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197</w:t>
            </w:r>
          </w:p>
        </w:tc>
        <w:tc>
          <w:tcPr>
            <w:tcW w:w="2664" w:type="dxa"/>
            <w:vMerge/>
            <w:tcBorders>
              <w:left w:val="single" w:sz="4" w:space="0" w:color="00000A"/>
              <w:right w:val="single" w:sz="4" w:space="0" w:color="00000A"/>
            </w:tcBorders>
            <w:shd w:val="clear" w:color="auto" w:fill="auto"/>
            <w:vAlign w:val="center"/>
          </w:tcPr>
          <w:p w:rsidR="008C5CA6" w:rsidRDefault="008C5CA6">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ind w:left="5"/>
              <w:jc w:val="both"/>
              <w:rPr>
                <w:rFonts w:ascii="Times New Roman" w:hAnsi="Times New Roman" w:cs="Times New Roman"/>
                <w:sz w:val="24"/>
                <w:szCs w:val="24"/>
              </w:rPr>
            </w:pPr>
            <w:r>
              <w:rPr>
                <w:rFonts w:ascii="Times New Roman" w:hAnsi="Times New Roman" w:cs="Times New Roman"/>
                <w:sz w:val="24"/>
                <w:szCs w:val="24"/>
              </w:rPr>
              <w:t>-za 2x2PVCØl IOmm (50x115cm)- u asfaltu</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ind w:left="25"/>
              <w:jc w:val="center"/>
              <w:rPr>
                <w:rFonts w:ascii="Times New Roman" w:hAnsi="Times New Roman" w:cs="Times New Roman"/>
                <w:sz w:val="24"/>
                <w:szCs w:val="24"/>
              </w:rPr>
            </w:pPr>
            <w:r>
              <w:rPr>
                <w:rFonts w:ascii="Times New Roman" w:eastAsia="Times New Roman" w:hAnsi="Times New Roman" w:cs="Times New Roman"/>
                <w:sz w:val="24"/>
                <w:szCs w:val="24"/>
              </w:rPr>
              <w:t>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jc w:val="right"/>
              <w:rPr>
                <w:rFonts w:ascii="Times New Roman" w:hAnsi="Times New Roman" w:cs="Times New Roman"/>
                <w:sz w:val="24"/>
                <w:szCs w:val="24"/>
              </w:rPr>
            </w:pPr>
            <w:r>
              <w:rPr>
                <w:rFonts w:ascii="Times New Roman" w:hAnsi="Times New Roman" w:cs="Times New Roman"/>
                <w:sz w:val="24"/>
                <w:szCs w:val="24"/>
              </w:rPr>
              <w:t>36,00</w:t>
            </w:r>
          </w:p>
        </w:tc>
      </w:tr>
      <w:tr w:rsidR="008C5CA6"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198</w:t>
            </w:r>
          </w:p>
        </w:tc>
        <w:tc>
          <w:tcPr>
            <w:tcW w:w="2664" w:type="dxa"/>
            <w:vMerge/>
            <w:tcBorders>
              <w:left w:val="single" w:sz="4" w:space="0" w:color="00000A"/>
              <w:right w:val="single" w:sz="4" w:space="0" w:color="00000A"/>
            </w:tcBorders>
            <w:shd w:val="clear" w:color="auto" w:fill="auto"/>
            <w:vAlign w:val="center"/>
          </w:tcPr>
          <w:p w:rsidR="008C5CA6" w:rsidRDefault="008C5CA6">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spacing w:line="237" w:lineRule="auto"/>
              <w:ind w:right="134" w:firstLine="5"/>
              <w:jc w:val="both"/>
              <w:rPr>
                <w:rFonts w:ascii="Times New Roman" w:hAnsi="Times New Roman" w:cs="Times New Roman"/>
                <w:sz w:val="24"/>
                <w:szCs w:val="24"/>
              </w:rPr>
            </w:pPr>
            <w:r>
              <w:rPr>
                <w:rFonts w:ascii="Times New Roman" w:hAnsi="Times New Roman" w:cs="Times New Roman"/>
                <w:sz w:val="24"/>
                <w:szCs w:val="24"/>
              </w:rPr>
              <w:t>-otkopavanje postojeée PVC cijevi(raspon P2rp-04), produbljivanje i proširivanje rova(rov treba da bilde dimennja</w:t>
            </w:r>
          </w:p>
          <w:p w:rsidR="008C5CA6" w:rsidRDefault="008C5CA6">
            <w:pPr>
              <w:ind w:firstLine="10"/>
              <w:rPr>
                <w:rFonts w:ascii="Times New Roman" w:hAnsi="Times New Roman" w:cs="Times New Roman"/>
                <w:sz w:val="24"/>
                <w:szCs w:val="24"/>
              </w:rPr>
            </w:pPr>
            <w:r>
              <w:rPr>
                <w:rFonts w:ascii="Times New Roman" w:hAnsi="Times New Roman" w:cs="Times New Roman"/>
                <w:sz w:val="24"/>
                <w:szCs w:val="24"/>
              </w:rPr>
              <w:t>50x115cm), polaganje postojeéih sa nove 3xPVCØl IOmm- u asvaltu. Potrebno postojeéu Cljev saëuvati Od devastacije.</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ind w:left="25"/>
              <w:jc w:val="center"/>
              <w:rPr>
                <w:rFonts w:ascii="Times New Roman" w:hAnsi="Times New Roman" w:cs="Times New Roman"/>
                <w:sz w:val="24"/>
                <w:szCs w:val="24"/>
              </w:rPr>
            </w:pPr>
            <w:r>
              <w:rPr>
                <w:rFonts w:ascii="Times New Roman" w:eastAsia="Times New Roman" w:hAnsi="Times New Roman" w:cs="Times New Roman"/>
                <w:sz w:val="24"/>
                <w:szCs w:val="24"/>
              </w:rPr>
              <w:t>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jc w:val="right"/>
              <w:rPr>
                <w:rFonts w:ascii="Times New Roman" w:hAnsi="Times New Roman" w:cs="Times New Roman"/>
                <w:sz w:val="24"/>
                <w:szCs w:val="24"/>
              </w:rPr>
            </w:pPr>
            <w:r>
              <w:rPr>
                <w:rFonts w:ascii="Times New Roman" w:hAnsi="Times New Roman" w:cs="Times New Roman"/>
                <w:sz w:val="24"/>
                <w:szCs w:val="24"/>
              </w:rPr>
              <w:t>9,00</w:t>
            </w:r>
          </w:p>
        </w:tc>
      </w:tr>
      <w:tr w:rsidR="008C5CA6"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199</w:t>
            </w:r>
          </w:p>
        </w:tc>
        <w:tc>
          <w:tcPr>
            <w:tcW w:w="2664" w:type="dxa"/>
            <w:vMerge/>
            <w:tcBorders>
              <w:left w:val="single" w:sz="4" w:space="0" w:color="00000A"/>
              <w:right w:val="single" w:sz="4" w:space="0" w:color="00000A"/>
            </w:tcBorders>
            <w:shd w:val="clear" w:color="auto" w:fill="auto"/>
            <w:vAlign w:val="center"/>
          </w:tcPr>
          <w:p w:rsidR="008C5CA6" w:rsidRDefault="008C5CA6">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ind w:right="120" w:firstLine="5"/>
              <w:jc w:val="both"/>
              <w:rPr>
                <w:rFonts w:ascii="Times New Roman" w:hAnsi="Times New Roman" w:cs="Times New Roman"/>
                <w:sz w:val="24"/>
                <w:szCs w:val="24"/>
              </w:rPr>
            </w:pPr>
            <w:r>
              <w:rPr>
                <w:rFonts w:ascii="Times New Roman" w:hAnsi="Times New Roman" w:cs="Times New Roman"/>
                <w:sz w:val="24"/>
                <w:szCs w:val="24"/>
              </w:rPr>
              <w:t>-otkopavanje postojeéih 4xPVC cijevi(raspon P2rp-05), produbljivanje i proširivanje rova(rov treba da bilde dimenzija 60x85cm), polaganje postojeéih sa nove 2xPVCØl I Omm- u trotoaru. Potrebno postojeée Cljevi saëuvati Od devastacije.</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ind w:left="25"/>
              <w:jc w:val="center"/>
              <w:rPr>
                <w:rFonts w:ascii="Times New Roman" w:hAnsi="Times New Roman" w:cs="Times New Roman"/>
                <w:sz w:val="24"/>
                <w:szCs w:val="24"/>
              </w:rPr>
            </w:pPr>
            <w:r>
              <w:rPr>
                <w:rFonts w:ascii="Times New Roman" w:eastAsia="Times New Roman" w:hAnsi="Times New Roman" w:cs="Times New Roman"/>
                <w:sz w:val="24"/>
                <w:szCs w:val="24"/>
              </w:rPr>
              <w:t>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jc w:val="right"/>
              <w:rPr>
                <w:rFonts w:ascii="Times New Roman" w:hAnsi="Times New Roman" w:cs="Times New Roman"/>
                <w:sz w:val="24"/>
                <w:szCs w:val="24"/>
              </w:rPr>
            </w:pPr>
            <w:r>
              <w:rPr>
                <w:rFonts w:ascii="Times New Roman" w:hAnsi="Times New Roman" w:cs="Times New Roman"/>
                <w:sz w:val="24"/>
                <w:szCs w:val="24"/>
              </w:rPr>
              <w:t>40,00</w:t>
            </w:r>
          </w:p>
        </w:tc>
      </w:tr>
      <w:tr w:rsidR="008C5CA6"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200</w:t>
            </w:r>
          </w:p>
        </w:tc>
        <w:tc>
          <w:tcPr>
            <w:tcW w:w="2664" w:type="dxa"/>
            <w:vMerge/>
            <w:tcBorders>
              <w:left w:val="single" w:sz="4" w:space="0" w:color="00000A"/>
              <w:right w:val="single" w:sz="4" w:space="0" w:color="00000A"/>
            </w:tcBorders>
            <w:shd w:val="clear" w:color="auto" w:fill="auto"/>
            <w:vAlign w:val="center"/>
          </w:tcPr>
          <w:p w:rsidR="008C5CA6" w:rsidRDefault="008C5CA6">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rPr>
                <w:rFonts w:ascii="Times New Roman" w:hAnsi="Times New Roman" w:cs="Times New Roman"/>
                <w:sz w:val="24"/>
                <w:szCs w:val="24"/>
              </w:rPr>
            </w:pPr>
            <w:r>
              <w:rPr>
                <w:rFonts w:ascii="Times New Roman" w:hAnsi="Times New Roman" w:cs="Times New Roman"/>
                <w:sz w:val="24"/>
                <w:szCs w:val="24"/>
              </w:rPr>
              <w:t>Polaganje Pe cijevi u pripremljeni rov.</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ind w:left="25"/>
              <w:jc w:val="center"/>
              <w:rPr>
                <w:rFonts w:ascii="Times New Roman" w:hAnsi="Times New Roman" w:cs="Times New Roman"/>
                <w:sz w:val="24"/>
                <w:szCs w:val="24"/>
              </w:rPr>
            </w:pPr>
            <w:r>
              <w:rPr>
                <w:rFonts w:ascii="Times New Roman" w:eastAsia="Times New Roman" w:hAnsi="Times New Roman" w:cs="Times New Roman"/>
                <w:sz w:val="24"/>
                <w:szCs w:val="24"/>
              </w:rPr>
              <w:t>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jc w:val="right"/>
              <w:rPr>
                <w:rFonts w:ascii="Times New Roman" w:hAnsi="Times New Roman" w:cs="Times New Roman"/>
                <w:sz w:val="24"/>
                <w:szCs w:val="24"/>
              </w:rPr>
            </w:pPr>
            <w:r>
              <w:rPr>
                <w:rFonts w:ascii="Times New Roman" w:hAnsi="Times New Roman" w:cs="Times New Roman"/>
                <w:sz w:val="24"/>
                <w:szCs w:val="24"/>
              </w:rPr>
              <w:t>100,00</w:t>
            </w:r>
          </w:p>
        </w:tc>
      </w:tr>
      <w:tr w:rsidR="008C5CA6"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201</w:t>
            </w:r>
          </w:p>
        </w:tc>
        <w:tc>
          <w:tcPr>
            <w:tcW w:w="2664" w:type="dxa"/>
            <w:vMerge/>
            <w:tcBorders>
              <w:left w:val="single" w:sz="4" w:space="0" w:color="00000A"/>
              <w:right w:val="single" w:sz="4" w:space="0" w:color="00000A"/>
            </w:tcBorders>
            <w:shd w:val="clear" w:color="auto" w:fill="auto"/>
            <w:vAlign w:val="center"/>
          </w:tcPr>
          <w:p w:rsidR="008C5CA6" w:rsidRDefault="008C5CA6">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rPr>
                <w:rFonts w:ascii="Times New Roman" w:hAnsi="Times New Roman" w:cs="Times New Roman"/>
                <w:sz w:val="24"/>
                <w:szCs w:val="24"/>
              </w:rPr>
            </w:pPr>
            <w:r>
              <w:rPr>
                <w:rFonts w:ascii="Times New Roman" w:hAnsi="Times New Roman" w:cs="Times New Roman"/>
                <w:sz w:val="24"/>
                <w:szCs w:val="24"/>
              </w:rPr>
              <w:t>Ugradnja Pe spojnica</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ind w:left="20"/>
              <w:jc w:val="center"/>
              <w:rPr>
                <w:rFonts w:ascii="Times New Roman" w:hAnsi="Times New Roman" w:cs="Times New Roman"/>
                <w:sz w:val="24"/>
                <w:szCs w:val="24"/>
              </w:rPr>
            </w:pPr>
            <w:r>
              <w:rPr>
                <w:rFonts w:ascii="Times New Roman" w:eastAsia="Times New Roman" w:hAnsi="Times New Roman" w:cs="Times New Roman"/>
                <w:sz w:val="24"/>
                <w:szCs w:val="24"/>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jc w:val="right"/>
              <w:rPr>
                <w:rFonts w:ascii="Times New Roman" w:hAnsi="Times New Roman" w:cs="Times New Roman"/>
                <w:sz w:val="24"/>
                <w:szCs w:val="24"/>
              </w:rPr>
            </w:pPr>
            <w:r>
              <w:rPr>
                <w:rFonts w:ascii="Times New Roman" w:hAnsi="Times New Roman" w:cs="Times New Roman"/>
                <w:sz w:val="24"/>
                <w:szCs w:val="24"/>
              </w:rPr>
              <w:t>2,00</w:t>
            </w:r>
          </w:p>
        </w:tc>
      </w:tr>
      <w:tr w:rsidR="008C5CA6"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202</w:t>
            </w:r>
          </w:p>
        </w:tc>
        <w:tc>
          <w:tcPr>
            <w:tcW w:w="2664" w:type="dxa"/>
            <w:vMerge/>
            <w:tcBorders>
              <w:left w:val="single" w:sz="4" w:space="0" w:color="00000A"/>
              <w:bottom w:val="single" w:sz="4" w:space="0" w:color="00000A"/>
              <w:right w:val="single" w:sz="4" w:space="0" w:color="00000A"/>
            </w:tcBorders>
            <w:shd w:val="clear" w:color="auto" w:fill="auto"/>
            <w:vAlign w:val="center"/>
          </w:tcPr>
          <w:p w:rsidR="008C5CA6" w:rsidRDefault="008C5CA6">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ind w:right="29"/>
              <w:jc w:val="both"/>
              <w:rPr>
                <w:rFonts w:ascii="Times New Roman" w:hAnsi="Times New Roman" w:cs="Times New Roman"/>
                <w:sz w:val="24"/>
                <w:szCs w:val="24"/>
              </w:rPr>
            </w:pPr>
            <w:r>
              <w:rPr>
                <w:rFonts w:ascii="Times New Roman" w:hAnsi="Times New Roman" w:cs="Times New Roman"/>
                <w:sz w:val="24"/>
                <w:szCs w:val="24"/>
              </w:rPr>
              <w:t>Za oslobadanje koridora za izgradnju drugih kanalizacionih kapaciteta(atmosverska, fekalna, voda), do stvaranja uslova za rekonstrukciju kablova kroz novu kanalizaciju, otkopavanje postojeéih PVC(Pe) cijevi, vadenje Cljevi iz rova, polaganje Cljevi u zoni gradilišta, zaštita Cljevi mulinom(rečni sitnozrnasti materijal koji se ne računa kao pijesak). Potrebno postojeće Cljevi sačuvati Od devastaclje. Računat rad i mulinu.</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ind w:left="25"/>
              <w:jc w:val="center"/>
              <w:rPr>
                <w:rFonts w:ascii="Times New Roman" w:hAnsi="Times New Roman" w:cs="Times New Roman"/>
                <w:sz w:val="24"/>
                <w:szCs w:val="24"/>
              </w:rPr>
            </w:pPr>
            <w:r>
              <w:rPr>
                <w:rFonts w:ascii="Times New Roman" w:eastAsia="Times New Roman" w:hAnsi="Times New Roman" w:cs="Times New Roman"/>
                <w:sz w:val="24"/>
                <w:szCs w:val="24"/>
              </w:rPr>
              <w:t>m3</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jc w:val="right"/>
              <w:rPr>
                <w:rFonts w:ascii="Times New Roman" w:hAnsi="Times New Roman" w:cs="Times New Roman"/>
                <w:sz w:val="24"/>
                <w:szCs w:val="24"/>
              </w:rPr>
            </w:pPr>
            <w:r>
              <w:rPr>
                <w:rFonts w:ascii="Times New Roman" w:hAnsi="Times New Roman" w:cs="Times New Roman"/>
                <w:sz w:val="24"/>
                <w:szCs w:val="24"/>
              </w:rPr>
              <w:t>40,00</w:t>
            </w:r>
          </w:p>
        </w:tc>
      </w:tr>
      <w:tr w:rsidR="008C5CA6"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203</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8C5CA6" w:rsidRDefault="008C5CA6">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ind w:right="269"/>
              <w:jc w:val="both"/>
              <w:rPr>
                <w:rFonts w:ascii="Times New Roman" w:hAnsi="Times New Roman" w:cs="Times New Roman"/>
                <w:sz w:val="24"/>
                <w:szCs w:val="24"/>
              </w:rPr>
            </w:pPr>
            <w:r>
              <w:rPr>
                <w:rFonts w:ascii="Times New Roman" w:hAnsi="Times New Roman" w:cs="Times New Roman"/>
                <w:sz w:val="24"/>
                <w:szCs w:val="24"/>
              </w:rPr>
              <w:t>U vodovonom oknu, na raskrsnici sa Obilaznicom, oblaganje cijev AB košuljicom( vidu klupce). Mmin debljine Zida klupice je 8cm. Raëunati rad + materijal</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ind w:left="25"/>
              <w:jc w:val="center"/>
              <w:rPr>
                <w:rFonts w:ascii="Times New Roman" w:hAnsi="Times New Roman" w:cs="Times New Roman"/>
                <w:sz w:val="24"/>
                <w:szCs w:val="24"/>
              </w:rPr>
            </w:pPr>
            <w:r>
              <w:rPr>
                <w:rFonts w:ascii="Times New Roman" w:eastAsia="Times New Roman" w:hAnsi="Times New Roman" w:cs="Times New Roman"/>
                <w:sz w:val="24"/>
                <w:szCs w:val="24"/>
              </w:rPr>
              <w:t>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jc w:val="right"/>
              <w:rPr>
                <w:rFonts w:ascii="Times New Roman" w:hAnsi="Times New Roman" w:cs="Times New Roman"/>
                <w:sz w:val="24"/>
                <w:szCs w:val="24"/>
              </w:rPr>
            </w:pPr>
            <w:r>
              <w:rPr>
                <w:rFonts w:ascii="Times New Roman" w:hAnsi="Times New Roman" w:cs="Times New Roman"/>
                <w:sz w:val="24"/>
                <w:szCs w:val="24"/>
              </w:rPr>
              <w:t>2,00</w:t>
            </w:r>
          </w:p>
        </w:tc>
      </w:tr>
      <w:tr w:rsidR="008C5CA6"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204</w:t>
            </w:r>
          </w:p>
        </w:tc>
        <w:tc>
          <w:tcPr>
            <w:tcW w:w="2664" w:type="dxa"/>
            <w:vMerge/>
            <w:tcBorders>
              <w:left w:val="single" w:sz="4" w:space="0" w:color="00000A"/>
              <w:bottom w:val="single" w:sz="4" w:space="0" w:color="00000A"/>
              <w:right w:val="single" w:sz="4" w:space="0" w:color="00000A"/>
            </w:tcBorders>
            <w:shd w:val="clear" w:color="auto" w:fill="auto"/>
            <w:vAlign w:val="center"/>
          </w:tcPr>
          <w:p w:rsidR="008C5CA6" w:rsidRDefault="008C5CA6">
            <w:pPr>
              <w:jc w:val="center"/>
              <w:rPr>
                <w:rFonts w:ascii="Times New Roman" w:hAnsi="Times New Roman" w:cs="Times New Roman"/>
                <w:sz w:val="24"/>
                <w:szCs w:val="24"/>
                <w:lang w:val="sr-Latn-CS" w:eastAsia="sr-Latn-CS"/>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ind w:right="43"/>
              <w:jc w:val="both"/>
              <w:rPr>
                <w:rFonts w:ascii="Times New Roman" w:hAnsi="Times New Roman" w:cs="Times New Roman"/>
                <w:sz w:val="24"/>
                <w:szCs w:val="24"/>
              </w:rPr>
            </w:pPr>
            <w:r>
              <w:rPr>
                <w:rFonts w:ascii="Times New Roman" w:hAnsi="Times New Roman" w:cs="Times New Roman"/>
                <w:sz w:val="24"/>
                <w:szCs w:val="24"/>
              </w:rPr>
              <w:t>Ručni otkop zbog nepredvidenih situacija(uklanjanje postojeée depomje šuta, skidanje terena na približni nivo planiranog gaznog sloja i sliëno sa frase kanalizacije)sa mašinskim utovarom i odvozom na lokaclju koju odredi Investitor.</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ind w:left="25"/>
              <w:jc w:val="center"/>
              <w:rPr>
                <w:rFonts w:ascii="Times New Roman" w:hAnsi="Times New Roman" w:cs="Times New Roman"/>
                <w:sz w:val="24"/>
                <w:szCs w:val="24"/>
              </w:rPr>
            </w:pPr>
            <w:r>
              <w:rPr>
                <w:rFonts w:ascii="Times New Roman" w:eastAsia="Times New Roman" w:hAnsi="Times New Roman" w:cs="Times New Roman"/>
                <w:sz w:val="24"/>
                <w:szCs w:val="24"/>
              </w:rPr>
              <w:t>m3</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jc w:val="right"/>
              <w:rPr>
                <w:rFonts w:ascii="Times New Roman" w:hAnsi="Times New Roman" w:cs="Times New Roman"/>
                <w:sz w:val="24"/>
                <w:szCs w:val="24"/>
              </w:rPr>
            </w:pPr>
            <w:r>
              <w:rPr>
                <w:rFonts w:ascii="Times New Roman" w:hAnsi="Times New Roman" w:cs="Times New Roman"/>
                <w:sz w:val="24"/>
                <w:szCs w:val="24"/>
              </w:rPr>
              <w:t>5,00</w:t>
            </w:r>
          </w:p>
        </w:tc>
      </w:tr>
      <w:tr w:rsidR="006B3EB5">
        <w:trPr>
          <w:trHeight w:val="350"/>
        </w:trPr>
        <w:tc>
          <w:tcPr>
            <w:tcW w:w="10224" w:type="dxa"/>
            <w:gridSpan w:val="6"/>
            <w:tcBorders>
              <w:top w:val="single" w:sz="4" w:space="0" w:color="00000A"/>
              <w:left w:val="single" w:sz="8" w:space="0" w:color="00000A"/>
              <w:bottom w:val="single" w:sz="4" w:space="0" w:color="00000A"/>
              <w:right w:val="single" w:sz="2" w:space="0" w:color="000001"/>
            </w:tcBorders>
            <w:shd w:val="clear" w:color="auto" w:fill="auto"/>
            <w:vAlign w:val="center"/>
          </w:tcPr>
          <w:p w:rsidR="006B3EB5" w:rsidRPr="004E2B7B" w:rsidRDefault="004E2B7B">
            <w:pPr>
              <w:spacing w:after="0"/>
              <w:ind w:right="5"/>
              <w:jc w:val="center"/>
              <w:rPr>
                <w:rFonts w:ascii="Times New Roman" w:hAnsi="Times New Roman" w:cs="Times New Roman"/>
                <w:b/>
                <w:sz w:val="24"/>
                <w:szCs w:val="24"/>
              </w:rPr>
            </w:pPr>
            <w:r w:rsidRPr="004E2B7B">
              <w:rPr>
                <w:rFonts w:ascii="Times New Roman" w:hAnsi="Times New Roman" w:cs="Times New Roman"/>
                <w:b/>
                <w:sz w:val="24"/>
                <w:szCs w:val="24"/>
                <w:lang w:val="sr-Latn-ME" w:eastAsia="sr-Latn-CS"/>
              </w:rPr>
              <w:t xml:space="preserve">KABLOVSKA OKNA </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205</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b/>
                <w:sz w:val="24"/>
                <w:szCs w:val="24"/>
              </w:rPr>
            </w:pPr>
            <w:r w:rsidRPr="004E2B7B">
              <w:rPr>
                <w:rFonts w:ascii="Times New Roman" w:hAnsi="Times New Roman" w:cs="Times New Roman"/>
                <w:b/>
                <w:sz w:val="24"/>
                <w:szCs w:val="24"/>
                <w:lang w:val="sr-Latn-ME" w:eastAsia="sr-Latn-CS"/>
              </w:rPr>
              <w:t>KABLOVSKA OKNA</w:t>
            </w: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Default="003742B7">
            <w:pPr>
              <w:ind w:right="97" w:firstLine="5"/>
              <w:jc w:val="both"/>
              <w:rPr>
                <w:rFonts w:ascii="Times New Roman" w:hAnsi="Times New Roman" w:cs="Times New Roman"/>
                <w:sz w:val="24"/>
                <w:szCs w:val="24"/>
              </w:rPr>
            </w:pPr>
            <w:r>
              <w:rPr>
                <w:rFonts w:ascii="Times New Roman" w:hAnsi="Times New Roman" w:cs="Times New Roman"/>
                <w:sz w:val="24"/>
                <w:szCs w:val="24"/>
              </w:rPr>
              <w:t>Izrada AB(Q257) okna(01, 02, 03,05) unutrašnjih dimenzija 150x120x150cm: łučni iskop łupe za okno,odvoz šuta na depomju,izrada okna(d— 15cm zidova, d—15cm donje i gornje ploče) sa ugradnjom lakog tk pokłopca sa ramom i fiksnih konzola prema prilogu (rad+materijal bez lakog tk pokłopca sa ramom)</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ind w:right="5"/>
              <w:jc w:val="center"/>
              <w:rPr>
                <w:rFonts w:ascii="Times New Roman" w:hAnsi="Times New Roman" w:cs="Times New Roman"/>
                <w:sz w:val="24"/>
                <w:szCs w:val="24"/>
              </w:rPr>
            </w:pPr>
            <w:r>
              <w:rPr>
                <w:rFonts w:ascii="Times New Roman" w:eastAsia="Times New Roman" w:hAnsi="Times New Roman" w:cs="Times New Roman"/>
                <w:sz w:val="24"/>
                <w:szCs w:val="24"/>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ind w:right="25"/>
              <w:jc w:val="right"/>
              <w:rPr>
                <w:rFonts w:ascii="Times New Roman" w:hAnsi="Times New Roman" w:cs="Times New Roman"/>
                <w:sz w:val="24"/>
                <w:szCs w:val="24"/>
              </w:rPr>
            </w:pPr>
            <w:r>
              <w:rPr>
                <w:rFonts w:ascii="Times New Roman" w:hAnsi="Times New Roman" w:cs="Times New Roman"/>
                <w:sz w:val="24"/>
                <w:szCs w:val="24"/>
              </w:rPr>
              <w:t>4,00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206</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Default="003742B7">
            <w:pPr>
              <w:ind w:right="97" w:firstLine="5"/>
              <w:jc w:val="both"/>
              <w:rPr>
                <w:rFonts w:ascii="Times New Roman" w:hAnsi="Times New Roman" w:cs="Times New Roman"/>
                <w:sz w:val="24"/>
                <w:szCs w:val="24"/>
              </w:rPr>
            </w:pPr>
            <w:r>
              <w:rPr>
                <w:rFonts w:ascii="Times New Roman" w:hAnsi="Times New Roman" w:cs="Times New Roman"/>
                <w:sz w:val="24"/>
                <w:szCs w:val="24"/>
              </w:rPr>
              <w:t>Izrada AB(Q257) okna(03.1, 04 ) unutrašnjih dimenzija 120x90x120cm: ručni iskop łupe za okno, odvoz šuta na depomju, izrada okna(d—15cm zidova, d—15cm donje i gornje ploče) sa ugradnjom lakog tk pokłopca sa ramom i fiksnih konzola prema prilogu (rad+materijal bez lakog tk pokłopca sa ramom)</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ind w:right="5"/>
              <w:jc w:val="center"/>
              <w:rPr>
                <w:rFonts w:ascii="Times New Roman" w:hAnsi="Times New Roman" w:cs="Times New Roman"/>
                <w:sz w:val="24"/>
                <w:szCs w:val="24"/>
              </w:rPr>
            </w:pPr>
            <w:r>
              <w:rPr>
                <w:rFonts w:ascii="Times New Roman" w:eastAsia="Times New Roman" w:hAnsi="Times New Roman" w:cs="Times New Roman"/>
                <w:sz w:val="24"/>
                <w:szCs w:val="24"/>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ind w:right="25"/>
              <w:jc w:val="right"/>
              <w:rPr>
                <w:rFonts w:ascii="Times New Roman" w:hAnsi="Times New Roman" w:cs="Times New Roman"/>
                <w:sz w:val="24"/>
                <w:szCs w:val="24"/>
              </w:rPr>
            </w:pPr>
            <w:r>
              <w:rPr>
                <w:rFonts w:ascii="Times New Roman" w:hAnsi="Times New Roman" w:cs="Times New Roman"/>
                <w:sz w:val="24"/>
                <w:szCs w:val="24"/>
              </w:rPr>
              <w:t>2,00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207</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Default="003742B7">
            <w:pPr>
              <w:spacing w:line="261" w:lineRule="auto"/>
              <w:ind w:right="149"/>
              <w:jc w:val="both"/>
              <w:rPr>
                <w:rFonts w:ascii="Times New Roman" w:hAnsi="Times New Roman" w:cs="Times New Roman"/>
                <w:sz w:val="24"/>
                <w:szCs w:val="24"/>
              </w:rPr>
            </w:pPr>
            <w:r>
              <w:rPr>
                <w:rFonts w:ascii="Times New Roman" w:hAnsi="Times New Roman" w:cs="Times New Roman"/>
                <w:sz w:val="24"/>
                <w:szCs w:val="24"/>
              </w:rPr>
              <w:t xml:space="preserve">Rekonstrukcija postojećeg okna P Ir. Podrazuimijevani radovi su: łušenje, ručno proširivanje rupe za okno tako da pokłopac bude u </w:t>
            </w:r>
            <w:r>
              <w:rPr>
                <w:rFonts w:ascii="Times New Roman" w:hAnsi="Times New Roman" w:cs="Times New Roman"/>
                <w:sz w:val="24"/>
                <w:szCs w:val="24"/>
              </w:rPr>
              <w:lastRenderedPageBreak/>
              <w:t>pravcu PVC cijevi, sa unutrašnjih dimenzija 55x55x72cm u AB okno unutrašnjih dimennja</w:t>
            </w:r>
          </w:p>
          <w:p w:rsidR="003742B7" w:rsidRDefault="003742B7">
            <w:pPr>
              <w:ind w:right="63" w:firstLine="19"/>
              <w:jc w:val="both"/>
              <w:rPr>
                <w:rFonts w:ascii="Times New Roman" w:hAnsi="Times New Roman" w:cs="Times New Roman"/>
                <w:sz w:val="24"/>
                <w:szCs w:val="24"/>
              </w:rPr>
            </w:pPr>
            <w:r>
              <w:rPr>
                <w:rFonts w:ascii="Times New Roman" w:hAnsi="Times New Roman" w:cs="Times New Roman"/>
                <w:sz w:val="24"/>
                <w:szCs w:val="24"/>
              </w:rPr>
              <w:t>150xl 20xl 50cm(d— 15cm zidova, d—15cm donje i gornje ploče) sa ugradnjom lakog pokłopca, rama i fiksnih konzola prema prilogu. Računati: rad+materijal bez pokłopca i rama-otežan rad zbog postojećih kablova.</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ind w:right="5"/>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tcPr>
          <w:p w:rsidR="003742B7" w:rsidRDefault="003742B7">
            <w:pPr>
              <w:spacing w:after="160"/>
              <w:rPr>
                <w:rFonts w:ascii="Times New Roman" w:hAnsi="Times New Roman" w:cs="Times New Roman"/>
                <w:sz w:val="24"/>
                <w:szCs w:val="24"/>
              </w:rPr>
            </w:pP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208</w:t>
            </w:r>
          </w:p>
        </w:tc>
        <w:tc>
          <w:tcPr>
            <w:tcW w:w="2664" w:type="dxa"/>
            <w:vMerge/>
            <w:tcBorders>
              <w:left w:val="single" w:sz="4" w:space="0" w:color="00000A"/>
              <w:bottom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Default="003742B7">
            <w:pPr>
              <w:ind w:right="39"/>
              <w:jc w:val="both"/>
              <w:rPr>
                <w:rFonts w:ascii="Times New Roman" w:hAnsi="Times New Roman" w:cs="Times New Roman"/>
                <w:sz w:val="24"/>
                <w:szCs w:val="24"/>
              </w:rPr>
            </w:pPr>
            <w:r>
              <w:rPr>
                <w:rFonts w:ascii="Times New Roman" w:hAnsi="Times New Roman" w:cs="Times New Roman"/>
                <w:sz w:val="24"/>
                <w:szCs w:val="24"/>
              </w:rPr>
              <w:t>Radi prilagodenja koti novog terena gornje ploče okana P2rp dimenzije 290xl 70cm i debljine ploče 32cm. Podrazumijevani radovi su: rušenje ploče, podizanje/spuštanje kote ploče za ż20cm sa izgradnjom nove AB ploče debljine d—15cm i ugradnja lakog pokłopca sa ramom. U cłjenu računati sve radove i materijal bez lakog pokłopca i rama.Otežan rad zbog postojećih kablova.</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ind w:right="5"/>
              <w:jc w:val="center"/>
            </w:pPr>
            <w:r>
              <w:rPr>
                <w:rFonts w:ascii="Times New Roman" w:eastAsia="Times New Roman" w:hAnsi="Times New Roman" w:cs="Times New Roman"/>
                <w:sz w:val="18"/>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tcPr>
          <w:p w:rsidR="003742B7" w:rsidRDefault="003742B7">
            <w:pPr>
              <w:spacing w:after="160"/>
            </w:pP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209</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6B3EB5" w:rsidRDefault="004E2B7B">
            <w:pPr>
              <w:ind w:right="111"/>
              <w:jc w:val="both"/>
              <w:rPr>
                <w:rFonts w:ascii="Times New Roman" w:hAnsi="Times New Roman" w:cs="Times New Roman"/>
                <w:sz w:val="24"/>
                <w:szCs w:val="24"/>
              </w:rPr>
            </w:pPr>
            <w:r>
              <w:rPr>
                <w:rFonts w:ascii="Times New Roman" w:hAnsi="Times New Roman" w:cs="Times New Roman"/>
                <w:sz w:val="24"/>
                <w:szCs w:val="24"/>
              </w:rPr>
              <w:t>Probijanje rupe sa završnom obradom za 2/3 xPVC cijevi Ol 10 mm u postojeće A-B tk okno</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ind w:right="5"/>
              <w:jc w:val="center"/>
            </w:pPr>
            <w:r>
              <w:rPr>
                <w:rFonts w:ascii="Times New Roman" w:eastAsia="Times New Roman" w:hAnsi="Times New Roman" w:cs="Times New Roman"/>
                <w:sz w:val="18"/>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ind w:right="25"/>
              <w:jc w:val="right"/>
            </w:pPr>
            <w:r>
              <w:rPr>
                <w:sz w:val="18"/>
              </w:rPr>
              <w:t>2,00</w:t>
            </w:r>
          </w:p>
        </w:tc>
      </w:tr>
      <w:tr w:rsidR="006B3EB5">
        <w:trPr>
          <w:trHeight w:val="350"/>
        </w:trPr>
        <w:tc>
          <w:tcPr>
            <w:tcW w:w="10224" w:type="dxa"/>
            <w:gridSpan w:val="6"/>
            <w:tcBorders>
              <w:top w:val="single" w:sz="4" w:space="0" w:color="00000A"/>
              <w:left w:val="single" w:sz="8" w:space="0" w:color="00000A"/>
              <w:bottom w:val="single" w:sz="4" w:space="0" w:color="00000A"/>
              <w:right w:val="single" w:sz="2" w:space="0" w:color="000001"/>
            </w:tcBorders>
            <w:shd w:val="clear" w:color="auto" w:fill="auto"/>
            <w:vAlign w:val="center"/>
          </w:tcPr>
          <w:p w:rsidR="006B3EB5" w:rsidRDefault="004E2B7B" w:rsidP="003742B7">
            <w:pPr>
              <w:spacing w:after="0"/>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OSTALI TROŠKOVI</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210</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3742B7" w:rsidRPr="003742B7" w:rsidRDefault="003742B7">
            <w:pPr>
              <w:jc w:val="center"/>
              <w:rPr>
                <w:rFonts w:ascii="Times New Roman" w:hAnsi="Times New Roman" w:cs="Times New Roman"/>
                <w:sz w:val="24"/>
                <w:szCs w:val="24"/>
              </w:rPr>
            </w:pPr>
            <w:r w:rsidRPr="003742B7">
              <w:rPr>
                <w:rFonts w:ascii="Times New Roman" w:hAnsi="Times New Roman" w:cs="Times New Roman"/>
                <w:sz w:val="24"/>
                <w:szCs w:val="24"/>
              </w:rPr>
              <w:t>OSTALI TROŠKOVI</w:t>
            </w: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left="5" w:hanging="5"/>
              <w:jc w:val="both"/>
              <w:rPr>
                <w:rFonts w:ascii="Times New Roman" w:hAnsi="Times New Roman" w:cs="Times New Roman"/>
                <w:sz w:val="24"/>
                <w:szCs w:val="24"/>
              </w:rPr>
            </w:pPr>
            <w:r>
              <w:rPr>
                <w:rFonts w:ascii="Times New Roman" w:eastAsia="Times New Roman" w:hAnsi="Times New Roman" w:cs="Times New Roman"/>
                <w:sz w:val="24"/>
                <w:szCs w:val="24"/>
              </w:rPr>
              <w:t>Nepredvideni radovi (7% od gradevinskih radova: kanalizac1ja(B) i okna(C))</w:t>
            </w:r>
          </w:p>
        </w:tc>
        <w:tc>
          <w:tcPr>
            <w:tcW w:w="984" w:type="dxa"/>
            <w:tcBorders>
              <w:top w:val="single" w:sz="2" w:space="0" w:color="000001"/>
              <w:left w:val="single" w:sz="2" w:space="0" w:color="000001"/>
              <w:bottom w:val="single" w:sz="2" w:space="0" w:color="000001"/>
              <w:right w:val="single" w:sz="2" w:space="0" w:color="000001"/>
            </w:tcBorders>
            <w:shd w:val="clear" w:color="auto" w:fill="auto"/>
          </w:tcPr>
          <w:p w:rsidR="003742B7" w:rsidRDefault="003742B7"/>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right="5"/>
              <w:jc w:val="right"/>
            </w:pPr>
            <w:r>
              <w:rPr>
                <w:rFonts w:ascii="Times New Roman" w:eastAsia="Times New Roman" w:hAnsi="Times New Roman" w:cs="Times New Roman"/>
                <w:sz w:val="18"/>
              </w:rPr>
              <w:t>7,00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211</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left="5" w:firstLine="5"/>
              <w:rPr>
                <w:rFonts w:ascii="Times New Roman" w:hAnsi="Times New Roman" w:cs="Times New Roman"/>
                <w:sz w:val="24"/>
                <w:szCs w:val="24"/>
              </w:rPr>
            </w:pPr>
            <w:r>
              <w:rPr>
                <w:rFonts w:ascii="Times New Roman" w:eastAsia="Times New Roman" w:hAnsi="Times New Roman" w:cs="Times New Roman"/>
                <w:sz w:val="24"/>
                <w:szCs w:val="24"/>
              </w:rPr>
              <w:t>Transport(materijal+radna snaga)(7% od materijala(A))</w:t>
            </w:r>
          </w:p>
        </w:tc>
        <w:tc>
          <w:tcPr>
            <w:tcW w:w="984" w:type="dxa"/>
            <w:tcBorders>
              <w:top w:val="single" w:sz="2" w:space="0" w:color="000001"/>
              <w:left w:val="single" w:sz="2" w:space="0" w:color="000001"/>
              <w:bottom w:val="single" w:sz="2" w:space="0" w:color="000001"/>
              <w:right w:val="single" w:sz="2" w:space="0" w:color="000001"/>
            </w:tcBorders>
            <w:shd w:val="clear" w:color="auto" w:fill="auto"/>
          </w:tcPr>
          <w:p w:rsidR="003742B7" w:rsidRDefault="003742B7"/>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right="5"/>
              <w:jc w:val="right"/>
            </w:pPr>
            <w:r>
              <w:rPr>
                <w:rFonts w:ascii="Times New Roman" w:eastAsia="Times New Roman" w:hAnsi="Times New Roman" w:cs="Times New Roman"/>
                <w:sz w:val="18"/>
              </w:rPr>
              <w:t>5,00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212</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Default="003742B7">
            <w:pPr>
              <w:spacing w:after="0"/>
              <w:ind w:left="5" w:hanging="5"/>
              <w:jc w:val="both"/>
              <w:rPr>
                <w:rFonts w:ascii="Times New Roman" w:hAnsi="Times New Roman" w:cs="Times New Roman"/>
                <w:sz w:val="24"/>
                <w:szCs w:val="24"/>
              </w:rPr>
            </w:pPr>
            <w:r>
              <w:rPr>
                <w:rFonts w:ascii="Times New Roman" w:eastAsia="Times New Roman" w:hAnsi="Times New Roman" w:cs="Times New Roman"/>
                <w:sz w:val="24"/>
                <w:szCs w:val="24"/>
              </w:rPr>
              <w:t>Nadzor(5% od gradevinskih radova: kanalizacija(B) i okna(C))</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left="19"/>
              <w:jc w:val="center"/>
            </w:pPr>
            <w:r>
              <w:rPr>
                <w:sz w:val="18"/>
              </w:rPr>
              <w:t>obaveza Investitora</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right="5"/>
              <w:jc w:val="right"/>
              <w:rPr>
                <w:rFonts w:ascii="Times New Roman" w:eastAsia="Times New Roman" w:hAnsi="Times New Roman" w:cs="Times New Roman"/>
                <w:sz w:val="18"/>
              </w:rPr>
            </w:pP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213</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left="10" w:right="43"/>
              <w:jc w:val="both"/>
              <w:rPr>
                <w:rFonts w:ascii="Times New Roman" w:hAnsi="Times New Roman" w:cs="Times New Roman"/>
                <w:sz w:val="24"/>
                <w:szCs w:val="24"/>
              </w:rPr>
            </w:pPr>
            <w:r>
              <w:rPr>
                <w:rFonts w:ascii="Times New Roman" w:eastAsia="Times New Roman" w:hAnsi="Times New Roman" w:cs="Times New Roman"/>
                <w:sz w:val="24"/>
                <w:szCs w:val="24"/>
              </w:rPr>
              <w:t>Geodetko snimanje trase na otvorenom rovu za dokumentacłju i katastar Instalacija(CD snimak trase sa geodetskim elementima)</w:t>
            </w:r>
          </w:p>
        </w:tc>
        <w:tc>
          <w:tcPr>
            <w:tcW w:w="984" w:type="dxa"/>
            <w:tcBorders>
              <w:top w:val="single" w:sz="2" w:space="0" w:color="000001"/>
              <w:left w:val="single" w:sz="2" w:space="0" w:color="000001"/>
              <w:bottom w:val="single" w:sz="2" w:space="0" w:color="000001"/>
              <w:right w:val="single" w:sz="2" w:space="0" w:color="000001"/>
            </w:tcBorders>
            <w:shd w:val="clear" w:color="auto" w:fill="auto"/>
          </w:tcPr>
          <w:p w:rsidR="003742B7" w:rsidRDefault="003742B7"/>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jc w:val="right"/>
            </w:pPr>
            <w:r>
              <w:rPr>
                <w:rFonts w:ascii="Times New Roman" w:eastAsia="Times New Roman" w:hAnsi="Times New Roman" w:cs="Times New Roman"/>
                <w:sz w:val="16"/>
              </w:rPr>
              <w:t>205,00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214</w:t>
            </w:r>
          </w:p>
        </w:tc>
        <w:tc>
          <w:tcPr>
            <w:tcW w:w="2664" w:type="dxa"/>
            <w:vMerge/>
            <w:tcBorders>
              <w:left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left="5" w:firstLine="5"/>
              <w:rPr>
                <w:rFonts w:ascii="Times New Roman" w:hAnsi="Times New Roman" w:cs="Times New Roman"/>
                <w:sz w:val="24"/>
                <w:szCs w:val="24"/>
              </w:rPr>
            </w:pPr>
            <w:r>
              <w:rPr>
                <w:rFonts w:ascii="Times New Roman" w:eastAsia="Times New Roman" w:hAnsi="Times New Roman" w:cs="Times New Roman"/>
                <w:sz w:val="24"/>
                <w:szCs w:val="24"/>
              </w:rPr>
              <w:t>Troškovi ispitivanja izvedenih gradevinskih radova, obezbjedivanje atesta o kvalitetu zbijenosti slojeva kablovskih kanala mjerenjem i kvaliteta saniranih asfaltnih i betonskih površina, ispitivanje prohodnosti svih Cljevi. Obračun po dužnom metru raspona.</w:t>
            </w:r>
          </w:p>
        </w:tc>
        <w:tc>
          <w:tcPr>
            <w:tcW w:w="984" w:type="dxa"/>
            <w:tcBorders>
              <w:top w:val="single" w:sz="2" w:space="0" w:color="000001"/>
              <w:left w:val="single" w:sz="2" w:space="0" w:color="000001"/>
              <w:bottom w:val="single" w:sz="2" w:space="0" w:color="000001"/>
              <w:right w:val="single" w:sz="2" w:space="0" w:color="000001"/>
            </w:tcBorders>
            <w:shd w:val="clear" w:color="auto" w:fill="auto"/>
          </w:tcPr>
          <w:p w:rsidR="003742B7" w:rsidRDefault="003742B7"/>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jc w:val="right"/>
            </w:pPr>
            <w:r>
              <w:rPr>
                <w:rFonts w:ascii="Times New Roman" w:eastAsia="Times New Roman" w:hAnsi="Times New Roman" w:cs="Times New Roman"/>
                <w:sz w:val="16"/>
              </w:rPr>
              <w:t>205,00</w:t>
            </w:r>
          </w:p>
        </w:tc>
      </w:tr>
      <w:tr w:rsidR="003742B7"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3742B7"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215</w:t>
            </w:r>
          </w:p>
        </w:tc>
        <w:tc>
          <w:tcPr>
            <w:tcW w:w="2664" w:type="dxa"/>
            <w:vMerge/>
            <w:tcBorders>
              <w:left w:val="single" w:sz="4" w:space="0" w:color="00000A"/>
              <w:bottom w:val="single" w:sz="4" w:space="0" w:color="00000A"/>
              <w:right w:val="single" w:sz="4" w:space="0" w:color="00000A"/>
            </w:tcBorders>
            <w:shd w:val="clear" w:color="auto" w:fill="auto"/>
            <w:vAlign w:val="center"/>
          </w:tcPr>
          <w:p w:rsidR="003742B7" w:rsidRDefault="003742B7">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3742B7" w:rsidRDefault="003742B7">
            <w:pPr>
              <w:spacing w:after="0"/>
              <w:ind w:left="5" w:right="240"/>
              <w:jc w:val="both"/>
              <w:rPr>
                <w:rFonts w:ascii="Times New Roman" w:hAnsi="Times New Roman" w:cs="Times New Roman"/>
                <w:sz w:val="24"/>
                <w:szCs w:val="24"/>
              </w:rPr>
            </w:pPr>
            <w:r>
              <w:rPr>
                <w:rFonts w:ascii="Times New Roman" w:eastAsia="Times New Roman" w:hAnsi="Times New Roman" w:cs="Times New Roman"/>
                <w:sz w:val="24"/>
                <w:szCs w:val="24"/>
              </w:rPr>
              <w:t>Na gotovoj geodetskoj podozi izrada izvedbeno-tehničke dokumentacłje kablovske kanalizacłje sa izmještenim kablovima: tri u papirnoj formi +3xCD u dwg formatu</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3742B7" w:rsidRDefault="003742B7">
            <w:pPr>
              <w:spacing w:after="0"/>
              <w:ind w:left="72"/>
            </w:pPr>
            <w:r>
              <w:rPr>
                <w:sz w:val="20"/>
              </w:rPr>
              <w:t>paušal</w:t>
            </w:r>
          </w:p>
        </w:tc>
        <w:tc>
          <w:tcPr>
            <w:tcW w:w="985" w:type="dxa"/>
            <w:tcBorders>
              <w:top w:val="single" w:sz="2" w:space="0" w:color="000001"/>
              <w:left w:val="single" w:sz="2" w:space="0" w:color="000001"/>
              <w:bottom w:val="single" w:sz="2" w:space="0" w:color="000001"/>
              <w:right w:val="single" w:sz="2" w:space="0" w:color="000001"/>
            </w:tcBorders>
            <w:shd w:val="clear" w:color="auto" w:fill="auto"/>
          </w:tcPr>
          <w:p w:rsidR="003742B7" w:rsidRDefault="003742B7"/>
        </w:tc>
      </w:tr>
      <w:tr w:rsidR="006B3EB5">
        <w:trPr>
          <w:trHeight w:val="350"/>
        </w:trPr>
        <w:tc>
          <w:tcPr>
            <w:tcW w:w="10224" w:type="dxa"/>
            <w:gridSpan w:val="6"/>
            <w:tcBorders>
              <w:top w:val="single" w:sz="4" w:space="0" w:color="00000A"/>
              <w:left w:val="single" w:sz="8" w:space="0" w:color="00000A"/>
              <w:bottom w:val="single" w:sz="4" w:space="0" w:color="00000A"/>
              <w:right w:val="single" w:sz="2" w:space="0" w:color="000001"/>
            </w:tcBorders>
            <w:shd w:val="clear" w:color="auto" w:fill="auto"/>
            <w:vAlign w:val="center"/>
          </w:tcPr>
          <w:p w:rsidR="006B3EB5" w:rsidRDefault="004E2B7B">
            <w:pPr>
              <w:spacing w:after="0"/>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VODOVOD </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216</w:t>
            </w:r>
          </w:p>
        </w:tc>
        <w:tc>
          <w:tcPr>
            <w:tcW w:w="2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jc w:val="center"/>
              <w:rPr>
                <w:rFonts w:ascii="Times New Roman" w:hAnsi="Times New Roman" w:cs="Times New Roman"/>
                <w:b/>
                <w:sz w:val="24"/>
                <w:szCs w:val="24"/>
              </w:rPr>
            </w:pPr>
            <w:r>
              <w:rPr>
                <w:rFonts w:ascii="Times New Roman" w:hAnsi="Times New Roman" w:cs="Times New Roman"/>
                <w:b/>
                <w:sz w:val="24"/>
                <w:szCs w:val="24"/>
              </w:rPr>
              <w:t xml:space="preserve">PRIPREMNI RADOVI </w:t>
            </w: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6B3EB5" w:rsidRDefault="004E2B7B">
            <w:pPr>
              <w:pStyle w:val="PlainText"/>
              <w:rPr>
                <w:rFonts w:ascii="Times New Roman" w:hAnsi="Times New Roman" w:cs="Times New Roman"/>
                <w:sz w:val="24"/>
                <w:szCs w:val="24"/>
              </w:rPr>
            </w:pPr>
            <w:r>
              <w:rPr>
                <w:rFonts w:ascii="Times New Roman" w:hAnsi="Times New Roman" w:cs="Times New Roman"/>
                <w:sz w:val="24"/>
                <w:szCs w:val="24"/>
              </w:rPr>
              <w:t xml:space="preserve">Obeležavanje trase, kontrola nivelete rova i cjevovoda                                                         prilikom izvođenja radova i sva neophodna </w:t>
            </w:r>
            <w:r>
              <w:rPr>
                <w:rFonts w:ascii="Times New Roman" w:hAnsi="Times New Roman" w:cs="Times New Roman"/>
                <w:sz w:val="24"/>
                <w:szCs w:val="24"/>
              </w:rPr>
              <w:lastRenderedPageBreak/>
              <w:t xml:space="preserve">geodetska snimanja  za izradu projekta održavanja objekta.                                                                        </w:t>
            </w:r>
          </w:p>
          <w:p w:rsidR="006B3EB5" w:rsidRDefault="004E2B7B">
            <w:pPr>
              <w:pStyle w:val="PlainText"/>
              <w:rPr>
                <w:rFonts w:ascii="Times New Roman" w:hAnsi="Times New Roman" w:cs="Times New Roman"/>
                <w:sz w:val="24"/>
                <w:szCs w:val="24"/>
              </w:rPr>
            </w:pPr>
            <w:r>
              <w:rPr>
                <w:rFonts w:ascii="Times New Roman" w:hAnsi="Times New Roman" w:cs="Times New Roman"/>
                <w:sz w:val="24"/>
                <w:szCs w:val="24"/>
              </w:rPr>
              <w:t xml:space="preserve">Obeležavanje trase i kontrolu nivelete izvesti                      u svemu prema geometrijskim elementima trase datim                                                          glavnim projektom.                                                                                           Geodetska snimanja za projekat održavanja objekta izvesti instrumentima odgovarajuće tačnosti za ovu vrstu radova. Jediničnom cijenom obuhvaćen je sav potreban rad i oprema u svemu prema tehnničkim propisima za ovu vrstu radova.                                                    Obračun po 1 m' trase.                                                                                        </w:t>
            </w:r>
          </w:p>
          <w:p w:rsidR="006B3EB5" w:rsidRDefault="004E2B7B">
            <w:pPr>
              <w:spacing w:after="0"/>
              <w:ind w:left="-12"/>
              <w:rPr>
                <w:rFonts w:ascii="Times New Roman" w:hAnsi="Times New Roman" w:cs="Times New Roman"/>
                <w:sz w:val="24"/>
                <w:szCs w:val="24"/>
              </w:rPr>
            </w:pPr>
            <w:r>
              <w:rPr>
                <w:rFonts w:ascii="Times New Roman" w:hAnsi="Times New Roman" w:cs="Times New Roman"/>
                <w:sz w:val="24"/>
                <w:szCs w:val="24"/>
              </w:rPr>
              <w:t xml:space="preserve">                                                                                            </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spacing w:after="0"/>
              <w:ind w:left="53"/>
              <w:jc w:val="center"/>
              <w:rPr>
                <w:sz w:val="18"/>
              </w:rPr>
            </w:pPr>
            <w:r>
              <w:rPr>
                <w:rFonts w:ascii="Times New Roman" w:hAnsi="Times New Roman" w:cs="Times New Roman"/>
                <w:sz w:val="24"/>
                <w:szCs w:val="24"/>
              </w:rPr>
              <w:lastRenderedPageBreak/>
              <w:t>m '</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spacing w:after="0"/>
              <w:ind w:right="5"/>
              <w:jc w:val="right"/>
              <w:rPr>
                <w:rFonts w:ascii="Times New Roman" w:eastAsia="Times New Roman" w:hAnsi="Times New Roman" w:cs="Times New Roman"/>
                <w:sz w:val="18"/>
              </w:rPr>
            </w:pPr>
            <w:r>
              <w:rPr>
                <w:rFonts w:ascii="Times New Roman" w:hAnsi="Times New Roman" w:cs="Times New Roman"/>
                <w:sz w:val="24"/>
                <w:szCs w:val="24"/>
              </w:rPr>
              <w:t>152.50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217</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6B3EB5" w:rsidRDefault="004E2B7B">
            <w:pPr>
              <w:jc w:val="center"/>
              <w:rPr>
                <w:rFonts w:ascii="Times New Roman" w:hAnsi="Times New Roman" w:cs="Times New Roman"/>
                <w:b/>
                <w:sz w:val="24"/>
                <w:szCs w:val="24"/>
              </w:rPr>
            </w:pPr>
            <w:r>
              <w:rPr>
                <w:rFonts w:ascii="Times New Roman" w:hAnsi="Times New Roman" w:cs="Times New Roman"/>
                <w:b/>
                <w:sz w:val="24"/>
                <w:szCs w:val="24"/>
              </w:rPr>
              <w:t>ZEMLJANI RADOVI</w:t>
            </w: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6B3EB5" w:rsidRDefault="004E2B7B">
            <w:pPr>
              <w:spacing w:after="0"/>
              <w:ind w:left="-12"/>
              <w:rPr>
                <w:rFonts w:ascii="Times New Roman" w:hAnsi="Times New Roman" w:cs="Times New Roman"/>
                <w:sz w:val="24"/>
                <w:szCs w:val="24"/>
              </w:rPr>
            </w:pPr>
            <w:r>
              <w:rPr>
                <w:rFonts w:ascii="Times New Roman" w:hAnsi="Times New Roman" w:cs="Times New Roman"/>
                <w:sz w:val="24"/>
                <w:szCs w:val="24"/>
              </w:rPr>
              <w:t xml:space="preserve">                                                                                                                                 </w:t>
            </w:r>
          </w:p>
          <w:p w:rsidR="006B3EB5" w:rsidRDefault="004E2B7B">
            <w:pPr>
              <w:rPr>
                <w:rFonts w:ascii="Times New Roman" w:hAnsi="Times New Roman" w:cs="Times New Roman"/>
                <w:sz w:val="24"/>
                <w:szCs w:val="24"/>
              </w:rPr>
            </w:pPr>
            <w:r>
              <w:rPr>
                <w:rFonts w:ascii="Times New Roman" w:hAnsi="Times New Roman" w:cs="Times New Roman"/>
                <w:sz w:val="24"/>
                <w:szCs w:val="24"/>
              </w:rPr>
              <w:t xml:space="preserve">Mašinski i ručni iskop kanalskog rova za cjevovod u materijalu svih kategorija.                                                                                    Izvođač je dužan da prije izrade ponude obiđe trase projektovanih dionica kolektora i utvrdi stanje terena.  Jediničnom cijenom je obuhvaćen sav potreban rad    i materijal uključujući i potrebnu pažnju oko čuvanja postojećih instalacija koje se nađu uz trasu kolektora,  podgrađivanje rova i eventualno potrebno crpljenje vode iz rova.  Širina dna rova za cjevovod DN110 je 0.80m:, a nagib kosina rova je 85 stepeni.                                                                                   </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spacing w:after="0"/>
              <w:ind w:left="53"/>
              <w:jc w:val="center"/>
              <w:rPr>
                <w:sz w:val="18"/>
              </w:rPr>
            </w:pPr>
            <w:r>
              <w:t xml:space="preserve">                                                                                       m3       </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spacing w:after="0"/>
              <w:ind w:right="5"/>
              <w:jc w:val="right"/>
              <w:rPr>
                <w:rFonts w:ascii="Times New Roman" w:eastAsia="Times New Roman" w:hAnsi="Times New Roman" w:cs="Times New Roman"/>
                <w:sz w:val="18"/>
              </w:rPr>
            </w:pPr>
            <w:r>
              <w:t>196.46</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218</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6B3EB5" w:rsidRDefault="004E2B7B">
            <w:pPr>
              <w:spacing w:after="0"/>
              <w:ind w:left="-12"/>
            </w:pPr>
            <w:r>
              <w:rPr>
                <w:rFonts w:ascii="Times New Roman" w:hAnsi="Times New Roman" w:cs="Times New Roman"/>
                <w:sz w:val="24"/>
                <w:szCs w:val="24"/>
              </w:rPr>
              <w:t>Dodatni iskop za vodovodne čvorove nakon iskopa kanalskog rova. Iskopi se obavljaju u istom materijalu u kome se  vrši iskop kanalskog rova. Jediničnom cijenom je obuhvaćen sav potreban rad  i materijal uključujući i potrebnu pažnju oko čuvanja  postojećih instalacija, podgrađivanje jame i  eventualno potrebno crpljenje vode iz jame.  Obračun po m3 u samoniklom stanju, uredno i kvalitetno  obavljenog iskopa. Obračun po m3 prema tabelarnim dokaznicama.</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spacing w:after="0"/>
              <w:ind w:left="53"/>
              <w:jc w:val="center"/>
              <w:rPr>
                <w:sz w:val="18"/>
              </w:rPr>
            </w:pPr>
            <w:r>
              <w:rPr>
                <w:rFonts w:ascii="Times New Roman" w:hAnsi="Times New Roman" w:cs="Times New Roman"/>
                <w:sz w:val="24"/>
                <w:szCs w:val="24"/>
              </w:rPr>
              <w:t>m3</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40,38</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219</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6B3EB5" w:rsidRDefault="004E2B7B">
            <w:pPr>
              <w:spacing w:after="0"/>
              <w:ind w:left="-12"/>
              <w:jc w:val="both"/>
              <w:rPr>
                <w:rFonts w:ascii="Times New Roman" w:hAnsi="Times New Roman" w:cs="Times New Roman"/>
                <w:sz w:val="24"/>
                <w:szCs w:val="24"/>
              </w:rPr>
            </w:pPr>
            <w:r>
              <w:rPr>
                <w:rFonts w:ascii="Times New Roman" w:hAnsi="Times New Roman" w:cs="Times New Roman"/>
                <w:sz w:val="24"/>
                <w:szCs w:val="24"/>
              </w:rPr>
              <w:t xml:space="preserve">Ručni iskop u materijalu svih kategorija oko instalacija koje se ukrštaju sa trasom cjevovoda i za otkrivanje položaja prikljupčnih cjevovod PEHD DN110 i AC"C"DN150 kao  i postojećih cjevovoda PC R 2" i PC R 6/4" koji se                                                  priključuju na novoprojektovani cjevovod.  Obračun po m3 u samoniklom stanju, uredno i kvalitetno obavljenog iskopa.                                                                                         </w:t>
            </w:r>
          </w:p>
          <w:p w:rsidR="006B3EB5" w:rsidRDefault="004E2B7B">
            <w:pPr>
              <w:spacing w:after="0"/>
              <w:ind w:left="-12"/>
              <w:jc w:val="both"/>
              <w:rPr>
                <w:rFonts w:ascii="Times New Roman" w:hAnsi="Times New Roman" w:cs="Times New Roman"/>
                <w:sz w:val="24"/>
                <w:szCs w:val="24"/>
              </w:rPr>
            </w:pPr>
            <w:r>
              <w:rPr>
                <w:rFonts w:ascii="Times New Roman" w:hAnsi="Times New Roman" w:cs="Times New Roman"/>
                <w:sz w:val="24"/>
                <w:szCs w:val="24"/>
              </w:rPr>
              <w:t>Iskopi se obavljaju u asfaltiranim saobraćajnicama.</w:t>
            </w:r>
          </w:p>
          <w:p w:rsidR="006B3EB5" w:rsidRDefault="004E2B7B">
            <w:pPr>
              <w:spacing w:after="0"/>
              <w:ind w:left="-12"/>
              <w:jc w:val="both"/>
            </w:pPr>
            <w:r>
              <w:rPr>
                <w:rFonts w:ascii="Times New Roman" w:hAnsi="Times New Roman" w:cs="Times New Roman"/>
                <w:sz w:val="24"/>
                <w:szCs w:val="24"/>
              </w:rPr>
              <w:lastRenderedPageBreak/>
              <w:t>Koeficijent rastresitosti za odvoz ukalkulisati u jediničnu                                                   cijenu iskopa.</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spacing w:after="0"/>
              <w:ind w:left="53"/>
              <w:jc w:val="center"/>
              <w:rPr>
                <w:sz w:val="18"/>
              </w:rPr>
            </w:pPr>
            <w:r>
              <w:rPr>
                <w:rFonts w:ascii="Times New Roman" w:hAnsi="Times New Roman" w:cs="Times New Roman"/>
                <w:sz w:val="28"/>
                <w:szCs w:val="28"/>
              </w:rPr>
              <w:lastRenderedPageBreak/>
              <w:t xml:space="preserve">m3   </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150,00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220</w:t>
            </w:r>
          </w:p>
        </w:tc>
        <w:tc>
          <w:tcPr>
            <w:tcW w:w="2664" w:type="dxa"/>
            <w:vMerge/>
            <w:tcBorders>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6B3EB5" w:rsidRDefault="004E2B7B">
            <w:pPr>
              <w:spacing w:after="0"/>
              <w:ind w:left="-12"/>
              <w:jc w:val="both"/>
              <w:rPr>
                <w:rFonts w:ascii="Times New Roman" w:hAnsi="Times New Roman" w:cs="Times New Roman"/>
                <w:sz w:val="24"/>
                <w:szCs w:val="24"/>
              </w:rPr>
            </w:pPr>
            <w:r>
              <w:rPr>
                <w:rFonts w:ascii="Times New Roman" w:hAnsi="Times New Roman" w:cs="Times New Roman"/>
                <w:sz w:val="24"/>
                <w:szCs w:val="24"/>
              </w:rPr>
              <w:t xml:space="preserve">Ručna dorada i planiranje dna rova nakon mašinskog iskopa. Planiranje se obavlja sa probranim materijalom iz  iskopa sa tačno{}u od +/- 3cm od projektovane nivelete. Na isplanirano dno rova ugrađuje se posteljica. Jediničnom cijenom je obuhvaćen sav potreban rad.                                                             Obračun po m2 isplaniranog dna rova.                                                                          </w:t>
            </w:r>
          </w:p>
          <w:p w:rsidR="006B3EB5" w:rsidRDefault="004E2B7B">
            <w:pPr>
              <w:spacing w:after="0"/>
              <w:ind w:left="-12"/>
            </w:pPr>
            <w:r>
              <w:t xml:space="preserve">                                                                                                                                  </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spacing w:after="0"/>
              <w:ind w:left="53"/>
              <w:jc w:val="center"/>
              <w:rPr>
                <w:sz w:val="18"/>
              </w:rPr>
            </w:pPr>
            <w:r>
              <w:rPr>
                <w:rFonts w:ascii="Times New Roman" w:hAnsi="Times New Roman" w:cs="Times New Roman"/>
                <w:sz w:val="32"/>
                <w:szCs w:val="32"/>
              </w:rPr>
              <w:t>m2</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134,00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221</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6B3EB5" w:rsidRDefault="004E2B7B">
            <w:pPr>
              <w:jc w:val="center"/>
              <w:rPr>
                <w:rFonts w:ascii="Times New Roman" w:hAnsi="Times New Roman" w:cs="Times New Roman"/>
                <w:b/>
                <w:sz w:val="24"/>
                <w:szCs w:val="24"/>
              </w:rPr>
            </w:pPr>
            <w:r>
              <w:rPr>
                <w:rFonts w:ascii="Times New Roman" w:hAnsi="Times New Roman" w:cs="Times New Roman"/>
                <w:b/>
                <w:sz w:val="24"/>
                <w:szCs w:val="24"/>
              </w:rPr>
              <w:t xml:space="preserve">SAOBRAĆAJNICA </w:t>
            </w: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6B3EB5" w:rsidRDefault="004E2B7B">
            <w:pPr>
              <w:pStyle w:val="PlainText"/>
              <w:jc w:val="both"/>
              <w:rPr>
                <w:rFonts w:ascii="Times New Roman" w:hAnsi="Times New Roman" w:cs="Times New Roman"/>
                <w:sz w:val="24"/>
                <w:szCs w:val="24"/>
              </w:rPr>
            </w:pPr>
            <w:r>
              <w:rPr>
                <w:rFonts w:ascii="Times New Roman" w:hAnsi="Times New Roman" w:cs="Times New Roman"/>
                <w:sz w:val="24"/>
                <w:szCs w:val="24"/>
              </w:rPr>
              <w:t xml:space="preserve">Izrada posteljice za vodovodne cijevi. Posteljica se izvodi od kamenog agregata </w:t>
            </w:r>
          </w:p>
          <w:p w:rsidR="006B3EB5" w:rsidRDefault="004E2B7B">
            <w:pPr>
              <w:spacing w:after="0"/>
              <w:ind w:left="-12"/>
              <w:rPr>
                <w:sz w:val="24"/>
                <w:szCs w:val="24"/>
              </w:rPr>
            </w:pPr>
            <w:r>
              <w:rPr>
                <w:rFonts w:ascii="Times New Roman" w:hAnsi="Times New Roman" w:cs="Times New Roman"/>
                <w:sz w:val="24"/>
                <w:szCs w:val="24"/>
              </w:rPr>
              <w:t>od 0 do 2mm, 10 cm ispod, iznad i oko cijevi čitavom  širinom rova. Jediničnom cijenom obuhvaćena je nabavka kamenog  agregata, tarnsport i ugradnja prema detalju iz projekta. Obračun po m3 kvalitetno izvedene posteljice za cjevovode prema tabelarnim dokaznicama.</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spacing w:after="0"/>
              <w:ind w:left="53"/>
              <w:jc w:val="center"/>
              <w:rPr>
                <w:sz w:val="18"/>
              </w:rPr>
            </w:pPr>
            <w:r>
              <w:rPr>
                <w:rFonts w:ascii="Times New Roman" w:hAnsi="Times New Roman" w:cs="Times New Roman"/>
                <w:sz w:val="28"/>
                <w:szCs w:val="28"/>
              </w:rPr>
              <w:t>m3</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28,93</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222</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6B3EB5" w:rsidRDefault="004E2B7B">
            <w:pPr>
              <w:pStyle w:val="PlainText"/>
              <w:jc w:val="both"/>
              <w:rPr>
                <w:rFonts w:ascii="Times New Roman" w:hAnsi="Times New Roman" w:cs="Times New Roman"/>
                <w:sz w:val="24"/>
                <w:szCs w:val="24"/>
              </w:rPr>
            </w:pPr>
            <w:r>
              <w:rPr>
                <w:rFonts w:ascii="Times New Roman" w:hAnsi="Times New Roman" w:cs="Times New Roman"/>
                <w:sz w:val="24"/>
                <w:szCs w:val="24"/>
              </w:rPr>
              <w:t xml:space="preserve">Nabavka, trasport i ugradnja u rov tamopina-jalovine nakon montaže cjevovoda u ugradnje posteljice. Tampon se ugrađuje umjesto postojećeg materijala u kojem se obavlja iskop kanalskog rova, frakcije kamenih   zrna 0-8mm. Gornji noseći sloj debljine 30cm, (ispod asfalta),   frakcije kamenih zrna 4-8mm, uz nabijanje do  potrebnog modula stišljivosti kao podloga za ugradnju asfalta.                                        Zatrpavanje prvog sloja rova se obavlja ručno.  Dalje zatrpavanje se može obavljati mašinski uz uslov da se prilikom zatrpavanja rova mašinama ne prelazi                                                           </w:t>
            </w:r>
          </w:p>
          <w:p w:rsidR="006B3EB5" w:rsidRDefault="004E2B7B">
            <w:pPr>
              <w:spacing w:after="0"/>
              <w:ind w:left="-12"/>
              <w:rPr>
                <w:sz w:val="24"/>
                <w:szCs w:val="24"/>
              </w:rPr>
            </w:pPr>
            <w:r>
              <w:rPr>
                <w:rFonts w:ascii="Times New Roman" w:hAnsi="Times New Roman" w:cs="Times New Roman"/>
                <w:sz w:val="24"/>
                <w:szCs w:val="24"/>
              </w:rPr>
              <w:t xml:space="preserve">preko rova sa montiranim i ispitanim cjevovodom i da slojevi ne budu deblji od 50 cm uz propisno nabijanje.Obračun po m3 ugrađenog i nabijenog tampona                                                                   </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spacing w:after="0"/>
              <w:ind w:left="53"/>
              <w:jc w:val="center"/>
              <w:rPr>
                <w:sz w:val="18"/>
              </w:rPr>
            </w:pPr>
            <w:r>
              <w:rPr>
                <w:rFonts w:ascii="Times New Roman" w:hAnsi="Times New Roman" w:cs="Times New Roman"/>
                <w:sz w:val="28"/>
                <w:szCs w:val="28"/>
              </w:rPr>
              <w:t>m3</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153,59</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3742B7">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223</w:t>
            </w:r>
          </w:p>
        </w:tc>
        <w:tc>
          <w:tcPr>
            <w:tcW w:w="2664" w:type="dxa"/>
            <w:vMerge/>
            <w:tcBorders>
              <w:left w:val="single" w:sz="4" w:space="0" w:color="00000A"/>
              <w:bottom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6B3EB5" w:rsidRDefault="004E2B7B">
            <w:pPr>
              <w:pStyle w:val="PlainText"/>
              <w:rPr>
                <w:rFonts w:ascii="Times New Roman" w:hAnsi="Times New Roman" w:cs="Times New Roman"/>
                <w:sz w:val="24"/>
                <w:szCs w:val="24"/>
              </w:rPr>
            </w:pPr>
            <w:r>
              <w:rPr>
                <w:rFonts w:ascii="Times New Roman" w:hAnsi="Times New Roman" w:cs="Times New Roman"/>
                <w:sz w:val="24"/>
                <w:szCs w:val="24"/>
              </w:rPr>
              <w:t xml:space="preserve">Utovar i odvoz kompletnog materijala od iskopa na deponiju koju odredi investitor. Jedininičnom cijenom  je obuhvaćen sav potreban rad i materijal za                                                             odvoz kompletnog materijala od iskopa kanalskog rova na daljinu do 15 km.                                                                                          Obračun po m3 odvezenog materijala.                                                                           </w:t>
            </w:r>
          </w:p>
          <w:p w:rsidR="006B3EB5" w:rsidRDefault="006B3EB5">
            <w:pPr>
              <w:spacing w:after="0"/>
              <w:ind w:left="-12"/>
              <w:rPr>
                <w:sz w:val="24"/>
                <w:szCs w:val="24"/>
              </w:rPr>
            </w:pP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spacing w:after="0"/>
              <w:ind w:left="53"/>
              <w:jc w:val="center"/>
              <w:rPr>
                <w:sz w:val="18"/>
              </w:rPr>
            </w:pPr>
            <w:r>
              <w:rPr>
                <w:rFonts w:ascii="Times New Roman" w:hAnsi="Times New Roman" w:cs="Times New Roman"/>
                <w:sz w:val="28"/>
                <w:szCs w:val="28"/>
              </w:rPr>
              <w:t>m3</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Default="004E2B7B">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307,89</w:t>
            </w:r>
          </w:p>
        </w:tc>
      </w:tr>
      <w:tr w:rsidR="00B5793A"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B5793A" w:rsidRDefault="00B5793A">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224</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B5793A" w:rsidRPr="00B5793A" w:rsidRDefault="00B5793A">
            <w:pPr>
              <w:jc w:val="center"/>
              <w:rPr>
                <w:rFonts w:ascii="Times New Roman" w:hAnsi="Times New Roman" w:cs="Times New Roman"/>
                <w:sz w:val="24"/>
                <w:szCs w:val="24"/>
              </w:rPr>
            </w:pPr>
            <w:r w:rsidRPr="00B5793A">
              <w:rPr>
                <w:rFonts w:ascii="Times New Roman" w:hAnsi="Times New Roman" w:cs="Times New Roman"/>
                <w:sz w:val="24"/>
                <w:szCs w:val="24"/>
              </w:rPr>
              <w:t>BETONSKI RADOVI</w:t>
            </w: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B5793A" w:rsidRDefault="00B5793A">
            <w:pPr>
              <w:spacing w:after="0"/>
              <w:ind w:left="-12"/>
              <w:rPr>
                <w:rFonts w:ascii="Times New Roman" w:hAnsi="Times New Roman" w:cs="Times New Roman"/>
                <w:sz w:val="24"/>
                <w:szCs w:val="24"/>
              </w:rPr>
            </w:pPr>
            <w:r>
              <w:rPr>
                <w:rFonts w:ascii="Times New Roman" w:hAnsi="Times New Roman" w:cs="Times New Roman"/>
                <w:sz w:val="24"/>
                <w:szCs w:val="24"/>
              </w:rPr>
              <w:t xml:space="preserve">Nabvka transport i ugradnja betona MB30 u donju armirano-betonsku ploČu vodovodnih Čvorova.                                            Ploča se izvodi u svemu prema detalju iz projekta.                                       </w:t>
            </w:r>
            <w:r>
              <w:rPr>
                <w:rFonts w:ascii="Times New Roman" w:hAnsi="Times New Roman" w:cs="Times New Roman"/>
                <w:sz w:val="24"/>
                <w:szCs w:val="24"/>
              </w:rPr>
              <w:lastRenderedPageBreak/>
              <w:t>Beton treba da bude proizveden  prema normi EN 206-1, razreda C30/37, XF1. Jediničnom cijenom obuhvaćen je sav potreban rad i materijal uključujući potrebnu oplatu kao i njega betona.Radove izvesti u svemu prema propisima za ovu vrstu radova.  Obračun po m3 ugrađenog betona prema tabelarnim dokaznicama.</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B5793A" w:rsidRDefault="00B5793A">
            <w:pPr>
              <w:spacing w:after="0"/>
              <w:ind w:left="53"/>
              <w:jc w:val="center"/>
              <w:rPr>
                <w:sz w:val="18"/>
              </w:rPr>
            </w:pPr>
            <w:r>
              <w:rPr>
                <w:rFonts w:ascii="Times New Roman" w:hAnsi="Times New Roman" w:cs="Times New Roman"/>
                <w:sz w:val="28"/>
                <w:szCs w:val="28"/>
              </w:rPr>
              <w:lastRenderedPageBreak/>
              <w:t>m3</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B5793A" w:rsidRDefault="00B5793A">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2,11</w:t>
            </w:r>
          </w:p>
        </w:tc>
      </w:tr>
      <w:tr w:rsidR="00B5793A"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B5793A" w:rsidRDefault="00B5793A">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225</w:t>
            </w:r>
          </w:p>
        </w:tc>
        <w:tc>
          <w:tcPr>
            <w:tcW w:w="2664" w:type="dxa"/>
            <w:vMerge/>
            <w:tcBorders>
              <w:left w:val="single" w:sz="4" w:space="0" w:color="00000A"/>
              <w:bottom w:val="single" w:sz="4" w:space="0" w:color="00000A"/>
              <w:right w:val="single" w:sz="4" w:space="0" w:color="00000A"/>
            </w:tcBorders>
            <w:shd w:val="clear" w:color="auto" w:fill="auto"/>
            <w:vAlign w:val="center"/>
          </w:tcPr>
          <w:p w:rsidR="00B5793A" w:rsidRDefault="00B5793A">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B5793A" w:rsidRDefault="00B5793A">
            <w:pPr>
              <w:pStyle w:val="PlainText"/>
              <w:rPr>
                <w:rFonts w:ascii="Times New Roman" w:hAnsi="Times New Roman" w:cs="Times New Roman"/>
                <w:sz w:val="24"/>
                <w:szCs w:val="24"/>
              </w:rPr>
            </w:pPr>
            <w:r>
              <w:rPr>
                <w:rFonts w:ascii="Times New Roman" w:hAnsi="Times New Roman" w:cs="Times New Roman"/>
                <w:sz w:val="24"/>
                <w:szCs w:val="24"/>
              </w:rPr>
              <w:t xml:space="preserve">Nabvka transport i ugradnja betona MB30 u armirano-                    gornju ploču vodovodnih čvorova.                                                                              </w:t>
            </w:r>
          </w:p>
          <w:p w:rsidR="00B5793A" w:rsidRDefault="00B5793A">
            <w:pPr>
              <w:pStyle w:val="PlainText"/>
              <w:rPr>
                <w:rFonts w:ascii="Times New Roman" w:hAnsi="Times New Roman" w:cs="Times New Roman"/>
                <w:sz w:val="24"/>
                <w:szCs w:val="24"/>
              </w:rPr>
            </w:pPr>
            <w:r>
              <w:rPr>
                <w:rFonts w:ascii="Times New Roman" w:hAnsi="Times New Roman" w:cs="Times New Roman"/>
                <w:sz w:val="24"/>
                <w:szCs w:val="24"/>
              </w:rPr>
              <w:t xml:space="preserve">Ploča se izvodi u svemu prema detalju iz projekta.                                                         Beton treba da bude proizveden.                                            </w:t>
            </w:r>
          </w:p>
          <w:p w:rsidR="00B5793A" w:rsidRDefault="00B5793A">
            <w:pPr>
              <w:pStyle w:val="PlainText"/>
              <w:rPr>
                <w:rFonts w:ascii="Times New Roman" w:hAnsi="Times New Roman" w:cs="Times New Roman"/>
                <w:sz w:val="24"/>
                <w:szCs w:val="24"/>
              </w:rPr>
            </w:pPr>
            <w:r>
              <w:rPr>
                <w:rFonts w:ascii="Times New Roman" w:hAnsi="Times New Roman" w:cs="Times New Roman"/>
                <w:sz w:val="24"/>
                <w:szCs w:val="24"/>
              </w:rPr>
              <w:t xml:space="preserve">prema normi EN 206-1, razreda C30/37, XF4,XM D400                                                         Ploča se izvodi u svemu prema detalju iz projekta.                                                  Jediničnom cijenom obuhvaćen je sav potreban rad i materijal                                        </w:t>
            </w:r>
          </w:p>
          <w:p w:rsidR="00B5793A" w:rsidRDefault="00B5793A">
            <w:pPr>
              <w:pStyle w:val="PlainText"/>
              <w:rPr>
                <w:rFonts w:ascii="Times New Roman" w:hAnsi="Times New Roman" w:cs="Times New Roman"/>
                <w:sz w:val="24"/>
                <w:szCs w:val="24"/>
              </w:rPr>
            </w:pPr>
            <w:r>
              <w:rPr>
                <w:rFonts w:ascii="Times New Roman" w:hAnsi="Times New Roman" w:cs="Times New Roman"/>
                <w:sz w:val="24"/>
                <w:szCs w:val="24"/>
              </w:rPr>
              <w:t xml:space="preserve">uključujući potrebnu oplatu kao i njega betona.                                                              Radove izvesti u svemu prema propisima za ovu vrstu radova. Obračun po m3 ugrađenog betona prema tabelarnim dokaznicama. </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B5793A" w:rsidRDefault="00B5793A">
            <w:pPr>
              <w:spacing w:after="0"/>
              <w:ind w:left="53"/>
              <w:jc w:val="center"/>
              <w:rPr>
                <w:sz w:val="18"/>
              </w:rPr>
            </w:pPr>
            <w:r>
              <w:rPr>
                <w:rFonts w:ascii="Times New Roman" w:hAnsi="Times New Roman" w:cs="Times New Roman"/>
                <w:sz w:val="28"/>
                <w:szCs w:val="28"/>
              </w:rPr>
              <w:t>m3</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B5793A" w:rsidRDefault="00B5793A">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1,89</w:t>
            </w:r>
          </w:p>
        </w:tc>
      </w:tr>
      <w:tr w:rsidR="00B5793A"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B5793A" w:rsidRDefault="00B5793A">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226</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B5793A" w:rsidRPr="00B5793A" w:rsidRDefault="00B5793A">
            <w:pPr>
              <w:jc w:val="center"/>
              <w:rPr>
                <w:rFonts w:ascii="Times New Roman" w:hAnsi="Times New Roman" w:cs="Times New Roman"/>
                <w:sz w:val="24"/>
                <w:szCs w:val="24"/>
              </w:rPr>
            </w:pPr>
            <w:r w:rsidRPr="00B5793A">
              <w:rPr>
                <w:rFonts w:ascii="Times New Roman" w:hAnsi="Times New Roman" w:cs="Times New Roman"/>
                <w:sz w:val="24"/>
                <w:szCs w:val="24"/>
              </w:rPr>
              <w:t>BETONSKI RADOVI</w:t>
            </w: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B5793A" w:rsidRDefault="00B5793A">
            <w:pPr>
              <w:pStyle w:val="PlainText"/>
              <w:rPr>
                <w:rFonts w:ascii="Times New Roman" w:hAnsi="Times New Roman" w:cs="Times New Roman"/>
                <w:sz w:val="24"/>
                <w:szCs w:val="24"/>
              </w:rPr>
            </w:pPr>
            <w:r>
              <w:rPr>
                <w:rFonts w:ascii="Times New Roman" w:hAnsi="Times New Roman" w:cs="Times New Roman"/>
                <w:sz w:val="24"/>
                <w:szCs w:val="24"/>
              </w:rPr>
              <w:t xml:space="preserve">Nabvka transport i ugradnja betona MB30 u armirano-betonske zidove vodovodnih čvorova.Zidovi se izvode u svemu prema detalju iz projekta.                                                          Beton treba da bude proizveden prema normi EN 206-1, razreda C30/37, XF1.                                                                     Zidovi se izvode u svemu prema detalju iz projekta.                                                          Jediničnom cijenom obuhvaćen je sav potreban rad i materijal  uključujući potrebnu oplatu kao i njega betona.                                                           Radove izvesti u svemu prema propisima za ovu vrstu radova. Obračun po m3 ugrađenog betona prema tabelarnim dokaznicama.                                                  </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B5793A" w:rsidRDefault="00B5793A">
            <w:pPr>
              <w:spacing w:after="0"/>
              <w:ind w:left="53"/>
              <w:jc w:val="center"/>
              <w:rPr>
                <w:sz w:val="18"/>
              </w:rPr>
            </w:pPr>
            <w:r>
              <w:rPr>
                <w:rFonts w:ascii="Times New Roman" w:hAnsi="Times New Roman" w:cs="Times New Roman"/>
                <w:sz w:val="24"/>
                <w:szCs w:val="24"/>
              </w:rPr>
              <w:t>m3</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B5793A" w:rsidRDefault="00B5793A">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7,42</w:t>
            </w:r>
          </w:p>
        </w:tc>
      </w:tr>
      <w:tr w:rsidR="00B5793A"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B5793A" w:rsidRDefault="00B5793A">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227</w:t>
            </w:r>
          </w:p>
        </w:tc>
        <w:tc>
          <w:tcPr>
            <w:tcW w:w="2664" w:type="dxa"/>
            <w:vMerge/>
            <w:tcBorders>
              <w:left w:val="single" w:sz="4" w:space="0" w:color="00000A"/>
              <w:bottom w:val="single" w:sz="4" w:space="0" w:color="00000A"/>
              <w:right w:val="single" w:sz="4" w:space="0" w:color="00000A"/>
            </w:tcBorders>
            <w:shd w:val="clear" w:color="auto" w:fill="auto"/>
            <w:vAlign w:val="center"/>
          </w:tcPr>
          <w:p w:rsidR="00B5793A" w:rsidRDefault="00B5793A">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B5793A" w:rsidRDefault="00B5793A">
            <w:pPr>
              <w:pStyle w:val="PlainText"/>
              <w:rPr>
                <w:rFonts w:ascii="Times New Roman" w:hAnsi="Times New Roman" w:cs="Times New Roman"/>
                <w:sz w:val="24"/>
                <w:szCs w:val="24"/>
              </w:rPr>
            </w:pPr>
            <w:r>
              <w:rPr>
                <w:rFonts w:ascii="Times New Roman" w:hAnsi="Times New Roman" w:cs="Times New Roman"/>
                <w:sz w:val="24"/>
                <w:szCs w:val="24"/>
              </w:rPr>
              <w:t xml:space="preserve">Izrada ankernih blokova u čvorovima ispod fazonskih komada  i ankerisanje cjevovoda.                                                                                   Ankerne blokove izvesti od nabijenog betona livenogna                                            licu mjesta  MB30 dimenzija  prema detalju iz projekta.                                            Prije izvođenja ankernih blokova, na kontaktu betona                                                          sa fazonskim komadom, cijevovod obložiti PVC folijom.                                                  Jediničnom cijenom je obuhvaćen potreban rad, materijal                                            i oplata kao i njega betona.                                                                       Obračun po komadu izvedenog anker bloka.                                                                      </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B5793A" w:rsidRDefault="00B5793A">
            <w:pPr>
              <w:spacing w:after="0"/>
              <w:ind w:left="53"/>
              <w:jc w:val="center"/>
              <w:rPr>
                <w:sz w:val="18"/>
              </w:rPr>
            </w:pPr>
            <w:r>
              <w:rPr>
                <w:sz w:val="18"/>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B5793A" w:rsidRDefault="00B5793A">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5,00</w:t>
            </w:r>
          </w:p>
        </w:tc>
      </w:tr>
      <w:tr w:rsidR="006B3EB5">
        <w:trPr>
          <w:trHeight w:val="350"/>
        </w:trPr>
        <w:tc>
          <w:tcPr>
            <w:tcW w:w="10224" w:type="dxa"/>
            <w:gridSpan w:val="6"/>
            <w:tcBorders>
              <w:top w:val="single" w:sz="4" w:space="0" w:color="00000A"/>
              <w:left w:val="single" w:sz="8" w:space="0" w:color="00000A"/>
              <w:bottom w:val="single" w:sz="4" w:space="0" w:color="00000A"/>
              <w:right w:val="single" w:sz="2" w:space="0" w:color="000001"/>
            </w:tcBorders>
            <w:shd w:val="clear" w:color="auto" w:fill="auto"/>
            <w:vAlign w:val="center"/>
          </w:tcPr>
          <w:p w:rsidR="006B3EB5" w:rsidRDefault="004E2B7B">
            <w:pPr>
              <w:spacing w:after="0"/>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INSTALATERSKI RADOVI </w:t>
            </w:r>
          </w:p>
        </w:tc>
      </w:tr>
      <w:tr w:rsidR="008C5CA6"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228</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eastAsia="Times New Roman" w:hAnsi="Times New Roman" w:cs="Times New Roman"/>
                <w:b/>
                <w:sz w:val="24"/>
                <w:szCs w:val="24"/>
              </w:rPr>
            </w:pPr>
          </w:p>
          <w:p w:rsidR="008C5CA6" w:rsidRDefault="008C5CA6">
            <w:pPr>
              <w:jc w:val="center"/>
              <w:rPr>
                <w:rFonts w:ascii="Times New Roman" w:hAnsi="Times New Roman" w:cs="Times New Roman"/>
                <w:b/>
                <w:sz w:val="24"/>
                <w:szCs w:val="24"/>
              </w:rPr>
            </w:pPr>
            <w:r>
              <w:rPr>
                <w:rFonts w:ascii="Times New Roman" w:eastAsia="Times New Roman" w:hAnsi="Times New Roman" w:cs="Times New Roman"/>
                <w:b/>
                <w:sz w:val="24"/>
                <w:szCs w:val="24"/>
              </w:rPr>
              <w:t>INSTALATERSKI RADOVI</w:t>
            </w:r>
          </w:p>
          <w:p w:rsidR="008C5CA6" w:rsidRDefault="008C5CA6" w:rsidP="008C5CA6">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pStyle w:val="PlainText"/>
              <w:rPr>
                <w:rFonts w:ascii="Times New Roman" w:hAnsi="Times New Roman" w:cs="Times New Roman"/>
                <w:sz w:val="24"/>
                <w:szCs w:val="24"/>
              </w:rPr>
            </w:pPr>
            <w:r>
              <w:rPr>
                <w:rFonts w:ascii="Times New Roman" w:hAnsi="Times New Roman" w:cs="Times New Roman"/>
                <w:sz w:val="24"/>
                <w:szCs w:val="24"/>
              </w:rPr>
              <w:t xml:space="preserve">Nabavka transport i ugrađivanje vodovodnih cijevi                                                   od polietilena visoke gustoće PEHD klase PE100                                       prema standardu EN12201-1 i EN12201-2.                                                                  Cijevi se isporučuju u šipkama i nakon čeonog zavarivanja polažu na predhodno izrađenoj posteljici od pijeska. Jediničnom cijenom je obuhvaćen sav potreban rad i  materijal za potpunu i pravilnu montažu  vodovodnih cijevi od PEHD-a u svemu prena propisima za ovu  vrstu radova. Obračun po m' montiranih, ispitanih i od nadzora   primljenih cijevi. DN 110/98.60mm cijevi od PEHD, klase PE100 za radne pritiske PN10 bara  </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spacing w:after="0"/>
              <w:ind w:left="53"/>
              <w:jc w:val="center"/>
              <w:rPr>
                <w:sz w:val="18"/>
              </w:rPr>
            </w:pPr>
            <w:r>
              <w:rPr>
                <w:rFonts w:ascii="Times New Roman" w:hAnsi="Times New Roman" w:cs="Times New Roman"/>
                <w:sz w:val="24"/>
                <w:szCs w:val="24"/>
              </w:rPr>
              <w:t>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162,00</w:t>
            </w:r>
          </w:p>
        </w:tc>
      </w:tr>
      <w:tr w:rsidR="008C5CA6"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229</w:t>
            </w:r>
          </w:p>
        </w:tc>
        <w:tc>
          <w:tcPr>
            <w:tcW w:w="2664" w:type="dxa"/>
            <w:vMerge/>
            <w:tcBorders>
              <w:left w:val="single" w:sz="4" w:space="0" w:color="00000A"/>
              <w:right w:val="single" w:sz="4" w:space="0" w:color="00000A"/>
            </w:tcBorders>
            <w:shd w:val="clear" w:color="auto" w:fill="auto"/>
            <w:vAlign w:val="center"/>
          </w:tcPr>
          <w:p w:rsidR="008C5CA6" w:rsidRDefault="008C5CA6" w:rsidP="008C5CA6">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pStyle w:val="PlainText"/>
              <w:rPr>
                <w:rFonts w:ascii="Times New Roman" w:hAnsi="Times New Roman" w:cs="Times New Roman"/>
                <w:sz w:val="24"/>
                <w:szCs w:val="24"/>
              </w:rPr>
            </w:pPr>
            <w:r>
              <w:rPr>
                <w:rFonts w:ascii="Times New Roman" w:hAnsi="Times New Roman" w:cs="Times New Roman"/>
                <w:sz w:val="24"/>
                <w:szCs w:val="24"/>
              </w:rPr>
              <w:t xml:space="preserve">Nabavka transport i ugradnja vodovodnih fazonskih  komada za pitku vodu, napravljeni u skladu EN 545  od nodularnog liva prema normi EN GJS 500-7 (DIN GGG 50), sa prirubnicama prema EN 1092.-2 (DIN-u 2501).                                                  </w:t>
            </w:r>
          </w:p>
          <w:p w:rsidR="008C5CA6" w:rsidRDefault="008C5CA6">
            <w:pPr>
              <w:pStyle w:val="PlainText"/>
              <w:rPr>
                <w:rFonts w:ascii="Times New Roman" w:hAnsi="Times New Roman" w:cs="Times New Roman"/>
                <w:sz w:val="24"/>
                <w:szCs w:val="24"/>
              </w:rPr>
            </w:pPr>
            <w:r>
              <w:rPr>
                <w:rFonts w:ascii="Times New Roman" w:hAnsi="Times New Roman" w:cs="Times New Roman"/>
                <w:sz w:val="24"/>
                <w:szCs w:val="24"/>
              </w:rPr>
              <w:t xml:space="preserve">Antikoroziona EPOXY zašitita unutrašnja i spoljna                                                             prema DIN 30677, 250 microna, ili od bitumemenskih  materijala i sintetičkih smola prema EN 545, nezagađivač prema BS3416.                                                                                     Jediničnom cijenom je obuhvaćen sav potreban rad                                                              i materijal uključujući i potrebne pocinčane zavrtnje i odgovarajuće dihtunge za hladnu vodu prema normi EN 1514 (ISO 7483) od EPDM-a.                                                                                 </w:t>
            </w:r>
          </w:p>
          <w:p w:rsidR="008C5CA6" w:rsidRDefault="008C5CA6">
            <w:pPr>
              <w:pStyle w:val="PlainText"/>
              <w:rPr>
                <w:rFonts w:ascii="Times New Roman" w:hAnsi="Times New Roman" w:cs="Times New Roman"/>
                <w:sz w:val="24"/>
                <w:szCs w:val="24"/>
              </w:rPr>
            </w:pPr>
            <w:r>
              <w:rPr>
                <w:rFonts w:ascii="Times New Roman" w:hAnsi="Times New Roman" w:cs="Times New Roman"/>
                <w:sz w:val="24"/>
                <w:szCs w:val="24"/>
              </w:rPr>
              <w:t xml:space="preserve">Obračun po kilogramu montiranog, ispitanog                                                         fazonskog komada za pitku vodu za radne pritiskr NP10 prema specifikaciji.                                                                   </w:t>
            </w:r>
          </w:p>
          <w:p w:rsidR="008C5CA6" w:rsidRDefault="008C5CA6">
            <w:pPr>
              <w:pStyle w:val="PlainText"/>
              <w:rPr>
                <w:rFonts w:ascii="Times New Roman" w:hAnsi="Times New Roman" w:cs="Times New Roman"/>
                <w:sz w:val="24"/>
                <w:szCs w:val="24"/>
              </w:rPr>
            </w:pPr>
            <w:r>
              <w:rPr>
                <w:rFonts w:ascii="Times New Roman" w:hAnsi="Times New Roman" w:cs="Times New Roman"/>
                <w:sz w:val="24"/>
                <w:szCs w:val="24"/>
              </w:rPr>
              <w:t xml:space="preserve">T komad DN150/100   1 kom                                                                                     </w:t>
            </w:r>
          </w:p>
          <w:p w:rsidR="008C5CA6" w:rsidRDefault="008C5CA6">
            <w:pPr>
              <w:pStyle w:val="PlainText"/>
              <w:rPr>
                <w:rFonts w:ascii="Times New Roman" w:hAnsi="Times New Roman" w:cs="Times New Roman"/>
                <w:sz w:val="24"/>
                <w:szCs w:val="24"/>
              </w:rPr>
            </w:pPr>
            <w:r>
              <w:rPr>
                <w:rFonts w:ascii="Times New Roman" w:hAnsi="Times New Roman" w:cs="Times New Roman"/>
                <w:sz w:val="24"/>
                <w:szCs w:val="24"/>
              </w:rPr>
              <w:t xml:space="preserve">T komad DN100/100    4 kom                                                                                    Navojna prirubnica DN100/3"    2 kom                                                                          </w:t>
            </w:r>
          </w:p>
          <w:p w:rsidR="008C5CA6" w:rsidRDefault="008C5CA6">
            <w:pPr>
              <w:spacing w:after="0"/>
              <w:ind w:left="-12"/>
            </w:pPr>
            <w:r>
              <w:rPr>
                <w:rFonts w:ascii="Times New Roman" w:hAnsi="Times New Roman" w:cs="Times New Roman"/>
                <w:sz w:val="24"/>
                <w:szCs w:val="24"/>
              </w:rPr>
              <w:t>@ablji poklopac bez ventila DN100  1 kom</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spacing w:after="0"/>
              <w:ind w:left="53"/>
              <w:jc w:val="center"/>
              <w:rPr>
                <w:sz w:val="18"/>
              </w:rPr>
            </w:pPr>
            <w:r>
              <w:rPr>
                <w:sz w:val="18"/>
              </w:rPr>
              <w:t>kg</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125,70</w:t>
            </w:r>
          </w:p>
        </w:tc>
      </w:tr>
      <w:tr w:rsidR="008C5CA6"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230</w:t>
            </w:r>
          </w:p>
        </w:tc>
        <w:tc>
          <w:tcPr>
            <w:tcW w:w="2664" w:type="dxa"/>
            <w:vMerge/>
            <w:tcBorders>
              <w:left w:val="single" w:sz="4" w:space="0" w:color="00000A"/>
              <w:right w:val="single" w:sz="4" w:space="0" w:color="00000A"/>
            </w:tcBorders>
            <w:shd w:val="clear" w:color="auto" w:fill="auto"/>
            <w:vAlign w:val="center"/>
          </w:tcPr>
          <w:p w:rsidR="008C5CA6" w:rsidRDefault="008C5CA6" w:rsidP="008C5CA6">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rsidP="00B5793A">
            <w:pPr>
              <w:pStyle w:val="PlainText"/>
              <w:rPr>
                <w:rFonts w:ascii="Times New Roman" w:hAnsi="Times New Roman" w:cs="Times New Roman"/>
                <w:sz w:val="24"/>
                <w:szCs w:val="24"/>
              </w:rPr>
            </w:pPr>
            <w:r>
              <w:rPr>
                <w:rFonts w:ascii="Times New Roman" w:hAnsi="Times New Roman" w:cs="Times New Roman"/>
                <w:sz w:val="24"/>
                <w:szCs w:val="24"/>
              </w:rPr>
              <w:t xml:space="preserve">Nabavka transport i ugradnja vodovodnih armatura,    sa prirubnicama prema normi EN 1092-2 (DIN 2501), materijalom kućišta EN GJS-500-7 (DIN GGG50), ugradbenim mjerama u skladu sa EN 558-1 SERIJA 14 (DIN 3202 F4), ispitane prema EN 12266 (DIN 3230).                                                Antikoroziona EPOXY zašitita unutrašnja i spoljna                                                            prema DIN 30677, 250 microna, nezagađivač prema BS3416.  Jediničnom cijenom je obuhvaćen sav potreban rad i materijal uključujući i potrebne pocinčane zavrtnje i   odgovarajuće dihtunge za hladnu vodu prema normi EN 1514 (ISO 7483) od EPDM-a. Obračun po komadu, montirane i ispitane armature.                                                        EV ventil (izvedbe F4)   DN100  1                                                                             </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spacing w:after="0"/>
              <w:ind w:left="53"/>
              <w:jc w:val="center"/>
              <w:rPr>
                <w:sz w:val="18"/>
              </w:rPr>
            </w:pPr>
            <w:r>
              <w:rPr>
                <w:sz w:val="18"/>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3,00</w:t>
            </w:r>
          </w:p>
        </w:tc>
      </w:tr>
      <w:tr w:rsidR="008C5CA6"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231</w:t>
            </w:r>
          </w:p>
        </w:tc>
        <w:tc>
          <w:tcPr>
            <w:tcW w:w="2664" w:type="dxa"/>
            <w:vMerge/>
            <w:tcBorders>
              <w:left w:val="single" w:sz="4" w:space="0" w:color="00000A"/>
              <w:right w:val="single" w:sz="4" w:space="0" w:color="00000A"/>
            </w:tcBorders>
            <w:shd w:val="clear" w:color="auto" w:fill="auto"/>
            <w:vAlign w:val="center"/>
          </w:tcPr>
          <w:p w:rsidR="008C5CA6" w:rsidRDefault="008C5CA6" w:rsidP="008C5CA6">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pStyle w:val="PlainText"/>
              <w:rPr>
                <w:rFonts w:ascii="Times New Roman" w:hAnsi="Times New Roman" w:cs="Times New Roman"/>
                <w:sz w:val="24"/>
                <w:szCs w:val="24"/>
              </w:rPr>
            </w:pPr>
            <w:r>
              <w:rPr>
                <w:rFonts w:ascii="Times New Roman" w:hAnsi="Times New Roman" w:cs="Times New Roman"/>
                <w:sz w:val="24"/>
                <w:szCs w:val="24"/>
              </w:rPr>
              <w:t xml:space="preserve">Nabavka i ugradnja vodovodnih spojnih i prelaznih elemenata  za cijevi od PEHD-a.                                                                                  Spojni elementi su standarda kao i vodovodne </w:t>
            </w:r>
            <w:r>
              <w:rPr>
                <w:rFonts w:ascii="Times New Roman" w:hAnsi="Times New Roman" w:cs="Times New Roman"/>
                <w:sz w:val="24"/>
                <w:szCs w:val="24"/>
              </w:rPr>
              <w:lastRenderedPageBreak/>
              <w:t xml:space="preserve">cijevi.                                                  Jediničnom cijenom je obuhvaćen sav potreban radi materijal uključujući i potrebne zavrtnje za vezu sa prirubnicom i odgovarajuće dihtunge za hladnu vodu prema normi  EN 1514 (ISO 7483) od EPDM-a. Obračun po komadu ugrađenog elementa                                Tuljak DN 110 sa letećom prirubnicom DN 100 za radne pritiske NP10 bara .                                                                                  </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spacing w:after="0"/>
              <w:ind w:left="53"/>
              <w:jc w:val="center"/>
              <w:rPr>
                <w:sz w:val="18"/>
              </w:rPr>
            </w:pPr>
            <w:r>
              <w:rPr>
                <w:sz w:val="18"/>
              </w:rPr>
              <w:lastRenderedPageBreak/>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10,00</w:t>
            </w:r>
          </w:p>
        </w:tc>
      </w:tr>
      <w:tr w:rsidR="008C5CA6"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232</w:t>
            </w:r>
          </w:p>
        </w:tc>
        <w:tc>
          <w:tcPr>
            <w:tcW w:w="2664" w:type="dxa"/>
            <w:vMerge/>
            <w:tcBorders>
              <w:left w:val="single" w:sz="4" w:space="0" w:color="00000A"/>
              <w:right w:val="single" w:sz="4" w:space="0" w:color="00000A"/>
            </w:tcBorders>
            <w:shd w:val="clear" w:color="auto" w:fill="auto"/>
            <w:vAlign w:val="center"/>
          </w:tcPr>
          <w:p w:rsidR="008C5CA6" w:rsidRDefault="008C5CA6" w:rsidP="008C5CA6">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pStyle w:val="PlainText"/>
              <w:jc w:val="both"/>
              <w:rPr>
                <w:rFonts w:ascii="Times New Roman" w:hAnsi="Times New Roman" w:cs="Times New Roman"/>
                <w:sz w:val="24"/>
                <w:szCs w:val="24"/>
              </w:rPr>
            </w:pPr>
            <w:r>
              <w:rPr>
                <w:rFonts w:ascii="Times New Roman" w:hAnsi="Times New Roman" w:cs="Times New Roman"/>
                <w:sz w:val="24"/>
                <w:szCs w:val="24"/>
              </w:rPr>
              <w:t xml:space="preserve">Nabavka transport i ugradnja vodovodnih fazonskih  komada za pitku vodu, napravljeni u skladu EN 545od nodularnog liva prema normi EN GJS 500-7 (DIN GGG 50), sa prirubnicama prema EN 1092.-2 (DIN-u 2501). Antikoroziona EPOXY zašitita unutrašnja i spoljna  prema DIN 30677, 250 microna, ili od bitumemenskih  materijala i sintetičkih smola prema EN 545,  nezagađivač prema BS3416. Jediničnom cijenom je obuhvaćen sav potreban rad i materijal uključujući i potrebne pocinčane zavrtnje i odgovarajuće dihtunge za hladnu vodu prema normi EN 1514 (ISO 7483) od EPDM-a.   Obračun po kilogramu montiranog, ispitanog fazonskog komada za pitku vodu  za radne pritiskr NP10 prema specifikaciji.                                                                   </w:t>
            </w:r>
          </w:p>
          <w:p w:rsidR="008C5CA6" w:rsidRDefault="008C5CA6">
            <w:pPr>
              <w:spacing w:after="0"/>
              <w:ind w:left="-12"/>
            </w:pPr>
            <w:r>
              <w:rPr>
                <w:rFonts w:ascii="Times New Roman" w:hAnsi="Times New Roman" w:cs="Times New Roman"/>
                <w:sz w:val="24"/>
                <w:szCs w:val="24"/>
              </w:rPr>
              <w:t xml:space="preserve">Univerzalna spojnica sa naglavkom za AC"C" DN150 i prirubnicom DN150                                                                                             </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spacing w:after="0"/>
              <w:ind w:left="53"/>
              <w:jc w:val="center"/>
              <w:rPr>
                <w:sz w:val="18"/>
              </w:rPr>
            </w:pPr>
            <w:r>
              <w:rPr>
                <w:sz w:val="18"/>
              </w:rPr>
              <w:t>kg</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2,0</w:t>
            </w:r>
          </w:p>
        </w:tc>
      </w:tr>
      <w:tr w:rsidR="008C5CA6" w:rsidTr="008C5CA6">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233</w:t>
            </w:r>
          </w:p>
        </w:tc>
        <w:tc>
          <w:tcPr>
            <w:tcW w:w="2664" w:type="dxa"/>
            <w:vMerge/>
            <w:tcBorders>
              <w:left w:val="single" w:sz="4" w:space="0" w:color="00000A"/>
              <w:right w:val="single" w:sz="4" w:space="0" w:color="00000A"/>
            </w:tcBorders>
            <w:shd w:val="clear" w:color="auto" w:fill="auto"/>
            <w:vAlign w:val="center"/>
          </w:tcPr>
          <w:p w:rsidR="008C5CA6" w:rsidRDefault="008C5CA6">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spacing w:after="0"/>
              <w:ind w:left="-12"/>
            </w:pPr>
            <w:r>
              <w:rPr>
                <w:rFonts w:ascii="Times New Roman" w:hAnsi="Times New Roman" w:cs="Times New Roman"/>
                <w:sz w:val="24"/>
                <w:szCs w:val="24"/>
              </w:rPr>
              <w:t xml:space="preserve">Nabavka i ugradnja vodovodnih spojnih i prelaznih elemenata  za cijevi od PEHD-a.                                                                          Spojni elementi su standarda kao i vodovodne cijevi.Jediničnom cijenom je obuhvaćen sav potreban radi materijal uključujući i potrebne zavrtnje za vezu sa prirubnicom i                                              odgovarajuće dihtunge za hladnu vodu prema normi  EN 1514 (ISO 7483) od EPDM-a.                                                                                 Obračun po komadu ugrađenog elementa. Elektrofuziona spojnica DN110                                                                            za radne pritiske NP10 bara                                                                                   </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spacing w:after="0"/>
              <w:ind w:left="53"/>
              <w:jc w:val="center"/>
              <w:rPr>
                <w:sz w:val="18"/>
              </w:rPr>
            </w:pPr>
            <w:r>
              <w:rPr>
                <w:sz w:val="18"/>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2,00</w:t>
            </w:r>
          </w:p>
        </w:tc>
      </w:tr>
      <w:tr w:rsidR="008C5CA6"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234</w:t>
            </w:r>
          </w:p>
        </w:tc>
        <w:tc>
          <w:tcPr>
            <w:tcW w:w="2664" w:type="dxa"/>
            <w:vMerge/>
            <w:tcBorders>
              <w:left w:val="single" w:sz="4" w:space="0" w:color="00000A"/>
              <w:right w:val="single" w:sz="4" w:space="0" w:color="00000A"/>
            </w:tcBorders>
            <w:shd w:val="clear" w:color="auto" w:fill="auto"/>
            <w:vAlign w:val="center"/>
          </w:tcPr>
          <w:p w:rsidR="008C5CA6" w:rsidRDefault="008C5CA6">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spacing w:after="0"/>
              <w:ind w:left="-12"/>
            </w:pPr>
            <w:r>
              <w:rPr>
                <w:rFonts w:ascii="Times New Roman" w:hAnsi="Times New Roman" w:cs="Times New Roman"/>
                <w:sz w:val="24"/>
                <w:szCs w:val="24"/>
              </w:rPr>
              <w:t xml:space="preserve">Nabavka, transport i ugradnja poklopaca sa ramom od nodularnog liva (prema standardu EN124).  Poklopci su premazani sa hidrosobilnom netoksičnom crnom bojom, nezagađivač prema BS3416.  Poklopci su kružni, prečnika svetlog otvora 60cm, za opterećenja od 400kN (klase D400) i zglobnom vezom rama i poklopca i gumenim dihtungom ili konusnim naleganjem poklopca na ram. Jediničnom cijenom je obuhvaćen sav potreban rad  i materijal za </w:t>
            </w:r>
            <w:r>
              <w:rPr>
                <w:rFonts w:ascii="Times New Roman" w:hAnsi="Times New Roman" w:cs="Times New Roman"/>
                <w:sz w:val="24"/>
                <w:szCs w:val="24"/>
              </w:rPr>
              <w:lastRenderedPageBreak/>
              <w:t>kvalitetnu ugradnju poklopaca u skladu sa detaljima iz projekta; bušenje rupa i ankerisanje rama poklopca u AB gornju ploču nakon betoniranja. Obračun po komadu ugra|enog poklopca.</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spacing w:after="0"/>
              <w:ind w:left="53"/>
              <w:jc w:val="center"/>
              <w:rPr>
                <w:sz w:val="18"/>
              </w:rPr>
            </w:pPr>
            <w:r>
              <w:rPr>
                <w:sz w:val="18"/>
              </w:rPr>
              <w:lastRenderedPageBreak/>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4,00</w:t>
            </w:r>
          </w:p>
        </w:tc>
      </w:tr>
      <w:tr w:rsidR="008C5CA6"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8C5CA6" w:rsidRDefault="008C5CA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235</w:t>
            </w:r>
          </w:p>
        </w:tc>
        <w:tc>
          <w:tcPr>
            <w:tcW w:w="2664" w:type="dxa"/>
            <w:vMerge/>
            <w:tcBorders>
              <w:left w:val="single" w:sz="4" w:space="0" w:color="00000A"/>
              <w:bottom w:val="single" w:sz="4" w:space="0" w:color="00000A"/>
              <w:right w:val="single" w:sz="4" w:space="0" w:color="00000A"/>
            </w:tcBorders>
            <w:shd w:val="clear" w:color="auto" w:fill="auto"/>
            <w:vAlign w:val="center"/>
          </w:tcPr>
          <w:p w:rsidR="008C5CA6" w:rsidRDefault="008C5CA6">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8C5CA6" w:rsidRDefault="008C5CA6">
            <w:pPr>
              <w:spacing w:after="0"/>
              <w:ind w:left="-12"/>
              <w:jc w:val="both"/>
              <w:rPr>
                <w:rFonts w:ascii="Times New Roman" w:hAnsi="Times New Roman" w:cs="Times New Roman"/>
                <w:sz w:val="24"/>
                <w:szCs w:val="24"/>
              </w:rPr>
            </w:pPr>
            <w:r>
              <w:rPr>
                <w:rFonts w:ascii="Times New Roman" w:hAnsi="Times New Roman" w:cs="Times New Roman"/>
                <w:sz w:val="24"/>
                <w:szCs w:val="24"/>
              </w:rPr>
              <w:t>Nabavka, transport i ugrađivanje liveno-gvozdenih penjalica u vodovodnim čvorovima od liva proizvedenog po standardu EN126. Penjalice se ugrađuju u svemu prema detaljima projekta i standardu MEST EN1917.Obračun po komadu ugrađene penjalice.</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spacing w:after="0"/>
              <w:ind w:left="53"/>
              <w:jc w:val="center"/>
              <w:rPr>
                <w:sz w:val="18"/>
              </w:rPr>
            </w:pPr>
            <w:r>
              <w:rPr>
                <w:sz w:val="18"/>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8C5CA6" w:rsidRDefault="008C5CA6">
            <w:pPr>
              <w:spacing w:after="0"/>
              <w:ind w:right="5"/>
              <w:jc w:val="right"/>
              <w:rPr>
                <w:rFonts w:ascii="Times New Roman" w:eastAsia="Times New Roman" w:hAnsi="Times New Roman" w:cs="Times New Roman"/>
                <w:sz w:val="18"/>
              </w:rPr>
            </w:pPr>
            <w:r>
              <w:rPr>
                <w:rFonts w:ascii="Times New Roman" w:eastAsia="Times New Roman" w:hAnsi="Times New Roman" w:cs="Times New Roman"/>
                <w:sz w:val="18"/>
              </w:rPr>
              <w:t>14,00</w:t>
            </w:r>
          </w:p>
        </w:tc>
      </w:tr>
      <w:tr w:rsidR="006B3EB5">
        <w:trPr>
          <w:trHeight w:val="350"/>
        </w:trPr>
        <w:tc>
          <w:tcPr>
            <w:tcW w:w="10224" w:type="dxa"/>
            <w:gridSpan w:val="6"/>
            <w:tcBorders>
              <w:top w:val="single" w:sz="4" w:space="0" w:color="00000A"/>
              <w:left w:val="single" w:sz="8" w:space="0" w:color="00000A"/>
              <w:bottom w:val="single" w:sz="4" w:space="0" w:color="00000A"/>
              <w:right w:val="single" w:sz="2" w:space="0" w:color="000001"/>
            </w:tcBorders>
            <w:shd w:val="clear" w:color="auto" w:fill="auto"/>
            <w:vAlign w:val="center"/>
          </w:tcPr>
          <w:p w:rsidR="006B3EB5" w:rsidRDefault="004E2B7B">
            <w:pPr>
              <w:spacing w:after="0"/>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RAZNI RADOVI</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507ABF">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236</w:t>
            </w:r>
          </w:p>
        </w:tc>
        <w:tc>
          <w:tcPr>
            <w:tcW w:w="2664" w:type="dxa"/>
            <w:vMerge w:val="restart"/>
            <w:tcBorders>
              <w:top w:val="single" w:sz="4" w:space="0" w:color="00000A"/>
              <w:left w:val="single" w:sz="4" w:space="0" w:color="00000A"/>
              <w:right w:val="single" w:sz="4" w:space="0" w:color="00000A"/>
            </w:tcBorders>
            <w:shd w:val="clear" w:color="auto" w:fill="auto"/>
            <w:vAlign w:val="center"/>
          </w:tcPr>
          <w:p w:rsidR="006B3EB5" w:rsidRDefault="004E2B7B">
            <w:pPr>
              <w:jc w:val="center"/>
              <w:rPr>
                <w:rFonts w:ascii="Times New Roman" w:hAnsi="Times New Roman" w:cs="Times New Roman"/>
                <w:b/>
                <w:sz w:val="24"/>
                <w:szCs w:val="24"/>
              </w:rPr>
            </w:pPr>
            <w:r>
              <w:rPr>
                <w:rFonts w:ascii="Times New Roman" w:eastAsia="Times New Roman" w:hAnsi="Times New Roman" w:cs="Times New Roman"/>
                <w:b/>
                <w:sz w:val="24"/>
                <w:szCs w:val="24"/>
              </w:rPr>
              <w:t>RAZNI RADOVI</w:t>
            </w: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6B3EB5" w:rsidRDefault="004E2B7B" w:rsidP="00507ABF">
            <w:pPr>
              <w:pStyle w:val="PlainText"/>
              <w:jc w:val="both"/>
              <w:rPr>
                <w:rFonts w:ascii="Times New Roman" w:hAnsi="Times New Roman" w:cs="Times New Roman"/>
                <w:sz w:val="24"/>
                <w:szCs w:val="24"/>
              </w:rPr>
            </w:pPr>
            <w:r>
              <w:rPr>
                <w:rFonts w:ascii="Times New Roman" w:hAnsi="Times New Roman" w:cs="Times New Roman"/>
                <w:sz w:val="24"/>
                <w:szCs w:val="24"/>
              </w:rPr>
              <w:t xml:space="preserve">Spajanje prekinutih cjevovoda za vodosnadbijevanje koji nijesu evidentirani katastrom instalacija. Jediničnom cijenom obuhvaćen dodatni ručni iskop na  otvaranju, ručno zatrpavanje nakon prespajanja te potrebni rad i material za prespajanje.                                                                                </w:t>
            </w:r>
          </w:p>
          <w:p w:rsidR="006B3EB5" w:rsidRDefault="004E2B7B" w:rsidP="00507ABF">
            <w:pPr>
              <w:spacing w:after="0"/>
              <w:ind w:left="-12"/>
              <w:jc w:val="both"/>
            </w:pPr>
            <w:r>
              <w:rPr>
                <w:rFonts w:ascii="Times New Roman" w:hAnsi="Times New Roman" w:cs="Times New Roman"/>
                <w:sz w:val="24"/>
                <w:szCs w:val="24"/>
              </w:rPr>
              <w:t>Obračun od komada izvršenog prespajanja.</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Pr="00507ABF" w:rsidRDefault="004E2B7B">
            <w:pPr>
              <w:spacing w:after="0"/>
              <w:ind w:left="53"/>
              <w:jc w:val="center"/>
              <w:rPr>
                <w:rFonts w:ascii="Times New Roman" w:hAnsi="Times New Roman" w:cs="Times New Roman"/>
                <w:sz w:val="24"/>
                <w:szCs w:val="24"/>
              </w:rPr>
            </w:pPr>
            <w:r w:rsidRPr="00507ABF">
              <w:rPr>
                <w:rFonts w:ascii="Times New Roman" w:hAnsi="Times New Roman" w:cs="Times New Roman"/>
                <w:sz w:val="24"/>
                <w:szCs w:val="24"/>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Pr="00507ABF" w:rsidRDefault="004E2B7B">
            <w:pPr>
              <w:spacing w:after="0"/>
              <w:ind w:right="5"/>
              <w:jc w:val="right"/>
              <w:rPr>
                <w:rFonts w:ascii="Times New Roman" w:eastAsia="Times New Roman" w:hAnsi="Times New Roman" w:cs="Times New Roman"/>
                <w:sz w:val="24"/>
                <w:szCs w:val="24"/>
              </w:rPr>
            </w:pPr>
            <w:r w:rsidRPr="00507ABF">
              <w:rPr>
                <w:rFonts w:ascii="Times New Roman" w:eastAsia="Times New Roman" w:hAnsi="Times New Roman" w:cs="Times New Roman"/>
                <w:sz w:val="24"/>
                <w:szCs w:val="24"/>
              </w:rPr>
              <w:t>5,00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507ABF">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237</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6B3EB5" w:rsidRDefault="004E2B7B" w:rsidP="00507ABF">
            <w:pPr>
              <w:pStyle w:val="PlainText"/>
              <w:jc w:val="both"/>
              <w:rPr>
                <w:rFonts w:ascii="Times New Roman" w:hAnsi="Times New Roman" w:cs="Times New Roman"/>
                <w:sz w:val="24"/>
                <w:szCs w:val="24"/>
              </w:rPr>
            </w:pPr>
            <w:r>
              <w:rPr>
                <w:rFonts w:ascii="Times New Roman" w:hAnsi="Times New Roman" w:cs="Times New Roman"/>
                <w:sz w:val="24"/>
                <w:szCs w:val="24"/>
              </w:rPr>
              <w:t xml:space="preserve">Spajanje prekinutih  elektro kablova koji nijesu evidentirani katastrom instalacija.                                                                                        Jediničnom cijenom obuhvaćen dodatni ručni iskop na otvaranju, ručno zatrpavanje nakon prespajanja te potrebni rad i material za prespajanje.                                                                             Obračun od komada izvršenog prespajanja                                                                       </w:t>
            </w:r>
          </w:p>
          <w:p w:rsidR="006B3EB5" w:rsidRDefault="006B3EB5">
            <w:pPr>
              <w:spacing w:after="0"/>
              <w:ind w:left="-12"/>
            </w:pP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Pr="00507ABF" w:rsidRDefault="004E2B7B">
            <w:pPr>
              <w:spacing w:after="0"/>
              <w:ind w:left="53"/>
              <w:jc w:val="center"/>
              <w:rPr>
                <w:rFonts w:ascii="Times New Roman" w:hAnsi="Times New Roman" w:cs="Times New Roman"/>
                <w:sz w:val="24"/>
                <w:szCs w:val="24"/>
              </w:rPr>
            </w:pPr>
            <w:r w:rsidRPr="00507ABF">
              <w:rPr>
                <w:rFonts w:ascii="Times New Roman" w:hAnsi="Times New Roman" w:cs="Times New Roman"/>
                <w:sz w:val="24"/>
                <w:szCs w:val="24"/>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Pr="00507ABF" w:rsidRDefault="004E2B7B">
            <w:pPr>
              <w:spacing w:after="0"/>
              <w:ind w:right="5"/>
              <w:jc w:val="right"/>
              <w:rPr>
                <w:rFonts w:ascii="Times New Roman" w:eastAsia="Times New Roman" w:hAnsi="Times New Roman" w:cs="Times New Roman"/>
                <w:sz w:val="24"/>
                <w:szCs w:val="24"/>
              </w:rPr>
            </w:pPr>
            <w:r w:rsidRPr="00507ABF">
              <w:rPr>
                <w:rFonts w:ascii="Times New Roman" w:eastAsia="Times New Roman" w:hAnsi="Times New Roman" w:cs="Times New Roman"/>
                <w:sz w:val="24"/>
                <w:szCs w:val="24"/>
              </w:rPr>
              <w:t>5,00</w:t>
            </w:r>
          </w:p>
        </w:tc>
      </w:tr>
      <w:tr w:rsidR="006B3EB5" w:rsidTr="004E2B7B">
        <w:trPr>
          <w:trHeight w:val="350"/>
        </w:trPr>
        <w:tc>
          <w:tcPr>
            <w:tcW w:w="498" w:type="dxa"/>
            <w:tcBorders>
              <w:top w:val="single" w:sz="4" w:space="0" w:color="00000A"/>
              <w:left w:val="single" w:sz="8" w:space="0" w:color="00000A"/>
              <w:bottom w:val="single" w:sz="4" w:space="0" w:color="00000A"/>
              <w:right w:val="single" w:sz="4" w:space="0" w:color="00000A"/>
            </w:tcBorders>
            <w:shd w:val="clear" w:color="auto" w:fill="auto"/>
            <w:vAlign w:val="center"/>
          </w:tcPr>
          <w:p w:rsidR="006B3EB5" w:rsidRDefault="00507ABF">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238</w:t>
            </w:r>
          </w:p>
        </w:tc>
        <w:tc>
          <w:tcPr>
            <w:tcW w:w="2664" w:type="dxa"/>
            <w:vMerge/>
            <w:tcBorders>
              <w:left w:val="single" w:sz="4" w:space="0" w:color="00000A"/>
              <w:right w:val="single" w:sz="4" w:space="0" w:color="00000A"/>
            </w:tcBorders>
            <w:shd w:val="clear" w:color="auto" w:fill="auto"/>
            <w:vAlign w:val="center"/>
          </w:tcPr>
          <w:p w:rsidR="006B3EB5" w:rsidRDefault="006B3EB5">
            <w:pPr>
              <w:jc w:val="center"/>
              <w:rPr>
                <w:rFonts w:ascii="Times New Roman" w:hAnsi="Times New Roman" w:cs="Times New Roman"/>
                <w:b/>
                <w:sz w:val="24"/>
                <w:szCs w:val="24"/>
              </w:rPr>
            </w:pPr>
          </w:p>
        </w:tc>
        <w:tc>
          <w:tcPr>
            <w:tcW w:w="5093" w:type="dxa"/>
            <w:gridSpan w:val="2"/>
            <w:tcBorders>
              <w:top w:val="single" w:sz="2" w:space="0" w:color="000001"/>
              <w:left w:val="single" w:sz="2" w:space="0" w:color="000001"/>
              <w:bottom w:val="single" w:sz="2" w:space="0" w:color="000001"/>
              <w:right w:val="single" w:sz="2" w:space="0" w:color="000001"/>
            </w:tcBorders>
            <w:shd w:val="clear" w:color="auto" w:fill="auto"/>
          </w:tcPr>
          <w:p w:rsidR="006B3EB5" w:rsidRDefault="004E2B7B">
            <w:pPr>
              <w:pStyle w:val="PlainText"/>
              <w:rPr>
                <w:rFonts w:ascii="Times New Roman" w:hAnsi="Times New Roman" w:cs="Times New Roman"/>
                <w:sz w:val="24"/>
                <w:szCs w:val="24"/>
              </w:rPr>
            </w:pPr>
            <w:r>
              <w:rPr>
                <w:rFonts w:ascii="Times New Roman" w:hAnsi="Times New Roman" w:cs="Times New Roman"/>
                <w:sz w:val="24"/>
                <w:szCs w:val="24"/>
              </w:rPr>
              <w:t xml:space="preserve">Spajanje prekinutih  TT kablova koji nijesu evidentirani katastrom instalacija.                                                                                       Jediničnom cijenom obuhvaćen dodatni ručni iskop na otvaranju, ručno zatrpavanje nakon prespajanja te potrebni rad i material za prespajanje. Obračun od komada izvrđenog prespajanja                                                                       </w:t>
            </w:r>
          </w:p>
          <w:p w:rsidR="006B3EB5" w:rsidRDefault="004E2B7B">
            <w:pPr>
              <w:spacing w:after="0"/>
              <w:ind w:left="-12"/>
            </w:pPr>
            <w:r>
              <w:rPr>
                <w:rFonts w:ascii="Times New Roman" w:hAnsi="Times New Roman" w:cs="Times New Roman"/>
                <w:sz w:val="24"/>
                <w:szCs w:val="24"/>
              </w:rPr>
              <w:t xml:space="preserve">                                                                                                                                  </w:t>
            </w:r>
          </w:p>
        </w:tc>
        <w:tc>
          <w:tcPr>
            <w:tcW w:w="984"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Pr="00507ABF" w:rsidRDefault="004E2B7B">
            <w:pPr>
              <w:spacing w:after="0"/>
              <w:ind w:left="53"/>
              <w:jc w:val="center"/>
              <w:rPr>
                <w:rFonts w:ascii="Times New Roman" w:hAnsi="Times New Roman" w:cs="Times New Roman"/>
                <w:sz w:val="24"/>
                <w:szCs w:val="24"/>
              </w:rPr>
            </w:pPr>
            <w:r w:rsidRPr="00507ABF">
              <w:rPr>
                <w:rFonts w:ascii="Times New Roman" w:hAnsi="Times New Roman" w:cs="Times New Roman"/>
                <w:sz w:val="24"/>
                <w:szCs w:val="24"/>
              </w:rPr>
              <w:t>kom</w:t>
            </w:r>
          </w:p>
        </w:tc>
        <w:tc>
          <w:tcPr>
            <w:tcW w:w="985" w:type="dxa"/>
            <w:tcBorders>
              <w:top w:val="single" w:sz="2" w:space="0" w:color="000001"/>
              <w:left w:val="single" w:sz="2" w:space="0" w:color="000001"/>
              <w:bottom w:val="single" w:sz="2" w:space="0" w:color="000001"/>
              <w:right w:val="single" w:sz="2" w:space="0" w:color="000001"/>
            </w:tcBorders>
            <w:shd w:val="clear" w:color="auto" w:fill="auto"/>
            <w:vAlign w:val="bottom"/>
          </w:tcPr>
          <w:p w:rsidR="006B3EB5" w:rsidRPr="00507ABF" w:rsidRDefault="004E2B7B">
            <w:pPr>
              <w:spacing w:after="0"/>
              <w:ind w:right="5"/>
              <w:jc w:val="right"/>
              <w:rPr>
                <w:rFonts w:ascii="Times New Roman" w:eastAsia="Times New Roman" w:hAnsi="Times New Roman" w:cs="Times New Roman"/>
                <w:sz w:val="24"/>
                <w:szCs w:val="24"/>
              </w:rPr>
            </w:pPr>
            <w:r w:rsidRPr="00507ABF">
              <w:rPr>
                <w:rFonts w:ascii="Times New Roman" w:eastAsia="Times New Roman" w:hAnsi="Times New Roman" w:cs="Times New Roman"/>
                <w:sz w:val="24"/>
                <w:szCs w:val="24"/>
              </w:rPr>
              <w:t>5,00</w:t>
            </w:r>
          </w:p>
        </w:tc>
      </w:tr>
    </w:tbl>
    <w:p w:rsidR="006B3EB5" w:rsidRDefault="004E2B7B">
      <w:pPr>
        <w:jc w:val="both"/>
      </w:pPr>
      <w:r>
        <w:rPr>
          <w:rFonts w:ascii="Times New Roman" w:eastAsia="Arial Unicode MS" w:hAnsi="Times New Roman" w:cs="Times New Roman"/>
          <w:b/>
          <w:lang w:val="sr-Latn-CS"/>
        </w:rPr>
        <w:t>N</w:t>
      </w:r>
      <w:r>
        <w:rPr>
          <w:rFonts w:ascii="Times New Roman" w:eastAsia="Arial Unicode MS" w:hAnsi="Times New Roman" w:cs="Times New Roman"/>
          <w:b/>
          <w:sz w:val="24"/>
          <w:szCs w:val="24"/>
          <w:lang w:val="sr-Latn-CS"/>
        </w:rPr>
        <w:t>apomena:</w:t>
      </w:r>
    </w:p>
    <w:p w:rsidR="006B3EB5" w:rsidRDefault="004E2B7B">
      <w:pPr>
        <w:spacing w:after="0" w:line="240" w:lineRule="auto"/>
        <w:jc w:val="both"/>
        <w:rPr>
          <w:sz w:val="24"/>
          <w:szCs w:val="24"/>
        </w:rPr>
      </w:pPr>
      <w:r>
        <w:rPr>
          <w:rFonts w:ascii="Times New Roman" w:eastAsia="Arial Unicode MS" w:hAnsi="Times New Roman" w:cs="Times New Roman"/>
          <w:b/>
          <w:sz w:val="24"/>
          <w:szCs w:val="24"/>
          <w:lang w:val="sr-Latn-CS"/>
        </w:rPr>
        <w:t>U tabeli „Tehničke specifikacije i predmjer radova” nema elemenata alternativnosti</w:t>
      </w:r>
      <w:r>
        <w:rPr>
          <w:rFonts w:ascii="Times New Roman" w:eastAsia="Arial Unicode MS" w:hAnsi="Times New Roman" w:cs="Times New Roman"/>
          <w:sz w:val="24"/>
          <w:szCs w:val="24"/>
          <w:lang w:val="sr-Latn-CS"/>
        </w:rPr>
        <w:t xml:space="preserve"> tj. u tehničkoj specifikaciji i predmjeru radova nije naveden robni znak, patent, tip ili posebno porijeklo robe, usluge ili radova uz naznaku “ili ekvivalentno”, i ponuđač ne mora da ispravlja tekst u dijelu gdje se pominje „od-do, min, max, veće od, veći od, najveće, najmanjom, većim od, od najviše, više od, preko, </w:t>
      </w:r>
      <w:r>
        <w:rPr>
          <w:rFonts w:ascii="Symbol" w:eastAsia="Symbol" w:hAnsi="Symbol" w:cs="Symbol"/>
          <w:sz w:val="24"/>
          <w:szCs w:val="24"/>
        </w:rPr>
        <w:t></w:t>
      </w:r>
      <w:r>
        <w:rPr>
          <w:rFonts w:ascii="Times New Roman" w:eastAsia="Arial Unicode MS" w:hAnsi="Times New Roman" w:cs="Times New Roman"/>
          <w:sz w:val="24"/>
          <w:szCs w:val="24"/>
          <w:lang w:val="sr-Latn-CS"/>
        </w:rPr>
        <w:t>.</w:t>
      </w:r>
      <w:r>
        <w:rPr>
          <w:rFonts w:eastAsia="Arial Unicode MS"/>
          <w:sz w:val="24"/>
          <w:szCs w:val="24"/>
          <w:lang w:val="sr-Latn-CS"/>
        </w:rPr>
        <w:t>,</w:t>
      </w:r>
      <w:r>
        <w:rPr>
          <w:rFonts w:ascii="Times New Roman" w:eastAsia="Arial Unicode MS" w:hAnsi="Times New Roman" w:cs="Times New Roman"/>
          <w:sz w:val="24"/>
          <w:szCs w:val="24"/>
          <w:lang w:val="sr-Latn-CS"/>
        </w:rPr>
        <w:t xml:space="preserve"> tj.  da ponuđač može da  prepiše kompletan sadržaj iz  Tehničke specifikacije i predmjera radova u finansijski dio ponude.</w:t>
      </w:r>
    </w:p>
    <w:p w:rsidR="006B3EB5" w:rsidRDefault="004E2B7B">
      <w:pPr>
        <w:spacing w:after="0" w:line="240" w:lineRule="auto"/>
        <w:contextualSpacing/>
        <w:jc w:val="both"/>
        <w:rPr>
          <w:sz w:val="24"/>
          <w:szCs w:val="24"/>
        </w:rPr>
      </w:pPr>
      <w:r>
        <w:rPr>
          <w:rFonts w:ascii="Times New Roman" w:hAnsi="Times New Roman" w:cs="Times New Roman"/>
          <w:b/>
          <w:sz w:val="24"/>
          <w:szCs w:val="24"/>
          <w:lang w:val="en-GB"/>
        </w:rPr>
        <w:t>Dokazivanje</w:t>
      </w:r>
      <w:r>
        <w:rPr>
          <w:rFonts w:ascii="Times New Roman" w:hAnsi="Times New Roman" w:cs="Times New Roman"/>
          <w:b/>
          <w:sz w:val="24"/>
          <w:szCs w:val="24"/>
          <w:lang w:val="sr-Latn-CS"/>
        </w:rPr>
        <w:t xml:space="preserve"> </w:t>
      </w:r>
      <w:r>
        <w:rPr>
          <w:rFonts w:ascii="Times New Roman" w:hAnsi="Times New Roman" w:cs="Times New Roman"/>
          <w:b/>
          <w:sz w:val="24"/>
          <w:szCs w:val="24"/>
          <w:lang w:val="en-GB"/>
        </w:rPr>
        <w:t>ekonomsko</w:t>
      </w:r>
      <w:r>
        <w:rPr>
          <w:rFonts w:ascii="Times New Roman" w:hAnsi="Times New Roman" w:cs="Times New Roman"/>
          <w:b/>
          <w:sz w:val="24"/>
          <w:szCs w:val="24"/>
          <w:lang w:val="sr-Latn-CS"/>
        </w:rPr>
        <w:t xml:space="preserve"> – </w:t>
      </w:r>
      <w:r>
        <w:rPr>
          <w:rFonts w:ascii="Times New Roman" w:hAnsi="Times New Roman" w:cs="Times New Roman"/>
          <w:b/>
          <w:sz w:val="24"/>
          <w:szCs w:val="24"/>
          <w:lang w:val="en-GB"/>
        </w:rPr>
        <w:t>finansijske</w:t>
      </w:r>
      <w:r>
        <w:rPr>
          <w:rFonts w:ascii="Times New Roman" w:hAnsi="Times New Roman" w:cs="Times New Roman"/>
          <w:b/>
          <w:sz w:val="24"/>
          <w:szCs w:val="24"/>
          <w:lang w:val="sr-Latn-CS"/>
        </w:rPr>
        <w:t xml:space="preserve"> </w:t>
      </w:r>
      <w:r>
        <w:rPr>
          <w:rFonts w:ascii="Times New Roman" w:hAnsi="Times New Roman" w:cs="Times New Roman"/>
          <w:b/>
          <w:sz w:val="24"/>
          <w:szCs w:val="24"/>
          <w:lang w:val="en-GB"/>
        </w:rPr>
        <w:t>osposobljenosti</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ponu</w:t>
      </w:r>
      <w:r>
        <w:rPr>
          <w:rFonts w:ascii="Times New Roman" w:hAnsi="Times New Roman" w:cs="Times New Roman"/>
          <w:sz w:val="24"/>
          <w:szCs w:val="24"/>
          <w:lang w:val="sr-Latn-CS"/>
        </w:rPr>
        <w:t>đ</w:t>
      </w:r>
      <w:r>
        <w:rPr>
          <w:rFonts w:ascii="Times New Roman" w:hAnsi="Times New Roman" w:cs="Times New Roman"/>
          <w:sz w:val="24"/>
          <w:szCs w:val="24"/>
          <w:lang w:val="en-GB"/>
        </w:rPr>
        <w:t>a</w:t>
      </w:r>
      <w:r>
        <w:rPr>
          <w:rFonts w:ascii="Times New Roman" w:hAnsi="Times New Roman" w:cs="Times New Roman"/>
          <w:sz w:val="24"/>
          <w:szCs w:val="24"/>
          <w:lang w:val="sr-Latn-CS"/>
        </w:rPr>
        <w:t>č</w:t>
      </w:r>
      <w:r>
        <w:rPr>
          <w:rFonts w:ascii="Times New Roman" w:hAnsi="Times New Roman" w:cs="Times New Roman"/>
          <w:sz w:val="24"/>
          <w:szCs w:val="24"/>
          <w:lang w:val="en-GB"/>
        </w:rPr>
        <w:t>a</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vr</w:t>
      </w:r>
      <w:r>
        <w:rPr>
          <w:rFonts w:ascii="Times New Roman" w:hAnsi="Times New Roman" w:cs="Times New Roman"/>
          <w:sz w:val="24"/>
          <w:szCs w:val="24"/>
          <w:lang w:val="sr-Latn-CS"/>
        </w:rPr>
        <w:t>š</w:t>
      </w:r>
      <w:r>
        <w:rPr>
          <w:rFonts w:ascii="Times New Roman" w:hAnsi="Times New Roman" w:cs="Times New Roman"/>
          <w:sz w:val="24"/>
          <w:szCs w:val="24"/>
          <w:lang w:val="en-GB"/>
        </w:rPr>
        <w:t>i</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se</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dostavljanjem</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Polise</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osiguranja</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od</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profesionalne</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odgovornosti.</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za</w:t>
      </w:r>
      <w:r>
        <w:rPr>
          <w:rFonts w:ascii="Times New Roman" w:hAnsi="Times New Roman" w:cs="Times New Roman"/>
          <w:sz w:val="24"/>
          <w:szCs w:val="24"/>
          <w:lang w:val="sr-Latn-CS"/>
        </w:rPr>
        <w:t xml:space="preserve"> š</w:t>
      </w:r>
      <w:r>
        <w:rPr>
          <w:rFonts w:ascii="Times New Roman" w:hAnsi="Times New Roman" w:cs="Times New Roman"/>
          <w:sz w:val="24"/>
          <w:szCs w:val="24"/>
          <w:lang w:val="en-GB"/>
        </w:rPr>
        <w:t>tetu</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koja</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mo</w:t>
      </w:r>
      <w:r>
        <w:rPr>
          <w:rFonts w:ascii="Times New Roman" w:hAnsi="Times New Roman" w:cs="Times New Roman"/>
          <w:sz w:val="24"/>
          <w:szCs w:val="24"/>
          <w:lang w:val="sr-Latn-CS"/>
        </w:rPr>
        <w:t>ž</w:t>
      </w:r>
      <w:r>
        <w:rPr>
          <w:rFonts w:ascii="Times New Roman" w:hAnsi="Times New Roman" w:cs="Times New Roman"/>
          <w:sz w:val="24"/>
          <w:szCs w:val="24"/>
          <w:lang w:val="en-GB"/>
        </w:rPr>
        <w:t>e</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da</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nastane</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investitorima</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ili</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tre</w:t>
      </w:r>
      <w:r>
        <w:rPr>
          <w:rFonts w:ascii="Times New Roman" w:hAnsi="Times New Roman" w:cs="Times New Roman"/>
          <w:sz w:val="24"/>
          <w:szCs w:val="24"/>
          <w:lang w:val="sr-Latn-CS"/>
        </w:rPr>
        <w:t>ć</w:t>
      </w:r>
      <w:r>
        <w:rPr>
          <w:rFonts w:ascii="Times New Roman" w:hAnsi="Times New Roman" w:cs="Times New Roman"/>
          <w:sz w:val="24"/>
          <w:szCs w:val="24"/>
          <w:lang w:val="en-GB"/>
        </w:rPr>
        <w:t>im</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licima</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a</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shodno</w:t>
      </w:r>
      <w:r>
        <w:rPr>
          <w:rFonts w:ascii="Times New Roman" w:hAnsi="Times New Roman" w:cs="Times New Roman"/>
          <w:sz w:val="24"/>
          <w:szCs w:val="24"/>
          <w:lang w:val="sr-Latn-CS"/>
        </w:rPr>
        <w:t xml:space="preserve"> č</w:t>
      </w:r>
      <w:r>
        <w:rPr>
          <w:rFonts w:ascii="Times New Roman" w:hAnsi="Times New Roman" w:cs="Times New Roman"/>
          <w:sz w:val="24"/>
          <w:szCs w:val="24"/>
          <w:lang w:val="en-GB"/>
        </w:rPr>
        <w:t>l</w:t>
      </w:r>
      <w:r>
        <w:rPr>
          <w:rFonts w:ascii="Times New Roman" w:hAnsi="Times New Roman" w:cs="Times New Roman"/>
          <w:sz w:val="24"/>
          <w:szCs w:val="24"/>
          <w:lang w:val="sr-Latn-CS"/>
        </w:rPr>
        <w:t xml:space="preserve">. 131 </w:t>
      </w:r>
      <w:r>
        <w:rPr>
          <w:rFonts w:ascii="Times New Roman" w:hAnsi="Times New Roman" w:cs="Times New Roman"/>
          <w:sz w:val="24"/>
          <w:szCs w:val="24"/>
          <w:lang w:val="en-GB"/>
        </w:rPr>
        <w:t>Zakona</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o</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planiranju</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prostora</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i</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izgradnji</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objekata</w:t>
      </w:r>
      <w:r>
        <w:rPr>
          <w:rFonts w:ascii="Times New Roman" w:hAnsi="Times New Roman" w:cs="Times New Roman"/>
          <w:sz w:val="24"/>
          <w:szCs w:val="24"/>
          <w:lang w:val="sl-SI"/>
        </w:rPr>
        <w:t xml:space="preserve"> objekata (“Službeni list Crne Gore broj 064/17 i 44/2018“) i Uredbom o minimalnoj sumi osiguranja od profesionalne odgovornosti u oblasti izgradnje objekata (“Službeni list Crne Gore”, br. 068/17),</w:t>
      </w:r>
      <w:r>
        <w:rPr>
          <w:rFonts w:ascii="Times New Roman" w:hAnsi="Times New Roman" w:cs="Times New Roman"/>
          <w:sz w:val="24"/>
          <w:szCs w:val="24"/>
          <w:lang w:val="en-GB"/>
        </w:rPr>
        <w:t>i</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ista</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mora</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da</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pokrije</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rizik</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odgovornosti</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za</w:t>
      </w:r>
      <w:r>
        <w:rPr>
          <w:rFonts w:ascii="Times New Roman" w:hAnsi="Times New Roman" w:cs="Times New Roman"/>
          <w:sz w:val="24"/>
          <w:szCs w:val="24"/>
          <w:lang w:val="sr-Latn-CS"/>
        </w:rPr>
        <w:t xml:space="preserve"> š</w:t>
      </w:r>
      <w:r>
        <w:rPr>
          <w:rFonts w:ascii="Times New Roman" w:hAnsi="Times New Roman" w:cs="Times New Roman"/>
          <w:sz w:val="24"/>
          <w:szCs w:val="24"/>
          <w:lang w:val="en-GB"/>
        </w:rPr>
        <w:t>tetu</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prouzrokovanu</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licima</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za</w:t>
      </w:r>
      <w:r>
        <w:rPr>
          <w:rFonts w:ascii="Times New Roman" w:hAnsi="Times New Roman" w:cs="Times New Roman"/>
          <w:sz w:val="24"/>
          <w:szCs w:val="24"/>
          <w:lang w:val="sr-Latn-CS"/>
        </w:rPr>
        <w:t xml:space="preserve"> š</w:t>
      </w:r>
      <w:r>
        <w:rPr>
          <w:rFonts w:ascii="Times New Roman" w:hAnsi="Times New Roman" w:cs="Times New Roman"/>
          <w:sz w:val="24"/>
          <w:szCs w:val="24"/>
          <w:lang w:val="en-GB"/>
        </w:rPr>
        <w:t>tetu</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na</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objektima</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i</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za</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finansijski</w:t>
      </w:r>
      <w:r>
        <w:rPr>
          <w:rFonts w:ascii="Times New Roman" w:hAnsi="Times New Roman" w:cs="Times New Roman"/>
          <w:sz w:val="24"/>
          <w:szCs w:val="24"/>
          <w:lang w:val="sr-Latn-CS"/>
        </w:rPr>
        <w:t xml:space="preserve"> </w:t>
      </w:r>
      <w:r>
        <w:rPr>
          <w:rFonts w:ascii="Times New Roman" w:hAnsi="Times New Roman" w:cs="Times New Roman"/>
          <w:sz w:val="24"/>
          <w:szCs w:val="24"/>
          <w:lang w:val="en-GB"/>
        </w:rPr>
        <w:t>gubitak</w:t>
      </w:r>
      <w:r>
        <w:rPr>
          <w:rFonts w:ascii="Times New Roman" w:hAnsi="Times New Roman" w:cs="Times New Roman"/>
          <w:sz w:val="24"/>
          <w:szCs w:val="24"/>
          <w:lang w:val="sr-Latn-CS"/>
        </w:rPr>
        <w:t>.</w:t>
      </w:r>
    </w:p>
    <w:p w:rsidR="006B3EB5" w:rsidRDefault="006B3EB5">
      <w:pPr>
        <w:spacing w:after="0" w:line="240" w:lineRule="auto"/>
        <w:contextualSpacing/>
        <w:jc w:val="both"/>
        <w:rPr>
          <w:rFonts w:ascii="Times New Roman" w:hAnsi="Times New Roman" w:cs="Times New Roman"/>
          <w:lang w:val="sr-Latn-CS"/>
        </w:rPr>
      </w:pPr>
    </w:p>
    <w:p w:rsidR="006B3EB5" w:rsidRDefault="004E2B7B">
      <w:pPr>
        <w:pStyle w:val="ListParagraph"/>
        <w:tabs>
          <w:tab w:val="left" w:pos="1365"/>
        </w:tabs>
        <w:spacing w:before="0" w:after="0" w:line="240" w:lineRule="auto"/>
        <w:ind w:left="0"/>
        <w:jc w:val="both"/>
      </w:pPr>
      <w:r>
        <w:rPr>
          <w:rFonts w:ascii="Times New Roman" w:hAnsi="Times New Roman" w:cs="Times New Roman"/>
          <w:color w:val="000000"/>
          <w:sz w:val="24"/>
          <w:szCs w:val="24"/>
        </w:rPr>
        <w:tab/>
      </w:r>
    </w:p>
    <w:p w:rsidR="006B3EB5" w:rsidRDefault="004E2B7B">
      <w:pPr>
        <w:spacing w:after="0" w:line="240" w:lineRule="auto"/>
        <w:jc w:val="both"/>
        <w:rPr>
          <w:sz w:val="24"/>
          <w:szCs w:val="24"/>
        </w:rPr>
      </w:pPr>
      <w:r>
        <w:rPr>
          <w:rFonts w:ascii="Times New Roman" w:eastAsia="Arial Unicode MS" w:hAnsi="Times New Roman" w:cs="Times New Roman"/>
          <w:b/>
          <w:sz w:val="24"/>
          <w:szCs w:val="24"/>
          <w:lang w:val="sr-Latn-CS"/>
        </w:rPr>
        <w:t>Garantni rok:</w:t>
      </w:r>
      <w:r>
        <w:rPr>
          <w:rFonts w:ascii="Times New Roman" w:eastAsia="Arial Unicode MS" w:hAnsi="Times New Roman" w:cs="Times New Roman"/>
          <w:sz w:val="24"/>
          <w:szCs w:val="24"/>
          <w:lang w:val="sr-Latn-CS"/>
        </w:rPr>
        <w:t xml:space="preserve"> za kvalitet izvedenih radova, koji su predmet ovog ugovora je 2 godine od dana primopredaje izvedenih radova.</w:t>
      </w:r>
    </w:p>
    <w:p w:rsidR="006B3EB5" w:rsidRDefault="004E2B7B">
      <w:pPr>
        <w:spacing w:after="0" w:line="240" w:lineRule="auto"/>
        <w:jc w:val="both"/>
      </w:pPr>
      <w:r>
        <w:rPr>
          <w:rFonts w:ascii="Times New Roman" w:hAnsi="Times New Roman" w:cs="Times New Roman"/>
          <w:b/>
          <w:lang w:val="it-IT"/>
        </w:rPr>
        <w:t>Garancije</w:t>
      </w:r>
      <w:r>
        <w:rPr>
          <w:rFonts w:ascii="Times New Roman" w:hAnsi="Times New Roman" w:cs="Times New Roman"/>
          <w:b/>
          <w:lang w:val="sr-Latn-CS"/>
        </w:rPr>
        <w:t xml:space="preserve"> </w:t>
      </w:r>
      <w:r>
        <w:rPr>
          <w:rFonts w:ascii="Times New Roman" w:hAnsi="Times New Roman" w:cs="Times New Roman"/>
          <w:b/>
          <w:lang w:val="it-IT"/>
        </w:rPr>
        <w:t>kvaliteta</w:t>
      </w:r>
      <w:r>
        <w:rPr>
          <w:rFonts w:ascii="Times New Roman" w:hAnsi="Times New Roman" w:cs="Times New Roman"/>
          <w:b/>
          <w:lang w:val="sr-Latn-CS"/>
        </w:rPr>
        <w:t>:</w:t>
      </w:r>
      <w:r>
        <w:rPr>
          <w:rFonts w:ascii="Times New Roman" w:hAnsi="Times New Roman" w:cs="Times New Roman"/>
          <w:lang w:val="sr-Latn-CS"/>
        </w:rPr>
        <w:t xml:space="preserve"> </w:t>
      </w:r>
      <w:r>
        <w:rPr>
          <w:rFonts w:ascii="Times New Roman" w:hAnsi="Times New Roman" w:cs="Times New Roman"/>
          <w:lang w:val="it-IT"/>
        </w:rPr>
        <w:t>sav</w:t>
      </w:r>
      <w:r>
        <w:rPr>
          <w:rFonts w:ascii="Times New Roman" w:hAnsi="Times New Roman" w:cs="Times New Roman"/>
          <w:lang w:val="sr-Latn-CS"/>
        </w:rPr>
        <w:t xml:space="preserve"> </w:t>
      </w:r>
      <w:r>
        <w:rPr>
          <w:rFonts w:ascii="Times New Roman" w:hAnsi="Times New Roman" w:cs="Times New Roman"/>
          <w:lang w:val="it-IT"/>
        </w:rPr>
        <w:t>ugra</w:t>
      </w:r>
      <w:r>
        <w:rPr>
          <w:rFonts w:ascii="Times New Roman" w:hAnsi="Times New Roman" w:cs="Times New Roman"/>
          <w:lang w:val="sr-Latn-CS"/>
        </w:rPr>
        <w:t>đ</w:t>
      </w:r>
      <w:r>
        <w:rPr>
          <w:rFonts w:ascii="Times New Roman" w:hAnsi="Times New Roman" w:cs="Times New Roman"/>
          <w:lang w:val="it-IT"/>
        </w:rPr>
        <w:t>eni</w:t>
      </w:r>
      <w:r>
        <w:rPr>
          <w:rFonts w:ascii="Times New Roman" w:hAnsi="Times New Roman" w:cs="Times New Roman"/>
          <w:lang w:val="sr-Latn-CS"/>
        </w:rPr>
        <w:t xml:space="preserve"> </w:t>
      </w:r>
      <w:r>
        <w:rPr>
          <w:rFonts w:ascii="Times New Roman" w:hAnsi="Times New Roman" w:cs="Times New Roman"/>
          <w:lang w:val="it-IT"/>
        </w:rPr>
        <w:t>materijal</w:t>
      </w:r>
      <w:r>
        <w:rPr>
          <w:rFonts w:ascii="Times New Roman" w:hAnsi="Times New Roman" w:cs="Times New Roman"/>
          <w:lang w:val="sr-Latn-CS"/>
        </w:rPr>
        <w:t xml:space="preserve"> </w:t>
      </w:r>
      <w:r>
        <w:rPr>
          <w:rFonts w:ascii="Times New Roman" w:hAnsi="Times New Roman" w:cs="Times New Roman"/>
          <w:lang w:val="it-IT"/>
        </w:rPr>
        <w:t>mora odgovarati</w:t>
      </w:r>
      <w:r>
        <w:rPr>
          <w:rFonts w:ascii="Times New Roman" w:hAnsi="Times New Roman" w:cs="Times New Roman"/>
          <w:lang w:val="sr-Latn-CS"/>
        </w:rPr>
        <w:t xml:space="preserve"> </w:t>
      </w:r>
      <w:r>
        <w:rPr>
          <w:rFonts w:ascii="Times New Roman" w:hAnsi="Times New Roman" w:cs="Times New Roman"/>
          <w:lang w:val="pl-PL"/>
        </w:rPr>
        <w:t>opisu, bitnim karakteristikama i obimu definisanim Tenderskom dokumentacijom i prilikom realizacije ugovora Izvođač dostavlja Naručiocu potrebnu tehničku dokumentaciju o izvršenim ispitivanjima materijala i opreme kojima se dokazuju opisi i  bitne karakteristike materijala.</w:t>
      </w:r>
      <w:r>
        <w:rPr>
          <w:rFonts w:ascii="Times New Roman" w:hAnsi="Times New Roman" w:cs="Times New Roman"/>
          <w:lang w:val="sl-SI"/>
        </w:rPr>
        <w:t xml:space="preserve"> Sve troškove ispitivanja materijala i opreme snosi Izvođač.</w:t>
      </w:r>
    </w:p>
    <w:p w:rsidR="006B3EB5" w:rsidRDefault="006B3EB5">
      <w:pPr>
        <w:spacing w:after="0" w:line="240" w:lineRule="auto"/>
        <w:rPr>
          <w:rFonts w:ascii="Times New Roman" w:hAnsi="Times New Roman" w:cs="Times New Roman"/>
          <w:lang w:val="it-IT"/>
        </w:rPr>
      </w:pPr>
    </w:p>
    <w:p w:rsidR="006B3EB5" w:rsidRDefault="004E2B7B">
      <w:pPr>
        <w:spacing w:after="0" w:line="240" w:lineRule="auto"/>
        <w:jc w:val="both"/>
        <w:rPr>
          <w:sz w:val="24"/>
          <w:szCs w:val="24"/>
        </w:rPr>
      </w:pPr>
      <w:r>
        <w:rPr>
          <w:rFonts w:ascii="Times New Roman" w:eastAsia="Arial Unicode MS" w:hAnsi="Times New Roman" w:cs="Times New Roman"/>
          <w:b/>
          <w:sz w:val="24"/>
          <w:szCs w:val="24"/>
          <w:lang w:val="pl-PL"/>
        </w:rPr>
        <w:t>Način sprovođenja kontrole kvaliteta</w:t>
      </w:r>
      <w:r>
        <w:rPr>
          <w:rFonts w:ascii="Times New Roman" w:eastAsia="Arial Unicode MS" w:hAnsi="Times New Roman" w:cs="Times New Roman"/>
          <w:sz w:val="24"/>
          <w:szCs w:val="24"/>
          <w:lang w:val="pl-PL"/>
        </w:rPr>
        <w:t>: Na zahtjev nadzornog organa preko firme ovlašćene za ispitivanje kontrole kvaliteta.</w:t>
      </w:r>
    </w:p>
    <w:p w:rsidR="006B3EB5" w:rsidRDefault="006B3EB5">
      <w:pPr>
        <w:spacing w:after="0" w:line="240" w:lineRule="auto"/>
        <w:jc w:val="both"/>
        <w:rPr>
          <w:rFonts w:ascii="Times New Roman" w:eastAsia="Arial Unicode MS" w:hAnsi="Times New Roman" w:cs="Times New Roman"/>
          <w:lang w:val="pl-PL"/>
        </w:rPr>
      </w:pPr>
    </w:p>
    <w:p w:rsidR="006B3EB5" w:rsidRDefault="004E2B7B">
      <w:pPr>
        <w:jc w:val="both"/>
      </w:pPr>
      <w:r>
        <w:rPr>
          <w:rFonts w:ascii="Times New Roman" w:hAnsi="Times New Roman" w:cs="Times New Roman"/>
          <w:lang w:val="pl-PL"/>
        </w:rPr>
        <w:t>Organizaciju i priključenje gradilišta na instalacije elektrike, vodovoda, kanalizacije, IZVOĐAČ obezbedjuje sam i o svom trošku.</w:t>
      </w:r>
    </w:p>
    <w:p w:rsidR="006B3EB5" w:rsidRDefault="004E2B7B">
      <w:pPr>
        <w:spacing w:after="0"/>
      </w:pPr>
      <w:r>
        <w:rPr>
          <w:rFonts w:ascii="Times New Roman" w:hAnsi="Times New Roman" w:cs="Times New Roman"/>
          <w:lang w:val="pl-PL"/>
        </w:rPr>
        <w:t>Ostali uslovi u pogledu primjene propisa</w:t>
      </w:r>
    </w:p>
    <w:p w:rsidR="006B3EB5" w:rsidRDefault="006B3EB5">
      <w:pPr>
        <w:spacing w:after="0"/>
        <w:rPr>
          <w:rFonts w:ascii="Times New Roman" w:hAnsi="Times New Roman" w:cs="Times New Roman"/>
          <w:lang w:val="pl-PL"/>
        </w:rPr>
      </w:pPr>
    </w:p>
    <w:p w:rsidR="006B3EB5" w:rsidRDefault="004E2B7B">
      <w:pPr>
        <w:jc w:val="both"/>
      </w:pPr>
      <w:r>
        <w:rPr>
          <w:rFonts w:ascii="Times New Roman" w:hAnsi="Times New Roman" w:cs="Times New Roman"/>
          <w:lang w:val="pl-PL"/>
        </w:rPr>
        <w:t>- Nacrt i obračun troškova, proba, stručni nadzor, uslovi preuzimanja, kao i svi izvedeni radovi vršiće se u skladu sa: Ugovornom dokumentacijom  (građevinske knjige i građevinski dnevnik); Zakonom o planiranju prostora i izgradnji objekata ("Sl. list CG", br. 64/2017, 44/2018 i 63/2018);;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6B3EB5" w:rsidRDefault="006B3EB5">
      <w:pPr>
        <w:spacing w:after="0" w:line="240" w:lineRule="auto"/>
        <w:rPr>
          <w:rFonts w:ascii="Times New Roman" w:hAnsi="Times New Roman" w:cs="Times New Roman"/>
          <w:highlight w:val="yellow"/>
          <w:lang w:val="sr-Latn-CS"/>
        </w:rPr>
      </w:pPr>
    </w:p>
    <w:p w:rsidR="006B3EB5" w:rsidRDefault="004E2B7B">
      <w:pPr>
        <w:spacing w:after="0" w:line="240" w:lineRule="auto"/>
        <w:jc w:val="both"/>
        <w:rPr>
          <w:rFonts w:ascii="Times New Roman" w:eastAsia="Arial Unicode MS" w:hAnsi="Times New Roman" w:cs="Times New Roman"/>
          <w:b/>
          <w:sz w:val="24"/>
          <w:szCs w:val="24"/>
          <w:lang w:val="sr-Latn-CS"/>
        </w:rPr>
      </w:pPr>
      <w:r>
        <w:rPr>
          <w:rFonts w:ascii="Wingdings" w:eastAsia="Wingdings" w:hAnsi="Wingdings" w:cs="Wingdings"/>
          <w:b/>
          <w:sz w:val="24"/>
          <w:szCs w:val="24"/>
          <w:lang w:val="sr-Latn-CS"/>
        </w:rPr>
        <w:t></w:t>
      </w:r>
      <w:r>
        <w:rPr>
          <w:rFonts w:ascii="Times New Roman" w:eastAsia="Arial Unicode MS" w:hAnsi="Times New Roman" w:cs="Times New Roman"/>
          <w:b/>
          <w:sz w:val="24"/>
          <w:szCs w:val="24"/>
          <w:lang w:val="sr-Latn-CS"/>
        </w:rPr>
        <w:t xml:space="preserve"> Ponuđač snosi troškove naknade korišćenja patenata i odgovoran je za povredu zaštićenih prava intelektualne svojine trećih lica.</w:t>
      </w:r>
    </w:p>
    <w:p w:rsidR="006B3EB5" w:rsidRDefault="006B3EB5">
      <w:pPr>
        <w:spacing w:after="0" w:line="240" w:lineRule="auto"/>
        <w:jc w:val="both"/>
        <w:rPr>
          <w:rFonts w:ascii="Times New Roman" w:eastAsia="Arial Unicode MS" w:hAnsi="Times New Roman" w:cs="Times New Roman"/>
          <w:b/>
          <w:sz w:val="24"/>
          <w:szCs w:val="24"/>
          <w:lang w:val="sr-Latn-CS"/>
        </w:rPr>
      </w:pPr>
    </w:p>
    <w:p w:rsidR="006B3EB5" w:rsidRDefault="004E2B7B">
      <w:pPr>
        <w:pBdr>
          <w:top w:val="single" w:sz="4" w:space="1" w:color="00000A"/>
          <w:left w:val="single" w:sz="4" w:space="4" w:color="00000A"/>
          <w:bottom w:val="single" w:sz="4" w:space="1" w:color="00000A"/>
          <w:right w:val="single" w:sz="4" w:space="4" w:color="00000A"/>
        </w:pBdr>
        <w:spacing w:after="0" w:line="240" w:lineRule="auto"/>
        <w:jc w:val="center"/>
      </w:pPr>
      <w:r>
        <w:rPr>
          <w:rFonts w:ascii="Times New Roman" w:hAnsi="Times New Roman" w:cs="Times New Roman"/>
          <w:b/>
          <w:lang w:val="sr-Latn-CS"/>
        </w:rPr>
        <w:t>POSEBNI ZAHTJEVI U POGLEDU PREDMETA JAVNE NABAVKE KOJI SU OD ZNAČAJA ZA IZRADU PONUDE I IZVRŠENJE UGOVORA</w:t>
      </w:r>
    </w:p>
    <w:p w:rsidR="006B3EB5" w:rsidRDefault="004E2B7B">
      <w:pPr>
        <w:spacing w:after="0" w:line="240" w:lineRule="auto"/>
        <w:jc w:val="both"/>
        <w:rPr>
          <w:sz w:val="24"/>
          <w:szCs w:val="24"/>
        </w:rPr>
      </w:pPr>
      <w:r>
        <w:rPr>
          <w:rFonts w:ascii="Times New Roman" w:hAnsi="Times New Roman" w:cs="Times New Roman"/>
          <w:sz w:val="24"/>
          <w:szCs w:val="24"/>
        </w:rPr>
        <w:t>Rok izvršenja ugovora: 120 dana od dana uvođenja izvođača u posao;</w:t>
      </w:r>
    </w:p>
    <w:p w:rsidR="006B3EB5" w:rsidRDefault="006B3EB5">
      <w:pPr>
        <w:pStyle w:val="ListParagraph"/>
        <w:spacing w:before="0" w:after="0" w:line="240" w:lineRule="auto"/>
        <w:ind w:left="0"/>
        <w:jc w:val="both"/>
        <w:rPr>
          <w:rFonts w:ascii="Times New Roman" w:hAnsi="Times New Roman" w:cs="Times New Roman"/>
          <w:sz w:val="24"/>
          <w:szCs w:val="24"/>
        </w:rPr>
      </w:pPr>
    </w:p>
    <w:p w:rsidR="006B3EB5" w:rsidRDefault="004E2B7B">
      <w:pPr>
        <w:pStyle w:val="ListParagraph"/>
        <w:spacing w:before="0" w:after="0" w:line="240" w:lineRule="auto"/>
        <w:ind w:left="0"/>
        <w:jc w:val="both"/>
        <w:rPr>
          <w:sz w:val="24"/>
          <w:szCs w:val="24"/>
        </w:rPr>
      </w:pPr>
      <w:r>
        <w:rPr>
          <w:rFonts w:ascii="Times New Roman" w:hAnsi="Times New Roman" w:cs="Times New Roman"/>
          <w:sz w:val="24"/>
          <w:szCs w:val="24"/>
        </w:rPr>
        <w:t xml:space="preserve">Naručilac je obavezan da izvođača radova uvede u posao,u roku od 15 dana od dana prijave građenja Direktoratu za licenciranje i inspekcijski nadzor, Ministarstvo održivog razvoja i turizma. </w:t>
      </w:r>
    </w:p>
    <w:p w:rsidR="006B3EB5" w:rsidRDefault="004E2B7B">
      <w:pPr>
        <w:pStyle w:val="ListParagraph"/>
        <w:spacing w:before="0" w:after="0" w:line="240" w:lineRule="auto"/>
        <w:ind w:left="0"/>
        <w:jc w:val="both"/>
        <w:rPr>
          <w:sz w:val="24"/>
          <w:szCs w:val="24"/>
        </w:rPr>
      </w:pPr>
      <w:r>
        <w:rPr>
          <w:rFonts w:ascii="Times New Roman" w:hAnsi="Times New Roman" w:cs="Times New Roman"/>
          <w:sz w:val="24"/>
          <w:szCs w:val="24"/>
        </w:rPr>
        <w:t>Do produžetka roka može doći uslijed  nastupanja promijenjenih okolnosti,  više sile, kao i okolnosti na koje  na koje IZVOĐAČ nije mogao objektivno da utiče.</w:t>
      </w:r>
    </w:p>
    <w:p w:rsidR="006B3EB5" w:rsidRDefault="006B3EB5">
      <w:pPr>
        <w:spacing w:after="0" w:line="240" w:lineRule="auto"/>
        <w:jc w:val="both"/>
        <w:rPr>
          <w:rFonts w:ascii="Times New Roman" w:hAnsi="Times New Roman" w:cs="Times New Roman"/>
          <w:sz w:val="24"/>
          <w:szCs w:val="24"/>
          <w:lang w:val="sr-Latn-CS"/>
        </w:rPr>
      </w:pPr>
    </w:p>
    <w:p w:rsidR="006B3EB5" w:rsidRDefault="004E2B7B">
      <w:pPr>
        <w:spacing w:after="0" w:line="240" w:lineRule="auto"/>
        <w:jc w:val="both"/>
        <w:rPr>
          <w:sz w:val="24"/>
          <w:szCs w:val="24"/>
        </w:rPr>
      </w:pPr>
      <w:r>
        <w:rPr>
          <w:rFonts w:ascii="Times New Roman" w:hAnsi="Times New Roman" w:cs="Times New Roman"/>
          <w:sz w:val="24"/>
          <w:szCs w:val="24"/>
          <w:lang w:val="sr-Latn-CS"/>
        </w:rPr>
        <w:t>Mjesto izvršenja ugovora je: Teritorija opštine Budva.</w:t>
      </w:r>
    </w:p>
    <w:p w:rsidR="006B3EB5" w:rsidRDefault="006B3EB5">
      <w:pPr>
        <w:spacing w:after="0" w:line="240" w:lineRule="auto"/>
        <w:jc w:val="both"/>
        <w:rPr>
          <w:rFonts w:ascii="Times New Roman" w:hAnsi="Times New Roman" w:cs="Times New Roman"/>
          <w:lang w:val="sr-Latn-CS"/>
        </w:rPr>
      </w:pPr>
    </w:p>
    <w:p w:rsidR="006B3EB5" w:rsidRDefault="004E2B7B">
      <w:pPr>
        <w:spacing w:after="0" w:line="240" w:lineRule="auto"/>
        <w:jc w:val="both"/>
      </w:pPr>
      <w:r>
        <w:rPr>
          <w:rFonts w:ascii="Times New Roman" w:hAnsi="Times New Roman" w:cs="Times New Roman"/>
          <w:lang w:val="sl-SI"/>
        </w:rPr>
        <w:t>IZVOĐAČ je dužan da prije potpisivanja ugovora dostavi detaljni dinamički plan  izvršenja ugovora sa potpunim tehničkim podacima i u skladu sa ugovorenim rokom izvršenja ugovora.</w:t>
      </w:r>
    </w:p>
    <w:p w:rsidR="006B3EB5" w:rsidRDefault="006B3EB5">
      <w:pPr>
        <w:spacing w:after="0" w:line="240" w:lineRule="auto"/>
        <w:jc w:val="both"/>
        <w:rPr>
          <w:rFonts w:ascii="Times New Roman" w:eastAsia="Times New Roman" w:hAnsi="Times New Roman" w:cs="Times New Roman"/>
          <w:lang w:val="sl-SI"/>
        </w:rPr>
      </w:pPr>
    </w:p>
    <w:p w:rsidR="006B3EB5" w:rsidRDefault="004E2B7B">
      <w:pPr>
        <w:spacing w:after="0" w:line="240" w:lineRule="auto"/>
        <w:jc w:val="both"/>
      </w:pPr>
      <w:r>
        <w:rPr>
          <w:rFonts w:ascii="Times New Roman" w:hAnsi="Times New Roman" w:cs="Times New Roman"/>
          <w:lang w:val="sl-SI"/>
        </w:rPr>
        <w:t>Organizaciju i priključenje gradilišta na instalacije elektrike, vodovoda, kanalizacije, IZVOĐAČ obezbedjuje sam i o svom trošku.</w:t>
      </w:r>
    </w:p>
    <w:p w:rsidR="006B3EB5" w:rsidRDefault="006B3EB5">
      <w:pPr>
        <w:spacing w:after="0" w:line="240" w:lineRule="auto"/>
        <w:jc w:val="both"/>
        <w:rPr>
          <w:rFonts w:ascii="Times New Roman" w:hAnsi="Times New Roman" w:cs="Times New Roman"/>
          <w:lang w:val="sl-SI"/>
        </w:rPr>
      </w:pPr>
    </w:p>
    <w:p w:rsidR="006B3EB5" w:rsidRDefault="004E2B7B">
      <w:pPr>
        <w:spacing w:after="0" w:line="240" w:lineRule="auto"/>
        <w:jc w:val="both"/>
      </w:pPr>
      <w:r>
        <w:rPr>
          <w:rFonts w:ascii="Times New Roman" w:eastAsia="Times New Roman" w:hAnsi="Times New Roman" w:cs="Times New Roman"/>
          <w:lang w:val="sl-SI"/>
        </w:rPr>
        <w:lastRenderedPageBreak/>
        <w:t>Stručni nadzor nad realizacijom ugovora NARUČILAC će vršiti preko privrednog društva za vršenje poslova nadzora, o čemu će pismeno obavijestiti IZVOĐAČA. NARUČILAC će danom uvođenja u posao IZVOĐAČU pismeno saopštiti lica koja će vršiti stručni i nadzor nad izvodjenjem radova (u daljem tekstu: Nadzorni organ). Ako u toku izvodjenja radova dođe do promjene nadzornog organa, NARUČILAC će o tome obavijestiti IZVODJAČA.</w:t>
      </w:r>
    </w:p>
    <w:p w:rsidR="006B3EB5" w:rsidRDefault="006B3EB5">
      <w:pPr>
        <w:spacing w:after="0" w:line="240" w:lineRule="auto"/>
        <w:jc w:val="both"/>
        <w:rPr>
          <w:rFonts w:ascii="Times New Roman" w:eastAsia="Times New Roman" w:hAnsi="Times New Roman" w:cs="Times New Roman"/>
        </w:rPr>
      </w:pPr>
    </w:p>
    <w:p w:rsidR="006B3EB5" w:rsidRDefault="004E2B7B">
      <w:pPr>
        <w:spacing w:line="253" w:lineRule="atLeast"/>
        <w:jc w:val="both"/>
      </w:pPr>
      <w:r>
        <w:rPr>
          <w:rFonts w:ascii="Times New Roman" w:eastAsia="Times New Roman" w:hAnsi="Times New Roman" w:cs="Times New Roman"/>
        </w:rPr>
        <w:t>Nadzorni organ ov1ašćen je da se stara i kontroliše realizaciju ovog ugovora u skladu sa Zakonom o planiranju prostora i izgradnji objekata. Nadzorni organ nema pravo da oslobodi IZVODJAČA od bilo koje njegove dužnosti ili obaveze iz ugovora ukoliko za to ne dobije pismeno ovlašćenje od NARUČIOCA. Postojanje nadzornog organa i njegovi propusti u vršenju stručnog nadzora ne oslobadja IZVODJAČA od njegove obaveze i odgovornosti za kvalitetno i pravilno izvodjenje radova.</w:t>
      </w:r>
    </w:p>
    <w:p w:rsidR="006B3EB5" w:rsidRDefault="004E2B7B">
      <w:pPr>
        <w:spacing w:line="253" w:lineRule="atLeast"/>
        <w:jc w:val="both"/>
      </w:pPr>
      <w:r>
        <w:rPr>
          <w:rFonts w:ascii="Times New Roman" w:eastAsia="Times New Roman" w:hAnsi="Times New Roman" w:cs="Times New Roman"/>
          <w:lang w:val="sl-SI"/>
        </w:rPr>
        <w:t xml:space="preserve">Nadzorni organ ima pravo da naredi IZVODJAČU da otkloni izvedene radove koji nisu u skladu sa </w:t>
      </w:r>
      <w:r>
        <w:rPr>
          <w:rFonts w:ascii="Times New Roman" w:eastAsia="Times New Roman" w:hAnsi="Times New Roman" w:cs="Times New Roman"/>
          <w:lang w:val="pl-PL"/>
        </w:rPr>
        <w:t>opisom, bitnim karakterstikama i obimom radova definisanim Tenderskom dokumentacijom i Ponudom</w:t>
      </w:r>
      <w:r>
        <w:rPr>
          <w:rFonts w:ascii="Times New Roman" w:eastAsia="Times New Roman" w:hAnsi="Times New Roman" w:cs="Times New Roman"/>
          <w:lang w:val="sl-SI"/>
        </w:rPr>
        <w:t>.</w:t>
      </w:r>
    </w:p>
    <w:p w:rsidR="006B3EB5" w:rsidRDefault="004E2B7B">
      <w:pPr>
        <w:spacing w:line="253" w:lineRule="atLeast"/>
        <w:jc w:val="both"/>
      </w:pPr>
      <w:r>
        <w:rPr>
          <w:rFonts w:ascii="Times New Roman" w:eastAsia="Times New Roman" w:hAnsi="Times New Roman" w:cs="Times New Roman"/>
          <w:lang w:val="sl-SI"/>
        </w:rPr>
        <w:t xml:space="preserve">Ako IZVODJAČ, i pored upozorenja i zahtjeva Nadzornog organa, ne otkloni uočene nedostatke i nastavi sa izvodjenjem radova koji nisu u skladu sa </w:t>
      </w:r>
      <w:r>
        <w:rPr>
          <w:rFonts w:ascii="Times New Roman" w:eastAsia="Times New Roman" w:hAnsi="Times New Roman" w:cs="Times New Roman"/>
          <w:lang w:val="pl-PL"/>
        </w:rPr>
        <w:t xml:space="preserve">opisom, bitnim karakterstikama i obimom definisanim tenderskom dokumentacijom </w:t>
      </w:r>
      <w:r>
        <w:rPr>
          <w:rFonts w:ascii="Times New Roman" w:eastAsia="Times New Roman" w:hAnsi="Times New Roman" w:cs="Times New Roman"/>
          <w:lang w:val="sl-SI"/>
        </w:rPr>
        <w:t>Nadzorni organ će radove obustaviti i o tome obavjestiti NARUČIOCA i nadležnu inspekciju i te okolnosti unijeti u gradjevinski dnevnik.</w:t>
      </w:r>
    </w:p>
    <w:p w:rsidR="006B3EB5" w:rsidRDefault="004E2B7B">
      <w:pPr>
        <w:spacing w:line="253" w:lineRule="atLeast"/>
        <w:jc w:val="both"/>
      </w:pPr>
      <w:r>
        <w:rPr>
          <w:rFonts w:ascii="Times New Roman" w:eastAsia="Times New Roman" w:hAnsi="Times New Roman" w:cs="Times New Roman"/>
          <w:lang w:val="sl-SI"/>
        </w:rPr>
        <w:t xml:space="preserve">Sa izvođenjem radova može se ponovo nastaviti kada IZVODJAČ preduzme i sprovede odgovarajuće radnje i mjere kojima se prema nalazu nadležne inspekcije i nadzornog organa obezbjedjuje izvodjenje radova skladu sa </w:t>
      </w:r>
      <w:r>
        <w:rPr>
          <w:rFonts w:ascii="Times New Roman" w:eastAsia="Times New Roman" w:hAnsi="Times New Roman" w:cs="Times New Roman"/>
          <w:lang w:val="pl-PL"/>
        </w:rPr>
        <w:t>opisima, bitnim karakterstikama i obimom definisanim tenderskom dokumentacijom.</w:t>
      </w:r>
    </w:p>
    <w:p w:rsidR="006B3EB5" w:rsidRDefault="004E2B7B">
      <w:pPr>
        <w:spacing w:line="253" w:lineRule="atLeast"/>
        <w:jc w:val="both"/>
      </w:pPr>
      <w:r>
        <w:rPr>
          <w:rFonts w:ascii="Times New Roman" w:eastAsia="Times New Roman" w:hAnsi="Times New Roman" w:cs="Times New Roman"/>
          <w:lang w:val="sl-SI"/>
        </w:rPr>
        <w:t xml:space="preserve">Ako se izmedju Nadzornog organa i IZVODJAČA pojave nesaglasnosti u pogledu materijala koji se ugradjuje, materijal se daje na ispitivanje kako bi se utvrdilo da li odgovara </w:t>
      </w:r>
      <w:r>
        <w:rPr>
          <w:rFonts w:ascii="Times New Roman" w:eastAsia="Times New Roman" w:hAnsi="Times New Roman" w:cs="Times New Roman"/>
          <w:lang w:val="pl-PL"/>
        </w:rPr>
        <w:t>opisu, bitnim karakterstikama i obimu definisanim Tenderskom dokumentacijom i Ponudom.</w:t>
      </w:r>
    </w:p>
    <w:p w:rsidR="006B3EB5" w:rsidRDefault="004E2B7B">
      <w:pPr>
        <w:spacing w:line="253" w:lineRule="atLeast"/>
        <w:jc w:val="both"/>
      </w:pPr>
      <w:r>
        <w:rPr>
          <w:rFonts w:ascii="Times New Roman" w:eastAsia="Times New Roman" w:hAnsi="Times New Roman" w:cs="Times New Roman"/>
          <w:lang w:val="sl-SI"/>
        </w:rPr>
        <w:t>Troškove ovog ispitivanja plaća IZVODJAČ koji ima pravo da traži njihovu nadoknadu od NARUČIOCA, ako ovaj nije bio u pravu.</w:t>
      </w:r>
    </w:p>
    <w:p w:rsidR="006B3EB5" w:rsidRDefault="004E2B7B">
      <w:pPr>
        <w:spacing w:after="0" w:line="253" w:lineRule="atLeast"/>
        <w:jc w:val="both"/>
        <w:rPr>
          <w:rFonts w:ascii="Times New Roman" w:eastAsia="Arial Unicode MS" w:hAnsi="Times New Roman" w:cs="Times New Roman"/>
          <w:sz w:val="24"/>
          <w:szCs w:val="24"/>
          <w:lang w:val="sr-Latn-CS"/>
        </w:rPr>
      </w:pPr>
      <w:r>
        <w:rPr>
          <w:rFonts w:ascii="Times New Roman" w:eastAsia="Times New Roman" w:hAnsi="Times New Roman" w:cs="Times New Roman"/>
          <w:sz w:val="24"/>
          <w:szCs w:val="24"/>
          <w:lang w:val="sl-SI"/>
        </w:rPr>
        <w:t xml:space="preserve">Materijal za koji se utvrdi da ne odgovara </w:t>
      </w:r>
      <w:r>
        <w:rPr>
          <w:rFonts w:ascii="Times New Roman" w:eastAsia="Times New Roman" w:hAnsi="Times New Roman" w:cs="Times New Roman"/>
          <w:sz w:val="24"/>
          <w:szCs w:val="24"/>
          <w:lang w:val="pl-PL"/>
        </w:rPr>
        <w:t>opisu, bitnim karakteristikama i obimu definisanim Tenderskom dokumentacijom i Ponudom</w:t>
      </w:r>
      <w:r>
        <w:rPr>
          <w:rFonts w:ascii="Times New Roman" w:eastAsia="Times New Roman" w:hAnsi="Times New Roman" w:cs="Times New Roman"/>
          <w:sz w:val="24"/>
          <w:szCs w:val="24"/>
          <w:lang w:val="sl-SI"/>
        </w:rPr>
        <w:t>, IZVODJAČ mora o svom trošku da ukloni sa gradilišta u roku koji mu odredi Nadzorni organ.</w:t>
      </w:r>
    </w:p>
    <w:p w:rsidR="006B3EB5" w:rsidRDefault="006B3EB5">
      <w:pPr>
        <w:spacing w:after="0" w:line="253" w:lineRule="atLeast"/>
        <w:jc w:val="both"/>
        <w:rPr>
          <w:rFonts w:eastAsia="Times New Roman"/>
          <w:lang w:val="sl-SI"/>
        </w:rPr>
      </w:pPr>
    </w:p>
    <w:p w:rsidR="006B3EB5" w:rsidRDefault="004E2B7B">
      <w:pPr>
        <w:spacing w:line="253" w:lineRule="atLeast"/>
        <w:jc w:val="both"/>
      </w:pPr>
      <w:r>
        <w:rPr>
          <w:rFonts w:ascii="Times New Roman" w:eastAsia="Times New Roman" w:hAnsi="Times New Roman" w:cs="Times New Roman"/>
          <w:lang w:val="sl-SI"/>
        </w:rPr>
        <w:t xml:space="preserve">Sav ugrađeni materijal i oprema moraju odgovarati </w:t>
      </w:r>
      <w:r>
        <w:rPr>
          <w:rFonts w:ascii="Times New Roman" w:eastAsia="Times New Roman" w:hAnsi="Times New Roman" w:cs="Times New Roman"/>
          <w:lang w:val="pl-PL"/>
        </w:rPr>
        <w:t xml:space="preserve">opisu, bitnim karakteristikama i obimu definisanim Tenderskom dokumentacijom i Ponudom i prilikom realizacije ugovora izvođač dostavlja naručiocu ateste o izvršenim ispitivanjima materijala i opreme kojima se dokazuju opisi i bitne karakteristike materijala i opreme definisani Tenderskom dokumentacijom i Ponudom. </w:t>
      </w:r>
      <w:r>
        <w:rPr>
          <w:rFonts w:ascii="Times New Roman" w:eastAsia="Times New Roman" w:hAnsi="Times New Roman" w:cs="Times New Roman"/>
          <w:lang w:val="sl-SI"/>
        </w:rPr>
        <w:t>Sve troškove ispitivanja materijala i opreme snosi IZVODJAČ.</w:t>
      </w:r>
    </w:p>
    <w:p w:rsidR="006B3EB5" w:rsidRDefault="004E2B7B">
      <w:pPr>
        <w:spacing w:line="253" w:lineRule="atLeast"/>
        <w:jc w:val="both"/>
      </w:pPr>
      <w:r>
        <w:rPr>
          <w:rFonts w:ascii="Times New Roman" w:eastAsia="Times New Roman" w:hAnsi="Times New Roman" w:cs="Times New Roman"/>
          <w:lang w:val="sl-SI"/>
        </w:rPr>
        <w:t xml:space="preserve">IZVODJAČ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 i  izjavom o obrazovnim i profesionalnim kvalifikacijama ponuđača, odnosno kvalifikacijama rukovodećih lica i naročito kvalifikacijama lica koja su odgovorna za pružanje konkretnih usluga, dostavljenih Ponudom. </w:t>
      </w:r>
    </w:p>
    <w:p w:rsidR="006B3EB5" w:rsidRDefault="004E2B7B">
      <w:pPr>
        <w:spacing w:line="253" w:lineRule="atLeast"/>
        <w:jc w:val="both"/>
      </w:pPr>
      <w:r>
        <w:rPr>
          <w:rFonts w:ascii="Times New Roman" w:eastAsia="Times New Roman" w:hAnsi="Times New Roman" w:cs="Times New Roman"/>
          <w:lang w:val="sl-SI"/>
        </w:rPr>
        <w:t>Do promjene ovlašćenog inženjera u odnosu na imenovanje dostavljeno u ponudi može doći samo za slučaj nastupanja okolnosti na koje IZVOĐAČ nije mogao da utiče i uz saglasnost NARUČIOCA.</w:t>
      </w:r>
    </w:p>
    <w:p w:rsidR="006B3EB5" w:rsidRDefault="004E2B7B">
      <w:pPr>
        <w:spacing w:line="253" w:lineRule="atLeast"/>
        <w:jc w:val="both"/>
      </w:pPr>
      <w:r>
        <w:rPr>
          <w:rFonts w:ascii="Times New Roman" w:eastAsia="Times New Roman" w:hAnsi="Times New Roman" w:cs="Times New Roman"/>
          <w:lang w:val="sl-SI"/>
        </w:rPr>
        <w:t>Predložena zamjena ovlašćenog inženjera mora da ispunjava minimum kvalifikacija inženjera koji se zamjenjuje.</w:t>
      </w:r>
    </w:p>
    <w:p w:rsidR="006B3EB5" w:rsidRDefault="004E2B7B">
      <w:pPr>
        <w:spacing w:line="253" w:lineRule="atLeast"/>
        <w:jc w:val="both"/>
      </w:pPr>
      <w:r>
        <w:rPr>
          <w:rFonts w:ascii="Times New Roman" w:eastAsia="Times New Roman" w:hAnsi="Times New Roman" w:cs="Times New Roman"/>
          <w:lang w:val="sl-SI"/>
        </w:rPr>
        <w:t>Ako Izvođač ne imenuje ovlašćene inženjere u skladu sa zahtjevima iz prethodnam tri  stava, Naručilac će aktivirati garanciju za dobro izvršenje ugovora i jednostrano raskinuti ugovor.</w:t>
      </w:r>
    </w:p>
    <w:p w:rsidR="006B3EB5" w:rsidRDefault="004E2B7B">
      <w:pPr>
        <w:spacing w:line="253" w:lineRule="atLeast"/>
      </w:pPr>
      <w:r>
        <w:rPr>
          <w:rFonts w:ascii="Times New Roman" w:eastAsia="Times New Roman" w:hAnsi="Times New Roman" w:cs="Times New Roman"/>
          <w:lang w:val="sl-SI"/>
        </w:rPr>
        <w:lastRenderedPageBreak/>
        <w:t>IZVODJAČ je dužan da, u vezi sa gradjenjem objekta koji je predmet ovog ugovora, uredno i po  propisima koji važe u sjedištu NARUČIOCA vodi propisanu gradilišnu dokumentaciju.</w:t>
      </w:r>
    </w:p>
    <w:p w:rsidR="006B3EB5" w:rsidRDefault="004E2B7B">
      <w:pPr>
        <w:spacing w:after="0" w:line="240" w:lineRule="auto"/>
        <w:jc w:val="both"/>
      </w:pPr>
      <w:r>
        <w:rPr>
          <w:rFonts w:ascii="Times New Roman" w:hAnsi="Times New Roman" w:cs="Times New Roman"/>
          <w:lang w:val="sl-SI"/>
        </w:rPr>
        <w:t>Izabrani ponuđač-izvođač je dužan da, prije potpisivanja ugovora, dostavi :</w:t>
      </w:r>
    </w:p>
    <w:p w:rsidR="006B3EB5" w:rsidRDefault="006B3EB5">
      <w:pPr>
        <w:spacing w:after="0" w:line="240" w:lineRule="auto"/>
        <w:jc w:val="both"/>
        <w:rPr>
          <w:rFonts w:ascii="Times New Roman" w:hAnsi="Times New Roman" w:cs="Times New Roman"/>
          <w:lang w:val="sl-SI"/>
        </w:rPr>
      </w:pPr>
    </w:p>
    <w:p w:rsidR="006B3EB5" w:rsidRDefault="006B3EB5">
      <w:pPr>
        <w:spacing w:after="0" w:line="240" w:lineRule="auto"/>
        <w:jc w:val="both"/>
        <w:rPr>
          <w:rFonts w:ascii="Times New Roman" w:hAnsi="Times New Roman" w:cs="Times New Roman"/>
        </w:rPr>
      </w:pPr>
    </w:p>
    <w:p w:rsidR="006B3EB5" w:rsidRDefault="004E2B7B">
      <w:pPr>
        <w:spacing w:after="0" w:line="240" w:lineRule="auto"/>
        <w:jc w:val="both"/>
      </w:pPr>
      <w:r>
        <w:rPr>
          <w:rFonts w:ascii="Times New Roman" w:hAnsi="Times New Roman" w:cs="Times New Roman"/>
        </w:rPr>
        <w:t xml:space="preserve">Ako IZVODJAČ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6B3EB5" w:rsidRDefault="004E2B7B">
      <w:pPr>
        <w:spacing w:after="0" w:line="240" w:lineRule="auto"/>
        <w:jc w:val="both"/>
      </w:pPr>
      <w:r>
        <w:rPr>
          <w:rFonts w:ascii="Times New Roman" w:hAnsi="Times New Roman" w:cs="Times New Roman"/>
        </w:rPr>
        <w:t xml:space="preserve">Za slučaj prekoračenja ugovorenog roka završetka objekta dužem od 30 dana, Naručilac ima pravo da jednostrano raskine Ugovor o javnoj nabavci i aktivirati garanciju za dobro izvršenje ugovora. </w:t>
      </w:r>
    </w:p>
    <w:p w:rsidR="006B3EB5" w:rsidRDefault="004E2B7B">
      <w:pPr>
        <w:spacing w:after="0" w:line="240" w:lineRule="auto"/>
        <w:jc w:val="both"/>
      </w:pPr>
      <w:r>
        <w:rPr>
          <w:rFonts w:ascii="Times New Roman" w:hAnsi="Times New Roman" w:cs="Times New Roman"/>
        </w:rPr>
        <w:t>Plaćanje ugovorene kazne ne oslobađa IZVODJAČA obaveze da u cjelosti završi i preda na upotrebu ugovoreni objekat.</w:t>
      </w:r>
    </w:p>
    <w:p w:rsidR="006B3EB5" w:rsidRDefault="004E2B7B">
      <w:pPr>
        <w:spacing w:after="0" w:line="240" w:lineRule="auto"/>
        <w:jc w:val="both"/>
      </w:pPr>
      <w:r>
        <w:rPr>
          <w:rFonts w:ascii="Times New Roman" w:hAnsi="Times New Roman" w:cs="Times New Roman"/>
        </w:rPr>
        <w:t>Ako NARUČIOCU nastane šteta zbog prekoračenja ugovorenog roka završetka radova u iznosu većem od ugovorene kazne, tada je IZVODJAČ dužan da plati NARUČIOCU pored ugovorene kazne i iznos naknade štete koji prelazi visinu ugovorene kazne.</w:t>
      </w:r>
    </w:p>
    <w:p w:rsidR="006B3EB5" w:rsidRDefault="006B3EB5">
      <w:pPr>
        <w:spacing w:after="0" w:line="240" w:lineRule="auto"/>
        <w:jc w:val="both"/>
        <w:rPr>
          <w:rFonts w:ascii="Times New Roman" w:hAnsi="Times New Roman" w:cs="Times New Roman"/>
        </w:rPr>
      </w:pPr>
    </w:p>
    <w:p w:rsidR="006B3EB5" w:rsidRDefault="004E2B7B">
      <w:pPr>
        <w:spacing w:after="0" w:line="240" w:lineRule="auto"/>
        <w:jc w:val="both"/>
      </w:pPr>
      <w:r>
        <w:rPr>
          <w:rFonts w:ascii="Times New Roman" w:eastAsia="Times New Roman" w:hAnsi="Times New Roman" w:cs="Times New Roman"/>
        </w:rPr>
        <w:t>Izvođač je dužan da  prije zaključivanja ovog ugovora dostavi naručiocu:</w:t>
      </w:r>
    </w:p>
    <w:p w:rsidR="006B3EB5" w:rsidRDefault="006B3EB5">
      <w:pPr>
        <w:spacing w:after="0"/>
        <w:jc w:val="both"/>
        <w:rPr>
          <w:rFonts w:ascii="Times New Roman" w:eastAsia="Times New Roman" w:hAnsi="Times New Roman" w:cs="Times New Roman"/>
        </w:rPr>
      </w:pPr>
    </w:p>
    <w:p w:rsidR="006B3EB5" w:rsidRDefault="004E2B7B">
      <w:pPr>
        <w:spacing w:after="0" w:line="240" w:lineRule="auto"/>
        <w:jc w:val="both"/>
      </w:pPr>
      <w:r>
        <w:rPr>
          <w:rFonts w:ascii="Times New Roman" w:hAnsi="Times New Roman" w:cs="Times New Roman"/>
        </w:rPr>
        <w:t xml:space="preserve">Ponuđač čija ponuda bude izabrana kao najpovoljnija (u daljem tekstu: Izvođač) dužan je da na dan  zaključenja ugovora o javnoj nabavci preda Naručiocu </w:t>
      </w:r>
      <w:r>
        <w:rPr>
          <w:rFonts w:ascii="Times New Roman" w:hAnsi="Times New Roman" w:cs="Times New Roman"/>
          <w:lang w:val="sl-SI"/>
        </w:rPr>
        <w:t>neopozivu i bezuslovno plativu na prvi poziv garanciju za dobro izvršenje ugovora na iznos od 5% ugovorene vrijednosti, kojom bezuslovno i neopozivo garantuje potpuno i kvalitetno izvršenje ugovorenih obaveza.</w:t>
      </w:r>
    </w:p>
    <w:p w:rsidR="006B3EB5" w:rsidRDefault="004E2B7B">
      <w:pPr>
        <w:spacing w:after="0" w:line="240" w:lineRule="auto"/>
        <w:jc w:val="both"/>
      </w:pPr>
      <w:r>
        <w:rPr>
          <w:rFonts w:ascii="Times New Roman" w:hAnsi="Times New Roman" w:cs="Times New Roman"/>
          <w:lang w:val="sl-SI"/>
        </w:rPr>
        <w:t xml:space="preserve">Garancija za dobro izvršenje ugovora treba da važi deset  dana duže od ponuđenog roka izvršenja ugovora  tj. od roka iz tačke X Poziva za javno nadmetanje. </w:t>
      </w:r>
    </w:p>
    <w:p w:rsidR="006B3EB5" w:rsidRDefault="004E2B7B">
      <w:pPr>
        <w:spacing w:after="0" w:line="240" w:lineRule="auto"/>
        <w:jc w:val="both"/>
      </w:pPr>
      <w:r>
        <w:rPr>
          <w:rFonts w:ascii="Times New Roman" w:hAnsi="Times New Roman" w:cs="Times New Roman"/>
          <w:lang w:val="sl-SI"/>
        </w:rPr>
        <w:t>U slučaju prekoračenja roka iz prethodnog stava,  izvođač je dužan je da, na zahtjev Naručioca, prije isteka roka važenja, produži garanciju za dobro izvršenje ugovora.</w:t>
      </w:r>
    </w:p>
    <w:p w:rsidR="006B3EB5" w:rsidRDefault="004E2B7B">
      <w:pPr>
        <w:jc w:val="both"/>
      </w:pPr>
      <w:r>
        <w:rPr>
          <w:rFonts w:ascii="Times New Roman" w:hAnsi="Times New Roman" w:cs="Times New Roman"/>
          <w:lang w:val="sl-SI"/>
        </w:rPr>
        <w:t>Garancija za dobro izvršenje ugovora biće sastavni dio Ugovora.</w:t>
      </w:r>
    </w:p>
    <w:p w:rsidR="006B3EB5" w:rsidRDefault="004E2B7B">
      <w:r>
        <w:rPr>
          <w:rFonts w:ascii="Times New Roman" w:hAnsi="Times New Roman" w:cs="Times New Roman"/>
          <w:lang w:val="sl-SI"/>
        </w:rPr>
        <w:t>Ako  Izvođač ne preda naručiocu garanciju za dobro izvršenje ugovora na dan  zaključenja ugovora, smatra se da je odustao od ponude.</w:t>
      </w:r>
    </w:p>
    <w:p w:rsidR="006B3EB5" w:rsidRDefault="004E2B7B">
      <w:r>
        <w:rPr>
          <w:rFonts w:ascii="Times New Roman" w:hAnsi="Times New Roman" w:cs="Times New Roman"/>
          <w:lang w:val="sl-SI"/>
        </w:rPr>
        <w:t>U slučaju iz prethodnog stava Naručilac će aktivirati garanciju ponude.</w:t>
      </w:r>
    </w:p>
    <w:p w:rsidR="006B3EB5" w:rsidRDefault="004E2B7B">
      <w:r>
        <w:rPr>
          <w:rFonts w:ascii="Times New Roman" w:hAnsi="Times New Roman" w:cs="Times New Roman"/>
          <w:lang w:val="sl-SI"/>
        </w:rPr>
        <w:t xml:space="preserve">Ako Izvođač ne produži važenje garancije za dobro izvršenje ugovora, Naručilac će aktivirati ovu garanciju. </w:t>
      </w:r>
    </w:p>
    <w:p w:rsidR="006B3EB5" w:rsidRDefault="004E2B7B">
      <w:pPr>
        <w:spacing w:after="0" w:line="240" w:lineRule="auto"/>
        <w:jc w:val="both"/>
      </w:pPr>
      <w:r>
        <w:rPr>
          <w:rFonts w:ascii="Times New Roman" w:hAnsi="Times New Roman" w:cs="Times New Roman"/>
          <w:lang w:val="sl-SI"/>
        </w:rPr>
        <w:t xml:space="preserve">Izvođač je obavezan da najkasnije deset dana prije isticanja </w:t>
      </w:r>
      <w:r>
        <w:rPr>
          <w:rFonts w:ascii="Times New Roman" w:hAnsi="Times New Roman" w:cs="Times New Roman"/>
          <w:iCs/>
          <w:lang w:val="sr-Latn-CS"/>
        </w:rPr>
        <w:t xml:space="preserve">roka važenja garancije za dobro izvršenje ugovora </w:t>
      </w:r>
      <w:r>
        <w:rPr>
          <w:rFonts w:ascii="Times New Roman" w:hAnsi="Times New Roman" w:cs="Times New Roman"/>
          <w:lang w:val="sl-SI"/>
        </w:rPr>
        <w:t>dostavi Naručiocu bezuslovnu i plativu na prvi poziv garanciju za otklanjanje nedostataka u garantnom roku</w:t>
      </w:r>
      <w:r>
        <w:rPr>
          <w:rFonts w:ascii="Times New Roman" w:hAnsi="Times New Roman" w:cs="Times New Roman"/>
          <w:lang w:val="sl-SI" w:eastAsia="zh-TW"/>
        </w:rPr>
        <w:t xml:space="preserve"> u iznosu od 2% </w:t>
      </w:r>
      <w:r>
        <w:rPr>
          <w:rFonts w:ascii="Times New Roman" w:hAnsi="Times New Roman" w:cs="Times New Roman"/>
          <w:lang w:val="sl-SI"/>
        </w:rPr>
        <w:t>od vrijednosti ugovora</w:t>
      </w:r>
      <w:r>
        <w:rPr>
          <w:rFonts w:ascii="Times New Roman" w:hAnsi="Times New Roman" w:cs="Times New Roman"/>
          <w:lang w:val="sl-SI" w:eastAsia="zh-TW"/>
        </w:rPr>
        <w:t xml:space="preserve"> sa rokom važnosti identičnim sa garantnim rokom predviđenim ovom tenderskom dokumentacijom.</w:t>
      </w:r>
      <w:r>
        <w:rPr>
          <w:rFonts w:ascii="Times New Roman" w:hAnsi="Times New Roman" w:cs="Times New Roman"/>
          <w:lang w:val="es-ES"/>
        </w:rPr>
        <w:t xml:space="preserve"> </w:t>
      </w:r>
    </w:p>
    <w:p w:rsidR="006B3EB5" w:rsidRDefault="006B3EB5">
      <w:pPr>
        <w:spacing w:after="0" w:line="240" w:lineRule="auto"/>
        <w:ind w:firstLine="567"/>
        <w:jc w:val="both"/>
        <w:rPr>
          <w:rFonts w:ascii="Times New Roman" w:hAnsi="Times New Roman" w:cs="Times New Roman"/>
          <w:lang w:val="es-ES"/>
        </w:rPr>
      </w:pPr>
    </w:p>
    <w:p w:rsidR="006B3EB5" w:rsidRDefault="004E2B7B">
      <w:pPr>
        <w:spacing w:after="0" w:line="240" w:lineRule="auto"/>
        <w:jc w:val="both"/>
      </w:pPr>
      <w:r>
        <w:rPr>
          <w:rFonts w:ascii="Times New Roman" w:hAnsi="Times New Roman" w:cs="Times New Roman"/>
          <w:lang w:val="es-ES"/>
        </w:rPr>
        <w:t>Ako Izvođač ne dostavi garanciju za otklanjanje nedostataka u garantnom roku Naručilac će aktivirati garanciju za dobro izvršenje ugovora.</w:t>
      </w:r>
    </w:p>
    <w:p w:rsidR="006B3EB5" w:rsidRDefault="006B3EB5">
      <w:pPr>
        <w:spacing w:after="0"/>
        <w:jc w:val="both"/>
        <w:rPr>
          <w:rFonts w:ascii="Times New Roman" w:eastAsia="Times New Roman" w:hAnsi="Times New Roman" w:cs="Times New Roman"/>
          <w:lang w:val="es-ES"/>
        </w:rPr>
      </w:pPr>
    </w:p>
    <w:p w:rsidR="006B3EB5" w:rsidRDefault="004E2B7B">
      <w:pPr>
        <w:spacing w:after="0"/>
        <w:jc w:val="both"/>
      </w:pPr>
      <w:r>
        <w:rPr>
          <w:rFonts w:ascii="Times New Roman" w:hAnsi="Times New Roman" w:cs="Times New Roman"/>
          <w:lang w:val="es-ES"/>
        </w:rPr>
        <w:t>IZVODJAČ garanutje za kvalitet izvedenih radova koji su predmet ovog ugovora je 2 godine od dana primopredaje izvedenih radova.</w:t>
      </w:r>
    </w:p>
    <w:p w:rsidR="006B3EB5" w:rsidRDefault="006B3EB5">
      <w:pPr>
        <w:spacing w:line="253" w:lineRule="atLeast"/>
        <w:jc w:val="both"/>
        <w:rPr>
          <w:rFonts w:ascii="Times New Roman" w:eastAsia="Times New Roman" w:hAnsi="Times New Roman" w:cs="Times New Roman"/>
          <w:lang w:val="es-ES"/>
        </w:rPr>
      </w:pPr>
    </w:p>
    <w:p w:rsidR="006B3EB5" w:rsidRDefault="004E2B7B">
      <w:pPr>
        <w:spacing w:after="0"/>
        <w:jc w:val="both"/>
      </w:pPr>
      <w:r>
        <w:rPr>
          <w:rFonts w:ascii="Times New Roman" w:hAnsi="Times New Roman" w:cs="Times New Roman"/>
          <w:lang w:val="es-ES"/>
        </w:rPr>
        <w:t>IZVODJAČ je dužan da o svom trošku otkloni sve nedostatke, koji se pokažu u toku garantnog roka u primjerenom roku, saglasno članu 687 stav 1 Zakona o obligacionim odnosima.</w:t>
      </w:r>
    </w:p>
    <w:p w:rsidR="006B3EB5" w:rsidRDefault="006B3EB5">
      <w:pPr>
        <w:spacing w:after="0" w:line="240" w:lineRule="auto"/>
        <w:jc w:val="both"/>
        <w:rPr>
          <w:rFonts w:ascii="Times New Roman" w:hAnsi="Times New Roman" w:cs="Times New Roman"/>
          <w:b/>
          <w:lang w:val="sl-SI"/>
        </w:rPr>
      </w:pPr>
    </w:p>
    <w:p w:rsidR="006B3EB5" w:rsidRDefault="004E2B7B">
      <w:pPr>
        <w:spacing w:after="0" w:line="240" w:lineRule="auto"/>
        <w:jc w:val="both"/>
      </w:pPr>
      <w:r>
        <w:rPr>
          <w:rFonts w:ascii="Times New Roman" w:hAnsi="Times New Roman" w:cs="Times New Roman"/>
          <w:lang w:val="sl-SI"/>
        </w:rPr>
        <w:lastRenderedPageBreak/>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na kome je izvodio radove).</w:t>
      </w:r>
    </w:p>
    <w:p w:rsidR="006B3EB5" w:rsidRDefault="006B3EB5">
      <w:pPr>
        <w:spacing w:after="0" w:line="240" w:lineRule="auto"/>
        <w:jc w:val="both"/>
        <w:rPr>
          <w:rFonts w:ascii="Times New Roman" w:eastAsia="PMingLiU" w:hAnsi="Times New Roman" w:cs="Times New Roman"/>
          <w:b/>
          <w:lang w:val="sl-SI"/>
        </w:rPr>
      </w:pPr>
    </w:p>
    <w:p w:rsidR="006B3EB5" w:rsidRDefault="004E2B7B">
      <w:pPr>
        <w:spacing w:line="253" w:lineRule="atLeast"/>
        <w:jc w:val="both"/>
      </w:pPr>
      <w:r>
        <w:rPr>
          <w:rFonts w:ascii="Times New Roman" w:eastAsia="Times New Roman" w:hAnsi="Times New Roman" w:cs="Times New Roman"/>
          <w:lang w:val="sl-SI"/>
        </w:rPr>
        <w:t>Pregled i primopredaja izvedenih radova vršiće se prema propisima koji važe u sjedištu NARUČIOCA.  Obavijest da su radovi završeni IZVODJAČ podnosi NARUČIOCU preko Nadzornog organa.</w:t>
      </w:r>
    </w:p>
    <w:p w:rsidR="006B3EB5" w:rsidRDefault="004E2B7B">
      <w:pPr>
        <w:spacing w:line="253" w:lineRule="atLeast"/>
        <w:jc w:val="both"/>
      </w:pPr>
      <w:r>
        <w:rPr>
          <w:rFonts w:ascii="Times New Roman" w:eastAsia="Times New Roman" w:hAnsi="Times New Roman" w:cs="Times New Roman"/>
          <w:lang w:val="sl-SI"/>
        </w:rPr>
        <w:t>Po obavljenom pregledu i primopredaji izvedenih radova i otklanjanju utvrdjenih nedostataka, ugovorene strane će preko svojih ovlašćenih predstavnika u roku od 60 dana izvršiti konačni obračun izvedenih radova. Pregled i primopredaja izvedenih radova vršiće se prema propisima koji važe u Crnoj Gori.</w:t>
      </w:r>
    </w:p>
    <w:p w:rsidR="006B3EB5" w:rsidRDefault="004E2B7B">
      <w:pPr>
        <w:spacing w:after="0" w:line="240" w:lineRule="auto"/>
        <w:jc w:val="both"/>
      </w:pPr>
      <w:r>
        <w:rPr>
          <w:rFonts w:ascii="Times New Roman" w:hAnsi="Times New Roman" w:cs="Times New Roman"/>
          <w:lang w:val="sl-SI"/>
        </w:rPr>
        <w:t>NARUČILAC i IZVOĐAČ su saglasni da sastavni dio ugovora čine: ponuda IZVOĐAČA,  dinamički plan izvodjenja radova, garancija banke za dobro izvršenje ugovora i polisa osiguranja od profesionalne odgovornosti.</w:t>
      </w:r>
    </w:p>
    <w:p w:rsidR="006B3EB5" w:rsidRDefault="006B3EB5">
      <w:pPr>
        <w:spacing w:after="0" w:line="240" w:lineRule="auto"/>
        <w:jc w:val="both"/>
        <w:rPr>
          <w:rFonts w:ascii="Times New Roman" w:hAnsi="Times New Roman" w:cs="Times New Roman"/>
          <w:lang w:val="sl-SI"/>
        </w:rPr>
      </w:pPr>
    </w:p>
    <w:p w:rsidR="006B3EB5" w:rsidRDefault="004E2B7B">
      <w:pPr>
        <w:spacing w:after="0" w:line="240" w:lineRule="auto"/>
        <w:jc w:val="both"/>
      </w:pPr>
      <w:r>
        <w:rPr>
          <w:rFonts w:ascii="Times New Roman" w:eastAsia="PMingLiU" w:hAnsi="Times New Roman" w:cs="Times New Roman"/>
          <w:lang w:val="pl-PL" w:eastAsia="zh-TW"/>
        </w:rPr>
        <w:t>Naručilac ima pravo da jednostrano raskine Ugovor o javnoj nabavci u slučaju da Izvođač: prilikom realizacije ugovora ne dostavi Naru</w:t>
      </w:r>
      <w:r>
        <w:rPr>
          <w:rFonts w:ascii="Times New Roman" w:eastAsia="PMingLiU" w:hAnsi="Times New Roman" w:cs="Times New Roman"/>
          <w:lang w:val="sl-SI" w:eastAsia="zh-TW"/>
        </w:rPr>
        <w:t>čiocu tehničku dokumentaciju traženu kao garanciju kvaliteta kojom će dokazati da kvalitet ponuđenog materijala i opreme odgovara uslovima/standardima zahtijevanim tenderskom dokumentacijom</w:t>
      </w:r>
      <w:r>
        <w:rPr>
          <w:rFonts w:ascii="Times New Roman" w:eastAsia="PMingLiU" w:hAnsi="Times New Roman" w:cs="Times New Roman"/>
          <w:lang w:val="pl-PL" w:eastAsia="zh-TW"/>
        </w:rPr>
        <w:t xml:space="preserve">; napusti radove ili na neki drugi način jasno ispolji svoju namjeru da ne nastavi sa izvršavanjem svojih ugovornih obaveza; </w:t>
      </w:r>
      <w:r>
        <w:rPr>
          <w:rFonts w:ascii="Times New Roman" w:hAnsi="Times New Roman" w:cs="Times New Roman"/>
          <w:lang w:val="pl-PL"/>
        </w:rPr>
        <w:t>ne izvršava svoje obaveze u rokovima i na način predviđen Ugovorom.</w:t>
      </w:r>
    </w:p>
    <w:p w:rsidR="006B3EB5" w:rsidRDefault="006B3EB5">
      <w:pPr>
        <w:spacing w:after="0" w:line="240" w:lineRule="auto"/>
        <w:jc w:val="both"/>
        <w:rPr>
          <w:rFonts w:ascii="Times New Roman" w:eastAsia="PMingLiU" w:hAnsi="Times New Roman" w:cs="Times New Roman"/>
          <w:b/>
          <w:lang w:val="pl-PL" w:eastAsia="zh-TW"/>
        </w:rPr>
      </w:pPr>
    </w:p>
    <w:p w:rsidR="006B3EB5" w:rsidRDefault="004E2B7B">
      <w:pPr>
        <w:spacing w:after="0" w:line="240" w:lineRule="auto"/>
        <w:jc w:val="both"/>
      </w:pPr>
      <w:r>
        <w:rPr>
          <w:rFonts w:ascii="Times New Roman" w:hAnsi="Times New Roman" w:cs="Times New Roman"/>
          <w:lang w:val="pl-PL" w:eastAsia="zh-TW"/>
        </w:rPr>
        <w:t>Izvođač ima pravo da jednostrano raskine Ugovor ako Naručilac ne plaća Izvođaču u rokovima i na način predviđen Ugovorom.</w:t>
      </w:r>
    </w:p>
    <w:p w:rsidR="006B3EB5" w:rsidRDefault="006B3EB5">
      <w:pPr>
        <w:spacing w:after="0" w:line="240" w:lineRule="auto"/>
        <w:jc w:val="both"/>
        <w:rPr>
          <w:rFonts w:ascii="Times New Roman" w:eastAsia="PMingLiU" w:hAnsi="Times New Roman" w:cs="Times New Roman"/>
          <w:lang w:val="sr-Latn-CS" w:eastAsia="zh-TW"/>
        </w:rPr>
      </w:pPr>
    </w:p>
    <w:p w:rsidR="006B3EB5" w:rsidRDefault="004E2B7B">
      <w:pPr>
        <w:spacing w:after="0" w:line="240" w:lineRule="auto"/>
        <w:jc w:val="both"/>
      </w:pPr>
      <w:r>
        <w:rPr>
          <w:rFonts w:ascii="Times New Roman" w:eastAsia="PMingLiU" w:hAnsi="Times New Roman" w:cs="Times New Roman"/>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6B3EB5" w:rsidRDefault="006B3EB5">
      <w:pPr>
        <w:spacing w:after="0" w:line="240" w:lineRule="auto"/>
        <w:jc w:val="both"/>
        <w:rPr>
          <w:rFonts w:ascii="Times New Roman" w:hAnsi="Times New Roman" w:cs="Times New Roman"/>
          <w:lang w:val="sl-SI"/>
        </w:rPr>
      </w:pPr>
    </w:p>
    <w:p w:rsidR="006B3EB5" w:rsidRDefault="004E2B7B">
      <w:pPr>
        <w:spacing w:after="0" w:line="240" w:lineRule="auto"/>
        <w:jc w:val="both"/>
      </w:pPr>
      <w:r>
        <w:rPr>
          <w:rFonts w:ascii="Times New Roman" w:hAnsi="Times New Roman" w:cs="Times New Roman"/>
          <w:lang w:val="sl-SI"/>
        </w:rPr>
        <w:t>Ugovor o javnoj nabavci koji je zaključen uz kršenje antikorupcijskog pravila ništav je,  u skladu sa članom 15 stav 5 Zakona o javnim nabavkama („Sl. list CG“ br. 42/11, 57/14, 28/15 i 42/17).</w:t>
      </w:r>
    </w:p>
    <w:p w:rsidR="006B3EB5" w:rsidRDefault="006B3EB5">
      <w:pPr>
        <w:spacing w:after="0" w:line="240" w:lineRule="auto"/>
        <w:jc w:val="both"/>
        <w:rPr>
          <w:rFonts w:ascii="Times New Roman" w:hAnsi="Times New Roman" w:cs="Times New Roman"/>
          <w:b/>
          <w:lang w:val="de-DE"/>
        </w:rPr>
      </w:pPr>
    </w:p>
    <w:p w:rsidR="006B3EB5" w:rsidRDefault="004E2B7B">
      <w:pPr>
        <w:spacing w:after="0" w:line="240" w:lineRule="auto"/>
        <w:jc w:val="both"/>
      </w:pPr>
      <w:r>
        <w:rPr>
          <w:rFonts w:ascii="Times New Roman" w:hAnsi="Times New Roman" w:cs="Times New Roman"/>
          <w:lang w:val="de-DE"/>
        </w:rPr>
        <w:t>Ugovorne strane su saglasne da sve sporove, koji mogu nastati po ovom ugovoru, prvenstveno rješavaju sporazumno,</w:t>
      </w:r>
      <w:r>
        <w:rPr>
          <w:rFonts w:ascii="Times New Roman" w:hAnsi="Times New Roman" w:cs="Times New Roman"/>
          <w:lang w:val="sl-SI"/>
        </w:rPr>
        <w:t xml:space="preserve"> pri tom se po potrebi, mogu koristiti usluge pojedinih stručnih lica ili tijela koja ugovorne strane sporazumno odrede. Izvođač i Naručilac su saglasni da r</w:t>
      </w:r>
      <w:r>
        <w:rPr>
          <w:rFonts w:ascii="Times New Roman" w:hAnsi="Times New Roman" w:cs="Times New Roman"/>
          <w:lang w:val="de-DE"/>
        </w:rPr>
        <w:t>ješavanje spornih pitanja ne može uticati na rok i kvalitet ugovorenih radova. Ukoliko se nastali spor ne riješi sporazumno, ugovara se nadležnost Privrednog suda.</w:t>
      </w:r>
    </w:p>
    <w:p w:rsidR="006B3EB5" w:rsidRDefault="006B3EB5">
      <w:pPr>
        <w:spacing w:after="0" w:line="240" w:lineRule="auto"/>
        <w:jc w:val="both"/>
        <w:rPr>
          <w:rFonts w:eastAsia="Times New Roman"/>
          <w:lang w:val="sl-SI"/>
        </w:rPr>
      </w:pPr>
    </w:p>
    <w:p w:rsidR="006B3EB5" w:rsidRDefault="006B3EB5">
      <w:pPr>
        <w:spacing w:after="0" w:line="253" w:lineRule="atLeast"/>
        <w:jc w:val="both"/>
        <w:rPr>
          <w:rFonts w:eastAsia="Times New Roman"/>
          <w:lang w:val="sl-SI"/>
        </w:rPr>
      </w:pPr>
    </w:p>
    <w:p w:rsidR="006B3EB5" w:rsidRDefault="006B3EB5">
      <w:pPr>
        <w:spacing w:after="0" w:line="240" w:lineRule="auto"/>
        <w:jc w:val="both"/>
        <w:rPr>
          <w:rFonts w:ascii="Times New Roman" w:hAnsi="Times New Roman" w:cs="Times New Roman"/>
          <w:sz w:val="24"/>
          <w:szCs w:val="24"/>
        </w:rPr>
      </w:pPr>
    </w:p>
    <w:p w:rsidR="006B3EB5" w:rsidRDefault="006B3EB5">
      <w:pPr>
        <w:spacing w:after="0" w:line="240" w:lineRule="auto"/>
        <w:jc w:val="both"/>
        <w:rPr>
          <w:rFonts w:ascii="Times New Roman" w:eastAsia="PMingLiU" w:hAnsi="Times New Roman" w:cs="Times New Roman"/>
          <w:sz w:val="24"/>
          <w:szCs w:val="24"/>
          <w:u w:val="single"/>
          <w:lang w:val="pl-PL" w:eastAsia="zh-TW"/>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6B3EB5">
      <w:pPr>
        <w:spacing w:after="0" w:line="240" w:lineRule="auto"/>
        <w:rPr>
          <w:rFonts w:ascii="Times New Roman" w:eastAsia="Times New Roman" w:hAnsi="Times New Roman" w:cs="Times New Roman"/>
          <w:sz w:val="24"/>
          <w:szCs w:val="24"/>
        </w:rPr>
      </w:pPr>
    </w:p>
    <w:p w:rsidR="006B3EB5" w:rsidRDefault="004E2B7B">
      <w:pPr>
        <w:pStyle w:val="Heading1"/>
        <w:pBdr>
          <w:top w:val="single" w:sz="4" w:space="1" w:color="000001"/>
          <w:left w:val="single" w:sz="4" w:space="4" w:color="000001"/>
          <w:bottom w:val="single" w:sz="4" w:space="1" w:color="000001"/>
          <w:right w:val="single" w:sz="4" w:space="4" w:color="000001"/>
        </w:pBdr>
        <w:shd w:val="clear" w:color="auto" w:fill="D9D9D9"/>
        <w:tabs>
          <w:tab w:val="left" w:pos="284"/>
        </w:tabs>
        <w:rPr>
          <w:i w:val="0"/>
          <w:u w:val="none"/>
        </w:rPr>
      </w:pPr>
      <w:r>
        <w:rPr>
          <w:i w:val="0"/>
          <w:u w:val="none"/>
        </w:rPr>
        <w:t>IZJAVA NARUČIOCA DA ĆE UREDNO IZMIRIVATI OBAVEZE PREMA IZABRANOM PONUĐAČU</w:t>
      </w:r>
      <w:bookmarkStart w:id="4" w:name="_Toc2328155"/>
      <w:bookmarkEnd w:id="4"/>
      <w:r>
        <w:rPr>
          <w:rStyle w:val="FootnoteAnchor"/>
          <w:i w:val="0"/>
          <w:u w:val="none"/>
        </w:rPr>
        <w:footnoteReference w:id="1"/>
      </w:r>
    </w:p>
    <w:p w:rsidR="006B3EB5" w:rsidRDefault="006B3EB5">
      <w:pPr>
        <w:tabs>
          <w:tab w:val="left" w:pos="1950"/>
        </w:tabs>
        <w:rPr>
          <w:rFonts w:ascii="Times New Roman" w:eastAsia="Times New Roman" w:hAnsi="Times New Roman" w:cs="Times New Roman"/>
        </w:rPr>
      </w:pPr>
    </w:p>
    <w:p w:rsidR="006B3EB5" w:rsidRDefault="004E2B7B">
      <w:pPr>
        <w:tabs>
          <w:tab w:val="left" w:pos="851"/>
          <w:tab w:val="right" w:pos="340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OPŠTINA BUDVA </w:t>
      </w:r>
    </w:p>
    <w:p w:rsidR="006B3EB5" w:rsidRDefault="004E2B7B">
      <w:pPr>
        <w:tabs>
          <w:tab w:val="right" w:pos="3402"/>
        </w:tabs>
        <w:spacing w:after="0" w:line="240" w:lineRule="auto"/>
        <w:jc w:val="both"/>
      </w:pPr>
      <w:r>
        <w:rPr>
          <w:rFonts w:ascii="Times New Roman" w:eastAsia="Times New Roman" w:hAnsi="Times New Roman" w:cs="Times New Roman"/>
          <w:b/>
          <w:sz w:val="24"/>
          <w:szCs w:val="24"/>
        </w:rPr>
        <w:t>Broj: 01-426/20-970/1</w:t>
      </w:r>
    </w:p>
    <w:p w:rsidR="006B3EB5" w:rsidRDefault="004E2B7B">
      <w:pPr>
        <w:spacing w:after="0" w:line="240" w:lineRule="auto"/>
      </w:pPr>
      <w:r>
        <w:rPr>
          <w:rFonts w:ascii="Times New Roman" w:eastAsia="Times New Roman" w:hAnsi="Times New Roman" w:cs="Times New Roman"/>
          <w:b/>
          <w:sz w:val="24"/>
          <w:szCs w:val="24"/>
        </w:rPr>
        <w:t>Budva,31.03.2020. godine</w:t>
      </w:r>
    </w:p>
    <w:p w:rsidR="006B3EB5" w:rsidRDefault="006B3EB5">
      <w:pPr>
        <w:spacing w:after="0" w:line="240" w:lineRule="auto"/>
        <w:rPr>
          <w:rFonts w:ascii="Times New Roman" w:eastAsia="Times New Roman" w:hAnsi="Times New Roman" w:cs="Times New Roman"/>
          <w:b/>
          <w:sz w:val="24"/>
          <w:szCs w:val="24"/>
        </w:rPr>
      </w:pPr>
    </w:p>
    <w:p w:rsidR="006B3EB5" w:rsidRDefault="006B3EB5">
      <w:pPr>
        <w:spacing w:after="0" w:line="240" w:lineRule="auto"/>
        <w:jc w:val="both"/>
        <w:rPr>
          <w:rFonts w:ascii="Times New Roman" w:eastAsia="Times New Roman" w:hAnsi="Times New Roman" w:cs="Times New Roman"/>
          <w:b/>
          <w:sz w:val="24"/>
          <w:szCs w:val="24"/>
        </w:rPr>
      </w:pPr>
    </w:p>
    <w:p w:rsidR="006B3EB5" w:rsidRDefault="006B3EB5">
      <w:pPr>
        <w:spacing w:after="0" w:line="240" w:lineRule="auto"/>
        <w:jc w:val="both"/>
        <w:rPr>
          <w:rFonts w:ascii="Times New Roman" w:eastAsia="Times New Roman" w:hAnsi="Times New Roman" w:cs="Times New Roman"/>
          <w:b/>
          <w:sz w:val="24"/>
          <w:szCs w:val="24"/>
        </w:rPr>
      </w:pPr>
    </w:p>
    <w:p w:rsidR="006B3EB5" w:rsidRDefault="006B3EB5">
      <w:pPr>
        <w:spacing w:after="0" w:line="240" w:lineRule="auto"/>
        <w:jc w:val="both"/>
        <w:rPr>
          <w:rFonts w:ascii="Times New Roman" w:eastAsia="Times New Roman" w:hAnsi="Times New Roman" w:cs="Times New Roman"/>
          <w:b/>
          <w:sz w:val="24"/>
          <w:szCs w:val="24"/>
        </w:rPr>
      </w:pPr>
    </w:p>
    <w:p w:rsidR="006B3EB5" w:rsidRDefault="004E2B7B">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U skladu sa članom 49 stav 1 tačka 3 Zakona o javnim nabavkama („Službeni list CG”, br.42/11, 57/14, 28/15 i 42/17)   Predsjednik Opštine Budva, Marko Carević, kao ovlašćeno lice Opštine Bud</w:t>
      </w:r>
      <w:r>
        <w:rPr>
          <w:rFonts w:ascii="Times New Roman" w:eastAsia="Times New Roman" w:hAnsi="Times New Roman" w:cs="Times New Roman"/>
          <w:sz w:val="20"/>
          <w:szCs w:val="20"/>
        </w:rPr>
        <w:t xml:space="preserve">va, </w:t>
      </w:r>
      <w:r>
        <w:rPr>
          <w:rFonts w:ascii="Times New Roman" w:eastAsia="Times New Roman" w:hAnsi="Times New Roman" w:cs="Times New Roman"/>
          <w:sz w:val="24"/>
          <w:szCs w:val="24"/>
        </w:rPr>
        <w:t>daje</w:t>
      </w: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 z j a v u</w:t>
      </w: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će Opština Budva, shodno Ugovoru za nabavku ustupanja izvođenja radova na izgradnji ulice u naselju Podkošljun od obilaznice prema naselju Adok, uredno vršiti plaćanja preuzetih obaveza, po utvrđenoj dinamici</w:t>
      </w:r>
      <w:r>
        <w:rPr>
          <w:rFonts w:ascii="Times New Roman" w:eastAsia="Times New Roman" w:hAnsi="Times New Roman" w:cs="Times New Roman"/>
          <w:sz w:val="18"/>
          <w:szCs w:val="24"/>
        </w:rPr>
        <w:t xml:space="preserve">. </w:t>
      </w: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ind w:left="2124" w:firstLine="707"/>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6B3EB5" w:rsidRDefault="004E2B7B">
      <w:pPr>
        <w:spacing w:after="0" w:line="240" w:lineRule="auto"/>
        <w:ind w:left="2124" w:firstLine="70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PREDSJEDNIK</w:t>
      </w:r>
    </w:p>
    <w:p w:rsidR="006B3EB5" w:rsidRDefault="004E2B7B">
      <w:pPr>
        <w:spacing w:after="0" w:line="240" w:lineRule="auto"/>
        <w:ind w:left="2124" w:firstLine="70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Marko Carević</w:t>
      </w:r>
    </w:p>
    <w:p w:rsidR="006B3EB5" w:rsidRDefault="004E2B7B">
      <w:pPr>
        <w:spacing w:after="0" w:line="240" w:lineRule="auto"/>
        <w:ind w:left="2124" w:firstLine="70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6B3EB5" w:rsidRDefault="004E2B7B">
      <w:pPr>
        <w:spacing w:after="0" w:line="240" w:lineRule="auto"/>
        <w:ind w:firstLine="567"/>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___________________</w:t>
      </w:r>
    </w:p>
    <w:p w:rsidR="006B3EB5" w:rsidRDefault="006B3EB5">
      <w:pPr>
        <w:spacing w:after="0" w:line="240" w:lineRule="auto"/>
        <w:ind w:left="2124" w:firstLine="707"/>
        <w:jc w:val="both"/>
        <w:rPr>
          <w:rFonts w:ascii="Times New Roman" w:eastAsia="Times New Roman" w:hAnsi="Times New Roman" w:cs="Times New Roman"/>
        </w:rPr>
      </w:pPr>
    </w:p>
    <w:p w:rsidR="006B3EB5" w:rsidRDefault="006B3EB5">
      <w:pPr>
        <w:tabs>
          <w:tab w:val="left" w:pos="1950"/>
        </w:tabs>
        <w:rPr>
          <w:rFonts w:ascii="Times New Roman" w:eastAsia="Times New Roman" w:hAnsi="Times New Roman" w:cs="Times New Roman"/>
        </w:rPr>
      </w:pPr>
    </w:p>
    <w:p w:rsidR="006B3EB5" w:rsidRDefault="006B3EB5">
      <w:pPr>
        <w:tabs>
          <w:tab w:val="left" w:pos="1950"/>
        </w:tabs>
        <w:rPr>
          <w:rFonts w:ascii="Times New Roman" w:eastAsia="Times New Roman" w:hAnsi="Times New Roman" w:cs="Times New Roman"/>
        </w:rPr>
      </w:pPr>
    </w:p>
    <w:p w:rsidR="006B3EB5" w:rsidRDefault="006B3EB5">
      <w:pPr>
        <w:tabs>
          <w:tab w:val="left" w:pos="1950"/>
        </w:tabs>
        <w:rPr>
          <w:rFonts w:ascii="Times New Roman" w:eastAsia="Times New Roman" w:hAnsi="Times New Roman" w:cs="Times New Roman"/>
        </w:rPr>
      </w:pPr>
    </w:p>
    <w:p w:rsidR="006B3EB5" w:rsidRDefault="006B3EB5">
      <w:pPr>
        <w:tabs>
          <w:tab w:val="left" w:pos="1950"/>
        </w:tabs>
        <w:rPr>
          <w:rFonts w:ascii="Times New Roman" w:eastAsia="Times New Roman" w:hAnsi="Times New Roman" w:cs="Times New Roman"/>
        </w:rPr>
      </w:pPr>
    </w:p>
    <w:p w:rsidR="006B3EB5" w:rsidRDefault="006B3EB5">
      <w:pPr>
        <w:rPr>
          <w:rFonts w:ascii="Times New Roman" w:eastAsia="Times New Roman" w:hAnsi="Times New Roman" w:cs="Times New Roman"/>
          <w:b/>
          <w:sz w:val="28"/>
          <w:szCs w:val="28"/>
        </w:rPr>
      </w:pPr>
    </w:p>
    <w:p w:rsidR="006B3EB5" w:rsidRDefault="006B3EB5">
      <w:pPr>
        <w:rPr>
          <w:rFonts w:ascii="Times New Roman" w:eastAsia="Times New Roman" w:hAnsi="Times New Roman" w:cs="Times New Roman"/>
          <w:b/>
          <w:sz w:val="28"/>
          <w:szCs w:val="28"/>
        </w:rPr>
      </w:pPr>
    </w:p>
    <w:p w:rsidR="006B3EB5" w:rsidRDefault="006B3EB5">
      <w:pPr>
        <w:rPr>
          <w:rFonts w:ascii="Times New Roman" w:eastAsia="Times New Roman" w:hAnsi="Times New Roman" w:cs="Times New Roman"/>
          <w:b/>
          <w:sz w:val="28"/>
          <w:szCs w:val="28"/>
        </w:rPr>
      </w:pPr>
    </w:p>
    <w:p w:rsidR="006B3EB5" w:rsidRDefault="006B3EB5">
      <w:pPr>
        <w:rPr>
          <w:rFonts w:ascii="Times New Roman" w:eastAsia="Times New Roman" w:hAnsi="Times New Roman" w:cs="Times New Roman"/>
          <w:b/>
          <w:sz w:val="28"/>
          <w:szCs w:val="28"/>
        </w:rPr>
      </w:pPr>
    </w:p>
    <w:p w:rsidR="006B3EB5" w:rsidRDefault="004E2B7B">
      <w:pPr>
        <w:pStyle w:val="Heading1"/>
        <w:pBdr>
          <w:top w:val="single" w:sz="4" w:space="0" w:color="000001"/>
          <w:left w:val="single" w:sz="4" w:space="4" w:color="000001"/>
          <w:bottom w:val="single" w:sz="4" w:space="1" w:color="000001"/>
          <w:right w:val="single" w:sz="4" w:space="4" w:color="000001"/>
        </w:pBdr>
        <w:shd w:val="clear" w:color="auto" w:fill="D9D9D9"/>
        <w:tabs>
          <w:tab w:val="left" w:pos="284"/>
        </w:tabs>
        <w:rPr>
          <w:i w:val="0"/>
          <w:u w:val="none"/>
        </w:rPr>
      </w:pPr>
      <w:r>
        <w:rPr>
          <w:i w:val="0"/>
          <w:u w:val="none"/>
        </w:rPr>
        <w:t>IZJAVA NARUČIOCA (</w:t>
      </w:r>
      <w:r>
        <w:rPr>
          <w:i w:val="0"/>
          <w:sz w:val="20"/>
          <w:szCs w:val="20"/>
          <w:u w:val="none"/>
        </w:rPr>
        <w:t xml:space="preserve">OVLAŠĆENO LICE, SLUŽBENIK ZA JAVNE NABAVKE I LICA KOJA SU UČESTVOVALA U PLANIRANJU JAVNE NABAVKE) </w:t>
      </w:r>
      <w:r>
        <w:rPr>
          <w:i w:val="0"/>
          <w:u w:val="none"/>
        </w:rPr>
        <w:t xml:space="preserve">O NEPOSTOJANJU SUKOBA INTERESA </w:t>
      </w:r>
      <w:bookmarkStart w:id="5" w:name="_Toc2328156"/>
      <w:bookmarkEnd w:id="5"/>
      <w:r>
        <w:rPr>
          <w:rStyle w:val="FootnoteAnchor"/>
          <w:i w:val="0"/>
          <w:u w:val="none"/>
        </w:rPr>
        <w:footnoteReference w:id="2"/>
      </w:r>
    </w:p>
    <w:p w:rsidR="006B3EB5" w:rsidRDefault="006B3EB5">
      <w:pPr>
        <w:spacing w:after="0" w:line="240" w:lineRule="auto"/>
        <w:rPr>
          <w:rFonts w:ascii="Times New Roman" w:eastAsia="Times New Roman" w:hAnsi="Times New Roman" w:cs="Times New Roman"/>
          <w:b/>
          <w:sz w:val="28"/>
          <w:szCs w:val="28"/>
        </w:rPr>
      </w:pPr>
    </w:p>
    <w:p w:rsidR="006B3EB5" w:rsidRDefault="006B3EB5">
      <w:pPr>
        <w:spacing w:after="0" w:line="240" w:lineRule="auto"/>
        <w:rPr>
          <w:rFonts w:ascii="Times New Roman" w:eastAsia="Times New Roman" w:hAnsi="Times New Roman" w:cs="Times New Roman"/>
          <w:b/>
          <w:sz w:val="24"/>
          <w:szCs w:val="24"/>
        </w:rPr>
      </w:pPr>
    </w:p>
    <w:p w:rsidR="006B3EB5" w:rsidRDefault="004E2B7B">
      <w:pPr>
        <w:tabs>
          <w:tab w:val="left" w:pos="851"/>
          <w:tab w:val="right" w:pos="3402"/>
        </w:tabs>
        <w:spacing w:after="0" w:line="240" w:lineRule="auto"/>
        <w:jc w:val="both"/>
        <w:rPr>
          <w:rFonts w:ascii="Times New Roman" w:eastAsia="Times New Roman" w:hAnsi="Times New Roman" w:cs="Times New Roman"/>
          <w:b/>
          <w:sz w:val="24"/>
          <w:szCs w:val="24"/>
        </w:rPr>
      </w:pPr>
      <w:bookmarkStart w:id="6" w:name="_tyjcwt"/>
      <w:bookmarkEnd w:id="6"/>
      <w:r>
        <w:rPr>
          <w:rFonts w:ascii="Times New Roman" w:eastAsia="Times New Roman" w:hAnsi="Times New Roman" w:cs="Times New Roman"/>
          <w:b/>
          <w:sz w:val="24"/>
          <w:szCs w:val="24"/>
        </w:rPr>
        <w:t xml:space="preserve">OPŠTINA BUDVA </w:t>
      </w:r>
    </w:p>
    <w:p w:rsidR="006B3EB5" w:rsidRDefault="004E2B7B">
      <w:pPr>
        <w:tabs>
          <w:tab w:val="right" w:pos="3402"/>
        </w:tabs>
        <w:spacing w:after="0" w:line="240" w:lineRule="auto"/>
        <w:jc w:val="both"/>
      </w:pPr>
      <w:r>
        <w:rPr>
          <w:rFonts w:ascii="Times New Roman" w:eastAsia="Times New Roman" w:hAnsi="Times New Roman" w:cs="Times New Roman"/>
          <w:b/>
          <w:sz w:val="24"/>
          <w:szCs w:val="24"/>
        </w:rPr>
        <w:t xml:space="preserve">Broj: 01-426/20-970/2   </w:t>
      </w:r>
    </w:p>
    <w:p w:rsidR="006B3EB5" w:rsidRDefault="004E2B7B">
      <w:pPr>
        <w:tabs>
          <w:tab w:val="right" w:pos="3402"/>
        </w:tabs>
        <w:spacing w:after="0" w:line="240" w:lineRule="auto"/>
      </w:pPr>
      <w:r>
        <w:rPr>
          <w:rFonts w:ascii="Times New Roman" w:eastAsia="Times New Roman" w:hAnsi="Times New Roman" w:cs="Times New Roman"/>
          <w:b/>
          <w:sz w:val="24"/>
          <w:szCs w:val="24"/>
        </w:rPr>
        <w:t>Budva, 31.03.2020. godine</w:t>
      </w:r>
    </w:p>
    <w:p w:rsidR="006B3EB5" w:rsidRDefault="006B3EB5">
      <w:pPr>
        <w:spacing w:after="0" w:line="240" w:lineRule="auto"/>
        <w:rPr>
          <w:rFonts w:ascii="Times New Roman" w:eastAsia="Times New Roman" w:hAnsi="Times New Roman" w:cs="Times New Roman"/>
          <w:b/>
          <w:sz w:val="24"/>
          <w:szCs w:val="24"/>
        </w:rPr>
      </w:pPr>
    </w:p>
    <w:p w:rsidR="006B3EB5" w:rsidRDefault="006B3EB5">
      <w:pPr>
        <w:spacing w:after="0" w:line="240" w:lineRule="auto"/>
        <w:rPr>
          <w:rFonts w:ascii="Times New Roman" w:eastAsia="Times New Roman" w:hAnsi="Times New Roman" w:cs="Times New Roman"/>
          <w:b/>
          <w:sz w:val="24"/>
          <w:szCs w:val="24"/>
        </w:rPr>
      </w:pP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skladu sa članom 16 stav 5 Zakona o javnim nabavkama („Službeni list CG”, br.42/11, 57/14, 28/15 i 42/17) </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Izjavljujem</w:t>
      </w: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u postupku javne nabavke iz Plana javnih nabavki Amandman I za 2020.godinu broj: 01-426/20-246/2 od 17. 03. 2020. godine, za ustupanje izvođenja radova na izgradnji ulice u naselju Podkošljun od obilaznice prema naselju Adok, nisam u sukobu interesa u smislu člana 16 stav 4 Zakona o javnim nabavkama i da ne postoji ekonomski i drugi lični interes koji može kompromitovati moju objektivnost i nepristrasnost u ovom postupku javne nabavke.</w:t>
      </w:r>
    </w:p>
    <w:p w:rsidR="006B3EB5" w:rsidRDefault="006B3EB5">
      <w:pPr>
        <w:spacing w:after="160" w:line="252"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Ovlašćeno lice naručioca: Marko Carević, predsjednik</w:t>
      </w:r>
    </w:p>
    <w:p w:rsidR="006B3EB5" w:rsidRDefault="006B3EB5">
      <w:pPr>
        <w:spacing w:after="0" w:line="240" w:lineRule="auto"/>
        <w:ind w:firstLine="1134"/>
        <w:jc w:val="right"/>
        <w:rPr>
          <w:rFonts w:ascii="Times New Roman" w:eastAsia="Times New Roman" w:hAnsi="Times New Roman" w:cs="Times New Roman"/>
          <w:sz w:val="24"/>
          <w:szCs w:val="24"/>
        </w:rPr>
      </w:pPr>
    </w:p>
    <w:p w:rsidR="006B3EB5" w:rsidRDefault="004E2B7B">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w:t>
      </w:r>
    </w:p>
    <w:p w:rsidR="006B3EB5" w:rsidRDefault="006B3EB5">
      <w:pPr>
        <w:spacing w:after="0" w:line="240" w:lineRule="auto"/>
        <w:ind w:firstLine="1134"/>
        <w:jc w:val="right"/>
        <w:rPr>
          <w:rFonts w:ascii="Times New Roman" w:eastAsia="Times New Roman" w:hAnsi="Times New Roman" w:cs="Times New Roman"/>
          <w:sz w:val="24"/>
          <w:szCs w:val="24"/>
        </w:rPr>
      </w:pPr>
    </w:p>
    <w:p w:rsidR="006B3EB5" w:rsidRDefault="004E2B7B">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Lice koje je učestvovalo u planiranju javne nabavke, Tanja Simićević,</w:t>
      </w:r>
    </w:p>
    <w:p w:rsidR="006B3EB5" w:rsidRDefault="004E2B7B">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Načelnik Službe za javne nabavke </w:t>
      </w:r>
    </w:p>
    <w:p w:rsidR="006B3EB5" w:rsidRDefault="006B3EB5">
      <w:pPr>
        <w:spacing w:after="0" w:line="240" w:lineRule="auto"/>
        <w:ind w:firstLine="1134"/>
        <w:jc w:val="right"/>
        <w:rPr>
          <w:rFonts w:ascii="Times New Roman" w:eastAsia="Times New Roman" w:hAnsi="Times New Roman" w:cs="Times New Roman"/>
          <w:sz w:val="24"/>
          <w:szCs w:val="24"/>
        </w:rPr>
      </w:pPr>
    </w:p>
    <w:p w:rsidR="006B3EB5" w:rsidRDefault="004E2B7B">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 koje je učestvovalo u planiranju  javne nabavke, Mladen Mikijelj , </w:t>
      </w:r>
    </w:p>
    <w:p w:rsidR="006B3EB5" w:rsidRDefault="004E2B7B">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 Sekretara Sekretarijata za investicije </w:t>
      </w:r>
    </w:p>
    <w:p w:rsidR="006B3EB5" w:rsidRDefault="006B3EB5">
      <w:pPr>
        <w:spacing w:after="0" w:line="240" w:lineRule="auto"/>
        <w:ind w:firstLine="1134"/>
        <w:jc w:val="right"/>
        <w:rPr>
          <w:rFonts w:ascii="Times New Roman" w:eastAsia="Times New Roman" w:hAnsi="Times New Roman" w:cs="Times New Roman"/>
          <w:sz w:val="24"/>
          <w:szCs w:val="24"/>
        </w:rPr>
      </w:pPr>
    </w:p>
    <w:p w:rsidR="006B3EB5" w:rsidRDefault="004E2B7B">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p w:rsidR="006B3EB5" w:rsidRDefault="006B3EB5">
      <w:pPr>
        <w:spacing w:after="0" w:line="240" w:lineRule="auto"/>
        <w:ind w:firstLine="1134"/>
        <w:jc w:val="right"/>
        <w:rPr>
          <w:rFonts w:ascii="Times New Roman" w:eastAsia="Times New Roman" w:hAnsi="Times New Roman" w:cs="Times New Roman"/>
          <w:sz w:val="24"/>
          <w:szCs w:val="24"/>
        </w:rPr>
      </w:pPr>
    </w:p>
    <w:p w:rsidR="006B3EB5" w:rsidRDefault="006B3EB5">
      <w:pPr>
        <w:spacing w:after="0" w:line="240" w:lineRule="auto"/>
        <w:ind w:firstLine="1134"/>
        <w:jc w:val="right"/>
        <w:rPr>
          <w:rFonts w:ascii="Times New Roman" w:eastAsia="Times New Roman" w:hAnsi="Times New Roman" w:cs="Times New Roman"/>
          <w:sz w:val="24"/>
          <w:szCs w:val="24"/>
        </w:rPr>
      </w:pPr>
    </w:p>
    <w:p w:rsidR="006B3EB5" w:rsidRDefault="006B3EB5">
      <w:pPr>
        <w:spacing w:after="0" w:line="240" w:lineRule="auto"/>
        <w:ind w:firstLine="1134"/>
        <w:jc w:val="right"/>
        <w:rPr>
          <w:rFonts w:ascii="Times New Roman" w:eastAsia="Times New Roman" w:hAnsi="Times New Roman" w:cs="Times New Roman"/>
          <w:sz w:val="24"/>
          <w:szCs w:val="24"/>
        </w:rPr>
      </w:pPr>
    </w:p>
    <w:p w:rsidR="006B3EB5" w:rsidRDefault="006B3EB5">
      <w:pPr>
        <w:spacing w:after="0" w:line="240" w:lineRule="auto"/>
        <w:ind w:firstLine="1134"/>
        <w:jc w:val="right"/>
        <w:rPr>
          <w:rFonts w:ascii="Times New Roman" w:eastAsia="Times New Roman" w:hAnsi="Times New Roman" w:cs="Times New Roman"/>
          <w:sz w:val="24"/>
          <w:szCs w:val="24"/>
        </w:rPr>
      </w:pPr>
    </w:p>
    <w:p w:rsidR="006B3EB5" w:rsidRDefault="006B3EB5">
      <w:pPr>
        <w:spacing w:after="0" w:line="240" w:lineRule="auto"/>
        <w:ind w:firstLine="1134"/>
        <w:jc w:val="right"/>
        <w:rPr>
          <w:rFonts w:ascii="Times New Roman" w:eastAsia="Times New Roman" w:hAnsi="Times New Roman" w:cs="Times New Roman"/>
          <w:sz w:val="24"/>
          <w:szCs w:val="24"/>
        </w:rPr>
      </w:pPr>
    </w:p>
    <w:p w:rsidR="006B3EB5" w:rsidRDefault="004E2B7B">
      <w:pPr>
        <w:pStyle w:val="Heading1"/>
        <w:pBdr>
          <w:top w:val="single" w:sz="4" w:space="0" w:color="000001"/>
          <w:left w:val="single" w:sz="4" w:space="4" w:color="000001"/>
          <w:bottom w:val="single" w:sz="4" w:space="1" w:color="000001"/>
          <w:right w:val="single" w:sz="4" w:space="4" w:color="000001"/>
        </w:pBdr>
        <w:shd w:val="clear" w:color="auto" w:fill="D9D9D9"/>
        <w:tabs>
          <w:tab w:val="left" w:pos="284"/>
        </w:tabs>
        <w:rPr>
          <w:i w:val="0"/>
          <w:u w:val="none"/>
        </w:rPr>
      </w:pPr>
      <w:r>
        <w:rPr>
          <w:i w:val="0"/>
          <w:u w:val="none"/>
        </w:rPr>
        <w:t xml:space="preserve">IZJAVA NARUČIOCA </w:t>
      </w:r>
      <w:r>
        <w:rPr>
          <w:i w:val="0"/>
          <w:sz w:val="20"/>
          <w:szCs w:val="20"/>
          <w:u w:val="none"/>
        </w:rPr>
        <w:t xml:space="preserve">(ČLANOVA KOMISIJE ZA OTVARANJE I VREDNOVANJE PONUDE I LICA KOJA SU UČESTVOVALA U PRIPREMANJU TENDERSKE DOKUMENTACIJE) </w:t>
      </w:r>
      <w:r>
        <w:rPr>
          <w:i w:val="0"/>
          <w:u w:val="none"/>
        </w:rPr>
        <w:t>O NEPOSTOJANJU SUKOBA INTERESA</w:t>
      </w:r>
      <w:bookmarkStart w:id="7" w:name="_Toc2328157"/>
      <w:bookmarkEnd w:id="7"/>
      <w:r>
        <w:rPr>
          <w:rStyle w:val="FootnoteAnchor"/>
          <w:i w:val="0"/>
          <w:u w:val="none"/>
        </w:rPr>
        <w:footnoteReference w:id="3"/>
      </w:r>
    </w:p>
    <w:p w:rsidR="006B3EB5" w:rsidRDefault="006B3EB5">
      <w:pPr>
        <w:spacing w:after="0" w:line="240" w:lineRule="auto"/>
        <w:rPr>
          <w:rFonts w:ascii="Times New Roman" w:eastAsia="Times New Roman" w:hAnsi="Times New Roman" w:cs="Times New Roman"/>
          <w:b/>
          <w:sz w:val="28"/>
          <w:szCs w:val="28"/>
        </w:rPr>
      </w:pPr>
    </w:p>
    <w:p w:rsidR="006B3EB5" w:rsidRDefault="006B3EB5">
      <w:pPr>
        <w:spacing w:after="0" w:line="240" w:lineRule="auto"/>
        <w:rPr>
          <w:rFonts w:ascii="Times New Roman" w:eastAsia="Times New Roman" w:hAnsi="Times New Roman" w:cs="Times New Roman"/>
          <w:b/>
          <w:sz w:val="24"/>
          <w:szCs w:val="24"/>
        </w:rPr>
      </w:pPr>
    </w:p>
    <w:p w:rsidR="006B3EB5" w:rsidRDefault="004E2B7B">
      <w:pPr>
        <w:tabs>
          <w:tab w:val="left" w:pos="851"/>
          <w:tab w:val="right" w:pos="340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OPŠTINA BUDVA </w:t>
      </w:r>
    </w:p>
    <w:p w:rsidR="006B3EB5" w:rsidRDefault="004E2B7B">
      <w:pPr>
        <w:tabs>
          <w:tab w:val="right" w:pos="3402"/>
        </w:tabs>
        <w:spacing w:after="0" w:line="240" w:lineRule="auto"/>
        <w:jc w:val="both"/>
      </w:pPr>
      <w:r>
        <w:rPr>
          <w:rFonts w:ascii="Times New Roman" w:eastAsia="Times New Roman" w:hAnsi="Times New Roman" w:cs="Times New Roman"/>
          <w:b/>
          <w:sz w:val="24"/>
          <w:szCs w:val="24"/>
        </w:rPr>
        <w:t>Broj: 01-426/20-970/3</w:t>
      </w:r>
    </w:p>
    <w:p w:rsidR="006B3EB5" w:rsidRDefault="004E2B7B">
      <w:pPr>
        <w:spacing w:after="0" w:line="240" w:lineRule="auto"/>
      </w:pPr>
      <w:r>
        <w:rPr>
          <w:rFonts w:ascii="Times New Roman" w:eastAsia="Times New Roman" w:hAnsi="Times New Roman" w:cs="Times New Roman"/>
          <w:b/>
          <w:sz w:val="24"/>
          <w:szCs w:val="24"/>
        </w:rPr>
        <w:t>Budva, 31.03.2020. godine</w:t>
      </w:r>
    </w:p>
    <w:p w:rsidR="006B3EB5" w:rsidRDefault="006B3EB5">
      <w:pPr>
        <w:spacing w:after="0" w:line="240" w:lineRule="auto"/>
        <w:rPr>
          <w:rFonts w:ascii="Times New Roman" w:eastAsia="Times New Roman" w:hAnsi="Times New Roman" w:cs="Times New Roman"/>
          <w:b/>
          <w:sz w:val="24"/>
          <w:szCs w:val="24"/>
        </w:rPr>
      </w:pPr>
    </w:p>
    <w:p w:rsidR="006B3EB5" w:rsidRDefault="006B3EB5">
      <w:pPr>
        <w:spacing w:after="0" w:line="240" w:lineRule="auto"/>
        <w:jc w:val="both"/>
        <w:rPr>
          <w:rFonts w:ascii="Times New Roman" w:eastAsia="Times New Roman" w:hAnsi="Times New Roman" w:cs="Times New Roman"/>
          <w:b/>
          <w:sz w:val="24"/>
          <w:szCs w:val="24"/>
        </w:rPr>
      </w:pPr>
    </w:p>
    <w:p w:rsidR="006B3EB5" w:rsidRDefault="006B3EB5">
      <w:pPr>
        <w:spacing w:after="0" w:line="240" w:lineRule="auto"/>
        <w:jc w:val="both"/>
        <w:rPr>
          <w:rFonts w:ascii="Times New Roman" w:eastAsia="Times New Roman" w:hAnsi="Times New Roman" w:cs="Times New Roman"/>
          <w:b/>
          <w:sz w:val="24"/>
          <w:szCs w:val="24"/>
        </w:rPr>
      </w:pPr>
    </w:p>
    <w:p w:rsidR="006B3EB5" w:rsidRDefault="006B3EB5">
      <w:pPr>
        <w:spacing w:after="0" w:line="240" w:lineRule="auto"/>
        <w:jc w:val="both"/>
        <w:rPr>
          <w:rFonts w:ascii="Times New Roman" w:eastAsia="Times New Roman" w:hAnsi="Times New Roman" w:cs="Times New Roman"/>
          <w:b/>
          <w:sz w:val="24"/>
          <w:szCs w:val="24"/>
        </w:rPr>
      </w:pP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skladu sa članom 16 stav 5 Zakona o javnim nabavkama („Službeni list CG”, br.42/11, 57/14, 28/15 i 42/17) </w:t>
      </w: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Izjavljujem</w:t>
      </w: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u postupku javne nabavke za ustupanja izvođenja radova na izgradnji ulice u naselju Podkošljun od obilaznice prema naselju Adok, nisam u sukobu interesa u smislu člana 16 stav 4 Zakona o javnim nabavkama i da ne postoji ekonomski i drugi lični interes koji može kompromitovati moju objektivnost i nepristrasnost u ovom postupku javne nabavke.</w:t>
      </w:r>
    </w:p>
    <w:p w:rsidR="006B3EB5" w:rsidRDefault="006B3EB5">
      <w:pPr>
        <w:tabs>
          <w:tab w:val="left" w:pos="1950"/>
        </w:tabs>
        <w:spacing w:after="0" w:line="240" w:lineRule="auto"/>
        <w:rPr>
          <w:rFonts w:ascii="Times New Roman" w:eastAsia="Times New Roman" w:hAnsi="Times New Roman" w:cs="Times New Roman"/>
          <w:sz w:val="24"/>
          <w:szCs w:val="24"/>
        </w:rPr>
      </w:pPr>
    </w:p>
    <w:p w:rsidR="006B3EB5" w:rsidRDefault="004E2B7B">
      <w:pPr>
        <w:tabs>
          <w:tab w:val="left" w:pos="4140"/>
        </w:tabs>
        <w:spacing w:after="0"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Predsjednik komisije za otvaranje i vrednovanje ponuda,  Bojana Rajković, dipl. Pravnik i službenik za javne nabavke,             </w:t>
      </w:r>
    </w:p>
    <w:p w:rsidR="006B3EB5" w:rsidRDefault="004E2B7B">
      <w:pPr>
        <w:tabs>
          <w:tab w:val="left" w:pos="4140"/>
        </w:tabs>
        <w:spacing w:after="0" w:line="240" w:lineRule="auto"/>
        <w:ind w:left="39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w:t>
      </w:r>
    </w:p>
    <w:p w:rsidR="006B3EB5" w:rsidRDefault="006B3EB5">
      <w:pPr>
        <w:tabs>
          <w:tab w:val="left" w:pos="4140"/>
        </w:tabs>
        <w:spacing w:after="0" w:line="240" w:lineRule="auto"/>
        <w:ind w:left="3960"/>
        <w:jc w:val="both"/>
        <w:rPr>
          <w:rFonts w:ascii="Times New Roman" w:eastAsia="Times New Roman" w:hAnsi="Times New Roman" w:cs="Times New Roman"/>
          <w:sz w:val="24"/>
          <w:szCs w:val="24"/>
        </w:rPr>
      </w:pPr>
    </w:p>
    <w:p w:rsidR="006B3EB5" w:rsidRDefault="004E2B7B">
      <w:pPr>
        <w:tabs>
          <w:tab w:val="left" w:pos="4140"/>
        </w:tabs>
        <w:spacing w:after="0" w:line="240" w:lineRule="auto"/>
        <w:ind w:left="39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 komisije za otvaranje i vrednovanje ponuda,  Nikola Milutinović, spec.sci.građ,</w:t>
      </w:r>
    </w:p>
    <w:p w:rsidR="006B3EB5" w:rsidRDefault="004E2B7B">
      <w:pPr>
        <w:tabs>
          <w:tab w:val="left" w:pos="4140"/>
        </w:tabs>
        <w:spacing w:after="0" w:line="240" w:lineRule="auto"/>
        <w:ind w:left="39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__________________</w:t>
      </w:r>
    </w:p>
    <w:p w:rsidR="006B3EB5" w:rsidRDefault="004E2B7B">
      <w:pPr>
        <w:tabs>
          <w:tab w:val="left" w:pos="4140"/>
        </w:tabs>
        <w:spacing w:after="0" w:line="240" w:lineRule="auto"/>
        <w:ind w:left="3960"/>
        <w:jc w:val="both"/>
        <w:rPr>
          <w:rFonts w:ascii="Times New Roman" w:eastAsia="Times New Roman" w:hAnsi="Times New Roman" w:cs="Times New Roman"/>
          <w:i/>
        </w:rPr>
      </w:pPr>
      <w:r>
        <w:rPr>
          <w:rFonts w:ascii="Times New Roman" w:eastAsia="Times New Roman" w:hAnsi="Times New Roman" w:cs="Times New Roman"/>
          <w:i/>
        </w:rPr>
        <w:t xml:space="preserve">                                 . </w:t>
      </w:r>
    </w:p>
    <w:p w:rsidR="006B3EB5" w:rsidRDefault="004E2B7B">
      <w:pPr>
        <w:tabs>
          <w:tab w:val="left" w:pos="4140"/>
        </w:tabs>
        <w:spacing w:after="0" w:line="240" w:lineRule="auto"/>
        <w:ind w:left="39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 komisije za otvaranje i vrednovanje ponuda, Marko Marković, dipl.ekonomista, </w:t>
      </w:r>
    </w:p>
    <w:p w:rsidR="006B3EB5" w:rsidRDefault="004E2B7B">
      <w:pPr>
        <w:tabs>
          <w:tab w:val="left" w:pos="4140"/>
        </w:tabs>
        <w:spacing w:after="0" w:line="240" w:lineRule="auto"/>
        <w:ind w:left="39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B3EB5" w:rsidRDefault="004E2B7B">
      <w:pPr>
        <w:tabs>
          <w:tab w:val="left" w:pos="4140"/>
        </w:tabs>
        <w:spacing w:after="0" w:line="240" w:lineRule="auto"/>
        <w:ind w:left="39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w:t>
      </w:r>
    </w:p>
    <w:p w:rsidR="006B3EB5" w:rsidRDefault="006B3EB5">
      <w:pPr>
        <w:rPr>
          <w:rFonts w:ascii="Times New Roman" w:eastAsia="Times New Roman" w:hAnsi="Times New Roman" w:cs="Times New Roman"/>
          <w:sz w:val="24"/>
          <w:szCs w:val="24"/>
        </w:rPr>
      </w:pPr>
    </w:p>
    <w:p w:rsidR="006B3EB5" w:rsidRDefault="006B3EB5">
      <w:pPr>
        <w:rPr>
          <w:rFonts w:ascii="Times New Roman" w:eastAsia="Times New Roman" w:hAnsi="Times New Roman" w:cs="Times New Roman"/>
          <w:sz w:val="24"/>
          <w:szCs w:val="24"/>
        </w:rPr>
      </w:pPr>
    </w:p>
    <w:p w:rsidR="006B3EB5" w:rsidRDefault="006B3EB5">
      <w:pPr>
        <w:rPr>
          <w:rFonts w:ascii="Times New Roman" w:eastAsia="Times New Roman" w:hAnsi="Times New Roman" w:cs="Times New Roman"/>
          <w:sz w:val="24"/>
          <w:szCs w:val="24"/>
        </w:rPr>
      </w:pPr>
    </w:p>
    <w:p w:rsidR="006B3EB5" w:rsidRDefault="006B3EB5">
      <w:pPr>
        <w:rPr>
          <w:rFonts w:ascii="Times New Roman" w:eastAsia="Times New Roman" w:hAnsi="Times New Roman" w:cs="Times New Roman"/>
          <w:sz w:val="24"/>
          <w:szCs w:val="24"/>
        </w:rPr>
      </w:pPr>
    </w:p>
    <w:p w:rsidR="006B3EB5" w:rsidRDefault="004E2B7B">
      <w:pPr>
        <w:pStyle w:val="Heading1"/>
        <w:pBdr>
          <w:top w:val="single" w:sz="4" w:space="1" w:color="000001"/>
          <w:left w:val="single" w:sz="4" w:space="4" w:color="000001"/>
          <w:bottom w:val="single" w:sz="4" w:space="1" w:color="000001"/>
          <w:right w:val="single" w:sz="4" w:space="0" w:color="000001"/>
        </w:pBdr>
        <w:shd w:val="clear" w:color="auto" w:fill="D9D9D9"/>
        <w:tabs>
          <w:tab w:val="left" w:pos="284"/>
        </w:tabs>
        <w:rPr>
          <w:i w:val="0"/>
          <w:u w:val="none"/>
        </w:rPr>
      </w:pPr>
      <w:bookmarkStart w:id="8" w:name="_Toc2328158"/>
      <w:r>
        <w:rPr>
          <w:i w:val="0"/>
          <w:u w:val="none"/>
        </w:rPr>
        <w:t>METODOLOGIJA NAČINA VREDNOVANJA PONUDA PO KRITERIJUMU I PODKRITERIJUMIMA</w:t>
      </w:r>
      <w:bookmarkEnd w:id="8"/>
    </w:p>
    <w:p w:rsidR="006B3EB5" w:rsidRDefault="006B3EB5">
      <w:pPr>
        <w:spacing w:after="0" w:line="240" w:lineRule="auto"/>
        <w:ind w:left="454" w:hanging="454"/>
        <w:jc w:val="both"/>
        <w:rPr>
          <w:rFonts w:ascii="Times New Roman" w:eastAsia="Times New Roman" w:hAnsi="Times New Roman" w:cs="Times New Roman"/>
          <w:b/>
          <w:sz w:val="24"/>
          <w:szCs w:val="24"/>
        </w:rPr>
      </w:pPr>
    </w:p>
    <w:p w:rsidR="006B3EB5" w:rsidRDefault="006B3EB5">
      <w:pPr>
        <w:spacing w:after="0" w:line="240" w:lineRule="auto"/>
        <w:ind w:left="454" w:hanging="454"/>
        <w:jc w:val="both"/>
        <w:rPr>
          <w:rFonts w:ascii="Times New Roman" w:eastAsia="Times New Roman" w:hAnsi="Times New Roman" w:cs="Times New Roman"/>
          <w:b/>
          <w:sz w:val="24"/>
          <w:szCs w:val="24"/>
        </w:rPr>
      </w:pPr>
    </w:p>
    <w:p w:rsidR="006B3EB5" w:rsidRDefault="004E2B7B">
      <w:pPr>
        <w:spacing w:after="0" w:line="240" w:lineRule="auto"/>
        <w:jc w:val="both"/>
        <w:rPr>
          <w:rFonts w:ascii="Times New Roman" w:eastAsia="Times New Roman" w:hAnsi="Times New Roman" w:cs="Times New Roman"/>
          <w:b/>
          <w:sz w:val="24"/>
          <w:szCs w:val="24"/>
        </w:rPr>
      </w:pPr>
      <w:r>
        <w:rPr>
          <w:rFonts w:ascii="Wingdings" w:eastAsia="Wingdings" w:hAnsi="Wingdings" w:cs="Wingdings"/>
          <w:sz w:val="24"/>
          <w:szCs w:val="24"/>
        </w:rPr>
        <w:t>◻</w:t>
      </w:r>
      <w:r>
        <w:rPr>
          <w:rFonts w:ascii="Times New Roman" w:eastAsia="Times New Roman" w:hAnsi="Times New Roman" w:cs="Times New Roman"/>
          <w:b/>
          <w:sz w:val="24"/>
          <w:szCs w:val="24"/>
        </w:rPr>
        <w:t xml:space="preserve"> Vrednovanje ponuda po kriterijumu ekonomski najpovoljnija ponuda vršiće se na sljedeći način:</w:t>
      </w:r>
    </w:p>
    <w:p w:rsidR="006B3EB5" w:rsidRDefault="004E2B7B">
      <w:pPr>
        <w:pStyle w:val="ListParagraph"/>
        <w:numPr>
          <w:ilvl w:val="0"/>
          <w:numId w:val="5"/>
        </w:numPr>
        <w:spacing w:before="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Podkriterijum najniža ponuđena cijena, maksimalan broj bodova 60, vrednovaće se na sljedeći način:</w:t>
      </w: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izbor najpovoljnije ponude primjenom podkriterijuma najniža ponuđena cijena, kao osnova za vrednovanje uzimaju se ponuđene cijene, date od strane ponuđača čije su ponude ispravne. Maksimalan broj bodova po ovom podkriterijumu dodjeljuje se ponuđaču koji je ponudio najnižu cijenu, dok se bodovi ostalim ponuđačima, po ovom podkriterijumu, dodjeljuju proporcionalno u odnosu na najnižu ponuđenu cijenu po formuli: </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Najniža ponudjena cijena </w:t>
      </w:r>
    </w:p>
    <w:p w:rsidR="006B3EB5" w:rsidRDefault="004E2B7B">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Broj bodova =  ____________________    x broj bodova (60 bodova)</w:t>
      </w:r>
    </w:p>
    <w:p w:rsidR="006B3EB5" w:rsidRDefault="006B3EB5">
      <w:pPr>
        <w:tabs>
          <w:tab w:val="left" w:pos="540"/>
        </w:tabs>
        <w:spacing w:after="0" w:line="240" w:lineRule="auto"/>
        <w:jc w:val="both"/>
        <w:rPr>
          <w:rFonts w:ascii="Times New Roman" w:eastAsia="Times New Roman" w:hAnsi="Times New Roman" w:cs="Times New Roman"/>
          <w:b/>
          <w:sz w:val="24"/>
          <w:szCs w:val="24"/>
        </w:rPr>
      </w:pPr>
    </w:p>
    <w:p w:rsidR="006B3EB5" w:rsidRDefault="004E2B7B">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ponudjena cijena </w:t>
      </w:r>
    </w:p>
    <w:p w:rsidR="006B3EB5" w:rsidRDefault="006B3EB5">
      <w:pPr>
        <w:spacing w:after="0" w:line="240" w:lineRule="auto"/>
        <w:jc w:val="both"/>
        <w:rPr>
          <w:rFonts w:ascii="Times New Roman" w:eastAsia="Times New Roman" w:hAnsi="Times New Roman" w:cs="Times New Roman"/>
          <w:sz w:val="20"/>
          <w:szCs w:val="20"/>
        </w:rPr>
      </w:pPr>
    </w:p>
    <w:p w:rsidR="006B3EB5" w:rsidRDefault="004E2B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b/>
          <w:sz w:val="24"/>
          <w:szCs w:val="24"/>
        </w:rPr>
        <w:t>Podkriterijum kvalitet, maksimalan broj bodova 40, vrednovaće se na sljedeći način:</w:t>
      </w: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Podkriterijum kvalitet za izbor najpovoljnije ponude za izvođenje radova iskazuje se kroz:</w:t>
      </w:r>
    </w:p>
    <w:p w:rsidR="006B3EB5" w:rsidRDefault="006B3EB5">
      <w:pPr>
        <w:spacing w:after="0" w:line="240" w:lineRule="auto"/>
        <w:ind w:left="360"/>
        <w:rPr>
          <w:rFonts w:ascii="Times New Roman" w:hAnsi="Times New Roman" w:cs="Times New Roman"/>
          <w:bCs/>
          <w:lang w:val="pl-PL"/>
        </w:rPr>
      </w:pPr>
      <w:bookmarkStart w:id="9" w:name="_4d34og8"/>
      <w:bookmarkEnd w:id="9"/>
    </w:p>
    <w:p w:rsidR="006B3EB5" w:rsidRDefault="004E2B7B">
      <w:pPr>
        <w:pStyle w:val="ListParagraph"/>
        <w:numPr>
          <w:ilvl w:val="0"/>
          <w:numId w:val="6"/>
        </w:numPr>
        <w:spacing w:before="0" w:after="0" w:line="240" w:lineRule="auto"/>
      </w:pPr>
      <w:r>
        <w:rPr>
          <w:rFonts w:ascii="Times New Roman" w:hAnsi="Times New Roman" w:cs="Times New Roman"/>
          <w:bCs/>
          <w:sz w:val="24"/>
          <w:szCs w:val="24"/>
          <w:lang w:val="pl-PL"/>
        </w:rPr>
        <w:t>Reference ponuđača  na izvođenju istih ili sličnih radova u poslednjih 5 godina, 20 bodova</w:t>
      </w:r>
    </w:p>
    <w:p w:rsidR="006B3EB5" w:rsidRDefault="006B3EB5">
      <w:pPr>
        <w:spacing w:after="0" w:line="240" w:lineRule="auto"/>
        <w:ind w:left="360"/>
        <w:rPr>
          <w:rFonts w:ascii="Times New Roman" w:hAnsi="Times New Roman" w:cs="Times New Roman"/>
          <w:bCs/>
          <w:lang w:val="pl-PL"/>
        </w:rPr>
      </w:pPr>
    </w:p>
    <w:p w:rsidR="006B3EB5" w:rsidRDefault="004E2B7B">
      <w:pPr>
        <w:spacing w:after="0" w:line="240" w:lineRule="auto"/>
        <w:jc w:val="both"/>
        <w:rPr>
          <w:rFonts w:ascii="Times New Roman" w:hAnsi="Times New Roman" w:cs="Times New Roman"/>
          <w:bCs/>
          <w:sz w:val="24"/>
          <w:szCs w:val="24"/>
          <w:lang w:val="pl-PL"/>
        </w:rPr>
      </w:pPr>
      <w:r>
        <w:rPr>
          <w:rFonts w:ascii="Times New Roman" w:hAnsi="Times New Roman" w:cs="Times New Roman"/>
          <w:bCs/>
          <w:sz w:val="24"/>
          <w:szCs w:val="24"/>
          <w:lang w:val="pl-PL"/>
        </w:rPr>
        <w:t>Maksimalni broj bodova po ovom podkriterijumu dobija ponuda ponuđača koji ima najveći broj potvrđenih referenci na izvođenju istih ili sličnih radova u poslednjih 5 godina, a ostale ponude dobijaju proporcionalno broj bodova po formuli:</w:t>
      </w:r>
    </w:p>
    <w:p w:rsidR="006B3EB5" w:rsidRDefault="006B3EB5">
      <w:pPr>
        <w:tabs>
          <w:tab w:val="left" w:pos="540"/>
        </w:tabs>
        <w:spacing w:after="0" w:line="240" w:lineRule="auto"/>
        <w:jc w:val="both"/>
        <w:rPr>
          <w:rFonts w:ascii="Times New Roman" w:eastAsia="Times New Roman" w:hAnsi="Times New Roman" w:cs="Times New Roman"/>
          <w:i/>
          <w:sz w:val="24"/>
          <w:szCs w:val="24"/>
        </w:rPr>
      </w:pPr>
    </w:p>
    <w:p w:rsidR="006B3EB5" w:rsidRDefault="004E2B7B">
      <w:pPr>
        <w:tabs>
          <w:tab w:val="left" w:pos="540"/>
        </w:tabs>
        <w:spacing w:after="0" w:line="240" w:lineRule="auto"/>
        <w:jc w:val="both"/>
        <w:rPr>
          <w:rFonts w:ascii="Times New Roman" w:eastAsia="Times New Roman" w:hAnsi="Times New Roman" w:cs="Times New Roman"/>
          <w:sz w:val="20"/>
          <w:szCs w:val="20"/>
        </w:rPr>
      </w:pPr>
      <w:bookmarkStart w:id="10" w:name="_2s8eyo1"/>
      <w:bookmarkEnd w:id="10"/>
      <w:r>
        <w:rPr>
          <w:rFonts w:ascii="Times New Roman" w:eastAsia="Times New Roman" w:hAnsi="Times New Roman" w:cs="Times New Roman"/>
          <w:i/>
          <w:sz w:val="24"/>
          <w:szCs w:val="24"/>
        </w:rPr>
        <w:t xml:space="preserve">                                   Broj potvrđenih referenci</w:t>
      </w:r>
    </w:p>
    <w:p w:rsidR="006B3EB5" w:rsidRDefault="004E2B7B">
      <w:pPr>
        <w:tabs>
          <w:tab w:val="left" w:pos="540"/>
        </w:tabs>
        <w:spacing w:after="0" w:line="240" w:lineRule="auto"/>
        <w:jc w:val="both"/>
      </w:pPr>
      <w:bookmarkStart w:id="11" w:name="_17dp8vu"/>
      <w:bookmarkEnd w:id="11"/>
      <w:r>
        <w:rPr>
          <w:rFonts w:ascii="Times New Roman" w:eastAsia="Times New Roman" w:hAnsi="Times New Roman" w:cs="Times New Roman"/>
          <w:i/>
          <w:sz w:val="24"/>
          <w:szCs w:val="24"/>
        </w:rPr>
        <w:t xml:space="preserve">                                   ____________________    </w:t>
      </w:r>
      <w:r>
        <w:rPr>
          <w:rFonts w:ascii="Times New Roman" w:eastAsia="Times New Roman" w:hAnsi="Times New Roman" w:cs="Times New Roman"/>
          <w:sz w:val="24"/>
          <w:szCs w:val="24"/>
        </w:rPr>
        <w:t>x broj bodova (20 bodova)</w:t>
      </w:r>
    </w:p>
    <w:p w:rsidR="006B3EB5" w:rsidRDefault="004E2B7B">
      <w:pPr>
        <w:tabs>
          <w:tab w:val="left" w:pos="540"/>
        </w:tabs>
        <w:spacing w:after="0" w:line="240" w:lineRule="auto"/>
        <w:jc w:val="both"/>
        <w:rPr>
          <w:rFonts w:ascii="Times New Roman" w:eastAsia="Times New Roman" w:hAnsi="Times New Roman" w:cs="Times New Roman"/>
          <w:i/>
          <w:sz w:val="24"/>
          <w:szCs w:val="24"/>
        </w:rPr>
      </w:pPr>
      <w:bookmarkStart w:id="12" w:name="_3rdcrjn"/>
      <w:bookmarkEnd w:id="12"/>
      <w:r>
        <w:rPr>
          <w:rFonts w:ascii="Times New Roman" w:eastAsia="Times New Roman" w:hAnsi="Times New Roman" w:cs="Times New Roman"/>
          <w:sz w:val="24"/>
          <w:szCs w:val="24"/>
        </w:rPr>
        <w:t xml:space="preserve">   Broj bodova</w:t>
      </w:r>
      <w:r>
        <w:rPr>
          <w:rFonts w:ascii="Times New Roman" w:eastAsia="Times New Roman" w:hAnsi="Times New Roman" w:cs="Times New Roman"/>
          <w:i/>
          <w:sz w:val="24"/>
          <w:szCs w:val="24"/>
        </w:rPr>
        <w:t xml:space="preserve"> =       najveći broj </w:t>
      </w:r>
      <w:r>
        <w:rPr>
          <w:rFonts w:ascii="Times New Roman" w:eastAsia="Times New Roman" w:hAnsi="Times New Roman" w:cs="Times New Roman"/>
          <w:sz w:val="20"/>
          <w:szCs w:val="20"/>
        </w:rPr>
        <w:t xml:space="preserve">potvrđenih referenci </w:t>
      </w:r>
      <w:r>
        <w:rPr>
          <w:rFonts w:ascii="Times New Roman" w:eastAsia="Times New Roman" w:hAnsi="Times New Roman" w:cs="Times New Roman"/>
          <w:i/>
          <w:sz w:val="24"/>
          <w:szCs w:val="24"/>
        </w:rPr>
        <w:t xml:space="preserve">  </w:t>
      </w:r>
    </w:p>
    <w:p w:rsidR="006B3EB5" w:rsidRDefault="006B3EB5">
      <w:pPr>
        <w:tabs>
          <w:tab w:val="left" w:pos="540"/>
        </w:tabs>
        <w:spacing w:after="0" w:line="240" w:lineRule="auto"/>
        <w:jc w:val="both"/>
        <w:rPr>
          <w:rFonts w:ascii="Times New Roman" w:eastAsia="Times New Roman" w:hAnsi="Times New Roman" w:cs="Times New Roman"/>
          <w:i/>
          <w:sz w:val="24"/>
          <w:szCs w:val="24"/>
        </w:rPr>
      </w:pPr>
    </w:p>
    <w:p w:rsidR="006B3EB5" w:rsidRDefault="006B3EB5">
      <w:pPr>
        <w:tabs>
          <w:tab w:val="left" w:pos="1950"/>
        </w:tabs>
        <w:rPr>
          <w:rFonts w:ascii="Times New Roman" w:eastAsia="Times New Roman" w:hAnsi="Times New Roman" w:cs="Times New Roman"/>
        </w:rPr>
      </w:pPr>
    </w:p>
    <w:p w:rsidR="006B3EB5" w:rsidRDefault="004E2B7B">
      <w:pPr>
        <w:jc w:val="both"/>
      </w:pPr>
      <w:r>
        <w:rPr>
          <w:rFonts w:ascii="Times New Roman" w:hAnsi="Times New Roman" w:cs="Times New Roman"/>
          <w:sz w:val="24"/>
          <w:szCs w:val="24"/>
        </w:rPr>
        <w:t xml:space="preserve">Pod istim ili sličnim radovima podrazumijevaju se radova na izgradnji saobracajnica sa pratecim instalacijama. </w:t>
      </w:r>
    </w:p>
    <w:p w:rsidR="006B3EB5" w:rsidRDefault="004E2B7B">
      <w:pPr>
        <w:pStyle w:val="ListParagraph"/>
        <w:numPr>
          <w:ilvl w:val="0"/>
          <w:numId w:val="6"/>
        </w:numPr>
        <w:spacing w:before="0" w:after="0" w:line="240" w:lineRule="auto"/>
      </w:pPr>
      <w:r>
        <w:rPr>
          <w:rFonts w:ascii="Times New Roman" w:hAnsi="Times New Roman" w:cs="Times New Roman"/>
          <w:bCs/>
          <w:lang w:val="pl-PL"/>
        </w:rPr>
        <w:lastRenderedPageBreak/>
        <w:t xml:space="preserve">Reference </w:t>
      </w:r>
      <w:r>
        <w:rPr>
          <w:rFonts w:ascii="Times New Roman" w:eastAsia="Times New Roman" w:hAnsi="Times New Roman" w:cs="Times New Roman"/>
        </w:rPr>
        <w:t xml:space="preserve">stručnih  lica  </w:t>
      </w:r>
      <w:r>
        <w:rPr>
          <w:rFonts w:ascii="Times New Roman" w:hAnsi="Times New Roman" w:cs="Times New Roman"/>
          <w:bCs/>
          <w:lang w:val="pl-PL"/>
        </w:rPr>
        <w:t xml:space="preserve">na izvođenju istih ili sličnih radova u poslednjih 5 godina, 20 bodova </w:t>
      </w:r>
      <w:r>
        <w:rPr>
          <w:rFonts w:ascii="Times New Roman" w:eastAsia="Times New Roman" w:hAnsi="Times New Roman" w:cs="Times New Roman"/>
        </w:rPr>
        <w:t>iskazuje se kroz:</w:t>
      </w:r>
    </w:p>
    <w:p w:rsidR="006B3EB5" w:rsidRDefault="006B3EB5">
      <w:pPr>
        <w:jc w:val="both"/>
        <w:rPr>
          <w:rFonts w:ascii="Times New Roman" w:eastAsia="Times New Roman" w:hAnsi="Times New Roman" w:cs="Times New Roman"/>
        </w:rPr>
      </w:pPr>
    </w:p>
    <w:p w:rsidR="006B3EB5" w:rsidRDefault="004E2B7B">
      <w:pPr>
        <w:pStyle w:val="NormalWeb"/>
        <w:spacing w:after="160" w:afterAutospacing="0" w:line="252" w:lineRule="auto"/>
        <w:jc w:val="both"/>
      </w:pPr>
      <w:r>
        <w:rPr>
          <w:color w:val="000000"/>
          <w:sz w:val="22"/>
          <w:szCs w:val="22"/>
          <w:lang w:val="pl-PL"/>
        </w:rPr>
        <w:t xml:space="preserve">Referencu ovlašćenog inženjera kojeg će ponuđač angažovati za ovlašćenog inženjera koji će rukovoditi građenjem objekata u cjelini, bodovaće se sa 20 bodova, na način da maksimalni broj bodova dobija onaj koji ima najveći broj potvrđenih referenci na izvođenju radova na izgradnji saobracajnica są pratecim instalacijama, a ostale ponude dobijaju proporcionalno broj bodova po formuli: </w:t>
      </w:r>
    </w:p>
    <w:p w:rsidR="006B3EB5" w:rsidRDefault="006B3EB5">
      <w:pPr>
        <w:pStyle w:val="NormalWeb"/>
        <w:spacing w:after="160" w:afterAutospacing="0" w:line="209" w:lineRule="atLeast"/>
        <w:jc w:val="both"/>
        <w:rPr>
          <w:rFonts w:ascii="New serif" w:hAnsi="New serif" w:cs="Helvetica"/>
          <w:color w:val="000000"/>
          <w:sz w:val="22"/>
          <w:szCs w:val="22"/>
          <w:lang w:val="pl-PL"/>
        </w:rPr>
      </w:pPr>
    </w:p>
    <w:p w:rsidR="006B3EB5" w:rsidRDefault="006B3EB5">
      <w:pPr>
        <w:pStyle w:val="NormalWeb"/>
        <w:spacing w:after="160" w:afterAutospacing="0" w:line="209" w:lineRule="atLeast"/>
        <w:jc w:val="both"/>
        <w:rPr>
          <w:rFonts w:ascii="New serif" w:hAnsi="New serif" w:cs="Helvetica"/>
          <w:color w:val="000000"/>
          <w:sz w:val="22"/>
          <w:szCs w:val="22"/>
          <w:lang w:val="pl-PL"/>
        </w:rPr>
      </w:pPr>
    </w:p>
    <w:p w:rsidR="006B3EB5" w:rsidRDefault="006B3EB5">
      <w:pPr>
        <w:pStyle w:val="NormalWeb"/>
        <w:spacing w:after="160" w:afterAutospacing="0" w:line="209" w:lineRule="atLeast"/>
        <w:jc w:val="both"/>
        <w:rPr>
          <w:rFonts w:ascii="New serif" w:hAnsi="New serif" w:cs="Helvetica"/>
          <w:color w:val="000000"/>
          <w:sz w:val="22"/>
          <w:szCs w:val="22"/>
          <w:lang w:val="pl-PL"/>
        </w:rPr>
      </w:pPr>
    </w:p>
    <w:p w:rsidR="006B3EB5" w:rsidRDefault="004E2B7B">
      <w:pPr>
        <w:tabs>
          <w:tab w:val="left" w:pos="540"/>
        </w:tabs>
        <w:spacing w:after="0" w:line="240" w:lineRule="auto"/>
        <w:jc w:val="both"/>
      </w:pPr>
      <w:r>
        <w:rPr>
          <w:rFonts w:ascii="Times New Roman" w:eastAsia="Times New Roman" w:hAnsi="Times New Roman" w:cs="Times New Roman"/>
        </w:rPr>
        <w:t xml:space="preserve">                                       Potvrđene referene </w:t>
      </w:r>
    </w:p>
    <w:p w:rsidR="006B3EB5" w:rsidRDefault="004E2B7B">
      <w:pPr>
        <w:tabs>
          <w:tab w:val="left" w:pos="540"/>
        </w:tabs>
        <w:spacing w:after="0" w:line="240" w:lineRule="auto"/>
        <w:jc w:val="both"/>
      </w:pPr>
      <w:r>
        <w:rPr>
          <w:rFonts w:ascii="Times New Roman" w:eastAsia="Times New Roman" w:hAnsi="Times New Roman" w:cs="Times New Roman"/>
          <w:i/>
        </w:rPr>
        <w:t xml:space="preserve">                                   ____________________    </w:t>
      </w:r>
      <w:r>
        <w:rPr>
          <w:rFonts w:ascii="Times New Roman" w:eastAsia="Times New Roman" w:hAnsi="Times New Roman" w:cs="Times New Roman"/>
        </w:rPr>
        <w:t>x broj bodova (20 bodova)</w:t>
      </w:r>
    </w:p>
    <w:p w:rsidR="006B3EB5" w:rsidRDefault="004E2B7B">
      <w:pPr>
        <w:tabs>
          <w:tab w:val="left" w:pos="540"/>
        </w:tabs>
        <w:spacing w:after="0" w:line="240" w:lineRule="auto"/>
        <w:jc w:val="both"/>
        <w:rPr>
          <w:sz w:val="24"/>
          <w:szCs w:val="24"/>
        </w:rPr>
      </w:pPr>
      <w:r>
        <w:rPr>
          <w:rFonts w:ascii="Times New Roman" w:eastAsia="Times New Roman" w:hAnsi="Times New Roman" w:cs="Times New Roman"/>
          <w:b/>
          <w:sz w:val="24"/>
          <w:szCs w:val="24"/>
        </w:rPr>
        <w:t xml:space="preserve">   Broj bodova</w:t>
      </w:r>
      <w:r>
        <w:rPr>
          <w:rFonts w:ascii="Times New Roman" w:eastAsia="Times New Roman" w:hAnsi="Times New Roman" w:cs="Times New Roman"/>
          <w:b/>
          <w:i/>
          <w:sz w:val="24"/>
          <w:szCs w:val="24"/>
        </w:rPr>
        <w:t xml:space="preserve"> =       najveći broj </w:t>
      </w:r>
      <w:r>
        <w:rPr>
          <w:rFonts w:ascii="Times New Roman" w:eastAsia="Times New Roman" w:hAnsi="Times New Roman" w:cs="Times New Roman"/>
          <w:b/>
          <w:sz w:val="24"/>
          <w:szCs w:val="24"/>
        </w:rPr>
        <w:t xml:space="preserve">potvrđenih referenci </w:t>
      </w:r>
      <w:r>
        <w:rPr>
          <w:rFonts w:ascii="Times New Roman" w:eastAsia="Times New Roman" w:hAnsi="Times New Roman" w:cs="Times New Roman"/>
          <w:b/>
          <w:i/>
          <w:sz w:val="24"/>
          <w:szCs w:val="24"/>
        </w:rPr>
        <w:t xml:space="preserve"> </w:t>
      </w:r>
    </w:p>
    <w:p w:rsidR="006B3EB5" w:rsidRDefault="006B3EB5">
      <w:pPr>
        <w:tabs>
          <w:tab w:val="left" w:pos="540"/>
        </w:tabs>
        <w:spacing w:after="0" w:line="240" w:lineRule="auto"/>
        <w:jc w:val="both"/>
        <w:rPr>
          <w:rFonts w:ascii="Times New Roman" w:eastAsia="Times New Roman" w:hAnsi="Times New Roman" w:cs="Times New Roman"/>
          <w:b/>
          <w:i/>
        </w:rPr>
      </w:pPr>
    </w:p>
    <w:p w:rsidR="006B3EB5" w:rsidRDefault="006B3EB5">
      <w:pPr>
        <w:tabs>
          <w:tab w:val="left" w:pos="540"/>
        </w:tabs>
        <w:spacing w:after="0" w:line="240" w:lineRule="auto"/>
        <w:jc w:val="both"/>
        <w:rPr>
          <w:rFonts w:ascii="Times New Roman" w:eastAsia="Times New Roman" w:hAnsi="Times New Roman" w:cs="Times New Roman"/>
          <w:b/>
          <w:i/>
        </w:rPr>
      </w:pPr>
    </w:p>
    <w:p w:rsidR="006B3EB5" w:rsidRDefault="004E2B7B">
      <w:pPr>
        <w:tabs>
          <w:tab w:val="left" w:pos="540"/>
        </w:tabs>
        <w:spacing w:after="0" w:line="240" w:lineRule="auto"/>
        <w:jc w:val="both"/>
        <w:rPr>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Reference ponuđača se dokazuju dostavljanjem potvrde od strane investitora radova koja sadrži broj ugovora, vrijednost izvedenih radova, opis radova, način učešća ponuđača u realizaciji tog projekta i konstataciju da je radova izveo kvalitetno u skladu sa važećim propisima i standardima  uz poštovanje ugovorenog roka za izvođenje radova. Ponuđač dokazuje reference samo za radove  koje je naveo u listi  radova koji su izvedeni u poslednjih pet godina na zahtijevanom obrascu ponude. </w:t>
      </w: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4E2B7B">
      <w:pPr>
        <w:tabs>
          <w:tab w:val="left" w:pos="540"/>
        </w:tabs>
        <w:spacing w:after="0" w:line="240" w:lineRule="auto"/>
        <w:jc w:val="both"/>
        <w:rPr>
          <w:sz w:val="24"/>
          <w:szCs w:val="24"/>
        </w:rPr>
      </w:pPr>
      <w:r>
        <w:rPr>
          <w:rFonts w:ascii="Times New Roman" w:eastAsia="Times New Roman" w:hAnsi="Times New Roman" w:cs="Times New Roman"/>
          <w:b/>
          <w:sz w:val="24"/>
          <w:szCs w:val="24"/>
        </w:rPr>
        <w:t>U reference ponuđača uračunavaju se reference podizvođača koji je kao ponuđač izvodio radove. Ukoliko ponuđač, član zajedničke ponude ili podizvođač imaju reference na izvršenju istih radova, takva referenca se računa kao jedna referenca.</w:t>
      </w: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540"/>
        </w:tabs>
        <w:spacing w:after="0" w:line="240" w:lineRule="auto"/>
        <w:jc w:val="both"/>
        <w:rPr>
          <w:rFonts w:ascii="Times New Roman" w:eastAsia="Times New Roman" w:hAnsi="Times New Roman" w:cs="Times New Roman"/>
          <w:b/>
        </w:rPr>
      </w:pPr>
    </w:p>
    <w:p w:rsidR="006B3EB5" w:rsidRDefault="006B3EB5">
      <w:pPr>
        <w:tabs>
          <w:tab w:val="left" w:pos="1950"/>
        </w:tabs>
        <w:rPr>
          <w:rFonts w:ascii="Times New Roman" w:eastAsia="Times New Roman" w:hAnsi="Times New Roman" w:cs="Times New Roman"/>
        </w:rPr>
      </w:pPr>
    </w:p>
    <w:p w:rsidR="00937F7F" w:rsidRDefault="00937F7F">
      <w:pPr>
        <w:tabs>
          <w:tab w:val="left" w:pos="1950"/>
        </w:tabs>
        <w:rPr>
          <w:rFonts w:ascii="Times New Roman" w:eastAsia="Times New Roman" w:hAnsi="Times New Roman" w:cs="Times New Roman"/>
        </w:rPr>
      </w:pPr>
    </w:p>
    <w:p w:rsidR="006B3EB5" w:rsidRDefault="006B3EB5">
      <w:pPr>
        <w:pStyle w:val="Heading1"/>
        <w:pBdr>
          <w:top w:val="single" w:sz="4" w:space="1" w:color="000001"/>
          <w:left w:val="single" w:sz="4" w:space="4" w:color="000001"/>
          <w:bottom w:val="single" w:sz="4" w:space="1" w:color="000001"/>
          <w:right w:val="single" w:sz="4" w:space="0" w:color="000001"/>
        </w:pBdr>
        <w:shd w:val="clear" w:color="auto" w:fill="D9D9D9"/>
        <w:tabs>
          <w:tab w:val="left" w:pos="294"/>
        </w:tabs>
        <w:rPr>
          <w:i w:val="0"/>
          <w:u w:val="none"/>
        </w:rPr>
      </w:pPr>
      <w:bookmarkStart w:id="13" w:name="_26in1rg"/>
      <w:bookmarkEnd w:id="13"/>
    </w:p>
    <w:p w:rsidR="006B3EB5" w:rsidRDefault="004E2B7B">
      <w:pPr>
        <w:pStyle w:val="Heading1"/>
        <w:pBdr>
          <w:top w:val="single" w:sz="4" w:space="1" w:color="000001"/>
          <w:left w:val="single" w:sz="4" w:space="4" w:color="000001"/>
          <w:bottom w:val="single" w:sz="4" w:space="1" w:color="000001"/>
          <w:right w:val="single" w:sz="4" w:space="0" w:color="000001"/>
        </w:pBdr>
        <w:shd w:val="clear" w:color="auto" w:fill="D9D9D9"/>
        <w:tabs>
          <w:tab w:val="left" w:pos="294"/>
        </w:tabs>
        <w:rPr>
          <w:i w:val="0"/>
          <w:u w:val="none"/>
        </w:rPr>
      </w:pPr>
      <w:bookmarkStart w:id="14" w:name="_Toc2328159"/>
      <w:r>
        <w:rPr>
          <w:i w:val="0"/>
          <w:u w:val="none"/>
        </w:rPr>
        <w:t>OBRAZAC PONUDE SA OBRASCIMA KOJE PRIPREMA PONUĐAČ</w:t>
      </w:r>
      <w:bookmarkEnd w:id="14"/>
    </w:p>
    <w:p w:rsidR="006B3EB5" w:rsidRDefault="006B3EB5">
      <w:pPr>
        <w:pStyle w:val="Heading1"/>
        <w:pBdr>
          <w:top w:val="single" w:sz="4" w:space="1" w:color="000001"/>
          <w:left w:val="single" w:sz="4" w:space="4" w:color="000001"/>
          <w:bottom w:val="single" w:sz="4" w:space="1" w:color="000001"/>
          <w:right w:val="single" w:sz="4" w:space="0" w:color="000001"/>
        </w:pBdr>
        <w:shd w:val="clear" w:color="auto" w:fill="D9D9D9"/>
        <w:tabs>
          <w:tab w:val="left" w:pos="294"/>
        </w:tabs>
        <w:rPr>
          <w:i w:val="0"/>
          <w:u w:val="none"/>
        </w:rPr>
      </w:pPr>
    </w:p>
    <w:p w:rsidR="006B3EB5" w:rsidRDefault="006B3EB5">
      <w:pPr>
        <w:rPr>
          <w:rFonts w:ascii="Times New Roman" w:eastAsia="Times New Roman" w:hAnsi="Times New Roman" w:cs="Times New Roman"/>
        </w:rPr>
      </w:pPr>
    </w:p>
    <w:p w:rsidR="006B3EB5" w:rsidRDefault="006B3EB5">
      <w:pPr>
        <w:pStyle w:val="Subtitle"/>
        <w:rPr>
          <w:rFonts w:ascii="Times New Roman" w:eastAsia="Times New Roman" w:hAnsi="Times New Roman" w:cs="Times New Roman"/>
          <w:color w:val="000000"/>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4E2B7B">
      <w:pPr>
        <w:rPr>
          <w:rFonts w:ascii="Times New Roman" w:eastAsia="Times New Roman" w:hAnsi="Times New Roman" w:cs="Times New Roman"/>
          <w:b/>
          <w:sz w:val="24"/>
          <w:szCs w:val="24"/>
        </w:rPr>
      </w:pPr>
      <w:bookmarkStart w:id="15" w:name="_35nkun2"/>
      <w:bookmarkEnd w:id="15"/>
      <w:r>
        <w:br w:type="page"/>
      </w:r>
    </w:p>
    <w:p w:rsidR="006B3EB5" w:rsidRDefault="004E2B7B">
      <w:pPr>
        <w:keepNext/>
        <w:keepLines/>
        <w:pBdr>
          <w:top w:val="single" w:sz="4" w:space="1" w:color="000001"/>
          <w:left w:val="single" w:sz="4" w:space="4" w:color="000001"/>
          <w:bottom w:val="single" w:sz="4" w:space="1" w:color="000001"/>
          <w:right w:val="single" w:sz="4" w:space="4" w:color="000001"/>
        </w:pBdr>
        <w:shd w:val="clear" w:color="auto" w:fill="F2F2F2"/>
        <w:spacing w:before="20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NASLOVNA STRANA PONUDE</w:t>
      </w:r>
    </w:p>
    <w:p w:rsidR="006B3EB5" w:rsidRDefault="006B3EB5">
      <w:pPr>
        <w:tabs>
          <w:tab w:val="left" w:pos="1950"/>
        </w:tabs>
        <w:jc w:val="both"/>
        <w:rPr>
          <w:rFonts w:ascii="Times New Roman" w:eastAsia="Times New Roman" w:hAnsi="Times New Roman" w:cs="Times New Roman"/>
        </w:rPr>
      </w:pPr>
    </w:p>
    <w:p w:rsidR="006B3EB5" w:rsidRDefault="006B3EB5">
      <w:pPr>
        <w:tabs>
          <w:tab w:val="left" w:pos="1950"/>
        </w:tabs>
        <w:jc w:val="both"/>
        <w:rPr>
          <w:rFonts w:ascii="Times New Roman" w:eastAsia="Times New Roman" w:hAnsi="Times New Roman" w:cs="Times New Roman"/>
        </w:rPr>
      </w:pPr>
    </w:p>
    <w:p w:rsidR="006B3EB5" w:rsidRDefault="004E2B7B">
      <w:pPr>
        <w:jc w:val="both"/>
        <w:rPr>
          <w:rFonts w:ascii="Times New Roman" w:eastAsia="Times New Roman" w:hAnsi="Times New Roman" w:cs="Times New Roman"/>
          <w:u w:val="single"/>
        </w:rPr>
      </w:pPr>
      <w:r>
        <w:rPr>
          <w:rFonts w:ascii="Times New Roman" w:eastAsia="Times New Roman" w:hAnsi="Times New Roman" w:cs="Times New Roman"/>
          <w:sz w:val="24"/>
          <w:szCs w:val="24"/>
          <w:u w:val="single"/>
        </w:rPr>
        <w:t>(</w:t>
      </w:r>
      <w:r>
        <w:rPr>
          <w:rFonts w:ascii="Times New Roman" w:eastAsia="Times New Roman" w:hAnsi="Times New Roman" w:cs="Times New Roman"/>
          <w:i/>
          <w:sz w:val="24"/>
          <w:szCs w:val="24"/>
          <w:u w:val="single"/>
        </w:rPr>
        <w:t>naziv ponuđača</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r>
        <w:rPr>
          <w:rFonts w:ascii="Times New Roman" w:eastAsia="Times New Roman" w:hAnsi="Times New Roman" w:cs="Times New Roman"/>
          <w:u w:val="single"/>
        </w:rPr>
        <w:tab/>
      </w:r>
    </w:p>
    <w:p w:rsidR="006B3EB5" w:rsidRDefault="004E2B7B">
      <w:pPr>
        <w:tabs>
          <w:tab w:val="left" w:pos="195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podnosi</w:t>
      </w:r>
    </w:p>
    <w:p w:rsidR="006B3EB5" w:rsidRDefault="004E2B7B">
      <w:pPr>
        <w:tabs>
          <w:tab w:val="left" w:pos="1950"/>
        </w:tabs>
        <w:jc w:val="right"/>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OPŠTINI BUDVA</w:t>
      </w:r>
    </w:p>
    <w:p w:rsidR="006B3EB5" w:rsidRDefault="006B3EB5">
      <w:pPr>
        <w:tabs>
          <w:tab w:val="left" w:pos="1950"/>
        </w:tabs>
        <w:jc w:val="right"/>
        <w:rPr>
          <w:rFonts w:ascii="Times New Roman" w:eastAsia="Times New Roman" w:hAnsi="Times New Roman" w:cs="Times New Roman"/>
          <w:sz w:val="24"/>
          <w:szCs w:val="24"/>
          <w:u w:val="single"/>
        </w:rPr>
      </w:pPr>
    </w:p>
    <w:p w:rsidR="006B3EB5" w:rsidRDefault="006B3EB5">
      <w:pPr>
        <w:tabs>
          <w:tab w:val="left" w:pos="1950"/>
        </w:tabs>
        <w:jc w:val="right"/>
        <w:rPr>
          <w:rFonts w:ascii="Times New Roman" w:eastAsia="Times New Roman" w:hAnsi="Times New Roman" w:cs="Times New Roman"/>
          <w:sz w:val="24"/>
          <w:szCs w:val="24"/>
          <w:u w:val="single"/>
        </w:rPr>
      </w:pPr>
    </w:p>
    <w:p w:rsidR="006B3EB5" w:rsidRDefault="006B3EB5">
      <w:pPr>
        <w:tabs>
          <w:tab w:val="left" w:pos="1950"/>
        </w:tabs>
        <w:jc w:val="right"/>
        <w:rPr>
          <w:rFonts w:ascii="Times New Roman" w:eastAsia="Times New Roman" w:hAnsi="Times New Roman" w:cs="Times New Roman"/>
        </w:rPr>
      </w:pPr>
    </w:p>
    <w:p w:rsidR="006B3EB5" w:rsidRDefault="004E2B7B">
      <w:pPr>
        <w:tabs>
          <w:tab w:val="left" w:pos="195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PONUDU</w:t>
      </w:r>
    </w:p>
    <w:p w:rsidR="006B3EB5" w:rsidRDefault="004E2B7B">
      <w:pPr>
        <w:tabs>
          <w:tab w:val="left" w:pos="1950"/>
        </w:tabs>
        <w:spacing w:after="0" w:line="240" w:lineRule="auto"/>
        <w:jc w:val="center"/>
      </w:pPr>
      <w:r>
        <w:rPr>
          <w:rFonts w:ascii="Times New Roman" w:eastAsia="Times New Roman" w:hAnsi="Times New Roman" w:cs="Times New Roman"/>
          <w:b/>
          <w:sz w:val="28"/>
          <w:szCs w:val="28"/>
        </w:rPr>
        <w:t>po Tenderskoj dokument</w:t>
      </w:r>
      <w:r w:rsidR="00AF567E">
        <w:rPr>
          <w:rFonts w:ascii="Times New Roman" w:eastAsia="Times New Roman" w:hAnsi="Times New Roman" w:cs="Times New Roman"/>
          <w:b/>
          <w:sz w:val="28"/>
          <w:szCs w:val="28"/>
        </w:rPr>
        <w:t>aciji broj 01-426/20-970/6 od 30</w:t>
      </w:r>
      <w:r>
        <w:rPr>
          <w:rFonts w:ascii="Times New Roman" w:eastAsia="Times New Roman" w:hAnsi="Times New Roman" w:cs="Times New Roman"/>
          <w:b/>
          <w:sz w:val="28"/>
          <w:szCs w:val="28"/>
        </w:rPr>
        <w:t xml:space="preserve">.04.2020. godine </w:t>
      </w:r>
    </w:p>
    <w:p w:rsidR="006B3EB5" w:rsidRDefault="006B3EB5">
      <w:pPr>
        <w:tabs>
          <w:tab w:val="left" w:pos="1950"/>
        </w:tabs>
        <w:spacing w:after="0" w:line="240" w:lineRule="auto"/>
        <w:jc w:val="center"/>
        <w:rPr>
          <w:rFonts w:ascii="Times New Roman" w:eastAsia="Times New Roman" w:hAnsi="Times New Roman" w:cs="Times New Roman"/>
          <w:b/>
          <w:sz w:val="28"/>
          <w:szCs w:val="28"/>
        </w:rPr>
      </w:pPr>
    </w:p>
    <w:p w:rsidR="006B3EB5" w:rsidRDefault="004E2B7B">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TENDERSKU DOKUMENTACIJU</w:t>
      </w:r>
    </w:p>
    <w:p w:rsidR="006B3EB5" w:rsidRDefault="004E2B7B">
      <w:pPr>
        <w:widowControl w:val="0"/>
        <w:tabs>
          <w:tab w:val="left" w:pos="945"/>
        </w:tabs>
        <w:spacing w:after="0" w:line="312" w:lineRule="auto"/>
        <w:ind w:left="-45" w:right="238"/>
        <w:jc w:val="center"/>
      </w:pPr>
      <w:r>
        <w:rPr>
          <w:rFonts w:ascii="Times New Roman" w:eastAsia="Times New Roman" w:hAnsi="Times New Roman" w:cs="Times New Roman"/>
          <w:b/>
          <w:sz w:val="36"/>
          <w:szCs w:val="36"/>
        </w:rPr>
        <w:t>ZA OTVORENI POSTUPAK JAVNE NABAVKE ZA NABAVKU USTUPANJA IZVOĐENJA RADOVA NA IZGRADNJI ULICE U NASELJU PODKOSLJUN OD OBILAZNICE PREMA NASELJU ADOK</w:t>
      </w:r>
    </w:p>
    <w:p w:rsidR="006B3EB5" w:rsidRDefault="004E2B7B">
      <w:pPr>
        <w:widowControl w:val="0"/>
        <w:tabs>
          <w:tab w:val="left" w:pos="945"/>
        </w:tabs>
        <w:spacing w:after="0" w:line="312" w:lineRule="auto"/>
        <w:ind w:left="-45" w:right="2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w:t>
      </w:r>
    </w:p>
    <w:p w:rsidR="006B3EB5" w:rsidRDefault="006B3EB5">
      <w:pPr>
        <w:tabs>
          <w:tab w:val="left" w:pos="1950"/>
        </w:tabs>
        <w:jc w:val="center"/>
        <w:rPr>
          <w:rFonts w:ascii="Times New Roman" w:eastAsia="Times New Roman" w:hAnsi="Times New Roman" w:cs="Times New Roman"/>
          <w:b/>
          <w:sz w:val="24"/>
          <w:szCs w:val="24"/>
        </w:rPr>
      </w:pPr>
    </w:p>
    <w:p w:rsidR="006B3EB5" w:rsidRDefault="004E2B7B">
      <w:pPr>
        <w:tabs>
          <w:tab w:val="left" w:pos="1950"/>
        </w:tabs>
        <w:rPr>
          <w:rFonts w:ascii="Times New Roman" w:eastAsia="Times New Roman" w:hAnsi="Times New Roman" w:cs="Times New Roman"/>
          <w:sz w:val="28"/>
          <w:szCs w:val="28"/>
        </w:rPr>
      </w:pPr>
      <w:r>
        <w:rPr>
          <w:rFonts w:ascii="Wingdings" w:eastAsia="Wingdings" w:hAnsi="Wingdings" w:cs="Wingdings"/>
          <w:sz w:val="24"/>
          <w:szCs w:val="24"/>
        </w:rPr>
        <w:t>◻</w:t>
      </w:r>
      <w:r>
        <w:rPr>
          <w:rFonts w:ascii="Times New Roman" w:eastAsia="Times New Roman" w:hAnsi="Times New Roman" w:cs="Times New Roman"/>
          <w:sz w:val="28"/>
          <w:szCs w:val="28"/>
        </w:rPr>
        <w:t>Predmet nabavke u cjelosti</w:t>
      </w:r>
    </w:p>
    <w:p w:rsidR="006B3EB5" w:rsidRDefault="006B3EB5">
      <w:pPr>
        <w:tabs>
          <w:tab w:val="left" w:pos="1950"/>
        </w:tabs>
        <w:rPr>
          <w:rFonts w:ascii="Times New Roman" w:eastAsia="Times New Roman" w:hAnsi="Times New Roman" w:cs="Times New Roman"/>
          <w:sz w:val="28"/>
          <w:szCs w:val="28"/>
        </w:rPr>
      </w:pPr>
    </w:p>
    <w:p w:rsidR="006B3EB5" w:rsidRDefault="006B3EB5">
      <w:pPr>
        <w:tabs>
          <w:tab w:val="left" w:pos="1950"/>
        </w:tabs>
        <w:jc w:val="center"/>
        <w:rPr>
          <w:rFonts w:ascii="Times New Roman" w:eastAsia="Times New Roman" w:hAnsi="Times New Roman" w:cs="Times New Roman"/>
          <w:sz w:val="24"/>
          <w:szCs w:val="24"/>
        </w:rPr>
      </w:pPr>
    </w:p>
    <w:p w:rsidR="006B3EB5" w:rsidRDefault="006B3EB5">
      <w:pPr>
        <w:tabs>
          <w:tab w:val="left" w:pos="1950"/>
        </w:tabs>
        <w:jc w:val="center"/>
        <w:rPr>
          <w:rFonts w:ascii="Times New Roman" w:eastAsia="Times New Roman" w:hAnsi="Times New Roman" w:cs="Times New Roman"/>
          <w:sz w:val="24"/>
          <w:szCs w:val="24"/>
        </w:rPr>
      </w:pPr>
    </w:p>
    <w:p w:rsidR="006B3EB5" w:rsidRDefault="006B3EB5">
      <w:pPr>
        <w:tabs>
          <w:tab w:val="left" w:pos="1950"/>
        </w:tabs>
        <w:jc w:val="center"/>
        <w:rPr>
          <w:rFonts w:ascii="Times New Roman" w:eastAsia="Times New Roman" w:hAnsi="Times New Roman" w:cs="Times New Roman"/>
        </w:rPr>
      </w:pPr>
    </w:p>
    <w:p w:rsidR="006B3EB5" w:rsidRDefault="006B3EB5">
      <w:pPr>
        <w:tabs>
          <w:tab w:val="left" w:pos="1950"/>
        </w:tabs>
        <w:jc w:val="center"/>
        <w:rPr>
          <w:rFonts w:ascii="Times New Roman" w:eastAsia="Times New Roman" w:hAnsi="Times New Roman" w:cs="Times New Roman"/>
        </w:rPr>
      </w:pPr>
    </w:p>
    <w:p w:rsidR="006B3EB5" w:rsidRDefault="006B3EB5">
      <w:pPr>
        <w:tabs>
          <w:tab w:val="left" w:pos="1950"/>
        </w:tabs>
        <w:jc w:val="center"/>
        <w:rPr>
          <w:rFonts w:ascii="Times New Roman" w:eastAsia="Times New Roman" w:hAnsi="Times New Roman" w:cs="Times New Roman"/>
        </w:rPr>
      </w:pPr>
    </w:p>
    <w:p w:rsidR="006B3EB5" w:rsidRDefault="006B3EB5">
      <w:pPr>
        <w:tabs>
          <w:tab w:val="left" w:pos="1950"/>
        </w:tabs>
        <w:jc w:val="cente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4E2B7B">
      <w:pPr>
        <w:pStyle w:val="Heading1"/>
        <w:pBdr>
          <w:top w:val="single" w:sz="4" w:space="1" w:color="000001"/>
          <w:left w:val="single" w:sz="4" w:space="4" w:color="000001"/>
          <w:bottom w:val="single" w:sz="4" w:space="1" w:color="000001"/>
          <w:right w:val="single" w:sz="4" w:space="4" w:color="000001"/>
        </w:pBdr>
        <w:shd w:val="clear" w:color="auto" w:fill="F2F2F2"/>
        <w:rPr>
          <w:i w:val="0"/>
          <w:u w:val="none"/>
        </w:rPr>
      </w:pPr>
      <w:bookmarkStart w:id="16" w:name="_Toc2328160"/>
      <w:r>
        <w:rPr>
          <w:i w:val="0"/>
          <w:u w:val="none"/>
        </w:rPr>
        <w:lastRenderedPageBreak/>
        <w:t>SADRŽAJ PONUDE</w:t>
      </w:r>
      <w:bookmarkEnd w:id="16"/>
    </w:p>
    <w:p w:rsidR="006B3EB5" w:rsidRDefault="006B3EB5">
      <w:pPr>
        <w:tabs>
          <w:tab w:val="left" w:pos="1950"/>
        </w:tabs>
        <w:jc w:val="both"/>
        <w:rPr>
          <w:rFonts w:ascii="Times New Roman" w:eastAsia="Times New Roman" w:hAnsi="Times New Roman" w:cs="Times New Roman"/>
          <w:sz w:val="24"/>
          <w:szCs w:val="24"/>
        </w:rPr>
      </w:pPr>
    </w:p>
    <w:p w:rsidR="006B3EB5" w:rsidRDefault="006B3EB5">
      <w:pPr>
        <w:tabs>
          <w:tab w:val="left" w:pos="1950"/>
        </w:tabs>
        <w:jc w:val="both"/>
        <w:rPr>
          <w:rFonts w:ascii="Times New Roman" w:eastAsia="Times New Roman" w:hAnsi="Times New Roman" w:cs="Times New Roman"/>
          <w:sz w:val="24"/>
          <w:szCs w:val="24"/>
        </w:rPr>
      </w:pPr>
    </w:p>
    <w:p w:rsidR="006B3EB5" w:rsidRDefault="004E2B7B">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Naslovna strana ponude</w:t>
      </w:r>
    </w:p>
    <w:p w:rsidR="006B3EB5" w:rsidRDefault="004E2B7B">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Sadržaj ponude </w:t>
      </w:r>
    </w:p>
    <w:p w:rsidR="006B3EB5" w:rsidRDefault="004E2B7B">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Popunjeni podaci o ponudi i ponuđaču</w:t>
      </w:r>
    </w:p>
    <w:p w:rsidR="006B3EB5" w:rsidRDefault="004E2B7B">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 o zajedničkom nastupanju u slučaju zajedničke ponude</w:t>
      </w:r>
    </w:p>
    <w:p w:rsidR="006B3EB5" w:rsidRDefault="004E2B7B">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 obrazac finansijskog dijela ponude</w:t>
      </w:r>
    </w:p>
    <w:p w:rsidR="006B3EB5" w:rsidRDefault="004E2B7B">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Izjava/e o postojanju ili nepostojanju sukoba interesa kod ponuđača, podnosioca zajedničke ponude, podizvođača ili podugovarača</w:t>
      </w:r>
    </w:p>
    <w:p w:rsidR="006B3EB5" w:rsidRDefault="004E2B7B">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obaveznih uslova za učešće u postupku javnog nadmetanja</w:t>
      </w:r>
    </w:p>
    <w:p w:rsidR="006B3EB5" w:rsidRDefault="004E2B7B">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ispunjavanje uslova stručno-tehničke i kadrovske osposobljenosti</w:t>
      </w:r>
    </w:p>
    <w:p w:rsidR="006B3EB5" w:rsidRDefault="004E2B7B">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6B3EB5" w:rsidRDefault="004E2B7B">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Sredstva finansijskog obezbjeđenja(za cjelinu ili za sve partije za koje se predaje ponuda)</w:t>
      </w:r>
    </w:p>
    <w:p w:rsidR="006B3EB5" w:rsidRDefault="004E2B7B">
      <w:pPr>
        <w:pStyle w:val="ListParagraph"/>
        <w:numPr>
          <w:ilvl w:val="0"/>
          <w:numId w:val="2"/>
        </w:numPr>
        <w:tabs>
          <w:tab w:val="left" w:pos="1950"/>
        </w:tabs>
        <w:spacing w:before="0" w:after="200" w:line="276" w:lineRule="auto"/>
        <w:jc w:val="both"/>
        <w:rPr>
          <w:rFonts w:ascii="Times New Roman" w:hAnsi="Times New Roman" w:cs="Times New Roman"/>
          <w:sz w:val="24"/>
          <w:szCs w:val="24"/>
        </w:rPr>
      </w:pPr>
      <w:r>
        <w:rPr>
          <w:rFonts w:ascii="Times New Roman" w:hAnsi="Times New Roman" w:cs="Times New Roman"/>
          <w:sz w:val="24"/>
          <w:szCs w:val="24"/>
        </w:rPr>
        <w:t>Ostala dokumentacija (katalozi, fotografije, publikacije i slično)</w:t>
      </w:r>
    </w:p>
    <w:p w:rsidR="006B3EB5" w:rsidRDefault="006B3EB5">
      <w:pPr>
        <w:tabs>
          <w:tab w:val="left" w:pos="1950"/>
        </w:tabs>
        <w:ind w:left="360"/>
        <w:jc w:val="both"/>
        <w:rPr>
          <w:rFonts w:ascii="Times New Roman" w:eastAsia="Times New Roman" w:hAnsi="Times New Roman" w:cs="Times New Roman"/>
          <w:sz w:val="24"/>
          <w:szCs w:val="24"/>
        </w:rPr>
      </w:pPr>
    </w:p>
    <w:p w:rsidR="006B3EB5" w:rsidRDefault="006B3EB5">
      <w:pPr>
        <w:tabs>
          <w:tab w:val="left" w:pos="1950"/>
        </w:tabs>
        <w:spacing w:before="96" w:after="120"/>
        <w:ind w:left="720"/>
        <w:jc w:val="both"/>
        <w:rPr>
          <w:rFonts w:ascii="Times New Roman" w:eastAsia="Times New Roman" w:hAnsi="Times New Roman" w:cs="Times New Roman"/>
          <w:sz w:val="24"/>
          <w:szCs w:val="24"/>
        </w:rPr>
      </w:pPr>
    </w:p>
    <w:p w:rsidR="006B3EB5" w:rsidRDefault="006B3EB5">
      <w:pPr>
        <w:tabs>
          <w:tab w:val="left" w:pos="1950"/>
        </w:tabs>
        <w:jc w:val="both"/>
        <w:rPr>
          <w:rFonts w:ascii="Times New Roman" w:eastAsia="Times New Roman" w:hAnsi="Times New Roman" w:cs="Times New Roman"/>
          <w:b/>
          <w:sz w:val="28"/>
          <w:szCs w:val="28"/>
        </w:rPr>
      </w:pPr>
    </w:p>
    <w:p w:rsidR="006B3EB5" w:rsidRDefault="006B3EB5">
      <w:pPr>
        <w:tabs>
          <w:tab w:val="left" w:pos="1950"/>
        </w:tabs>
        <w:jc w:val="both"/>
        <w:rPr>
          <w:rFonts w:ascii="Times New Roman" w:eastAsia="Times New Roman" w:hAnsi="Times New Roman" w:cs="Times New Roman"/>
          <w:b/>
          <w:sz w:val="28"/>
          <w:szCs w:val="28"/>
        </w:rPr>
      </w:pPr>
    </w:p>
    <w:p w:rsidR="006B3EB5" w:rsidRDefault="006B3EB5">
      <w:pPr>
        <w:tabs>
          <w:tab w:val="left" w:pos="1950"/>
        </w:tabs>
        <w:jc w:val="both"/>
        <w:rPr>
          <w:rFonts w:ascii="Times New Roman" w:eastAsia="Times New Roman" w:hAnsi="Times New Roman" w:cs="Times New Roman"/>
          <w:b/>
          <w:sz w:val="28"/>
          <w:szCs w:val="28"/>
        </w:rPr>
      </w:pPr>
    </w:p>
    <w:p w:rsidR="006B3EB5" w:rsidRDefault="006B3EB5">
      <w:pPr>
        <w:tabs>
          <w:tab w:val="left" w:pos="1950"/>
        </w:tabs>
        <w:jc w:val="both"/>
        <w:rPr>
          <w:rFonts w:ascii="Times New Roman" w:eastAsia="Times New Roman" w:hAnsi="Times New Roman" w:cs="Times New Roman"/>
          <w:b/>
          <w:sz w:val="28"/>
          <w:szCs w:val="28"/>
        </w:rPr>
      </w:pPr>
    </w:p>
    <w:p w:rsidR="006B3EB5" w:rsidRDefault="006B3EB5">
      <w:pPr>
        <w:tabs>
          <w:tab w:val="left" w:pos="1950"/>
        </w:tabs>
        <w:jc w:val="both"/>
        <w:rPr>
          <w:rFonts w:ascii="Times New Roman" w:eastAsia="Times New Roman" w:hAnsi="Times New Roman" w:cs="Times New Roman"/>
          <w:b/>
          <w:sz w:val="28"/>
          <w:szCs w:val="28"/>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4E2B7B">
      <w:pPr>
        <w:pStyle w:val="Heading2"/>
        <w:pBdr>
          <w:top w:val="single" w:sz="4" w:space="1" w:color="000001"/>
          <w:left w:val="single" w:sz="4" w:space="4" w:color="000001"/>
          <w:bottom w:val="single" w:sz="4" w:space="1" w:color="000001"/>
          <w:right w:val="single" w:sz="4" w:space="4" w:color="000001"/>
        </w:pBdr>
        <w:shd w:val="clear" w:color="auto" w:fill="F2F2F2"/>
        <w:jc w:val="center"/>
        <w:rPr>
          <w:rFonts w:ascii="Times New Roman" w:eastAsia="Times New Roman" w:hAnsi="Times New Roman" w:cs="Times New Roman"/>
          <w:color w:val="000000"/>
          <w:sz w:val="24"/>
          <w:szCs w:val="24"/>
        </w:rPr>
      </w:pPr>
      <w:bookmarkStart w:id="17" w:name="_Toc2328161"/>
      <w:r>
        <w:rPr>
          <w:rFonts w:ascii="Times New Roman" w:eastAsia="Times New Roman" w:hAnsi="Times New Roman" w:cs="Times New Roman"/>
          <w:color w:val="000000"/>
          <w:sz w:val="24"/>
          <w:szCs w:val="24"/>
        </w:rPr>
        <w:lastRenderedPageBreak/>
        <w:t>PODACI O PONUDI I PONUĐAČU</w:t>
      </w:r>
      <w:bookmarkEnd w:id="17"/>
    </w:p>
    <w:p w:rsidR="006B3EB5" w:rsidRDefault="006B3EB5">
      <w:pPr>
        <w:pStyle w:val="Subtitle"/>
        <w:rPr>
          <w:rFonts w:ascii="Times New Roman" w:eastAsia="Times New Roman" w:hAnsi="Times New Roman" w:cs="Times New Roman"/>
          <w:color w:val="000000"/>
        </w:rPr>
      </w:pPr>
    </w:p>
    <w:p w:rsidR="006B3EB5" w:rsidRDefault="004E2B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Ponuda se podnosi kao:</w:t>
      </w:r>
    </w:p>
    <w:p w:rsidR="006B3EB5" w:rsidRDefault="006B3EB5">
      <w:pPr>
        <w:spacing w:after="0" w:line="240" w:lineRule="auto"/>
        <w:jc w:val="center"/>
        <w:rPr>
          <w:rFonts w:ascii="Times New Roman" w:eastAsia="Times New Roman" w:hAnsi="Times New Roman" w:cs="Times New Roman"/>
        </w:rPr>
      </w:pPr>
    </w:p>
    <w:p w:rsidR="006B3EB5" w:rsidRDefault="004E2B7B">
      <w:pPr>
        <w:spacing w:after="0" w:line="240" w:lineRule="auto"/>
        <w:ind w:left="142"/>
        <w:rPr>
          <w:rFonts w:ascii="Times New Roman" w:hAnsi="Times New Roman" w:cs="Times New Roman"/>
          <w:sz w:val="24"/>
          <w:szCs w:val="24"/>
          <w:lang w:eastAsia="sr-Latn-CS"/>
        </w:rPr>
      </w:pPr>
      <w:r>
        <w:rPr>
          <w:rFonts w:ascii="Wingdings" w:eastAsia="Wingdings" w:hAnsi="Wingdings" w:cs="Wingding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sr-Latn-CS"/>
        </w:rPr>
        <w:t>Samostalna ponuda</w:t>
      </w:r>
    </w:p>
    <w:p w:rsidR="006B3EB5" w:rsidRDefault="004E2B7B">
      <w:pPr>
        <w:spacing w:after="0" w:line="240" w:lineRule="auto"/>
        <w:ind w:left="142"/>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w:t>
      </w:r>
    </w:p>
    <w:p w:rsidR="006B3EB5" w:rsidRDefault="004E2B7B">
      <w:pPr>
        <w:spacing w:after="0" w:line="240" w:lineRule="auto"/>
        <w:ind w:left="142"/>
        <w:rPr>
          <w:rFonts w:ascii="Times New Roman" w:hAnsi="Times New Roman" w:cs="Times New Roman"/>
          <w:sz w:val="24"/>
          <w:szCs w:val="24"/>
          <w:lang w:eastAsia="sr-Latn-CS"/>
        </w:rPr>
      </w:pPr>
      <w:r>
        <w:rPr>
          <w:rFonts w:ascii="Wingdings" w:eastAsia="Wingdings" w:hAnsi="Wingdings" w:cs="Wingding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sr-Latn-CS"/>
        </w:rPr>
        <w:t>Samostalna ponuda sa podizvođačem</w:t>
      </w:r>
      <w:r>
        <w:rPr>
          <w:rFonts w:ascii="Times New Roman" w:hAnsi="Times New Roman" w:cs="Times New Roman"/>
          <w:sz w:val="24"/>
          <w:szCs w:val="24"/>
          <w:lang w:val="en-GB" w:eastAsia="sr-Latn-CS"/>
        </w:rPr>
        <w:t>/podugovaračem</w:t>
      </w:r>
      <w:r>
        <w:rPr>
          <w:rFonts w:ascii="Times New Roman" w:hAnsi="Times New Roman" w:cs="Times New Roman"/>
          <w:sz w:val="24"/>
          <w:szCs w:val="24"/>
          <w:lang w:eastAsia="sr-Latn-CS"/>
        </w:rPr>
        <w:t xml:space="preserve"> </w:t>
      </w:r>
    </w:p>
    <w:p w:rsidR="006B3EB5" w:rsidRDefault="004E2B7B">
      <w:pPr>
        <w:spacing w:after="0" w:line="240" w:lineRule="auto"/>
        <w:ind w:left="142"/>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w:t>
      </w:r>
    </w:p>
    <w:p w:rsidR="006B3EB5" w:rsidRDefault="004E2B7B">
      <w:pPr>
        <w:spacing w:after="0" w:line="240" w:lineRule="auto"/>
        <w:ind w:left="142"/>
        <w:rPr>
          <w:rFonts w:ascii="Times New Roman" w:hAnsi="Times New Roman" w:cs="Times New Roman"/>
          <w:sz w:val="24"/>
          <w:szCs w:val="24"/>
          <w:lang w:val="en-GB" w:eastAsia="sr-Latn-CS"/>
        </w:rPr>
      </w:pPr>
      <w:r>
        <w:rPr>
          <w:rFonts w:ascii="Wingdings" w:eastAsia="Wingdings" w:hAnsi="Wingdings" w:cs="Wingding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sr-Latn-CS"/>
        </w:rPr>
        <w:t>Zajednička ponuda</w:t>
      </w:r>
    </w:p>
    <w:p w:rsidR="006B3EB5" w:rsidRDefault="004E2B7B">
      <w:pPr>
        <w:spacing w:after="0" w:line="240" w:lineRule="auto"/>
        <w:ind w:left="142"/>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w:t>
      </w:r>
    </w:p>
    <w:p w:rsidR="006B3EB5" w:rsidRDefault="004E2B7B">
      <w:pPr>
        <w:spacing w:after="0" w:line="240" w:lineRule="auto"/>
        <w:ind w:left="142"/>
        <w:rPr>
          <w:rFonts w:ascii="Times New Roman" w:hAnsi="Times New Roman" w:cs="Times New Roman"/>
          <w:sz w:val="24"/>
          <w:szCs w:val="24"/>
          <w:lang w:val="en-GB" w:eastAsia="sr-Latn-CS"/>
        </w:rPr>
      </w:pPr>
      <w:r>
        <w:rPr>
          <w:rFonts w:ascii="Wingdings" w:eastAsia="Wingdings" w:hAnsi="Wingdings" w:cs="Wingdings"/>
          <w:sz w:val="24"/>
          <w:szCs w:val="24"/>
        </w:rPr>
        <w:t></w:t>
      </w:r>
      <w:r>
        <w:rPr>
          <w:rFonts w:ascii="Times New Roman" w:hAnsi="Times New Roman" w:cs="Times New Roman"/>
          <w:sz w:val="24"/>
          <w:szCs w:val="24"/>
        </w:rPr>
        <w:t xml:space="preserve"> Zajednička ponuda </w:t>
      </w:r>
      <w:r>
        <w:rPr>
          <w:rFonts w:ascii="Times New Roman" w:hAnsi="Times New Roman" w:cs="Times New Roman"/>
          <w:sz w:val="24"/>
          <w:szCs w:val="24"/>
          <w:lang w:eastAsia="sr-Latn-CS"/>
        </w:rPr>
        <w:t>sa podizvođačem</w:t>
      </w:r>
      <w:r>
        <w:rPr>
          <w:rFonts w:ascii="Times New Roman" w:hAnsi="Times New Roman" w:cs="Times New Roman"/>
          <w:sz w:val="24"/>
          <w:szCs w:val="24"/>
          <w:lang w:val="en-GB" w:eastAsia="sr-Latn-CS"/>
        </w:rPr>
        <w:t>/podugovaračem</w:t>
      </w:r>
    </w:p>
    <w:p w:rsidR="006B3EB5" w:rsidRDefault="006B3EB5">
      <w:pPr>
        <w:pStyle w:val="Heading2"/>
        <w:jc w:val="both"/>
        <w:rPr>
          <w:rFonts w:ascii="Times New Roman" w:eastAsia="Times New Roman" w:hAnsi="Times New Roman" w:cs="Times New Roman"/>
          <w:color w:val="000000"/>
        </w:rPr>
      </w:pPr>
    </w:p>
    <w:p w:rsidR="006B3EB5" w:rsidRDefault="004E2B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Podaci o podnosiocu samostalne ponude:</w:t>
      </w:r>
    </w:p>
    <w:p w:rsidR="006B3EB5" w:rsidRDefault="006B3EB5">
      <w:pPr>
        <w:spacing w:after="0" w:line="240" w:lineRule="auto"/>
        <w:rPr>
          <w:rFonts w:ascii="Times New Roman" w:eastAsia="Times New Roman" w:hAnsi="Times New Roman" w:cs="Times New Roman"/>
        </w:rPr>
      </w:pPr>
    </w:p>
    <w:tbl>
      <w:tblPr>
        <w:tblW w:w="8628"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394"/>
        <w:gridCol w:w="4234"/>
      </w:tblGrid>
      <w:tr w:rsidR="006B3EB5">
        <w:trPr>
          <w:trHeight w:val="740"/>
        </w:trPr>
        <w:tc>
          <w:tcPr>
            <w:tcW w:w="43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rPr>
            </w:pPr>
            <w:r>
              <w:rPr>
                <w:rFonts w:ascii="Times New Roman" w:eastAsia="Times New Roman" w:hAnsi="Times New Roman" w:cs="Times New Roman"/>
              </w:rPr>
              <w:t>Naziv i sjedište ponuđača</w:t>
            </w:r>
          </w:p>
        </w:tc>
        <w:tc>
          <w:tcPr>
            <w:tcW w:w="4234"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40"/>
        </w:trPr>
        <w:tc>
          <w:tcPr>
            <w:tcW w:w="4393"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rPr>
            </w:pPr>
            <w:r>
              <w:rPr>
                <w:rFonts w:ascii="Times New Roman" w:eastAsia="Times New Roman" w:hAnsi="Times New Roman" w:cs="Times New Roman"/>
              </w:rPr>
              <w:t>PIB</w:t>
            </w:r>
            <w:r>
              <w:rPr>
                <w:rStyle w:val="FootnoteAnchor"/>
                <w:rFonts w:ascii="Times New Roman" w:eastAsia="Times New Roman" w:hAnsi="Times New Roman" w:cs="Times New Roman"/>
              </w:rPr>
              <w:footnoteReference w:id="4"/>
            </w:r>
          </w:p>
        </w:tc>
        <w:tc>
          <w:tcPr>
            <w:tcW w:w="4234"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40"/>
        </w:trPr>
        <w:tc>
          <w:tcPr>
            <w:tcW w:w="4393"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rPr>
            </w:pPr>
            <w:r>
              <w:rPr>
                <w:rFonts w:ascii="Times New Roman" w:eastAsia="Times New Roman" w:hAnsi="Times New Roman" w:cs="Times New Roman"/>
              </w:rPr>
              <w:t>Broj računa i naziv banke ponuđača</w:t>
            </w:r>
          </w:p>
        </w:tc>
        <w:tc>
          <w:tcPr>
            <w:tcW w:w="4234"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40"/>
        </w:trPr>
        <w:tc>
          <w:tcPr>
            <w:tcW w:w="4393"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rPr>
            </w:pPr>
            <w:r>
              <w:rPr>
                <w:rFonts w:ascii="Times New Roman" w:eastAsia="Times New Roman" w:hAnsi="Times New Roman" w:cs="Times New Roman"/>
              </w:rPr>
              <w:t>Adresa</w:t>
            </w:r>
          </w:p>
        </w:tc>
        <w:tc>
          <w:tcPr>
            <w:tcW w:w="4234"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40"/>
        </w:trPr>
        <w:tc>
          <w:tcPr>
            <w:tcW w:w="4393"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rPr>
            </w:pPr>
            <w:r>
              <w:rPr>
                <w:rFonts w:ascii="Times New Roman" w:eastAsia="Times New Roman" w:hAnsi="Times New Roman" w:cs="Times New Roman"/>
              </w:rPr>
              <w:t>Telefon</w:t>
            </w:r>
          </w:p>
        </w:tc>
        <w:tc>
          <w:tcPr>
            <w:tcW w:w="4234"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40"/>
        </w:trPr>
        <w:tc>
          <w:tcPr>
            <w:tcW w:w="4393"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rPr>
            </w:pPr>
            <w:r>
              <w:rPr>
                <w:rFonts w:ascii="Times New Roman" w:eastAsia="Times New Roman" w:hAnsi="Times New Roman" w:cs="Times New Roman"/>
              </w:rPr>
              <w:t>Fax</w:t>
            </w:r>
          </w:p>
        </w:tc>
        <w:tc>
          <w:tcPr>
            <w:tcW w:w="4234"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40"/>
        </w:trPr>
        <w:tc>
          <w:tcPr>
            <w:tcW w:w="4393"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rPr>
            </w:pPr>
            <w:r>
              <w:rPr>
                <w:rFonts w:ascii="Times New Roman" w:eastAsia="Times New Roman" w:hAnsi="Times New Roman" w:cs="Times New Roman"/>
              </w:rPr>
              <w:t>E-mail</w:t>
            </w:r>
          </w:p>
        </w:tc>
        <w:tc>
          <w:tcPr>
            <w:tcW w:w="4234"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40"/>
        </w:trPr>
        <w:tc>
          <w:tcPr>
            <w:tcW w:w="4393" w:type="dxa"/>
            <w:vMerge w:val="restart"/>
            <w:tcBorders>
              <w:left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rPr>
            </w:pPr>
            <w:r>
              <w:rPr>
                <w:rFonts w:ascii="Times New Roman" w:eastAsia="Times New Roman" w:hAnsi="Times New Roman" w:cs="Times New Roman"/>
              </w:rPr>
              <w:t>Lice/a ovlašćeno/a za potpisivanje  finansijskog dijela ponude i dokumenata u ponudi</w:t>
            </w:r>
          </w:p>
        </w:tc>
        <w:tc>
          <w:tcPr>
            <w:tcW w:w="4234"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(Ime, prezime i funkcija)</w:t>
            </w:r>
          </w:p>
        </w:tc>
      </w:tr>
      <w:tr w:rsidR="006B3EB5">
        <w:trPr>
          <w:trHeight w:val="740"/>
        </w:trPr>
        <w:tc>
          <w:tcPr>
            <w:tcW w:w="4393" w:type="dxa"/>
            <w:vMerge/>
            <w:tcBorders>
              <w:left w:val="single" w:sz="4" w:space="0" w:color="000001"/>
              <w:right w:val="single" w:sz="4" w:space="0" w:color="000001"/>
            </w:tcBorders>
            <w:shd w:val="clear" w:color="auto" w:fill="auto"/>
            <w:vAlign w:val="center"/>
          </w:tcPr>
          <w:p w:rsidR="006B3EB5" w:rsidRDefault="006B3EB5">
            <w:pPr>
              <w:spacing w:after="0" w:line="240" w:lineRule="auto"/>
              <w:rPr>
                <w:rFonts w:ascii="Times New Roman" w:eastAsia="Times New Roman" w:hAnsi="Times New Roman" w:cs="Times New Roman"/>
              </w:rPr>
            </w:pPr>
          </w:p>
        </w:tc>
        <w:tc>
          <w:tcPr>
            <w:tcW w:w="4234"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(Potpis)</w:t>
            </w:r>
          </w:p>
        </w:tc>
      </w:tr>
      <w:tr w:rsidR="006B3EB5">
        <w:trPr>
          <w:trHeight w:val="740"/>
        </w:trPr>
        <w:tc>
          <w:tcPr>
            <w:tcW w:w="4393"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rPr>
            </w:pPr>
            <w:r>
              <w:rPr>
                <w:rFonts w:ascii="Times New Roman" w:eastAsia="Times New Roman" w:hAnsi="Times New Roman" w:cs="Times New Roman"/>
              </w:rPr>
              <w:t>Ime i prezime osobe za davanje informacija</w:t>
            </w:r>
          </w:p>
        </w:tc>
        <w:tc>
          <w:tcPr>
            <w:tcW w:w="4234"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rsidR="006B3EB5" w:rsidRDefault="006B3EB5">
      <w:pPr>
        <w:jc w:val="both"/>
        <w:rPr>
          <w:rFonts w:ascii="Times New Roman" w:eastAsia="Times New Roman" w:hAnsi="Times New Roman" w:cs="Times New Roman"/>
          <w:i/>
        </w:rPr>
      </w:pPr>
    </w:p>
    <w:p w:rsidR="006B3EB5" w:rsidRDefault="004E2B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Podaci o podugovaraču /podizvođaču u okviru samostalne ponude</w:t>
      </w:r>
      <w:r>
        <w:rPr>
          <w:rStyle w:val="FootnoteAnchor"/>
          <w:rFonts w:ascii="Times New Roman" w:eastAsia="Times New Roman" w:hAnsi="Times New Roman" w:cs="Times New Roman"/>
          <w:b/>
          <w:sz w:val="24"/>
          <w:szCs w:val="24"/>
        </w:rPr>
        <w:footnoteReference w:id="5"/>
      </w:r>
    </w:p>
    <w:p w:rsidR="006B3EB5" w:rsidRDefault="006B3EB5">
      <w:pPr>
        <w:rPr>
          <w:rFonts w:ascii="Times New Roman" w:eastAsia="Times New Roman" w:hAnsi="Times New Roman" w:cs="Times New Roman"/>
          <w:b/>
          <w:sz w:val="24"/>
          <w:szCs w:val="24"/>
        </w:rPr>
      </w:pPr>
    </w:p>
    <w:tbl>
      <w:tblPr>
        <w:tblW w:w="9272"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457"/>
        <w:gridCol w:w="2251"/>
        <w:gridCol w:w="2564"/>
      </w:tblGrid>
      <w:tr w:rsidR="006B3EB5">
        <w:trPr>
          <w:trHeight w:val="1160"/>
        </w:trPr>
        <w:tc>
          <w:tcPr>
            <w:tcW w:w="4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Naziv </w:t>
            </w:r>
            <w:r>
              <w:rPr>
                <w:rFonts w:ascii="Times New Roman" w:eastAsia="Times New Roman" w:hAnsi="Times New Roman" w:cs="Times New Roman"/>
              </w:rPr>
              <w:t>podugovarača /podizvođača</w:t>
            </w:r>
          </w:p>
        </w:tc>
        <w:tc>
          <w:tcPr>
            <w:tcW w:w="4815"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640"/>
        </w:trPr>
        <w:tc>
          <w:tcPr>
            <w:tcW w:w="4457"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PIB</w:t>
            </w:r>
            <w:r>
              <w:rPr>
                <w:rStyle w:val="FootnoteAnchor"/>
                <w:rFonts w:ascii="Times New Roman" w:eastAsia="Times New Roman" w:hAnsi="Times New Roman" w:cs="Times New Roman"/>
                <w:sz w:val="24"/>
                <w:szCs w:val="24"/>
              </w:rPr>
              <w:footnoteReference w:id="6"/>
            </w:r>
          </w:p>
          <w:p w:rsidR="006B3EB5" w:rsidRDefault="006B3EB5">
            <w:pPr>
              <w:spacing w:after="0" w:line="240" w:lineRule="auto"/>
              <w:rPr>
                <w:rFonts w:ascii="Times New Roman" w:eastAsia="Times New Roman" w:hAnsi="Times New Roman" w:cs="Times New Roman"/>
                <w:sz w:val="24"/>
                <w:szCs w:val="24"/>
              </w:rPr>
            </w:pPr>
          </w:p>
        </w:tc>
        <w:tc>
          <w:tcPr>
            <w:tcW w:w="4815"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800"/>
        </w:trPr>
        <w:tc>
          <w:tcPr>
            <w:tcW w:w="4457"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Ovlašćeno lice</w:t>
            </w:r>
          </w:p>
          <w:p w:rsidR="006B3EB5" w:rsidRDefault="006B3EB5">
            <w:pPr>
              <w:spacing w:after="0" w:line="240" w:lineRule="auto"/>
              <w:rPr>
                <w:rFonts w:ascii="Times New Roman" w:eastAsia="Times New Roman" w:hAnsi="Times New Roman" w:cs="Times New Roman"/>
                <w:sz w:val="24"/>
                <w:szCs w:val="24"/>
              </w:rPr>
            </w:pPr>
          </w:p>
        </w:tc>
        <w:tc>
          <w:tcPr>
            <w:tcW w:w="4815"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520"/>
        </w:trPr>
        <w:tc>
          <w:tcPr>
            <w:tcW w:w="4457"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Adresa</w:t>
            </w:r>
          </w:p>
          <w:p w:rsidR="006B3EB5" w:rsidRDefault="006B3EB5">
            <w:pPr>
              <w:spacing w:after="0" w:line="240" w:lineRule="auto"/>
              <w:rPr>
                <w:rFonts w:ascii="Times New Roman" w:eastAsia="Times New Roman" w:hAnsi="Times New Roman" w:cs="Times New Roman"/>
                <w:sz w:val="24"/>
                <w:szCs w:val="24"/>
              </w:rPr>
            </w:pPr>
          </w:p>
        </w:tc>
        <w:tc>
          <w:tcPr>
            <w:tcW w:w="4815"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640"/>
        </w:trPr>
        <w:tc>
          <w:tcPr>
            <w:tcW w:w="4457"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Telefon</w:t>
            </w:r>
          </w:p>
          <w:p w:rsidR="006B3EB5" w:rsidRDefault="006B3EB5">
            <w:pPr>
              <w:spacing w:after="0" w:line="240" w:lineRule="auto"/>
              <w:rPr>
                <w:rFonts w:ascii="Times New Roman" w:eastAsia="Times New Roman" w:hAnsi="Times New Roman" w:cs="Times New Roman"/>
                <w:sz w:val="24"/>
                <w:szCs w:val="24"/>
              </w:rPr>
            </w:pPr>
          </w:p>
        </w:tc>
        <w:tc>
          <w:tcPr>
            <w:tcW w:w="4815"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80"/>
        </w:trPr>
        <w:tc>
          <w:tcPr>
            <w:tcW w:w="4457"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w:t>
            </w:r>
          </w:p>
        </w:tc>
        <w:tc>
          <w:tcPr>
            <w:tcW w:w="4815"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940"/>
        </w:trPr>
        <w:tc>
          <w:tcPr>
            <w:tcW w:w="4457"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4815"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1160"/>
        </w:trPr>
        <w:tc>
          <w:tcPr>
            <w:tcW w:w="4457"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Procenat ukupne vrijednosti javne nabavke koji će izvršiti </w:t>
            </w:r>
            <w:r>
              <w:rPr>
                <w:rFonts w:ascii="Times New Roman" w:eastAsia="Times New Roman" w:hAnsi="Times New Roman" w:cs="Times New Roman"/>
              </w:rPr>
              <w:t>podugovaraču /podizvođaču</w:t>
            </w:r>
          </w:p>
        </w:tc>
        <w:tc>
          <w:tcPr>
            <w:tcW w:w="4815"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1160"/>
        </w:trPr>
        <w:tc>
          <w:tcPr>
            <w:tcW w:w="4457"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Opis dijela predmeta javne nabavake koji će izvršiti </w:t>
            </w:r>
            <w:r>
              <w:rPr>
                <w:rFonts w:ascii="Times New Roman" w:eastAsia="Times New Roman" w:hAnsi="Times New Roman" w:cs="Times New Roman"/>
              </w:rPr>
              <w:t>podugovaraču /podizvođaču</w:t>
            </w:r>
          </w:p>
        </w:tc>
        <w:tc>
          <w:tcPr>
            <w:tcW w:w="2251" w:type="dxa"/>
            <w:tcBorders>
              <w:bottom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564" w:type="dxa"/>
            <w:tcBorders>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1160"/>
        </w:trPr>
        <w:tc>
          <w:tcPr>
            <w:tcW w:w="4457"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Ime i prezime osobe za davanje informacij</w:t>
            </w:r>
            <w:r>
              <w:rPr>
                <w:rFonts w:ascii="Times New Roman" w:eastAsia="Times New Roman" w:hAnsi="Times New Roman" w:cs="Times New Roman"/>
                <w:sz w:val="24"/>
                <w:szCs w:val="24"/>
              </w:rPr>
              <w:t>a</w:t>
            </w:r>
          </w:p>
        </w:tc>
        <w:tc>
          <w:tcPr>
            <w:tcW w:w="4815"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rsidR="006B3EB5" w:rsidRDefault="006B3EB5">
      <w:pPr>
        <w:jc w:val="both"/>
        <w:rPr>
          <w:rFonts w:ascii="Times New Roman" w:eastAsia="Times New Roman" w:hAnsi="Times New Roman" w:cs="Times New Roman"/>
          <w:b/>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4E2B7B">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Podaci o podnosiocu zajedničke ponude</w:t>
      </w:r>
      <w:r>
        <w:rPr>
          <w:rStyle w:val="FootnoteAnchor"/>
          <w:rFonts w:ascii="Times New Roman" w:eastAsia="Times New Roman" w:hAnsi="Times New Roman" w:cs="Times New Roman"/>
          <w:b/>
          <w:sz w:val="24"/>
          <w:szCs w:val="24"/>
        </w:rPr>
        <w:footnoteReference w:id="7"/>
      </w:r>
    </w:p>
    <w:p w:rsidR="006B3EB5" w:rsidRDefault="006B3EB5">
      <w:pPr>
        <w:rPr>
          <w:rFonts w:ascii="Times New Roman" w:eastAsia="Times New Roman" w:hAnsi="Times New Roman" w:cs="Times New Roman"/>
        </w:rPr>
      </w:pPr>
    </w:p>
    <w:tbl>
      <w:tblPr>
        <w:tblW w:w="909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190"/>
        <w:gridCol w:w="4901"/>
      </w:tblGrid>
      <w:tr w:rsidR="006B3EB5">
        <w:trPr>
          <w:trHeight w:val="700"/>
          <w:jc w:val="center"/>
        </w:trPr>
        <w:tc>
          <w:tcPr>
            <w:tcW w:w="4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B3EB5" w:rsidRDefault="006B3EB5">
            <w:pPr>
              <w:spacing w:after="0" w:line="240" w:lineRule="auto"/>
              <w:rPr>
                <w:rFonts w:ascii="Times New Roman" w:eastAsia="Times New Roman" w:hAnsi="Times New Roman" w:cs="Times New Roman"/>
                <w:sz w:val="24"/>
                <w:szCs w:val="24"/>
              </w:rPr>
            </w:pPr>
          </w:p>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Naziv podnosioca zajedničke ponude</w:t>
            </w:r>
          </w:p>
          <w:p w:rsidR="006B3EB5" w:rsidRDefault="006B3EB5">
            <w:pPr>
              <w:spacing w:after="0" w:line="240" w:lineRule="auto"/>
              <w:rPr>
                <w:rFonts w:ascii="Times New Roman" w:eastAsia="Times New Roman" w:hAnsi="Times New Roman" w:cs="Times New Roman"/>
                <w:sz w:val="24"/>
                <w:szCs w:val="24"/>
              </w:rPr>
            </w:pPr>
          </w:p>
        </w:tc>
        <w:tc>
          <w:tcPr>
            <w:tcW w:w="4900"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00"/>
          <w:jc w:val="center"/>
        </w:trPr>
        <w:tc>
          <w:tcPr>
            <w:tcW w:w="4190" w:type="dxa"/>
            <w:tcBorders>
              <w:left w:val="single" w:sz="4" w:space="0" w:color="000001"/>
              <w:bottom w:val="single" w:sz="4" w:space="0" w:color="000001"/>
              <w:right w:val="single" w:sz="4" w:space="0" w:color="000001"/>
            </w:tcBorders>
            <w:shd w:val="clear" w:color="auto" w:fill="auto"/>
            <w:vAlign w:val="center"/>
          </w:tcPr>
          <w:p w:rsidR="006B3EB5" w:rsidRDefault="006B3EB5">
            <w:pPr>
              <w:spacing w:after="0" w:line="240" w:lineRule="auto"/>
              <w:rPr>
                <w:rFonts w:ascii="Times New Roman" w:eastAsia="Times New Roman" w:hAnsi="Times New Roman" w:cs="Times New Roman"/>
                <w:sz w:val="24"/>
                <w:szCs w:val="24"/>
              </w:rPr>
            </w:pPr>
          </w:p>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Adresa</w:t>
            </w:r>
          </w:p>
          <w:p w:rsidR="006B3EB5" w:rsidRDefault="006B3EB5">
            <w:pPr>
              <w:spacing w:after="0" w:line="240" w:lineRule="auto"/>
              <w:rPr>
                <w:rFonts w:ascii="Times New Roman" w:eastAsia="Times New Roman" w:hAnsi="Times New Roman" w:cs="Times New Roman"/>
                <w:sz w:val="24"/>
                <w:szCs w:val="24"/>
              </w:rPr>
            </w:pPr>
          </w:p>
        </w:tc>
        <w:tc>
          <w:tcPr>
            <w:tcW w:w="4900"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00"/>
          <w:jc w:val="center"/>
        </w:trPr>
        <w:tc>
          <w:tcPr>
            <w:tcW w:w="4190" w:type="dxa"/>
            <w:vMerge w:val="restart"/>
            <w:tcBorders>
              <w:left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Ovlašćeno lice za potpisivanje finansijskog dijela ponude, nacrta ugovora o javnoj nabavci i nacrta okvirnog sporazuma</w:t>
            </w:r>
          </w:p>
        </w:tc>
        <w:tc>
          <w:tcPr>
            <w:tcW w:w="4900"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(Ime i prezime)</w:t>
            </w:r>
          </w:p>
        </w:tc>
      </w:tr>
      <w:tr w:rsidR="006B3EB5">
        <w:trPr>
          <w:trHeight w:val="700"/>
          <w:jc w:val="center"/>
        </w:trPr>
        <w:tc>
          <w:tcPr>
            <w:tcW w:w="4190" w:type="dxa"/>
            <w:vMerge/>
            <w:tcBorders>
              <w:left w:val="single" w:sz="4" w:space="0" w:color="000001"/>
              <w:right w:val="single" w:sz="4" w:space="0" w:color="000001"/>
            </w:tcBorders>
            <w:shd w:val="clear" w:color="auto" w:fill="auto"/>
            <w:vAlign w:val="center"/>
          </w:tcPr>
          <w:p w:rsidR="006B3EB5" w:rsidRDefault="006B3EB5">
            <w:pPr>
              <w:spacing w:after="0" w:line="240" w:lineRule="auto"/>
              <w:rPr>
                <w:rFonts w:ascii="Times New Roman" w:eastAsia="Times New Roman" w:hAnsi="Times New Roman" w:cs="Times New Roman"/>
                <w:sz w:val="24"/>
                <w:szCs w:val="24"/>
              </w:rPr>
            </w:pPr>
          </w:p>
        </w:tc>
        <w:tc>
          <w:tcPr>
            <w:tcW w:w="4900"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(Potpis)</w:t>
            </w:r>
          </w:p>
        </w:tc>
      </w:tr>
      <w:tr w:rsidR="006B3EB5">
        <w:trPr>
          <w:trHeight w:val="720"/>
          <w:jc w:val="center"/>
        </w:trPr>
        <w:tc>
          <w:tcPr>
            <w:tcW w:w="419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Imena i stručne kvalifikacije lica koja će biti odgovorna za izvršenje ugovora</w:t>
            </w:r>
          </w:p>
        </w:tc>
        <w:tc>
          <w:tcPr>
            <w:tcW w:w="4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20"/>
          <w:jc w:val="center"/>
        </w:trPr>
        <w:tc>
          <w:tcPr>
            <w:tcW w:w="4190"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6B3EB5" w:rsidRDefault="006B3EB5">
            <w:pPr>
              <w:spacing w:after="0" w:line="240" w:lineRule="auto"/>
              <w:rPr>
                <w:rFonts w:ascii="Times New Roman" w:eastAsia="Times New Roman" w:hAnsi="Times New Roman" w:cs="Times New Roman"/>
                <w:sz w:val="24"/>
                <w:szCs w:val="24"/>
              </w:rPr>
            </w:pPr>
          </w:p>
        </w:tc>
        <w:tc>
          <w:tcPr>
            <w:tcW w:w="4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B3EB5" w:rsidRDefault="006B3EB5">
            <w:pPr>
              <w:spacing w:after="0" w:line="240" w:lineRule="auto"/>
              <w:jc w:val="center"/>
              <w:rPr>
                <w:rFonts w:ascii="Times New Roman" w:eastAsia="Times New Roman" w:hAnsi="Times New Roman" w:cs="Times New Roman"/>
              </w:rPr>
            </w:pPr>
          </w:p>
        </w:tc>
      </w:tr>
      <w:tr w:rsidR="006B3EB5">
        <w:trPr>
          <w:trHeight w:val="720"/>
          <w:jc w:val="center"/>
        </w:trPr>
        <w:tc>
          <w:tcPr>
            <w:tcW w:w="4190"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6B3EB5" w:rsidRDefault="006B3EB5">
            <w:pPr>
              <w:spacing w:after="0" w:line="240" w:lineRule="auto"/>
              <w:rPr>
                <w:rFonts w:ascii="Times New Roman" w:eastAsia="Times New Roman" w:hAnsi="Times New Roman" w:cs="Times New Roman"/>
                <w:sz w:val="24"/>
                <w:szCs w:val="24"/>
              </w:rPr>
            </w:pPr>
          </w:p>
        </w:tc>
        <w:tc>
          <w:tcPr>
            <w:tcW w:w="4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B3EB5" w:rsidRDefault="006B3EB5">
            <w:pPr>
              <w:spacing w:after="0" w:line="240" w:lineRule="auto"/>
              <w:jc w:val="center"/>
              <w:rPr>
                <w:rFonts w:ascii="Times New Roman" w:eastAsia="Times New Roman" w:hAnsi="Times New Roman" w:cs="Times New Roman"/>
              </w:rPr>
            </w:pPr>
          </w:p>
        </w:tc>
      </w:tr>
      <w:tr w:rsidR="006B3EB5">
        <w:trPr>
          <w:trHeight w:val="720"/>
          <w:jc w:val="center"/>
        </w:trPr>
        <w:tc>
          <w:tcPr>
            <w:tcW w:w="4190"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6B3EB5" w:rsidRDefault="006B3EB5">
            <w:pPr>
              <w:spacing w:after="0" w:line="240" w:lineRule="auto"/>
              <w:rPr>
                <w:rFonts w:ascii="Times New Roman" w:eastAsia="Times New Roman" w:hAnsi="Times New Roman" w:cs="Times New Roman"/>
                <w:sz w:val="24"/>
                <w:szCs w:val="24"/>
              </w:rPr>
            </w:pPr>
          </w:p>
        </w:tc>
        <w:tc>
          <w:tcPr>
            <w:tcW w:w="49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bl>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4E2B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Podaci o nosiocu zajedničke ponude:</w:t>
      </w:r>
    </w:p>
    <w:p w:rsidR="006B3EB5" w:rsidRDefault="006B3EB5">
      <w:pPr>
        <w:rPr>
          <w:rFonts w:ascii="Times New Roman" w:eastAsia="Times New Roman" w:hAnsi="Times New Roman" w:cs="Times New Roman"/>
          <w:b/>
          <w:sz w:val="24"/>
          <w:szCs w:val="24"/>
        </w:rPr>
      </w:pPr>
    </w:p>
    <w:tbl>
      <w:tblPr>
        <w:tblW w:w="902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195"/>
        <w:gridCol w:w="4826"/>
      </w:tblGrid>
      <w:tr w:rsidR="006B3EB5">
        <w:trPr>
          <w:trHeight w:val="740"/>
          <w:jc w:val="center"/>
        </w:trPr>
        <w:tc>
          <w:tcPr>
            <w:tcW w:w="41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Naziv nosioca zajedničke ponude</w:t>
            </w:r>
          </w:p>
        </w:tc>
        <w:tc>
          <w:tcPr>
            <w:tcW w:w="4825"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40"/>
          <w:jc w:val="center"/>
        </w:trPr>
        <w:tc>
          <w:tcPr>
            <w:tcW w:w="4195"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PIB</w:t>
            </w:r>
            <w:r>
              <w:rPr>
                <w:rStyle w:val="FootnoteAnchor"/>
                <w:rFonts w:ascii="Times New Roman" w:eastAsia="Times New Roman" w:hAnsi="Times New Roman" w:cs="Times New Roman"/>
                <w:sz w:val="24"/>
                <w:szCs w:val="24"/>
              </w:rPr>
              <w:footnoteReference w:id="8"/>
            </w:r>
          </w:p>
        </w:tc>
        <w:tc>
          <w:tcPr>
            <w:tcW w:w="4825"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40"/>
          <w:jc w:val="center"/>
        </w:trPr>
        <w:tc>
          <w:tcPr>
            <w:tcW w:w="4195"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Broj računa i naziv banke ponuđača</w:t>
            </w:r>
          </w:p>
        </w:tc>
        <w:tc>
          <w:tcPr>
            <w:tcW w:w="4825"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40"/>
          <w:jc w:val="center"/>
        </w:trPr>
        <w:tc>
          <w:tcPr>
            <w:tcW w:w="4195"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Adresa</w:t>
            </w:r>
          </w:p>
        </w:tc>
        <w:tc>
          <w:tcPr>
            <w:tcW w:w="4825"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40"/>
          <w:jc w:val="center"/>
        </w:trPr>
        <w:tc>
          <w:tcPr>
            <w:tcW w:w="4195" w:type="dxa"/>
            <w:vMerge w:val="restart"/>
            <w:tcBorders>
              <w:left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Ovlašćeno lice za potpisivanje dokumenata koji se odnose na nosioca zajedničke ponude</w:t>
            </w:r>
          </w:p>
        </w:tc>
        <w:tc>
          <w:tcPr>
            <w:tcW w:w="4825"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(Ime, prezime i funkcija)</w:t>
            </w:r>
          </w:p>
        </w:tc>
      </w:tr>
      <w:tr w:rsidR="006B3EB5">
        <w:trPr>
          <w:trHeight w:val="740"/>
          <w:jc w:val="center"/>
        </w:trPr>
        <w:tc>
          <w:tcPr>
            <w:tcW w:w="4195" w:type="dxa"/>
            <w:vMerge/>
            <w:tcBorders>
              <w:left w:val="single" w:sz="4" w:space="0" w:color="000001"/>
              <w:right w:val="single" w:sz="4" w:space="0" w:color="000001"/>
            </w:tcBorders>
            <w:shd w:val="clear" w:color="auto" w:fill="auto"/>
            <w:vAlign w:val="center"/>
          </w:tcPr>
          <w:p w:rsidR="006B3EB5" w:rsidRDefault="006B3EB5">
            <w:pPr>
              <w:spacing w:after="0" w:line="240" w:lineRule="auto"/>
              <w:rPr>
                <w:rFonts w:ascii="Times New Roman" w:eastAsia="Times New Roman" w:hAnsi="Times New Roman" w:cs="Times New Roman"/>
                <w:sz w:val="24"/>
                <w:szCs w:val="24"/>
              </w:rPr>
            </w:pPr>
          </w:p>
        </w:tc>
        <w:tc>
          <w:tcPr>
            <w:tcW w:w="4825"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(Potpis)</w:t>
            </w:r>
          </w:p>
        </w:tc>
      </w:tr>
      <w:tr w:rsidR="006B3EB5">
        <w:trPr>
          <w:trHeight w:val="740"/>
          <w:jc w:val="center"/>
        </w:trPr>
        <w:tc>
          <w:tcPr>
            <w:tcW w:w="4195"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Telefon</w:t>
            </w:r>
          </w:p>
        </w:tc>
        <w:tc>
          <w:tcPr>
            <w:tcW w:w="4825"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40"/>
          <w:jc w:val="center"/>
        </w:trPr>
        <w:tc>
          <w:tcPr>
            <w:tcW w:w="4195"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w:t>
            </w:r>
          </w:p>
        </w:tc>
        <w:tc>
          <w:tcPr>
            <w:tcW w:w="4825"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40"/>
          <w:jc w:val="center"/>
        </w:trPr>
        <w:tc>
          <w:tcPr>
            <w:tcW w:w="4195"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4825"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60"/>
          <w:jc w:val="center"/>
        </w:trPr>
        <w:tc>
          <w:tcPr>
            <w:tcW w:w="4195" w:type="dxa"/>
            <w:tcBorders>
              <w:top w:val="single" w:sz="4" w:space="0" w:color="000001"/>
              <w:left w:val="single" w:sz="4" w:space="0" w:color="000001"/>
              <w:bottom w:val="single" w:sz="4" w:space="0" w:color="000001"/>
              <w:right w:val="single" w:sz="4" w:space="0" w:color="000001"/>
            </w:tcBorders>
            <w:shd w:val="clear" w:color="auto" w:fill="auto"/>
          </w:tcPr>
          <w:p w:rsidR="006B3EB5" w:rsidRDefault="006B3EB5">
            <w:pPr>
              <w:jc w:val="both"/>
              <w:rPr>
                <w:rFonts w:ascii="Times New Roman" w:eastAsia="Times New Roman" w:hAnsi="Times New Roman" w:cs="Times New Roman"/>
              </w:rPr>
            </w:pPr>
          </w:p>
          <w:p w:rsidR="006B3EB5" w:rsidRDefault="004E2B7B">
            <w:pPr>
              <w:jc w:val="both"/>
              <w:rPr>
                <w:rFonts w:ascii="Times New Roman" w:eastAsia="Times New Roman" w:hAnsi="Times New Roman" w:cs="Times New Roman"/>
                <w:i/>
                <w:sz w:val="24"/>
                <w:szCs w:val="24"/>
              </w:rPr>
            </w:pPr>
            <w:r>
              <w:rPr>
                <w:rFonts w:ascii="Times New Roman" w:eastAsia="Times New Roman" w:hAnsi="Times New Roman" w:cs="Times New Roman"/>
              </w:rPr>
              <w:t>Ime i prezime osobe za davanje informacija</w:t>
            </w:r>
          </w:p>
        </w:tc>
        <w:tc>
          <w:tcPr>
            <w:tcW w:w="4825" w:type="dxa"/>
            <w:tcBorders>
              <w:top w:val="single" w:sz="4" w:space="0" w:color="000001"/>
              <w:left w:val="single" w:sz="4" w:space="0" w:color="000001"/>
              <w:bottom w:val="single" w:sz="4" w:space="0" w:color="000001"/>
              <w:right w:val="single" w:sz="4" w:space="0" w:color="000001"/>
            </w:tcBorders>
            <w:shd w:val="clear" w:color="auto" w:fill="auto"/>
          </w:tcPr>
          <w:p w:rsidR="006B3EB5" w:rsidRDefault="006B3EB5">
            <w:pPr>
              <w:ind w:left="15"/>
              <w:jc w:val="both"/>
              <w:rPr>
                <w:rFonts w:ascii="Times New Roman" w:eastAsia="Times New Roman" w:hAnsi="Times New Roman" w:cs="Times New Roman"/>
                <w:i/>
              </w:rPr>
            </w:pPr>
          </w:p>
        </w:tc>
      </w:tr>
    </w:tbl>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4E2B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Podaci o članu zajedničke ponude</w:t>
      </w:r>
      <w:r>
        <w:rPr>
          <w:rStyle w:val="FootnoteAnchor"/>
          <w:rFonts w:ascii="Times New Roman" w:eastAsia="Times New Roman" w:hAnsi="Times New Roman" w:cs="Times New Roman"/>
          <w:b/>
          <w:sz w:val="24"/>
          <w:szCs w:val="24"/>
        </w:rPr>
        <w:footnoteReference w:id="9"/>
      </w:r>
      <w:r>
        <w:rPr>
          <w:rFonts w:ascii="Times New Roman" w:eastAsia="Times New Roman" w:hAnsi="Times New Roman" w:cs="Times New Roman"/>
          <w:b/>
          <w:sz w:val="24"/>
          <w:szCs w:val="24"/>
        </w:rPr>
        <w:t>:</w:t>
      </w:r>
    </w:p>
    <w:p w:rsidR="006B3EB5" w:rsidRDefault="006B3EB5">
      <w:pPr>
        <w:rPr>
          <w:rFonts w:ascii="Times New Roman" w:eastAsia="Times New Roman" w:hAnsi="Times New Roman" w:cs="Times New Roman"/>
        </w:rPr>
      </w:pPr>
    </w:p>
    <w:tbl>
      <w:tblPr>
        <w:tblW w:w="91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274"/>
        <w:gridCol w:w="4914"/>
      </w:tblGrid>
      <w:tr w:rsidR="006B3EB5">
        <w:trPr>
          <w:trHeight w:val="700"/>
          <w:jc w:val="center"/>
        </w:trPr>
        <w:tc>
          <w:tcPr>
            <w:tcW w:w="42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Naziv člana zajedničke ponude</w:t>
            </w:r>
          </w:p>
        </w:tc>
        <w:tc>
          <w:tcPr>
            <w:tcW w:w="4913"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00"/>
          <w:jc w:val="center"/>
        </w:trPr>
        <w:tc>
          <w:tcPr>
            <w:tcW w:w="4274"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PIB</w:t>
            </w:r>
            <w:r>
              <w:rPr>
                <w:rStyle w:val="FootnoteAnchor"/>
                <w:rFonts w:ascii="Times New Roman" w:eastAsia="Times New Roman" w:hAnsi="Times New Roman" w:cs="Times New Roman"/>
                <w:sz w:val="24"/>
                <w:szCs w:val="24"/>
              </w:rPr>
              <w:footnoteReference w:id="10"/>
            </w:r>
          </w:p>
        </w:tc>
        <w:tc>
          <w:tcPr>
            <w:tcW w:w="4913"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00"/>
          <w:jc w:val="center"/>
        </w:trPr>
        <w:tc>
          <w:tcPr>
            <w:tcW w:w="4274"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Broj računa i naziv banke ponuđača</w:t>
            </w:r>
          </w:p>
        </w:tc>
        <w:tc>
          <w:tcPr>
            <w:tcW w:w="4913"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00"/>
          <w:jc w:val="center"/>
        </w:trPr>
        <w:tc>
          <w:tcPr>
            <w:tcW w:w="4274"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Adresa</w:t>
            </w:r>
          </w:p>
        </w:tc>
        <w:tc>
          <w:tcPr>
            <w:tcW w:w="4913"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00"/>
          <w:jc w:val="center"/>
        </w:trPr>
        <w:tc>
          <w:tcPr>
            <w:tcW w:w="4274" w:type="dxa"/>
            <w:vMerge w:val="restart"/>
            <w:tcBorders>
              <w:left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Ovlašćeno lice za potpisivanje dokumenata koja se odnose na člana zajedničke ponude</w:t>
            </w:r>
          </w:p>
        </w:tc>
        <w:tc>
          <w:tcPr>
            <w:tcW w:w="4913"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(Ime, prezime i funkcija)</w:t>
            </w:r>
          </w:p>
        </w:tc>
      </w:tr>
      <w:tr w:rsidR="006B3EB5">
        <w:trPr>
          <w:trHeight w:val="700"/>
          <w:jc w:val="center"/>
        </w:trPr>
        <w:tc>
          <w:tcPr>
            <w:tcW w:w="4274" w:type="dxa"/>
            <w:vMerge/>
            <w:tcBorders>
              <w:left w:val="single" w:sz="4" w:space="0" w:color="000001"/>
              <w:right w:val="single" w:sz="4" w:space="0" w:color="000001"/>
            </w:tcBorders>
            <w:shd w:val="clear" w:color="auto" w:fill="auto"/>
            <w:vAlign w:val="center"/>
          </w:tcPr>
          <w:p w:rsidR="006B3EB5" w:rsidRDefault="006B3EB5">
            <w:pPr>
              <w:spacing w:after="0" w:line="240" w:lineRule="auto"/>
              <w:rPr>
                <w:rFonts w:ascii="Times New Roman" w:eastAsia="Times New Roman" w:hAnsi="Times New Roman" w:cs="Times New Roman"/>
                <w:sz w:val="24"/>
                <w:szCs w:val="24"/>
              </w:rPr>
            </w:pPr>
          </w:p>
        </w:tc>
        <w:tc>
          <w:tcPr>
            <w:tcW w:w="4913"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(Potpis)</w:t>
            </w:r>
          </w:p>
        </w:tc>
      </w:tr>
      <w:tr w:rsidR="006B3EB5">
        <w:trPr>
          <w:trHeight w:val="700"/>
          <w:jc w:val="center"/>
        </w:trPr>
        <w:tc>
          <w:tcPr>
            <w:tcW w:w="4274"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Telefon</w:t>
            </w:r>
          </w:p>
        </w:tc>
        <w:tc>
          <w:tcPr>
            <w:tcW w:w="4913"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00"/>
          <w:jc w:val="center"/>
        </w:trPr>
        <w:tc>
          <w:tcPr>
            <w:tcW w:w="4274"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w:t>
            </w:r>
          </w:p>
        </w:tc>
        <w:tc>
          <w:tcPr>
            <w:tcW w:w="4913"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00"/>
          <w:jc w:val="center"/>
        </w:trPr>
        <w:tc>
          <w:tcPr>
            <w:tcW w:w="4274"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4913" w:type="dxa"/>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40"/>
          <w:jc w:val="center"/>
        </w:trPr>
        <w:tc>
          <w:tcPr>
            <w:tcW w:w="4274" w:type="dxa"/>
            <w:tcBorders>
              <w:top w:val="single" w:sz="4" w:space="0" w:color="000001"/>
              <w:left w:val="single" w:sz="4" w:space="0" w:color="000001"/>
              <w:bottom w:val="single" w:sz="4" w:space="0" w:color="000001"/>
              <w:right w:val="single" w:sz="4" w:space="0" w:color="000001"/>
            </w:tcBorders>
            <w:shd w:val="clear" w:color="auto" w:fill="auto"/>
          </w:tcPr>
          <w:p w:rsidR="006B3EB5" w:rsidRDefault="006B3EB5">
            <w:pPr>
              <w:jc w:val="both"/>
              <w:rPr>
                <w:rFonts w:ascii="Times New Roman" w:eastAsia="Times New Roman" w:hAnsi="Times New Roman" w:cs="Times New Roman"/>
              </w:rPr>
            </w:pPr>
          </w:p>
          <w:p w:rsidR="006B3EB5" w:rsidRDefault="004E2B7B">
            <w:pPr>
              <w:jc w:val="both"/>
              <w:rPr>
                <w:rFonts w:ascii="Times New Roman" w:eastAsia="Times New Roman" w:hAnsi="Times New Roman" w:cs="Times New Roman"/>
                <w:i/>
                <w:sz w:val="24"/>
                <w:szCs w:val="24"/>
              </w:rPr>
            </w:pPr>
            <w:r>
              <w:rPr>
                <w:rFonts w:ascii="Times New Roman" w:eastAsia="Times New Roman" w:hAnsi="Times New Roman" w:cs="Times New Roman"/>
              </w:rPr>
              <w:t>Ime i prezime osobe za davanje informacija</w:t>
            </w:r>
          </w:p>
        </w:tc>
        <w:tc>
          <w:tcPr>
            <w:tcW w:w="4913" w:type="dxa"/>
            <w:tcBorders>
              <w:top w:val="single" w:sz="4" w:space="0" w:color="000001"/>
              <w:left w:val="single" w:sz="4" w:space="0" w:color="000001"/>
              <w:bottom w:val="single" w:sz="4" w:space="0" w:color="000001"/>
              <w:right w:val="single" w:sz="4" w:space="0" w:color="000001"/>
            </w:tcBorders>
            <w:shd w:val="clear" w:color="auto" w:fill="auto"/>
          </w:tcPr>
          <w:p w:rsidR="006B3EB5" w:rsidRDefault="006B3EB5">
            <w:pPr>
              <w:ind w:left="15"/>
              <w:jc w:val="both"/>
              <w:rPr>
                <w:rFonts w:ascii="Times New Roman" w:eastAsia="Times New Roman" w:hAnsi="Times New Roman" w:cs="Times New Roman"/>
                <w:i/>
              </w:rPr>
            </w:pPr>
          </w:p>
        </w:tc>
      </w:tr>
    </w:tbl>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6B3EB5">
      <w:pPr>
        <w:jc w:val="both"/>
        <w:rPr>
          <w:rFonts w:ascii="Times New Roman" w:eastAsia="Times New Roman" w:hAnsi="Times New Roman" w:cs="Times New Roman"/>
          <w:i/>
        </w:rPr>
      </w:pPr>
    </w:p>
    <w:p w:rsidR="006B3EB5" w:rsidRDefault="004E2B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Podaci o podugovaraču /podizvođaču u okviru zajedničke ponude</w:t>
      </w:r>
      <w:r>
        <w:rPr>
          <w:rStyle w:val="FootnoteAnchor"/>
          <w:rFonts w:ascii="Times New Roman" w:eastAsia="Times New Roman" w:hAnsi="Times New Roman" w:cs="Times New Roman"/>
          <w:b/>
          <w:sz w:val="24"/>
          <w:szCs w:val="24"/>
        </w:rPr>
        <w:footnoteReference w:id="11"/>
      </w:r>
    </w:p>
    <w:tbl>
      <w:tblPr>
        <w:tblW w:w="8992" w:type="dxa"/>
        <w:tblInd w:w="2" w:type="dxa"/>
        <w:tblLook w:val="0000" w:firstRow="0" w:lastRow="0" w:firstColumn="0" w:lastColumn="0" w:noHBand="0" w:noVBand="0"/>
      </w:tblPr>
      <w:tblGrid>
        <w:gridCol w:w="4322"/>
        <w:gridCol w:w="2182"/>
        <w:gridCol w:w="2488"/>
      </w:tblGrid>
      <w:tr w:rsidR="006B3EB5">
        <w:trPr>
          <w:trHeight w:val="420"/>
        </w:trPr>
        <w:tc>
          <w:tcPr>
            <w:tcW w:w="4322" w:type="dxa"/>
            <w:shd w:val="clear" w:color="auto" w:fill="auto"/>
            <w:vAlign w:val="center"/>
          </w:tcPr>
          <w:p w:rsidR="006B3EB5" w:rsidRDefault="006B3EB5">
            <w:pPr>
              <w:spacing w:after="0" w:line="240" w:lineRule="auto"/>
              <w:rPr>
                <w:rFonts w:ascii="Times New Roman" w:eastAsia="Times New Roman" w:hAnsi="Times New Roman" w:cs="Times New Roman"/>
              </w:rPr>
            </w:pPr>
          </w:p>
        </w:tc>
        <w:tc>
          <w:tcPr>
            <w:tcW w:w="2182" w:type="dxa"/>
            <w:shd w:val="clear" w:color="auto" w:fill="auto"/>
            <w:vAlign w:val="bottom"/>
          </w:tcPr>
          <w:p w:rsidR="006B3EB5" w:rsidRDefault="006B3EB5">
            <w:pPr>
              <w:spacing w:after="0" w:line="240" w:lineRule="auto"/>
              <w:rPr>
                <w:rFonts w:ascii="Times New Roman" w:eastAsia="Times New Roman" w:hAnsi="Times New Roman" w:cs="Times New Roman"/>
              </w:rPr>
            </w:pPr>
          </w:p>
        </w:tc>
        <w:tc>
          <w:tcPr>
            <w:tcW w:w="2488" w:type="dxa"/>
            <w:shd w:val="clear" w:color="auto" w:fill="auto"/>
            <w:vAlign w:val="bottom"/>
          </w:tcPr>
          <w:p w:rsidR="006B3EB5" w:rsidRDefault="006B3EB5">
            <w:pPr>
              <w:spacing w:after="0" w:line="240" w:lineRule="auto"/>
              <w:rPr>
                <w:rFonts w:ascii="Times New Roman" w:eastAsia="Times New Roman" w:hAnsi="Times New Roman" w:cs="Times New Roman"/>
              </w:rPr>
            </w:pPr>
          </w:p>
        </w:tc>
      </w:tr>
      <w:tr w:rsidR="006B3EB5">
        <w:trPr>
          <w:trHeight w:val="860"/>
        </w:trPr>
        <w:tc>
          <w:tcPr>
            <w:tcW w:w="43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Naziv </w:t>
            </w:r>
            <w:r>
              <w:rPr>
                <w:rFonts w:ascii="Times New Roman" w:eastAsia="Times New Roman" w:hAnsi="Times New Roman" w:cs="Times New Roman"/>
              </w:rPr>
              <w:t>podugovarača /podizvođača</w:t>
            </w:r>
          </w:p>
        </w:tc>
        <w:tc>
          <w:tcPr>
            <w:tcW w:w="4670"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480"/>
        </w:trPr>
        <w:tc>
          <w:tcPr>
            <w:tcW w:w="4322"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PIB</w:t>
            </w:r>
            <w:r>
              <w:rPr>
                <w:rStyle w:val="FootnoteAnchor"/>
                <w:rFonts w:ascii="Times New Roman" w:eastAsia="Times New Roman" w:hAnsi="Times New Roman" w:cs="Times New Roman"/>
                <w:sz w:val="24"/>
                <w:szCs w:val="24"/>
              </w:rPr>
              <w:footnoteReference w:id="12"/>
            </w:r>
          </w:p>
          <w:p w:rsidR="006B3EB5" w:rsidRDefault="006B3EB5">
            <w:pPr>
              <w:spacing w:after="0" w:line="240" w:lineRule="auto"/>
              <w:rPr>
                <w:rFonts w:ascii="Times New Roman" w:eastAsia="Times New Roman" w:hAnsi="Times New Roman" w:cs="Times New Roman"/>
                <w:sz w:val="24"/>
                <w:szCs w:val="24"/>
              </w:rPr>
            </w:pPr>
          </w:p>
        </w:tc>
        <w:tc>
          <w:tcPr>
            <w:tcW w:w="4670"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580"/>
        </w:trPr>
        <w:tc>
          <w:tcPr>
            <w:tcW w:w="4322"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Ovlašćeno lice</w:t>
            </w:r>
          </w:p>
          <w:p w:rsidR="006B3EB5" w:rsidRDefault="006B3EB5">
            <w:pPr>
              <w:spacing w:after="0" w:line="240" w:lineRule="auto"/>
              <w:rPr>
                <w:rFonts w:ascii="Times New Roman" w:eastAsia="Times New Roman" w:hAnsi="Times New Roman" w:cs="Times New Roman"/>
                <w:sz w:val="24"/>
                <w:szCs w:val="24"/>
              </w:rPr>
            </w:pPr>
          </w:p>
        </w:tc>
        <w:tc>
          <w:tcPr>
            <w:tcW w:w="4670"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380"/>
        </w:trPr>
        <w:tc>
          <w:tcPr>
            <w:tcW w:w="4322"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Adresa</w:t>
            </w:r>
          </w:p>
          <w:p w:rsidR="006B3EB5" w:rsidRDefault="006B3EB5">
            <w:pPr>
              <w:spacing w:after="0" w:line="240" w:lineRule="auto"/>
              <w:rPr>
                <w:rFonts w:ascii="Times New Roman" w:eastAsia="Times New Roman" w:hAnsi="Times New Roman" w:cs="Times New Roman"/>
                <w:sz w:val="24"/>
                <w:szCs w:val="24"/>
              </w:rPr>
            </w:pPr>
          </w:p>
        </w:tc>
        <w:tc>
          <w:tcPr>
            <w:tcW w:w="4670"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480"/>
        </w:trPr>
        <w:tc>
          <w:tcPr>
            <w:tcW w:w="4322"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Telefon</w:t>
            </w:r>
          </w:p>
          <w:p w:rsidR="006B3EB5" w:rsidRDefault="006B3EB5">
            <w:pPr>
              <w:spacing w:after="0" w:line="240" w:lineRule="auto"/>
              <w:rPr>
                <w:rFonts w:ascii="Times New Roman" w:eastAsia="Times New Roman" w:hAnsi="Times New Roman" w:cs="Times New Roman"/>
                <w:sz w:val="24"/>
                <w:szCs w:val="24"/>
              </w:rPr>
            </w:pPr>
          </w:p>
        </w:tc>
        <w:tc>
          <w:tcPr>
            <w:tcW w:w="4670"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580"/>
        </w:trPr>
        <w:tc>
          <w:tcPr>
            <w:tcW w:w="4322"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w:t>
            </w:r>
          </w:p>
        </w:tc>
        <w:tc>
          <w:tcPr>
            <w:tcW w:w="4670"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700"/>
        </w:trPr>
        <w:tc>
          <w:tcPr>
            <w:tcW w:w="4322"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4670"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860"/>
        </w:trPr>
        <w:tc>
          <w:tcPr>
            <w:tcW w:w="4322"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Procenat ukupne vrijednosti javne nabavke koji će izvršiti </w:t>
            </w:r>
            <w:r>
              <w:rPr>
                <w:rFonts w:ascii="Times New Roman" w:eastAsia="Times New Roman" w:hAnsi="Times New Roman" w:cs="Times New Roman"/>
              </w:rPr>
              <w:t>podugovaraču /podizvođaču</w:t>
            </w:r>
          </w:p>
        </w:tc>
        <w:tc>
          <w:tcPr>
            <w:tcW w:w="4670"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860"/>
        </w:trPr>
        <w:tc>
          <w:tcPr>
            <w:tcW w:w="4322"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Opis dijela predmeta javne nabavake koji će izvršiti </w:t>
            </w:r>
            <w:r>
              <w:rPr>
                <w:rFonts w:ascii="Times New Roman" w:eastAsia="Times New Roman" w:hAnsi="Times New Roman" w:cs="Times New Roman"/>
              </w:rPr>
              <w:t>podugovaraču /podizvođaču</w:t>
            </w:r>
          </w:p>
        </w:tc>
        <w:tc>
          <w:tcPr>
            <w:tcW w:w="2182" w:type="dxa"/>
            <w:tcBorders>
              <w:bottom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488" w:type="dxa"/>
            <w:tcBorders>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6B3EB5">
        <w:trPr>
          <w:trHeight w:val="860"/>
        </w:trPr>
        <w:tc>
          <w:tcPr>
            <w:tcW w:w="4322" w:type="dxa"/>
            <w:tcBorders>
              <w:left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Ime i prezime osobe za davanje informacija</w:t>
            </w:r>
          </w:p>
        </w:tc>
        <w:tc>
          <w:tcPr>
            <w:tcW w:w="4670" w:type="dxa"/>
            <w:gridSpan w:val="2"/>
            <w:tcBorders>
              <w:top w:val="single" w:sz="4" w:space="0" w:color="000001"/>
              <w:bottom w:val="single" w:sz="4" w:space="0" w:color="000001"/>
              <w:right w:val="single" w:sz="4" w:space="0" w:color="000001"/>
            </w:tcBorders>
            <w:shd w:val="clear" w:color="auto" w:fill="auto"/>
            <w:vAlign w:val="center"/>
          </w:tcPr>
          <w:p w:rsidR="006B3EB5" w:rsidRDefault="004E2B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rsidR="006B3EB5" w:rsidRDefault="006B3EB5">
      <w:pPr>
        <w:jc w:val="both"/>
        <w:rPr>
          <w:rFonts w:ascii="Times New Roman" w:eastAsia="Times New Roman" w:hAnsi="Times New Roman" w:cs="Times New Roman"/>
          <w:b/>
          <w:i/>
        </w:rPr>
      </w:pPr>
    </w:p>
    <w:p w:rsidR="006B3EB5" w:rsidRDefault="006B3EB5">
      <w:pPr>
        <w:jc w:val="both"/>
        <w:rPr>
          <w:rFonts w:ascii="Times New Roman" w:eastAsia="Times New Roman" w:hAnsi="Times New Roman" w:cs="Times New Roman"/>
          <w:i/>
        </w:rPr>
      </w:pPr>
    </w:p>
    <w:p w:rsidR="006B3EB5" w:rsidRDefault="006B3EB5">
      <w:pPr>
        <w:widowControl w:val="0"/>
        <w:spacing w:after="0"/>
      </w:pPr>
    </w:p>
    <w:p w:rsidR="006B3EB5" w:rsidRDefault="006B3EB5">
      <w:pPr>
        <w:widowControl w:val="0"/>
        <w:spacing w:after="0"/>
      </w:pPr>
    </w:p>
    <w:p w:rsidR="006B3EB5" w:rsidRDefault="006B3EB5">
      <w:pPr>
        <w:widowControl w:val="0"/>
        <w:spacing w:after="0"/>
        <w:rPr>
          <w:rFonts w:ascii="Times New Roman" w:eastAsia="Times New Roman" w:hAnsi="Times New Roman" w:cs="Times New Roman"/>
          <w:i/>
        </w:rPr>
      </w:pPr>
    </w:p>
    <w:p w:rsidR="006B3EB5" w:rsidRDefault="006B3EB5">
      <w:pPr>
        <w:widowControl w:val="0"/>
        <w:spacing w:after="0"/>
        <w:rPr>
          <w:rFonts w:ascii="Times New Roman" w:eastAsia="Times New Roman" w:hAnsi="Times New Roman" w:cs="Times New Roman"/>
          <w:i/>
        </w:rPr>
      </w:pPr>
    </w:p>
    <w:p w:rsidR="006B3EB5" w:rsidRDefault="006B3EB5">
      <w:pPr>
        <w:widowControl w:val="0"/>
        <w:spacing w:after="0"/>
        <w:rPr>
          <w:rFonts w:ascii="Times New Roman" w:eastAsia="Times New Roman" w:hAnsi="Times New Roman" w:cs="Times New Roman"/>
          <w:i/>
        </w:rPr>
      </w:pPr>
    </w:p>
    <w:p w:rsidR="006B3EB5" w:rsidRDefault="006B3EB5">
      <w:pPr>
        <w:widowControl w:val="0"/>
        <w:spacing w:after="0"/>
        <w:rPr>
          <w:rFonts w:ascii="Times New Roman" w:eastAsia="Times New Roman" w:hAnsi="Times New Roman" w:cs="Times New Roman"/>
          <w:i/>
        </w:rPr>
      </w:pPr>
    </w:p>
    <w:p w:rsidR="006B3EB5" w:rsidRDefault="006B3EB5">
      <w:pPr>
        <w:widowControl w:val="0"/>
        <w:spacing w:after="0"/>
        <w:rPr>
          <w:rFonts w:ascii="Times New Roman" w:eastAsia="Times New Roman" w:hAnsi="Times New Roman" w:cs="Times New Roman"/>
          <w:i/>
        </w:rPr>
      </w:pPr>
    </w:p>
    <w:p w:rsidR="006B3EB5" w:rsidRDefault="006B3EB5">
      <w:pPr>
        <w:widowControl w:val="0"/>
        <w:spacing w:after="0"/>
        <w:rPr>
          <w:rFonts w:ascii="Times New Roman" w:eastAsia="Times New Roman" w:hAnsi="Times New Roman" w:cs="Times New Roman"/>
          <w:i/>
        </w:rPr>
      </w:pPr>
    </w:p>
    <w:p w:rsidR="006B3EB5" w:rsidRDefault="006B3EB5">
      <w:pPr>
        <w:widowControl w:val="0"/>
        <w:spacing w:after="0"/>
        <w:rPr>
          <w:rFonts w:ascii="Times New Roman" w:eastAsia="Times New Roman" w:hAnsi="Times New Roman" w:cs="Times New Roman"/>
          <w:i/>
        </w:rPr>
      </w:pPr>
    </w:p>
    <w:p w:rsidR="006B3EB5" w:rsidRDefault="006B3EB5">
      <w:pPr>
        <w:widowControl w:val="0"/>
        <w:spacing w:after="0"/>
        <w:rPr>
          <w:rFonts w:ascii="Times New Roman" w:eastAsia="Times New Roman" w:hAnsi="Times New Roman" w:cs="Times New Roman"/>
          <w:i/>
        </w:rPr>
      </w:pPr>
    </w:p>
    <w:p w:rsidR="006B3EB5" w:rsidRDefault="006B3EB5">
      <w:pPr>
        <w:widowControl w:val="0"/>
        <w:spacing w:after="0"/>
        <w:rPr>
          <w:rFonts w:ascii="Times New Roman" w:eastAsia="Times New Roman" w:hAnsi="Times New Roman" w:cs="Times New Roman"/>
          <w:i/>
        </w:rPr>
      </w:pPr>
    </w:p>
    <w:p w:rsidR="006B3EB5" w:rsidRDefault="006B3EB5">
      <w:pPr>
        <w:sectPr w:rsidR="006B3EB5">
          <w:headerReference w:type="default" r:id="rId9"/>
          <w:footerReference w:type="default" r:id="rId10"/>
          <w:pgSz w:w="11906" w:h="16838"/>
          <w:pgMar w:top="1417" w:right="1417" w:bottom="1417" w:left="1417" w:header="708" w:footer="708" w:gutter="0"/>
          <w:pgNumType w:start="1"/>
          <w:cols w:space="720"/>
          <w:formProt w:val="0"/>
          <w:docGrid w:linePitch="100" w:charSpace="4096"/>
        </w:sectPr>
      </w:pPr>
    </w:p>
    <w:p w:rsidR="006B3EB5" w:rsidRDefault="004E2B7B">
      <w:pPr>
        <w:pStyle w:val="Heading2"/>
        <w:pBdr>
          <w:top w:val="single" w:sz="4" w:space="1" w:color="00000A"/>
          <w:left w:val="single" w:sz="4" w:space="4" w:color="00000A"/>
          <w:bottom w:val="single" w:sz="4" w:space="1" w:color="00000A"/>
          <w:right w:val="single" w:sz="4" w:space="4" w:color="00000A"/>
        </w:pBdr>
        <w:shd w:val="clear" w:color="auto" w:fill="F2F2F2"/>
        <w:jc w:val="center"/>
        <w:rPr>
          <w:rFonts w:ascii="Times New Roman" w:hAnsi="Times New Roman" w:cs="Times New Roman"/>
          <w:color w:val="000000"/>
          <w:sz w:val="24"/>
          <w:szCs w:val="24"/>
        </w:rPr>
      </w:pPr>
      <w:bookmarkStart w:id="18" w:name="_Toc2328162"/>
      <w:bookmarkStart w:id="19" w:name="_Toc497717715"/>
      <w:bookmarkStart w:id="20" w:name="_Toc416180144"/>
      <w:r>
        <w:rPr>
          <w:rFonts w:ascii="Times New Roman" w:hAnsi="Times New Roman" w:cs="Times New Roman"/>
          <w:color w:val="000000"/>
          <w:sz w:val="24"/>
          <w:szCs w:val="24"/>
        </w:rPr>
        <w:lastRenderedPageBreak/>
        <w:t>FINANSIJSKI DIO PONUDE</w:t>
      </w:r>
      <w:bookmarkEnd w:id="18"/>
      <w:bookmarkEnd w:id="19"/>
      <w:bookmarkEnd w:id="20"/>
    </w:p>
    <w:p w:rsidR="006B3EB5" w:rsidRDefault="006B3EB5">
      <w:pPr>
        <w:pStyle w:val="NoSpacing"/>
        <w:rPr>
          <w:rFonts w:ascii="Times New Roman" w:hAnsi="Times New Roman" w:cs="Times New Roman"/>
        </w:rPr>
      </w:pPr>
    </w:p>
    <w:tbl>
      <w:tblPr>
        <w:tblW w:w="9335" w:type="dxa"/>
        <w:tblInd w:w="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0" w:type="dxa"/>
          <w:right w:w="70" w:type="dxa"/>
        </w:tblCellMar>
        <w:tblLook w:val="00A0" w:firstRow="1" w:lastRow="0" w:firstColumn="1" w:lastColumn="0" w:noHBand="0" w:noVBand="0"/>
      </w:tblPr>
      <w:tblGrid>
        <w:gridCol w:w="527"/>
        <w:gridCol w:w="2202"/>
        <w:gridCol w:w="1236"/>
        <w:gridCol w:w="878"/>
        <w:gridCol w:w="883"/>
        <w:gridCol w:w="963"/>
        <w:gridCol w:w="1065"/>
        <w:gridCol w:w="672"/>
        <w:gridCol w:w="909"/>
      </w:tblGrid>
      <w:tr w:rsidR="006B3EB5">
        <w:trPr>
          <w:trHeight w:val="1059"/>
        </w:trPr>
        <w:tc>
          <w:tcPr>
            <w:tcW w:w="527" w:type="dxa"/>
            <w:tcBorders>
              <w:top w:val="single" w:sz="8" w:space="0" w:color="00000A"/>
              <w:left w:val="single" w:sz="8" w:space="0" w:color="00000A"/>
              <w:bottom w:val="single" w:sz="8" w:space="0" w:color="00000A"/>
              <w:right w:val="single" w:sz="8" w:space="0" w:color="00000A"/>
            </w:tcBorders>
            <w:shd w:val="clear" w:color="auto" w:fill="D9D9D9"/>
            <w:vAlign w:val="center"/>
          </w:tcPr>
          <w:p w:rsidR="006B3EB5" w:rsidRDefault="004E2B7B">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eastAsia="sr-Latn-CS"/>
              </w:rPr>
              <w:t>r.b.</w:t>
            </w:r>
          </w:p>
        </w:tc>
        <w:tc>
          <w:tcPr>
            <w:tcW w:w="2202" w:type="dxa"/>
            <w:tcBorders>
              <w:top w:val="single" w:sz="8" w:space="0" w:color="00000A"/>
              <w:bottom w:val="single" w:sz="8" w:space="0" w:color="00000A"/>
              <w:right w:val="single" w:sz="4" w:space="0" w:color="00000A"/>
            </w:tcBorders>
            <w:shd w:val="clear" w:color="auto" w:fill="D9D9D9"/>
            <w:vAlign w:val="center"/>
          </w:tcPr>
          <w:p w:rsidR="006B3EB5" w:rsidRDefault="004E2B7B">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opis predmeta</w:t>
            </w:r>
          </w:p>
        </w:tc>
        <w:tc>
          <w:tcPr>
            <w:tcW w:w="1236" w:type="dxa"/>
            <w:tcBorders>
              <w:top w:val="single" w:sz="8" w:space="0" w:color="00000A"/>
              <w:left w:val="single" w:sz="4" w:space="0" w:color="00000A"/>
              <w:bottom w:val="single" w:sz="8" w:space="0" w:color="00000A"/>
              <w:right w:val="single" w:sz="8" w:space="0" w:color="00000A"/>
            </w:tcBorders>
            <w:shd w:val="clear" w:color="auto" w:fill="D9D9D9"/>
            <w:vAlign w:val="center"/>
          </w:tcPr>
          <w:p w:rsidR="006B3EB5" w:rsidRDefault="004E2B7B">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00000A"/>
              <w:bottom w:val="single" w:sz="8" w:space="0" w:color="00000A"/>
              <w:right w:val="single" w:sz="8" w:space="0" w:color="00000A"/>
            </w:tcBorders>
            <w:shd w:val="clear" w:color="auto" w:fill="D9D9D9"/>
            <w:vAlign w:val="center"/>
          </w:tcPr>
          <w:p w:rsidR="006B3EB5" w:rsidRDefault="004E2B7B">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jedinica mjere</w:t>
            </w:r>
          </w:p>
        </w:tc>
        <w:tc>
          <w:tcPr>
            <w:tcW w:w="883" w:type="dxa"/>
            <w:tcBorders>
              <w:top w:val="single" w:sz="8" w:space="0" w:color="00000A"/>
              <w:bottom w:val="single" w:sz="8" w:space="0" w:color="00000A"/>
              <w:right w:val="single" w:sz="8" w:space="0" w:color="00000A"/>
            </w:tcBorders>
            <w:shd w:val="clear" w:color="auto" w:fill="D9D9D9"/>
            <w:vAlign w:val="center"/>
          </w:tcPr>
          <w:p w:rsidR="006B3EB5" w:rsidRDefault="004E2B7B">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količina</w:t>
            </w:r>
          </w:p>
        </w:tc>
        <w:tc>
          <w:tcPr>
            <w:tcW w:w="963" w:type="dxa"/>
            <w:tcBorders>
              <w:top w:val="single" w:sz="8" w:space="0" w:color="00000A"/>
              <w:bottom w:val="single" w:sz="8" w:space="0" w:color="00000A"/>
              <w:right w:val="single" w:sz="8" w:space="0" w:color="00000A"/>
            </w:tcBorders>
            <w:shd w:val="clear" w:color="auto" w:fill="D9D9D9"/>
            <w:vAlign w:val="center"/>
          </w:tcPr>
          <w:p w:rsidR="006B3EB5" w:rsidRDefault="004E2B7B">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 xml:space="preserve">jedinična cijena bez </w:t>
            </w:r>
          </w:p>
          <w:p w:rsidR="006B3EB5" w:rsidRDefault="004E2B7B">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pdv-a</w:t>
            </w:r>
          </w:p>
        </w:tc>
        <w:tc>
          <w:tcPr>
            <w:tcW w:w="1065" w:type="dxa"/>
            <w:tcBorders>
              <w:top w:val="single" w:sz="8" w:space="0" w:color="00000A"/>
              <w:bottom w:val="single" w:sz="8" w:space="0" w:color="00000A"/>
              <w:right w:val="single" w:sz="8" w:space="0" w:color="00000A"/>
            </w:tcBorders>
            <w:shd w:val="clear" w:color="auto" w:fill="D9D9D9"/>
            <w:vAlign w:val="center"/>
          </w:tcPr>
          <w:p w:rsidR="006B3EB5" w:rsidRDefault="004E2B7B">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ukupan iznos bez pdv-a</w:t>
            </w:r>
          </w:p>
        </w:tc>
        <w:tc>
          <w:tcPr>
            <w:tcW w:w="672" w:type="dxa"/>
            <w:tcBorders>
              <w:top w:val="single" w:sz="8" w:space="0" w:color="00000A"/>
              <w:bottom w:val="single" w:sz="8" w:space="0" w:color="00000A"/>
              <w:right w:val="single" w:sz="8" w:space="0" w:color="00000A"/>
            </w:tcBorders>
            <w:shd w:val="clear" w:color="auto" w:fill="D9D9D9"/>
            <w:vAlign w:val="center"/>
          </w:tcPr>
          <w:p w:rsidR="006B3EB5" w:rsidRDefault="004E2B7B">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pdv</w:t>
            </w:r>
          </w:p>
        </w:tc>
        <w:tc>
          <w:tcPr>
            <w:tcW w:w="908" w:type="dxa"/>
            <w:tcBorders>
              <w:top w:val="single" w:sz="8" w:space="0" w:color="00000A"/>
              <w:bottom w:val="single" w:sz="8" w:space="0" w:color="00000A"/>
              <w:right w:val="single" w:sz="8" w:space="0" w:color="00000A"/>
            </w:tcBorders>
            <w:shd w:val="clear" w:color="auto" w:fill="D9D9D9"/>
            <w:vAlign w:val="center"/>
          </w:tcPr>
          <w:p w:rsidR="006B3EB5" w:rsidRDefault="004E2B7B">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ukupan iznos sa</w:t>
            </w:r>
          </w:p>
          <w:p w:rsidR="006B3EB5" w:rsidRDefault="004E2B7B">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pdv-om</w:t>
            </w:r>
          </w:p>
        </w:tc>
      </w:tr>
      <w:tr w:rsidR="006B3EB5">
        <w:trPr>
          <w:trHeight w:val="320"/>
        </w:trPr>
        <w:tc>
          <w:tcPr>
            <w:tcW w:w="527" w:type="dxa"/>
            <w:tcBorders>
              <w:left w:val="single" w:sz="8" w:space="0" w:color="00000A"/>
              <w:bottom w:val="single" w:sz="8" w:space="0" w:color="00000A"/>
              <w:right w:val="single" w:sz="8" w:space="0" w:color="00000A"/>
            </w:tcBorders>
            <w:shd w:val="clear" w:color="auto" w:fill="auto"/>
            <w:vAlign w:val="center"/>
          </w:tcPr>
          <w:p w:rsidR="006B3EB5" w:rsidRDefault="004E2B7B">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eastAsia="sr-Latn-CS"/>
              </w:rPr>
              <w:t>1</w:t>
            </w:r>
          </w:p>
        </w:tc>
        <w:tc>
          <w:tcPr>
            <w:tcW w:w="2202" w:type="dxa"/>
            <w:tcBorders>
              <w:bottom w:val="single" w:sz="8" w:space="0" w:color="00000A"/>
              <w:right w:val="single" w:sz="4" w:space="0" w:color="00000A"/>
            </w:tcBorders>
            <w:shd w:val="clear" w:color="auto" w:fill="auto"/>
          </w:tcPr>
          <w:p w:rsidR="006B3EB5" w:rsidRDefault="006B3EB5">
            <w:pPr>
              <w:spacing w:after="0" w:line="240" w:lineRule="auto"/>
              <w:jc w:val="center"/>
              <w:rPr>
                <w:rFonts w:ascii="Times New Roman" w:hAnsi="Times New Roman" w:cs="Times New Roman"/>
                <w:sz w:val="20"/>
                <w:szCs w:val="20"/>
                <w:lang w:val="sr-Latn-CS" w:eastAsia="sr-Latn-CS"/>
              </w:rPr>
            </w:pPr>
          </w:p>
        </w:tc>
        <w:tc>
          <w:tcPr>
            <w:tcW w:w="1236" w:type="dxa"/>
            <w:tcBorders>
              <w:left w:val="single" w:sz="4" w:space="0" w:color="00000A"/>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eastAsia="sr-Latn-CS"/>
              </w:rPr>
            </w:pPr>
          </w:p>
        </w:tc>
        <w:tc>
          <w:tcPr>
            <w:tcW w:w="878"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883"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963"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1065"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672"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908"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r>
      <w:tr w:rsidR="006B3EB5">
        <w:trPr>
          <w:trHeight w:val="320"/>
        </w:trPr>
        <w:tc>
          <w:tcPr>
            <w:tcW w:w="527" w:type="dxa"/>
            <w:tcBorders>
              <w:left w:val="single" w:sz="8" w:space="0" w:color="00000A"/>
              <w:bottom w:val="single" w:sz="8" w:space="0" w:color="00000A"/>
              <w:right w:val="single" w:sz="8" w:space="0" w:color="00000A"/>
            </w:tcBorders>
            <w:shd w:val="clear" w:color="auto" w:fill="auto"/>
            <w:vAlign w:val="center"/>
          </w:tcPr>
          <w:p w:rsidR="006B3EB5" w:rsidRDefault="004E2B7B">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w:t>
            </w:r>
          </w:p>
        </w:tc>
        <w:tc>
          <w:tcPr>
            <w:tcW w:w="2202" w:type="dxa"/>
            <w:tcBorders>
              <w:bottom w:val="single" w:sz="8" w:space="0" w:color="00000A"/>
              <w:right w:val="single" w:sz="4" w:space="0" w:color="00000A"/>
            </w:tcBorders>
            <w:shd w:val="clear" w:color="auto" w:fill="auto"/>
          </w:tcPr>
          <w:p w:rsidR="006B3EB5" w:rsidRDefault="006B3EB5">
            <w:pPr>
              <w:spacing w:after="0" w:line="240" w:lineRule="auto"/>
              <w:jc w:val="center"/>
              <w:rPr>
                <w:rFonts w:ascii="Times New Roman" w:hAnsi="Times New Roman" w:cs="Times New Roman"/>
                <w:sz w:val="20"/>
                <w:szCs w:val="20"/>
                <w:lang w:val="sr-Latn-CS" w:eastAsia="sr-Latn-CS"/>
              </w:rPr>
            </w:pPr>
          </w:p>
        </w:tc>
        <w:tc>
          <w:tcPr>
            <w:tcW w:w="1236" w:type="dxa"/>
            <w:tcBorders>
              <w:left w:val="single" w:sz="4" w:space="0" w:color="00000A"/>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eastAsia="sr-Latn-CS"/>
              </w:rPr>
            </w:pPr>
          </w:p>
        </w:tc>
        <w:tc>
          <w:tcPr>
            <w:tcW w:w="878"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883"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963"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1065"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672"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908"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r>
      <w:tr w:rsidR="006B3EB5">
        <w:trPr>
          <w:trHeight w:val="320"/>
        </w:trPr>
        <w:tc>
          <w:tcPr>
            <w:tcW w:w="527" w:type="dxa"/>
            <w:tcBorders>
              <w:left w:val="single" w:sz="8" w:space="0" w:color="00000A"/>
              <w:bottom w:val="single" w:sz="8" w:space="0" w:color="00000A"/>
              <w:right w:val="single" w:sz="8" w:space="0" w:color="00000A"/>
            </w:tcBorders>
            <w:shd w:val="clear" w:color="auto" w:fill="auto"/>
            <w:vAlign w:val="center"/>
          </w:tcPr>
          <w:p w:rsidR="006B3EB5" w:rsidRDefault="004E2B7B">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w:t>
            </w:r>
          </w:p>
        </w:tc>
        <w:tc>
          <w:tcPr>
            <w:tcW w:w="2202" w:type="dxa"/>
            <w:tcBorders>
              <w:bottom w:val="single" w:sz="8" w:space="0" w:color="00000A"/>
              <w:right w:val="single" w:sz="4" w:space="0" w:color="00000A"/>
            </w:tcBorders>
            <w:shd w:val="clear" w:color="auto" w:fill="auto"/>
          </w:tcPr>
          <w:p w:rsidR="006B3EB5" w:rsidRDefault="006B3EB5">
            <w:pPr>
              <w:spacing w:after="0" w:line="240" w:lineRule="auto"/>
              <w:jc w:val="center"/>
              <w:rPr>
                <w:rFonts w:ascii="Times New Roman" w:hAnsi="Times New Roman" w:cs="Times New Roman"/>
                <w:sz w:val="20"/>
                <w:szCs w:val="20"/>
                <w:lang w:val="sr-Latn-CS" w:eastAsia="sr-Latn-CS"/>
              </w:rPr>
            </w:pPr>
          </w:p>
        </w:tc>
        <w:tc>
          <w:tcPr>
            <w:tcW w:w="1236" w:type="dxa"/>
            <w:tcBorders>
              <w:left w:val="single" w:sz="4" w:space="0" w:color="00000A"/>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eastAsia="sr-Latn-CS"/>
              </w:rPr>
            </w:pPr>
          </w:p>
        </w:tc>
        <w:tc>
          <w:tcPr>
            <w:tcW w:w="878"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883"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963"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1065"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672"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908"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r>
      <w:tr w:rsidR="006B3EB5">
        <w:trPr>
          <w:trHeight w:val="320"/>
        </w:trPr>
        <w:tc>
          <w:tcPr>
            <w:tcW w:w="527" w:type="dxa"/>
            <w:tcBorders>
              <w:left w:val="single" w:sz="8" w:space="0" w:color="00000A"/>
              <w:bottom w:val="single" w:sz="8" w:space="0" w:color="00000A"/>
              <w:right w:val="single" w:sz="8" w:space="0" w:color="00000A"/>
            </w:tcBorders>
            <w:shd w:val="clear" w:color="auto" w:fill="auto"/>
            <w:vAlign w:val="center"/>
          </w:tcPr>
          <w:p w:rsidR="006B3EB5" w:rsidRDefault="004E2B7B">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w:t>
            </w:r>
          </w:p>
        </w:tc>
        <w:tc>
          <w:tcPr>
            <w:tcW w:w="2202" w:type="dxa"/>
            <w:tcBorders>
              <w:bottom w:val="single" w:sz="8" w:space="0" w:color="00000A"/>
              <w:right w:val="single" w:sz="4" w:space="0" w:color="00000A"/>
            </w:tcBorders>
            <w:shd w:val="clear" w:color="auto" w:fill="auto"/>
          </w:tcPr>
          <w:p w:rsidR="006B3EB5" w:rsidRDefault="006B3EB5">
            <w:pPr>
              <w:spacing w:after="0" w:line="240" w:lineRule="auto"/>
              <w:jc w:val="center"/>
              <w:rPr>
                <w:rFonts w:ascii="Times New Roman" w:hAnsi="Times New Roman" w:cs="Times New Roman"/>
                <w:sz w:val="20"/>
                <w:szCs w:val="20"/>
                <w:lang w:val="sr-Latn-CS" w:eastAsia="sr-Latn-CS"/>
              </w:rPr>
            </w:pPr>
          </w:p>
        </w:tc>
        <w:tc>
          <w:tcPr>
            <w:tcW w:w="1236" w:type="dxa"/>
            <w:tcBorders>
              <w:left w:val="single" w:sz="4" w:space="0" w:color="00000A"/>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eastAsia="sr-Latn-CS"/>
              </w:rPr>
            </w:pPr>
          </w:p>
        </w:tc>
        <w:tc>
          <w:tcPr>
            <w:tcW w:w="878"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883"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963"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1065"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672"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c>
          <w:tcPr>
            <w:tcW w:w="908" w:type="dxa"/>
            <w:tcBorders>
              <w:bottom w:val="single" w:sz="8" w:space="0" w:color="00000A"/>
              <w:right w:val="single" w:sz="8" w:space="0" w:color="00000A"/>
            </w:tcBorders>
            <w:shd w:val="clear" w:color="auto" w:fill="auto"/>
            <w:vAlign w:val="center"/>
          </w:tcPr>
          <w:p w:rsidR="006B3EB5" w:rsidRDefault="006B3EB5">
            <w:pPr>
              <w:spacing w:after="0" w:line="240" w:lineRule="auto"/>
              <w:jc w:val="center"/>
              <w:rPr>
                <w:rFonts w:ascii="Times New Roman" w:hAnsi="Times New Roman" w:cs="Times New Roman"/>
                <w:sz w:val="20"/>
                <w:szCs w:val="20"/>
                <w:lang w:val="sr-Latn-CS" w:eastAsia="sr-Latn-CS"/>
              </w:rPr>
            </w:pPr>
          </w:p>
        </w:tc>
      </w:tr>
      <w:tr w:rsidR="006B3EB5">
        <w:trPr>
          <w:trHeight w:val="320"/>
        </w:trPr>
        <w:tc>
          <w:tcPr>
            <w:tcW w:w="5725" w:type="dxa"/>
            <w:gridSpan w:val="5"/>
            <w:tcBorders>
              <w:top w:val="single" w:sz="8" w:space="0" w:color="00000A"/>
              <w:left w:val="single" w:sz="8" w:space="0" w:color="00000A"/>
              <w:bottom w:val="single" w:sz="8" w:space="0" w:color="00000A"/>
              <w:right w:val="single" w:sz="8" w:space="0" w:color="000001"/>
            </w:tcBorders>
            <w:shd w:val="clear" w:color="auto" w:fill="auto"/>
            <w:vAlign w:val="center"/>
          </w:tcPr>
          <w:p w:rsidR="006B3EB5" w:rsidRDefault="004E2B7B">
            <w:pPr>
              <w:spacing w:after="0" w:line="240" w:lineRule="auto"/>
              <w:rPr>
                <w:rFonts w:ascii="Times New Roman" w:hAnsi="Times New Roman" w:cs="Times New Roman"/>
                <w:sz w:val="20"/>
                <w:szCs w:val="20"/>
                <w:lang w:val="sr-Latn-CS" w:eastAsia="sr-Latn-CS"/>
              </w:rPr>
            </w:pPr>
            <w:r>
              <w:rPr>
                <w:rFonts w:ascii="Times New Roman" w:hAnsi="Times New Roman" w:cs="Times New Roman"/>
                <w:sz w:val="20"/>
                <w:szCs w:val="20"/>
                <w:lang w:eastAsia="sr-Latn-CS"/>
              </w:rPr>
              <w:t>Ukupno bez PDV-a</w:t>
            </w:r>
          </w:p>
        </w:tc>
        <w:tc>
          <w:tcPr>
            <w:tcW w:w="3609" w:type="dxa"/>
            <w:gridSpan w:val="4"/>
            <w:tcBorders>
              <w:top w:val="single" w:sz="8" w:space="0" w:color="00000A"/>
              <w:bottom w:val="single" w:sz="8" w:space="0" w:color="00000A"/>
              <w:right w:val="single" w:sz="8" w:space="0" w:color="000001"/>
            </w:tcBorders>
            <w:shd w:val="clear" w:color="auto" w:fill="auto"/>
            <w:vAlign w:val="center"/>
          </w:tcPr>
          <w:p w:rsidR="006B3EB5" w:rsidRDefault="004E2B7B">
            <w:pPr>
              <w:spacing w:after="0" w:line="240" w:lineRule="auto"/>
              <w:rPr>
                <w:rFonts w:ascii="Times New Roman" w:hAnsi="Times New Roman" w:cs="Times New Roman"/>
                <w:sz w:val="20"/>
                <w:szCs w:val="20"/>
                <w:lang w:val="sr-Latn-CS" w:eastAsia="sr-Latn-CS"/>
              </w:rPr>
            </w:pPr>
            <w:r>
              <w:rPr>
                <w:rFonts w:ascii="Times New Roman" w:hAnsi="Times New Roman" w:cs="Times New Roman"/>
                <w:sz w:val="20"/>
                <w:szCs w:val="20"/>
                <w:lang w:eastAsia="sr-Latn-CS"/>
              </w:rPr>
              <w:t> </w:t>
            </w:r>
          </w:p>
        </w:tc>
      </w:tr>
      <w:tr w:rsidR="006B3EB5">
        <w:trPr>
          <w:trHeight w:val="320"/>
        </w:trPr>
        <w:tc>
          <w:tcPr>
            <w:tcW w:w="5725" w:type="dxa"/>
            <w:gridSpan w:val="5"/>
            <w:tcBorders>
              <w:left w:val="single" w:sz="8" w:space="0" w:color="00000A"/>
              <w:bottom w:val="single" w:sz="8" w:space="0" w:color="00000A"/>
              <w:right w:val="single" w:sz="8" w:space="0" w:color="000001"/>
            </w:tcBorders>
            <w:shd w:val="clear" w:color="auto" w:fill="auto"/>
            <w:vAlign w:val="center"/>
          </w:tcPr>
          <w:p w:rsidR="006B3EB5" w:rsidRDefault="004E2B7B">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0"/>
                <w:szCs w:val="20"/>
                <w:lang w:eastAsia="sr-Latn-CS"/>
              </w:rPr>
              <w:t>PDV</w:t>
            </w:r>
          </w:p>
        </w:tc>
        <w:tc>
          <w:tcPr>
            <w:tcW w:w="3609" w:type="dxa"/>
            <w:gridSpan w:val="4"/>
            <w:tcBorders>
              <w:bottom w:val="single" w:sz="8" w:space="0" w:color="00000A"/>
              <w:right w:val="single" w:sz="8" w:space="0" w:color="000001"/>
            </w:tcBorders>
            <w:shd w:val="clear" w:color="auto" w:fill="auto"/>
            <w:vAlign w:val="center"/>
          </w:tcPr>
          <w:p w:rsidR="006B3EB5" w:rsidRDefault="004E2B7B">
            <w:pPr>
              <w:spacing w:after="0" w:line="240" w:lineRule="auto"/>
              <w:rPr>
                <w:rFonts w:ascii="Times New Roman" w:hAnsi="Times New Roman" w:cs="Times New Roman"/>
                <w:sz w:val="20"/>
                <w:szCs w:val="20"/>
                <w:lang w:val="sr-Latn-CS" w:eastAsia="sr-Latn-CS"/>
              </w:rPr>
            </w:pPr>
            <w:r>
              <w:rPr>
                <w:rFonts w:ascii="Times New Roman" w:hAnsi="Times New Roman" w:cs="Times New Roman"/>
                <w:sz w:val="20"/>
                <w:szCs w:val="20"/>
                <w:lang w:eastAsia="sr-Latn-CS"/>
              </w:rPr>
              <w:t> </w:t>
            </w:r>
          </w:p>
        </w:tc>
      </w:tr>
      <w:tr w:rsidR="006B3EB5">
        <w:trPr>
          <w:trHeight w:val="320"/>
        </w:trPr>
        <w:tc>
          <w:tcPr>
            <w:tcW w:w="5725" w:type="dxa"/>
            <w:gridSpan w:val="5"/>
            <w:tcBorders>
              <w:left w:val="single" w:sz="8" w:space="0" w:color="00000A"/>
              <w:bottom w:val="single" w:sz="4" w:space="0" w:color="00000A"/>
              <w:right w:val="single" w:sz="8" w:space="0" w:color="000001"/>
            </w:tcBorders>
            <w:shd w:val="clear" w:color="auto" w:fill="auto"/>
            <w:vAlign w:val="center"/>
          </w:tcPr>
          <w:p w:rsidR="006B3EB5" w:rsidRDefault="004E2B7B">
            <w:pPr>
              <w:spacing w:after="0" w:line="240" w:lineRule="auto"/>
              <w:rPr>
                <w:rFonts w:ascii="Times New Roman" w:hAnsi="Times New Roman" w:cs="Times New Roman"/>
                <w:sz w:val="20"/>
                <w:szCs w:val="20"/>
                <w:lang w:eastAsia="sr-Latn-CS"/>
              </w:rPr>
            </w:pPr>
            <w:r>
              <w:rPr>
                <w:rFonts w:ascii="Times New Roman" w:hAnsi="Times New Roman" w:cs="Times New Roman"/>
                <w:sz w:val="20"/>
                <w:szCs w:val="20"/>
                <w:lang w:eastAsia="sr-Latn-CS"/>
              </w:rPr>
              <w:t>Ukupan iznos sa PDV-om:</w:t>
            </w:r>
          </w:p>
        </w:tc>
        <w:tc>
          <w:tcPr>
            <w:tcW w:w="3609" w:type="dxa"/>
            <w:gridSpan w:val="4"/>
            <w:tcBorders>
              <w:bottom w:val="single" w:sz="4" w:space="0" w:color="00000A"/>
              <w:right w:val="single" w:sz="8" w:space="0" w:color="000001"/>
            </w:tcBorders>
            <w:shd w:val="clear" w:color="auto" w:fill="auto"/>
            <w:vAlign w:val="center"/>
          </w:tcPr>
          <w:p w:rsidR="006B3EB5" w:rsidRDefault="004E2B7B">
            <w:pPr>
              <w:spacing w:after="0" w:line="240" w:lineRule="auto"/>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 </w:t>
            </w:r>
          </w:p>
        </w:tc>
      </w:tr>
    </w:tbl>
    <w:p w:rsidR="006B3EB5" w:rsidRDefault="004E2B7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B3EB5" w:rsidRDefault="006B3EB5">
      <w:pPr>
        <w:pStyle w:val="NoSpacing"/>
        <w:rPr>
          <w:rFonts w:ascii="Times New Roman" w:hAnsi="Times New Roman" w:cs="Times New Roman"/>
        </w:rPr>
      </w:pPr>
    </w:p>
    <w:p w:rsidR="006B3EB5" w:rsidRDefault="004E2B7B">
      <w:pPr>
        <w:spacing w:after="0"/>
        <w:jc w:val="both"/>
        <w:rPr>
          <w:rFonts w:ascii="Times New Roman" w:hAnsi="Times New Roman" w:cs="Times New Roman"/>
          <w:b/>
          <w:bCs/>
          <w:sz w:val="24"/>
          <w:szCs w:val="24"/>
        </w:rPr>
      </w:pPr>
      <w:r>
        <w:rPr>
          <w:rFonts w:ascii="Times New Roman" w:hAnsi="Times New Roman" w:cs="Times New Roman"/>
          <w:b/>
          <w:bCs/>
          <w:sz w:val="24"/>
          <w:szCs w:val="24"/>
        </w:rPr>
        <w:t>Uslovi ponude:</w:t>
      </w:r>
    </w:p>
    <w:p w:rsidR="006B3EB5" w:rsidRDefault="006B3EB5">
      <w:pPr>
        <w:spacing w:after="0"/>
        <w:jc w:val="both"/>
        <w:rPr>
          <w:rFonts w:ascii="Times New Roman" w:hAnsi="Times New Roman" w:cs="Times New Roman"/>
          <w:b/>
          <w:bCs/>
          <w:sz w:val="24"/>
          <w:szCs w:val="24"/>
        </w:rPr>
      </w:pPr>
    </w:p>
    <w:tbl>
      <w:tblPr>
        <w:tblW w:w="918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firstRow="1" w:lastRow="0" w:firstColumn="1" w:lastColumn="0" w:noHBand="0" w:noVBand="0"/>
      </w:tblPr>
      <w:tblGrid>
        <w:gridCol w:w="4108"/>
        <w:gridCol w:w="5074"/>
      </w:tblGrid>
      <w:tr w:rsidR="006B3EB5">
        <w:trPr>
          <w:trHeight w:val="20"/>
        </w:trPr>
        <w:tc>
          <w:tcPr>
            <w:tcW w:w="41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spacing w:after="0" w:line="240" w:lineRule="auto"/>
              <w:ind w:left="266" w:hanging="266"/>
              <w:rPr>
                <w:rFonts w:ascii="Times New Roman" w:hAnsi="Times New Roman" w:cs="Times New Roman"/>
                <w:sz w:val="24"/>
                <w:lang w:val="sr-Latn-CS" w:eastAsia="sr-Latn-CS"/>
              </w:rPr>
            </w:pPr>
            <w:r>
              <w:rPr>
                <w:rFonts w:ascii="Times New Roman" w:hAnsi="Times New Roman" w:cs="Times New Roman"/>
                <w:sz w:val="24"/>
                <w:lang w:val="sr-Latn-CS"/>
              </w:rPr>
              <w:t>Rok izvršenja ugovora je</w:t>
            </w:r>
          </w:p>
        </w:tc>
        <w:tc>
          <w:tcPr>
            <w:tcW w:w="5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spacing w:after="0" w:line="240" w:lineRule="auto"/>
              <w:rPr>
                <w:rFonts w:ascii="Times New Roman" w:hAnsi="Times New Roman" w:cs="Times New Roman"/>
                <w:lang w:val="sr-Latn-CS" w:eastAsia="sr-Latn-CS"/>
              </w:rPr>
            </w:pPr>
          </w:p>
        </w:tc>
      </w:tr>
      <w:tr w:rsidR="006B3EB5">
        <w:trPr>
          <w:trHeight w:val="20"/>
        </w:trPr>
        <w:tc>
          <w:tcPr>
            <w:tcW w:w="41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spacing w:after="0" w:line="240" w:lineRule="auto"/>
              <w:rPr>
                <w:rFonts w:ascii="Times New Roman" w:hAnsi="Times New Roman" w:cs="Times New Roman"/>
                <w:sz w:val="24"/>
                <w:lang w:val="sr-Latn-CS" w:eastAsia="sr-Latn-CS"/>
              </w:rPr>
            </w:pPr>
            <w:r>
              <w:rPr>
                <w:rFonts w:ascii="Times New Roman" w:hAnsi="Times New Roman" w:cs="Times New Roman"/>
                <w:sz w:val="24"/>
                <w:lang w:val="pl-PL"/>
              </w:rPr>
              <w:t>Mjesto izvršenja ugovora je</w:t>
            </w:r>
          </w:p>
        </w:tc>
        <w:tc>
          <w:tcPr>
            <w:tcW w:w="5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spacing w:after="0" w:line="240" w:lineRule="auto"/>
              <w:rPr>
                <w:rFonts w:ascii="Times New Roman" w:hAnsi="Times New Roman" w:cs="Times New Roman"/>
                <w:lang w:val="sr-Latn-CS" w:eastAsia="sr-Latn-CS"/>
              </w:rPr>
            </w:pPr>
          </w:p>
        </w:tc>
      </w:tr>
      <w:tr w:rsidR="006B3EB5">
        <w:trPr>
          <w:trHeight w:val="350"/>
        </w:trPr>
        <w:tc>
          <w:tcPr>
            <w:tcW w:w="41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spacing w:after="0" w:line="240" w:lineRule="auto"/>
              <w:rPr>
                <w:rFonts w:ascii="Times New Roman" w:hAnsi="Times New Roman" w:cs="Times New Roman"/>
                <w:sz w:val="24"/>
                <w:lang w:val="sr-Latn-CS" w:eastAsia="sr-Latn-CS"/>
              </w:rPr>
            </w:pPr>
            <w:r>
              <w:rPr>
                <w:rFonts w:ascii="Times New Roman" w:hAnsi="Times New Roman" w:cs="Times New Roman"/>
                <w:sz w:val="24"/>
                <w:lang w:val="sr-Latn-CS" w:eastAsia="sr-Latn-CS"/>
              </w:rPr>
              <w:t>Rok plaćanja</w:t>
            </w:r>
          </w:p>
        </w:tc>
        <w:tc>
          <w:tcPr>
            <w:tcW w:w="5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spacing w:after="0" w:line="240" w:lineRule="auto"/>
              <w:rPr>
                <w:rFonts w:ascii="Times New Roman" w:hAnsi="Times New Roman" w:cs="Times New Roman"/>
                <w:lang w:val="sr-Latn-CS" w:eastAsia="sr-Latn-CS"/>
              </w:rPr>
            </w:pPr>
          </w:p>
        </w:tc>
      </w:tr>
      <w:tr w:rsidR="006B3EB5">
        <w:trPr>
          <w:trHeight w:val="189"/>
        </w:trPr>
        <w:tc>
          <w:tcPr>
            <w:tcW w:w="41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spacing w:after="0" w:line="240" w:lineRule="auto"/>
              <w:rPr>
                <w:rFonts w:ascii="Times New Roman" w:hAnsi="Times New Roman" w:cs="Times New Roman"/>
                <w:sz w:val="24"/>
                <w:lang w:val="sr-Latn-CS" w:eastAsia="sr-Latn-CS"/>
              </w:rPr>
            </w:pPr>
            <w:r>
              <w:rPr>
                <w:rFonts w:ascii="Times New Roman" w:hAnsi="Times New Roman" w:cs="Times New Roman"/>
                <w:sz w:val="24"/>
                <w:lang w:val="sr-Latn-CS" w:eastAsia="sr-Latn-CS"/>
              </w:rPr>
              <w:t>Garantni rok za  radove</w:t>
            </w:r>
          </w:p>
        </w:tc>
        <w:tc>
          <w:tcPr>
            <w:tcW w:w="5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spacing w:after="0" w:line="240" w:lineRule="auto"/>
              <w:rPr>
                <w:rFonts w:ascii="Times New Roman" w:hAnsi="Times New Roman" w:cs="Times New Roman"/>
                <w:lang w:val="sr-Latn-CS" w:eastAsia="sr-Latn-CS"/>
              </w:rPr>
            </w:pPr>
          </w:p>
        </w:tc>
      </w:tr>
      <w:tr w:rsidR="006B3EB5">
        <w:trPr>
          <w:trHeight w:val="207"/>
        </w:trPr>
        <w:tc>
          <w:tcPr>
            <w:tcW w:w="41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pStyle w:val="NoSpacing"/>
              <w:rPr>
                <w:rFonts w:ascii="Times New Roman" w:hAnsi="Times New Roman" w:cs="Times New Roman"/>
                <w:lang w:val="sr-Latn-CS" w:eastAsia="sr-Latn-CS"/>
              </w:rPr>
            </w:pPr>
            <w:r>
              <w:rPr>
                <w:rFonts w:ascii="Times New Roman" w:hAnsi="Times New Roman" w:cs="Times New Roman"/>
                <w:lang w:val="sr-Latn-CS" w:eastAsia="sr-Latn-CS"/>
              </w:rPr>
              <w:t>Način plaćanja</w:t>
            </w:r>
          </w:p>
        </w:tc>
        <w:tc>
          <w:tcPr>
            <w:tcW w:w="5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pStyle w:val="NoSpacing"/>
              <w:rPr>
                <w:rFonts w:ascii="Times New Roman" w:hAnsi="Times New Roman" w:cs="Times New Roman"/>
              </w:rPr>
            </w:pPr>
          </w:p>
        </w:tc>
      </w:tr>
      <w:tr w:rsidR="006B3EB5">
        <w:trPr>
          <w:trHeight w:val="20"/>
        </w:trPr>
        <w:tc>
          <w:tcPr>
            <w:tcW w:w="41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4E2B7B">
            <w:pPr>
              <w:spacing w:after="0" w:line="240" w:lineRule="auto"/>
              <w:rPr>
                <w:rFonts w:ascii="Times New Roman" w:hAnsi="Times New Roman" w:cs="Times New Roman"/>
                <w:sz w:val="24"/>
                <w:lang w:val="sr-Latn-CS" w:eastAsia="sr-Latn-CS"/>
              </w:rPr>
            </w:pPr>
            <w:r>
              <w:rPr>
                <w:rFonts w:ascii="Times New Roman" w:hAnsi="Times New Roman" w:cs="Times New Roman"/>
                <w:sz w:val="24"/>
                <w:lang w:val="sr-Latn-CS" w:eastAsia="sr-Latn-CS"/>
              </w:rPr>
              <w:t>Period važenja ponude</w:t>
            </w:r>
          </w:p>
        </w:tc>
        <w:tc>
          <w:tcPr>
            <w:tcW w:w="5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6B3EB5" w:rsidRDefault="006B3EB5">
            <w:pPr>
              <w:spacing w:after="0" w:line="240" w:lineRule="auto"/>
              <w:rPr>
                <w:rFonts w:ascii="Times New Roman" w:hAnsi="Times New Roman" w:cs="Times New Roman"/>
                <w:lang w:val="sr-Latn-CS" w:eastAsia="sr-Latn-CS"/>
              </w:rPr>
            </w:pPr>
          </w:p>
        </w:tc>
      </w:tr>
    </w:tbl>
    <w:p w:rsidR="006B3EB5" w:rsidRDefault="006B3EB5">
      <w:pPr>
        <w:spacing w:after="0" w:line="240" w:lineRule="auto"/>
        <w:ind w:firstLine="426"/>
        <w:jc w:val="both"/>
        <w:rPr>
          <w:rFonts w:ascii="Times New Roman" w:hAnsi="Times New Roman" w:cs="Times New Roman"/>
          <w:sz w:val="24"/>
          <w:szCs w:val="24"/>
          <w:lang w:val="sr-Latn-CS"/>
        </w:rPr>
      </w:pPr>
    </w:p>
    <w:p w:rsidR="006B3EB5" w:rsidRDefault="004E2B7B">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Ovlašćeno lice ponuđača  </w:t>
      </w:r>
    </w:p>
    <w:p w:rsidR="006B3EB5" w:rsidRDefault="004E2B7B">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w:t>
      </w:r>
    </w:p>
    <w:p w:rsidR="006B3EB5" w:rsidRDefault="004E2B7B">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ime, prezime i funkcija</w:t>
      </w:r>
      <w:r>
        <w:rPr>
          <w:rFonts w:ascii="Times New Roman" w:hAnsi="Times New Roman" w:cs="Times New Roman"/>
          <w:sz w:val="24"/>
          <w:szCs w:val="24"/>
          <w:lang w:val="sr-Latn-CS"/>
        </w:rPr>
        <w:t>)</w:t>
      </w:r>
    </w:p>
    <w:p w:rsidR="006B3EB5" w:rsidRDefault="004E2B7B">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6B3EB5" w:rsidRDefault="004E2B7B">
      <w:pPr>
        <w:tabs>
          <w:tab w:val="left" w:pos="8364"/>
        </w:tabs>
        <w:spacing w:after="0" w:line="240" w:lineRule="auto"/>
        <w:ind w:right="857"/>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svojeručni potpis</w:t>
      </w:r>
      <w:r>
        <w:rPr>
          <w:rFonts w:ascii="Times New Roman" w:hAnsi="Times New Roman" w:cs="Times New Roman"/>
          <w:sz w:val="24"/>
          <w:szCs w:val="24"/>
          <w:lang w:val="sr-Latn-CS"/>
        </w:rPr>
        <w:t>)</w:t>
      </w: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M.P.</w:t>
      </w: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rPr>
          <w:rFonts w:ascii="Times New Roman" w:eastAsia="Times New Roman" w:hAnsi="Times New Roman" w:cs="Times New Roman"/>
          <w:b/>
          <w:i/>
        </w:rPr>
      </w:pPr>
    </w:p>
    <w:p w:rsidR="006B3EB5" w:rsidRDefault="004E2B7B">
      <w:pPr>
        <w:pStyle w:val="Heading2"/>
        <w:pBdr>
          <w:top w:val="single" w:sz="4" w:space="1" w:color="000001"/>
          <w:left w:val="single" w:sz="4" w:space="4" w:color="000001"/>
          <w:bottom w:val="single" w:sz="4" w:space="1" w:color="000001"/>
          <w:right w:val="single" w:sz="4" w:space="4" w:color="000001"/>
        </w:pBdr>
        <w:shd w:val="clear" w:color="auto" w:fill="D9D9D9"/>
        <w:spacing w:before="0" w:after="20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IZJAVA O NEPOSTOJANJU SUKOBA INTERESA NA STRANI PONUĐAČA,PODNOSIOCA ZAJEDNIČKE PONUDE, PODIZVOĐAČA /PODUGOVARAČA</w:t>
      </w:r>
      <w:bookmarkStart w:id="21" w:name="_Toc2328163"/>
      <w:bookmarkEnd w:id="21"/>
      <w:r>
        <w:rPr>
          <w:rStyle w:val="FootnoteAnchor"/>
          <w:rFonts w:ascii="Times New Roman" w:eastAsia="Times New Roman" w:hAnsi="Times New Roman" w:cs="Times New Roman"/>
          <w:color w:val="000000"/>
          <w:sz w:val="24"/>
          <w:szCs w:val="24"/>
        </w:rPr>
        <w:footnoteReference w:id="13"/>
      </w:r>
    </w:p>
    <w:p w:rsidR="006B3EB5" w:rsidRDefault="006B3EB5">
      <w:pPr>
        <w:tabs>
          <w:tab w:val="left" w:pos="1950"/>
        </w:tabs>
        <w:jc w:val="both"/>
        <w:rPr>
          <w:rFonts w:ascii="Times New Roman" w:eastAsia="Times New Roman" w:hAnsi="Times New Roman" w:cs="Times New Roman"/>
          <w:b/>
          <w:sz w:val="28"/>
          <w:szCs w:val="28"/>
        </w:rPr>
      </w:pPr>
    </w:p>
    <w:p w:rsidR="006B3EB5" w:rsidRDefault="006B3EB5">
      <w:pPr>
        <w:spacing w:after="0" w:line="240" w:lineRule="auto"/>
        <w:jc w:val="both"/>
        <w:rPr>
          <w:rFonts w:ascii="Times New Roman" w:eastAsia="Times New Roman" w:hAnsi="Times New Roman" w:cs="Times New Roman"/>
        </w:rPr>
      </w:pPr>
    </w:p>
    <w:p w:rsidR="006B3EB5" w:rsidRDefault="004E2B7B">
      <w:pPr>
        <w:tabs>
          <w:tab w:val="right" w:pos="382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i/>
          <w:sz w:val="24"/>
          <w:szCs w:val="24"/>
          <w:u w:val="single"/>
        </w:rPr>
        <w:t>ponuđač</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Broj: ________________</w:t>
      </w:r>
    </w:p>
    <w:p w:rsidR="006B3EB5" w:rsidRDefault="004E2B7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Mjesto i datum: _________________</w:t>
      </w:r>
    </w:p>
    <w:p w:rsidR="006B3EB5" w:rsidRDefault="006B3EB5">
      <w:pPr>
        <w:spacing w:after="0" w:line="240" w:lineRule="auto"/>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Ovlašćeno lice ponuđača/člana zajedničke ponude, podizvođača / podugovarača</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i/>
          <w:sz w:val="24"/>
          <w:szCs w:val="24"/>
          <w:u w:val="single"/>
        </w:rPr>
        <w:t>ime i prezime i radno mjesto</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u skladu sa članom 17 stav 3 Zakona o javnim nabavkama („Službeni list CG“, br. 42/11, 57/14, 28/15 i 42/17) daje</w:t>
      </w:r>
    </w:p>
    <w:p w:rsidR="006B3EB5" w:rsidRDefault="006B3EB5">
      <w:pPr>
        <w:tabs>
          <w:tab w:val="left" w:pos="1950"/>
        </w:tabs>
        <w:jc w:val="both"/>
        <w:rPr>
          <w:rFonts w:ascii="Times New Roman" w:eastAsia="Times New Roman" w:hAnsi="Times New Roman" w:cs="Times New Roman"/>
          <w:b/>
          <w:sz w:val="28"/>
          <w:szCs w:val="28"/>
        </w:rPr>
      </w:pPr>
    </w:p>
    <w:p w:rsidR="006B3EB5" w:rsidRDefault="004E2B7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Izjavu</w:t>
      </w:r>
    </w:p>
    <w:p w:rsidR="006B3EB5" w:rsidRDefault="006B3EB5">
      <w:pPr>
        <w:tabs>
          <w:tab w:val="left" w:pos="1950"/>
        </w:tabs>
        <w:jc w:val="both"/>
        <w:rPr>
          <w:rFonts w:ascii="Times New Roman" w:eastAsia="Times New Roman" w:hAnsi="Times New Roman" w:cs="Times New Roman"/>
          <w:b/>
          <w:sz w:val="28"/>
          <w:szCs w:val="28"/>
        </w:rPr>
      </w:pP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eastAsia="Times New Roman" w:hAnsi="Times New Roman" w:cs="Times New Roman"/>
          <w:sz w:val="24"/>
          <w:szCs w:val="24"/>
          <w:u w:val="single"/>
        </w:rPr>
        <w:tab/>
        <w:t>(</w:t>
      </w:r>
      <w:r>
        <w:rPr>
          <w:rFonts w:ascii="Times New Roman" w:eastAsia="Times New Roman" w:hAnsi="Times New Roman" w:cs="Times New Roman"/>
          <w:i/>
          <w:sz w:val="24"/>
          <w:szCs w:val="24"/>
          <w:u w:val="single"/>
        </w:rPr>
        <w:t>opis predmeta</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u smislu člana 17 stav 1 Zakona o javnim nabavkama i da ne postoje razlozi za sukob interesa na strani ovog ponuđača, u smislu člana 17 stav 2 istog zakona.</w:t>
      </w:r>
    </w:p>
    <w:p w:rsidR="006B3EB5" w:rsidRDefault="006B3EB5">
      <w:pPr>
        <w:spacing w:after="0" w:line="240" w:lineRule="auto"/>
        <w:jc w:val="both"/>
        <w:rPr>
          <w:rFonts w:ascii="Times New Roman" w:eastAsia="Times New Roman" w:hAnsi="Times New Roman" w:cs="Times New Roman"/>
          <w:sz w:val="23"/>
          <w:szCs w:val="23"/>
        </w:rPr>
      </w:pPr>
    </w:p>
    <w:p w:rsidR="006B3EB5" w:rsidRDefault="006B3EB5">
      <w:pPr>
        <w:spacing w:after="0" w:line="240" w:lineRule="auto"/>
        <w:ind w:firstLine="426"/>
        <w:jc w:val="both"/>
        <w:rPr>
          <w:rFonts w:ascii="Times New Roman" w:eastAsia="Times New Roman" w:hAnsi="Times New Roman" w:cs="Times New Roman"/>
          <w:sz w:val="24"/>
          <w:szCs w:val="24"/>
        </w:rPr>
      </w:pPr>
    </w:p>
    <w:p w:rsidR="006B3EB5" w:rsidRDefault="004E2B7B">
      <w:pPr>
        <w:spacing w:after="0" w:line="240" w:lineRule="auto"/>
        <w:ind w:right="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Ovlašćeno lice ponuđača</w:t>
      </w:r>
    </w:p>
    <w:p w:rsidR="006B3EB5" w:rsidRDefault="006B3EB5">
      <w:pPr>
        <w:spacing w:after="0" w:line="240" w:lineRule="auto"/>
        <w:ind w:right="149"/>
        <w:jc w:val="right"/>
        <w:rPr>
          <w:rFonts w:ascii="Times New Roman" w:eastAsia="Times New Roman" w:hAnsi="Times New Roman" w:cs="Times New Roman"/>
          <w:sz w:val="24"/>
          <w:szCs w:val="24"/>
        </w:rPr>
      </w:pPr>
    </w:p>
    <w:p w:rsidR="006B3EB5" w:rsidRDefault="004E2B7B">
      <w:pPr>
        <w:spacing w:after="0" w:line="240" w:lineRule="auto"/>
        <w:ind w:right="14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6B3EB5" w:rsidRDefault="004E2B7B">
      <w:pPr>
        <w:spacing w:after="0" w:line="240" w:lineRule="auto"/>
        <w:ind w:right="57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ime, prezime i funkcija</w:t>
      </w:r>
      <w:r>
        <w:rPr>
          <w:rFonts w:ascii="Times New Roman" w:eastAsia="Times New Roman" w:hAnsi="Times New Roman" w:cs="Times New Roman"/>
          <w:sz w:val="24"/>
          <w:szCs w:val="24"/>
        </w:rPr>
        <w:t>)</w:t>
      </w:r>
    </w:p>
    <w:p w:rsidR="006B3EB5" w:rsidRDefault="006B3EB5">
      <w:pPr>
        <w:spacing w:after="0" w:line="240" w:lineRule="auto"/>
        <w:ind w:right="149"/>
        <w:jc w:val="right"/>
        <w:rPr>
          <w:rFonts w:ascii="Times New Roman" w:eastAsia="Times New Roman" w:hAnsi="Times New Roman" w:cs="Times New Roman"/>
          <w:sz w:val="24"/>
          <w:szCs w:val="24"/>
        </w:rPr>
      </w:pPr>
    </w:p>
    <w:p w:rsidR="006B3EB5" w:rsidRDefault="006B3EB5">
      <w:pPr>
        <w:spacing w:after="0" w:line="240" w:lineRule="auto"/>
        <w:ind w:right="149"/>
        <w:jc w:val="right"/>
        <w:rPr>
          <w:rFonts w:ascii="Times New Roman" w:eastAsia="Times New Roman" w:hAnsi="Times New Roman" w:cs="Times New Roman"/>
          <w:sz w:val="24"/>
          <w:szCs w:val="24"/>
        </w:rPr>
      </w:pPr>
    </w:p>
    <w:p w:rsidR="006B3EB5" w:rsidRDefault="004E2B7B">
      <w:pPr>
        <w:spacing w:after="0" w:line="240" w:lineRule="auto"/>
        <w:ind w:right="14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6B3EB5" w:rsidRDefault="004E2B7B">
      <w:pPr>
        <w:tabs>
          <w:tab w:val="left" w:pos="8364"/>
        </w:tabs>
        <w:spacing w:after="0" w:line="240" w:lineRule="auto"/>
        <w:ind w:right="8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potpis</w:t>
      </w:r>
      <w:r>
        <w:rPr>
          <w:rFonts w:ascii="Times New Roman" w:eastAsia="Times New Roman" w:hAnsi="Times New Roman" w:cs="Times New Roman"/>
          <w:sz w:val="24"/>
          <w:szCs w:val="24"/>
        </w:rPr>
        <w:t>)</w:t>
      </w:r>
    </w:p>
    <w:p w:rsidR="006B3EB5" w:rsidRDefault="006B3EB5">
      <w:pPr>
        <w:spacing w:after="0" w:line="240" w:lineRule="auto"/>
        <w:ind w:firstLine="426"/>
        <w:jc w:val="both"/>
        <w:rPr>
          <w:rFonts w:ascii="Times New Roman" w:eastAsia="Times New Roman" w:hAnsi="Times New Roman" w:cs="Times New Roman"/>
          <w:sz w:val="24"/>
          <w:szCs w:val="24"/>
        </w:rPr>
      </w:pP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M.P.</w:t>
      </w:r>
    </w:p>
    <w:p w:rsidR="006B3EB5" w:rsidRDefault="006B3EB5">
      <w:pPr>
        <w:spacing w:after="0" w:line="240" w:lineRule="auto"/>
        <w:rPr>
          <w:rFonts w:ascii="Times New Roman" w:eastAsia="Times New Roman" w:hAnsi="Times New Roman" w:cs="Times New Roman"/>
          <w:sz w:val="24"/>
          <w:szCs w:val="24"/>
        </w:rPr>
      </w:pPr>
    </w:p>
    <w:p w:rsidR="006B3EB5" w:rsidRDefault="004E2B7B">
      <w:pPr>
        <w:rPr>
          <w:rFonts w:ascii="Times New Roman" w:eastAsia="Times New Roman" w:hAnsi="Times New Roman" w:cs="Times New Roman"/>
          <w:b/>
          <w:sz w:val="24"/>
          <w:szCs w:val="24"/>
        </w:rPr>
      </w:pPr>
      <w:r>
        <w:br w:type="page"/>
      </w:r>
    </w:p>
    <w:p w:rsidR="006B3EB5" w:rsidRDefault="004E2B7B">
      <w:pPr>
        <w:pStyle w:val="Heading2"/>
        <w:pBdr>
          <w:top w:val="single" w:sz="4" w:space="1" w:color="000001"/>
          <w:left w:val="single" w:sz="4" w:space="4" w:color="000001"/>
          <w:bottom w:val="single" w:sz="4" w:space="1" w:color="000001"/>
          <w:right w:val="single" w:sz="4" w:space="4" w:color="000001"/>
        </w:pBdr>
        <w:shd w:val="clear" w:color="auto" w:fill="F2F2F2"/>
        <w:jc w:val="center"/>
        <w:rPr>
          <w:rFonts w:ascii="Times New Roman" w:eastAsia="Times New Roman" w:hAnsi="Times New Roman" w:cs="Times New Roman"/>
          <w:color w:val="000000"/>
          <w:sz w:val="28"/>
          <w:szCs w:val="28"/>
        </w:rPr>
      </w:pPr>
      <w:bookmarkStart w:id="22" w:name="_Toc2328164"/>
      <w:r>
        <w:rPr>
          <w:rFonts w:ascii="Times New Roman" w:eastAsia="Times New Roman" w:hAnsi="Times New Roman" w:cs="Times New Roman"/>
          <w:color w:val="000000"/>
          <w:sz w:val="28"/>
          <w:szCs w:val="28"/>
        </w:rPr>
        <w:lastRenderedPageBreak/>
        <w:t>DOKAZI O ISPUNJENOSTI OBAVEZNIH USLOVA ZA UČEŠĆE U POSTUPKU JAVNOG NADMETANJA</w:t>
      </w:r>
      <w:bookmarkEnd w:id="22"/>
    </w:p>
    <w:p w:rsidR="006B3EB5" w:rsidRDefault="006B3EB5">
      <w:pPr>
        <w:spacing w:after="0" w:line="240" w:lineRule="auto"/>
        <w:rPr>
          <w:rFonts w:ascii="Times New Roman" w:eastAsia="Times New Roman" w:hAnsi="Times New Roman" w:cs="Times New Roman"/>
          <w:b/>
          <w:sz w:val="24"/>
          <w:szCs w:val="24"/>
        </w:rPr>
      </w:pPr>
    </w:p>
    <w:p w:rsidR="006B3EB5" w:rsidRDefault="006B3EB5">
      <w:pPr>
        <w:spacing w:after="0" w:line="240" w:lineRule="auto"/>
        <w:rPr>
          <w:rFonts w:ascii="Times New Roman" w:eastAsia="Times New Roman" w:hAnsi="Times New Roman" w:cs="Times New Roman"/>
          <w:b/>
          <w:sz w:val="24"/>
          <w:szCs w:val="24"/>
        </w:rPr>
      </w:pPr>
    </w:p>
    <w:p w:rsidR="006B3EB5" w:rsidRDefault="004E2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Dostaviti:</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ind w:left="69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6B3EB5" w:rsidRDefault="004E2B7B">
      <w:pPr>
        <w:spacing w:after="0" w:line="240" w:lineRule="auto"/>
        <w:ind w:left="69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6B3EB5" w:rsidRDefault="004E2B7B">
      <w:pPr>
        <w:spacing w:after="0" w:line="240" w:lineRule="auto"/>
        <w:ind w:left="69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6B3EB5" w:rsidRDefault="004E2B7B">
      <w:pPr>
        <w:spacing w:after="0" w:line="240" w:lineRule="auto"/>
        <w:ind w:left="69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dokaza o posjedovanju važeće dozvole, licence, odobrenja, odnosno drugog akta izdatog od nadležnog organa i to:</w:t>
      </w:r>
    </w:p>
    <w:p w:rsidR="006B3EB5" w:rsidRDefault="006B3EB5">
      <w:pPr>
        <w:spacing w:after="0" w:line="240" w:lineRule="auto"/>
        <w:ind w:left="690" w:hanging="240"/>
        <w:jc w:val="both"/>
        <w:rPr>
          <w:rFonts w:ascii="Times New Roman" w:eastAsia="Times New Roman" w:hAnsi="Times New Roman" w:cs="Times New Roman"/>
          <w:sz w:val="24"/>
          <w:szCs w:val="24"/>
        </w:rPr>
      </w:pPr>
    </w:p>
    <w:p w:rsidR="006B3EB5" w:rsidRDefault="004E2B7B">
      <w:pPr>
        <w:spacing w:after="0" w:line="240" w:lineRule="auto"/>
        <w:ind w:left="756" w:hanging="216"/>
        <w:jc w:val="both"/>
        <w:rPr>
          <w:rFonts w:ascii="Times New Roman" w:hAnsi="Times New Roman" w:cs="Times New Roman"/>
          <w:lang w:val="pl-PL"/>
        </w:rPr>
      </w:pPr>
      <w:r>
        <w:rPr>
          <w:rFonts w:ascii="Times New Roman" w:hAnsi="Times New Roman" w:cs="Times New Roman"/>
          <w:lang w:val="pl-PL"/>
        </w:rPr>
        <w:t>Ponuđač je dužan da u ponudi dostavi:</w:t>
      </w:r>
    </w:p>
    <w:p w:rsidR="006B3EB5" w:rsidRDefault="006B3EB5">
      <w:pPr>
        <w:spacing w:after="0" w:line="240" w:lineRule="auto"/>
        <w:ind w:left="756" w:hanging="216"/>
        <w:jc w:val="both"/>
        <w:rPr>
          <w:rFonts w:ascii="Times New Roman" w:hAnsi="Times New Roman" w:cs="Times New Roman"/>
          <w:lang w:val="pl-PL"/>
        </w:rPr>
      </w:pPr>
    </w:p>
    <w:p w:rsidR="006B3EB5" w:rsidRDefault="004E2B7B">
      <w:pPr>
        <w:spacing w:after="0" w:line="240" w:lineRule="auto"/>
        <w:ind w:left="756" w:hanging="216"/>
        <w:jc w:val="both"/>
        <w:rPr>
          <w:rFonts w:ascii="Times New Roman" w:hAnsi="Times New Roman" w:cs="Times New Roman"/>
          <w:lang w:val="pl-PL"/>
        </w:rPr>
      </w:pPr>
      <w:r>
        <w:rPr>
          <w:rFonts w:ascii="Times New Roman" w:hAnsi="Times New Roman" w:cs="Times New Roman"/>
          <w:lang w:val="pl-PL"/>
        </w:rPr>
        <w:t>- Licencu za izradu tehničke dokumentacije i izvođenje radova, izdatu od Ministarstva održivog razvoja i turizma u skladu sa Zakonom o planiranju prostora i izgradnji objekata ("Sl. list CG", br. 64/2017, 44/2018 i 63/2018).</w:t>
      </w:r>
    </w:p>
    <w:p w:rsidR="006B3EB5" w:rsidRDefault="006B3EB5">
      <w:pPr>
        <w:spacing w:after="0" w:line="240" w:lineRule="auto"/>
        <w:ind w:left="756" w:hanging="216"/>
        <w:jc w:val="both"/>
        <w:rPr>
          <w:rFonts w:ascii="Times New Roman" w:hAnsi="Times New Roman" w:cs="Times New Roman"/>
          <w:lang w:val="pl-PL"/>
        </w:rPr>
      </w:pPr>
    </w:p>
    <w:p w:rsidR="006B3EB5" w:rsidRDefault="006B3EB5">
      <w:pPr>
        <w:spacing w:after="0" w:line="240" w:lineRule="auto"/>
        <w:ind w:left="756" w:hanging="216"/>
        <w:jc w:val="both"/>
        <w:rPr>
          <w:rFonts w:ascii="Times New Roman" w:hAnsi="Times New Roman" w:cs="Times New Roman"/>
          <w:lang w:val="pl-PL"/>
        </w:rPr>
      </w:pPr>
    </w:p>
    <w:p w:rsidR="006B3EB5" w:rsidRDefault="004E2B7B">
      <w:pPr>
        <w:spacing w:after="0" w:line="240" w:lineRule="auto"/>
        <w:ind w:left="756" w:hanging="216"/>
        <w:jc w:val="both"/>
      </w:pPr>
      <w:r>
        <w:rPr>
          <w:rFonts w:ascii="Times New Roman" w:hAnsi="Times New Roman" w:cs="Times New Roman"/>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6B3EB5" w:rsidRDefault="006B3EB5">
      <w:pPr>
        <w:spacing w:after="0" w:line="240" w:lineRule="auto"/>
        <w:ind w:left="756" w:hanging="216"/>
        <w:jc w:val="both"/>
        <w:rPr>
          <w:rFonts w:ascii="Times New Roman" w:hAnsi="Times New Roman" w:cs="Times New Roman"/>
          <w:lang w:val="pl-PL"/>
        </w:rPr>
      </w:pPr>
    </w:p>
    <w:p w:rsidR="006B3EB5" w:rsidRDefault="006B3EB5">
      <w:pPr>
        <w:spacing w:after="0" w:line="240" w:lineRule="auto"/>
        <w:rPr>
          <w:rFonts w:ascii="Times New Roman" w:eastAsia="Times New Roman" w:hAnsi="Times New Roman" w:cs="Times New Roman"/>
          <w:b/>
          <w:sz w:val="24"/>
          <w:szCs w:val="24"/>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spacing w:after="0" w:line="240" w:lineRule="auto"/>
        <w:jc w:val="both"/>
        <w:rPr>
          <w:rFonts w:ascii="Times New Roman" w:hAnsi="Times New Roman" w:cs="Times New Roman"/>
          <w:lang w:val="pl-PL"/>
        </w:rPr>
      </w:pPr>
    </w:p>
    <w:p w:rsidR="006B3EB5" w:rsidRDefault="006B3EB5">
      <w:pPr>
        <w:spacing w:after="0" w:line="240" w:lineRule="auto"/>
        <w:jc w:val="both"/>
        <w:rPr>
          <w:rFonts w:ascii="Times New Roman" w:hAnsi="Times New Roman" w:cs="Times New Roman"/>
          <w:lang w:val="pl-PL"/>
        </w:rPr>
      </w:pPr>
    </w:p>
    <w:p w:rsidR="006B3EB5" w:rsidRDefault="004E2B7B">
      <w:pPr>
        <w:keepNext/>
        <w:pBdr>
          <w:top w:val="single" w:sz="4" w:space="1" w:color="00000A"/>
          <w:left w:val="single" w:sz="4" w:space="4" w:color="00000A"/>
          <w:bottom w:val="single" w:sz="4" w:space="1" w:color="00000A"/>
          <w:right w:val="single" w:sz="4" w:space="4" w:color="00000A"/>
        </w:pBdr>
        <w:shd w:val="clear" w:color="auto" w:fill="F2F2F2"/>
        <w:spacing w:after="0" w:line="240" w:lineRule="auto"/>
        <w:jc w:val="center"/>
        <w:outlineLvl w:val="0"/>
      </w:pPr>
      <w:r>
        <w:rPr>
          <w:rFonts w:ascii="Times New Roman" w:eastAsia="PMingLiU" w:hAnsi="Times New Roman" w:cs="Times New Roman"/>
          <w:b/>
          <w:bCs/>
          <w:sz w:val="24"/>
          <w:szCs w:val="24"/>
          <w:lang w:val="pl-PL"/>
        </w:rPr>
        <w:t>DOKAZI O ISPUNJAVANJU USLOVA EKONOMSKO – FINANSIJSKE SPOSOBNOSTI</w:t>
      </w:r>
    </w:p>
    <w:p w:rsidR="006B3EB5" w:rsidRDefault="006B3EB5">
      <w:pPr>
        <w:tabs>
          <w:tab w:val="left" w:pos="1950"/>
        </w:tabs>
        <w:spacing w:after="0" w:line="240" w:lineRule="auto"/>
        <w:rPr>
          <w:rFonts w:ascii="Times New Roman" w:hAnsi="Times New Roman" w:cs="Times New Roman"/>
          <w:sz w:val="24"/>
          <w:szCs w:val="24"/>
          <w:lang w:val="sr-Latn-CS"/>
        </w:rPr>
      </w:pPr>
    </w:p>
    <w:p w:rsidR="006B3EB5" w:rsidRDefault="006B3EB5">
      <w:pPr>
        <w:tabs>
          <w:tab w:val="left" w:pos="1950"/>
        </w:tabs>
        <w:spacing w:after="0" w:line="240" w:lineRule="auto"/>
        <w:rPr>
          <w:rFonts w:ascii="Times New Roman" w:hAnsi="Times New Roman" w:cs="Times New Roman"/>
          <w:sz w:val="24"/>
          <w:szCs w:val="24"/>
          <w:lang w:val="sr-Latn-CS"/>
        </w:rPr>
      </w:pPr>
    </w:p>
    <w:p w:rsidR="006B3EB5" w:rsidRDefault="006B3EB5">
      <w:pPr>
        <w:tabs>
          <w:tab w:val="left" w:pos="1950"/>
        </w:tabs>
        <w:spacing w:after="0" w:line="240" w:lineRule="auto"/>
        <w:rPr>
          <w:rFonts w:ascii="Times New Roman" w:hAnsi="Times New Roman" w:cs="Times New Roman"/>
          <w:sz w:val="24"/>
          <w:szCs w:val="24"/>
          <w:lang w:val="sr-Latn-CS"/>
        </w:rPr>
      </w:pPr>
    </w:p>
    <w:p w:rsidR="006B3EB5" w:rsidRDefault="004E2B7B">
      <w:pPr>
        <w:spacing w:after="0" w:line="240" w:lineRule="auto"/>
        <w:jc w:val="both"/>
      </w:pPr>
      <w:r>
        <w:rPr>
          <w:rFonts w:ascii="Times New Roman" w:hAnsi="Times New Roman" w:cs="Times New Roman"/>
          <w:sz w:val="24"/>
          <w:szCs w:val="24"/>
          <w:lang w:val="en-GB"/>
        </w:rPr>
        <w:t>Ispunjenost uslova ekonomsko-finansijske sposobnosti dokazuje se dostavljanjem:</w:t>
      </w:r>
    </w:p>
    <w:p w:rsidR="006B3EB5" w:rsidRDefault="004E2B7B">
      <w:pPr>
        <w:spacing w:after="0" w:line="240" w:lineRule="auto"/>
        <w:ind w:firstLine="426"/>
        <w:jc w:val="both"/>
      </w:pPr>
      <w:r>
        <w:rPr>
          <w:rFonts w:ascii="Wingdings" w:eastAsia="Wingdings" w:hAnsi="Wingdings" w:cs="Wingdings"/>
        </w:rPr>
        <w:t></w:t>
      </w:r>
      <w:r>
        <w:t xml:space="preserve"> </w:t>
      </w:r>
      <w:r>
        <w:rPr>
          <w:rFonts w:ascii="Times New Roman" w:hAnsi="Times New Roman" w:cs="Times New Roman"/>
          <w:sz w:val="24"/>
          <w:szCs w:val="24"/>
          <w:lang w:val="en-GB"/>
        </w:rPr>
        <w:t xml:space="preserve">dokaza o osiguranju za štetu od odgovarajućeg profesionalnog rizika. </w:t>
      </w:r>
    </w:p>
    <w:p w:rsidR="006B3EB5" w:rsidRDefault="006B3EB5">
      <w:pPr>
        <w:tabs>
          <w:tab w:val="left" w:pos="1950"/>
        </w:tabs>
        <w:spacing w:after="0" w:line="240" w:lineRule="auto"/>
        <w:rPr>
          <w:rFonts w:ascii="Times New Roman" w:hAnsi="Times New Roman" w:cs="Times New Roman"/>
          <w:sz w:val="24"/>
          <w:szCs w:val="24"/>
          <w:lang w:val="sr-Latn-CS"/>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spacing w:after="0" w:line="240" w:lineRule="auto"/>
        <w:jc w:val="both"/>
        <w:rPr>
          <w:rFonts w:ascii="Times New Roman" w:eastAsia="PMingLiU" w:hAnsi="Times New Roman" w:cs="Times New Roman"/>
          <w:sz w:val="24"/>
          <w:szCs w:val="24"/>
          <w:lang w:eastAsia="zh-TW"/>
        </w:rPr>
      </w:pPr>
    </w:p>
    <w:p w:rsidR="006B3EB5" w:rsidRDefault="006B3EB5">
      <w:pPr>
        <w:rPr>
          <w:rFonts w:ascii="Times New Roman" w:eastAsia="Times New Roman" w:hAnsi="Times New Roman" w:cs="Times New Roman"/>
        </w:rPr>
      </w:pPr>
    </w:p>
    <w:p w:rsidR="006B3EB5" w:rsidRDefault="004E2B7B">
      <w:pPr>
        <w:pStyle w:val="Heading2"/>
        <w:pBdr>
          <w:top w:val="single" w:sz="4" w:space="1" w:color="00000A"/>
          <w:left w:val="single" w:sz="4" w:space="4" w:color="00000A"/>
          <w:bottom w:val="single" w:sz="4" w:space="1" w:color="00000A"/>
          <w:right w:val="single" w:sz="4" w:space="4" w:color="00000A"/>
        </w:pBdr>
        <w:shd w:val="clear" w:color="auto" w:fill="F2F2F2"/>
        <w:jc w:val="center"/>
        <w:rPr>
          <w:rFonts w:ascii="Times New Roman" w:hAnsi="Times New Roman" w:cs="Times New Roman"/>
          <w:color w:val="000000"/>
          <w:sz w:val="28"/>
          <w:szCs w:val="28"/>
          <w:lang w:val="it-IT"/>
        </w:rPr>
      </w:pPr>
      <w:bookmarkStart w:id="23" w:name="_Toc2328165"/>
      <w:bookmarkStart w:id="24" w:name="_Toc497717719"/>
      <w:bookmarkStart w:id="25" w:name="_Toc416180148"/>
      <w:r>
        <w:rPr>
          <w:rFonts w:ascii="Times New Roman" w:hAnsi="Times New Roman" w:cs="Times New Roman"/>
          <w:color w:val="000000"/>
          <w:sz w:val="28"/>
          <w:szCs w:val="28"/>
          <w:lang w:val="it-IT"/>
        </w:rPr>
        <w:lastRenderedPageBreak/>
        <w:t>DOKAZI O ISPUNJAVANJU USLOVA STRUČNO-TEHNIČKE I KADROVSKE OSPOSOBLJENOSTI</w:t>
      </w:r>
      <w:bookmarkEnd w:id="23"/>
      <w:bookmarkEnd w:id="24"/>
      <w:bookmarkEnd w:id="25"/>
    </w:p>
    <w:p w:rsidR="006B3EB5" w:rsidRDefault="006B3EB5">
      <w:pPr>
        <w:rPr>
          <w:rFonts w:ascii="Times New Roman" w:hAnsi="Times New Roman" w:cs="Times New Roman"/>
          <w:lang w:val="it-IT"/>
        </w:rPr>
      </w:pPr>
    </w:p>
    <w:p w:rsidR="006B3EB5" w:rsidRDefault="004E2B7B">
      <w:pPr>
        <w:rPr>
          <w:rFonts w:ascii="Times New Roman" w:hAnsi="Times New Roman" w:cs="Times New Roman"/>
          <w:lang w:val="it-IT"/>
        </w:rPr>
      </w:pPr>
      <w:r>
        <w:rPr>
          <w:rFonts w:ascii="Times New Roman" w:hAnsi="Times New Roman" w:cs="Times New Roman"/>
          <w:lang w:val="it-IT"/>
        </w:rPr>
        <w:t>Dostaviti:</w:t>
      </w:r>
    </w:p>
    <w:p w:rsidR="006B3EB5" w:rsidRDefault="004E2B7B">
      <w:pPr>
        <w:spacing w:after="0" w:line="240" w:lineRule="auto"/>
        <w:ind w:firstLine="426"/>
        <w:jc w:val="both"/>
      </w:pPr>
      <w:r>
        <w:rPr>
          <w:rFonts w:ascii="Wingdings" w:eastAsia="Wingdings" w:hAnsi="Wingdings" w:cs="Wingdings"/>
          <w:sz w:val="24"/>
          <w:szCs w:val="24"/>
        </w:rPr>
        <w:t></w:t>
      </w:r>
      <w:r>
        <w:rPr>
          <w:rFonts w:ascii="Times New Roman" w:hAnsi="Times New Roman" w:cs="Times New Roman"/>
          <w:sz w:val="24"/>
          <w:szCs w:val="24"/>
          <w:lang w:val="it-IT"/>
        </w:rPr>
        <w:t xml:space="preserve"> liste radova koji su izvedeni u poslednjih pet godina, sa rokovima izvođenja radova, uključujući vrijednost, vrijeme i lokaciju izvođenja, za koje je neophodno dostaviti potvrde o izvedenim radovima izdate od strane nadležnog državnog organa, organa lokalne uprave ili drugog investitora;</w:t>
      </w:r>
    </w:p>
    <w:p w:rsidR="006B3EB5" w:rsidRDefault="006B3EB5">
      <w:pPr>
        <w:spacing w:after="0" w:line="240" w:lineRule="auto"/>
        <w:jc w:val="both"/>
        <w:rPr>
          <w:rFonts w:ascii="Times New Roman" w:eastAsia="Times New Roman" w:hAnsi="Times New Roman" w:cs="Times New Roman"/>
          <w:b/>
          <w:sz w:val="24"/>
          <w:szCs w:val="24"/>
        </w:rPr>
      </w:pPr>
    </w:p>
    <w:p w:rsidR="006B3EB5" w:rsidRDefault="004E2B7B">
      <w:pPr>
        <w:spacing w:after="0" w:line="240" w:lineRule="auto"/>
        <w:ind w:firstLine="426"/>
        <w:jc w:val="both"/>
        <w:rPr>
          <w:rFonts w:ascii="Times New Roman" w:hAnsi="Times New Roman" w:cs="Times New Roman"/>
          <w:sz w:val="24"/>
          <w:szCs w:val="24"/>
        </w:rPr>
      </w:pPr>
      <w:r>
        <w:rPr>
          <w:rFonts w:ascii="Wingdings" w:eastAsia="Wingdings" w:hAnsi="Wingdings" w:cs="Wingdings"/>
        </w:rPr>
        <w:t></w:t>
      </w:r>
      <w:r>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6B3EB5" w:rsidRDefault="004E2B7B">
      <w:pPr>
        <w:spacing w:after="0" w:line="240" w:lineRule="auto"/>
        <w:ind w:firstLine="426"/>
        <w:jc w:val="both"/>
        <w:rPr>
          <w:rFonts w:ascii="Times New Roman" w:hAnsi="Times New Roman" w:cs="Times New Roman"/>
          <w:sz w:val="24"/>
          <w:szCs w:val="24"/>
        </w:rPr>
      </w:pPr>
      <w:r>
        <w:rPr>
          <w:rFonts w:ascii="Wingdings" w:eastAsia="Wingdings" w:hAnsi="Wingdings" w:cs="Wingdings"/>
        </w:rPr>
        <w:t></w:t>
      </w:r>
      <w:r>
        <w:rPr>
          <w:rFonts w:ascii="Times New Roman" w:hAnsi="Times New Roman" w:cs="Times New Roman"/>
          <w:sz w:val="24"/>
          <w:szCs w:val="24"/>
        </w:rPr>
        <w:t xml:space="preserve"> izjave o tehničkoj opremi koju ponuđač ima na raspolaganju za izvođenje konkretnih radova;</w:t>
      </w:r>
    </w:p>
    <w:p w:rsidR="006B3EB5" w:rsidRDefault="004E2B7B">
      <w:pPr>
        <w:spacing w:after="0" w:line="240" w:lineRule="auto"/>
        <w:ind w:firstLine="426"/>
        <w:jc w:val="both"/>
        <w:rPr>
          <w:rFonts w:ascii="Times New Roman" w:hAnsi="Times New Roman" w:cs="Times New Roman"/>
          <w:sz w:val="24"/>
          <w:szCs w:val="24"/>
        </w:rPr>
      </w:pPr>
      <w:r>
        <w:rPr>
          <w:rFonts w:ascii="Wingdings" w:eastAsia="Wingdings" w:hAnsi="Wingdings" w:cs="Wingdings"/>
        </w:rPr>
        <w:t></w:t>
      </w:r>
      <w:r>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slično).</w:t>
      </w: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jc w:val="center"/>
        <w:rPr>
          <w:rStyle w:val="SubtleEmphasis"/>
          <w:rFonts w:ascii="Times New Roman" w:hAnsi="Times New Roman" w:cs="Times New Roman"/>
          <w:color w:val="000000"/>
        </w:rPr>
      </w:pPr>
    </w:p>
    <w:p w:rsidR="006B3EB5" w:rsidRDefault="006B3EB5">
      <w:pPr>
        <w:rPr>
          <w:rFonts w:ascii="Times New Roman" w:hAnsi="Times New Roman" w:cs="Times New Roman"/>
        </w:rPr>
      </w:pPr>
    </w:p>
    <w:p w:rsidR="006B3EB5" w:rsidRDefault="006B3EB5">
      <w:pPr>
        <w:rPr>
          <w:rStyle w:val="SubtleEmphasis"/>
          <w:rFonts w:ascii="Times New Roman" w:hAnsi="Times New Roman" w:cs="Times New Roman"/>
          <w:color w:val="000000"/>
        </w:rPr>
      </w:pPr>
    </w:p>
    <w:p w:rsidR="006B3EB5" w:rsidRDefault="006B3EB5">
      <w:pPr>
        <w:jc w:val="right"/>
        <w:rPr>
          <w:rStyle w:val="SubtleEmphasis"/>
          <w:rFonts w:ascii="Times New Roman" w:hAnsi="Times New Roman" w:cs="Times New Roman"/>
          <w:color w:val="000000"/>
        </w:rPr>
      </w:pPr>
    </w:p>
    <w:p w:rsidR="006B3EB5" w:rsidRDefault="004E2B7B">
      <w:pPr>
        <w:jc w:val="right"/>
        <w:rPr>
          <w:rStyle w:val="SubtleEmphasis"/>
          <w:rFonts w:ascii="Times New Roman" w:hAnsi="Times New Roman" w:cs="Times New Roman"/>
          <w:i w:val="0"/>
          <w:iCs w:val="0"/>
          <w:color w:val="000000"/>
        </w:rPr>
      </w:pPr>
      <w:r>
        <w:rPr>
          <w:rStyle w:val="SubtleEmphasis"/>
          <w:rFonts w:ascii="Times New Roman" w:hAnsi="Times New Roman" w:cs="Times New Roman"/>
          <w:color w:val="000000"/>
        </w:rPr>
        <w:t>OBRAZAC  IR1</w:t>
      </w:r>
    </w:p>
    <w:p w:rsidR="006B3EB5" w:rsidRDefault="006B3EB5">
      <w:pPr>
        <w:spacing w:after="0" w:line="240" w:lineRule="auto"/>
        <w:jc w:val="right"/>
        <w:rPr>
          <w:rStyle w:val="SubtleEmphasis"/>
          <w:rFonts w:ascii="Times New Roman" w:hAnsi="Times New Roman" w:cs="Times New Roman"/>
          <w:i w:val="0"/>
          <w:iCs w:val="0"/>
          <w:color w:val="000000"/>
        </w:rPr>
      </w:pPr>
    </w:p>
    <w:p w:rsidR="006B3EB5" w:rsidRDefault="004E2B7B">
      <w:pPr>
        <w:pBdr>
          <w:top w:val="single" w:sz="4" w:space="1" w:color="00000A"/>
          <w:left w:val="single" w:sz="4" w:space="4" w:color="00000A"/>
          <w:bottom w:val="single" w:sz="4" w:space="1" w:color="00000A"/>
          <w:right w:val="single" w:sz="4" w:space="4" w:color="00000A"/>
        </w:pBdr>
        <w:shd w:val="clear" w:color="auto" w:fill="D9D9D9"/>
        <w:spacing w:after="0" w:line="240" w:lineRule="auto"/>
        <w:jc w:val="center"/>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LISTA </w:t>
      </w:r>
      <w:r>
        <w:rPr>
          <w:rFonts w:ascii="Times New Roman" w:hAnsi="Times New Roman" w:cs="Times New Roman"/>
          <w:b/>
          <w:bCs/>
          <w:sz w:val="24"/>
          <w:szCs w:val="24"/>
        </w:rPr>
        <w:t>RADOVA KOJI SU IZVEDENI U POSLJEDNJIH PET GODINA</w:t>
      </w:r>
    </w:p>
    <w:p w:rsidR="006B3EB5" w:rsidRDefault="006B3EB5">
      <w:pPr>
        <w:spacing w:after="0" w:line="240" w:lineRule="auto"/>
        <w:ind w:left="360"/>
        <w:rPr>
          <w:rFonts w:ascii="Times New Roman" w:hAnsi="Times New Roman" w:cs="Times New Roman"/>
          <w:sz w:val="24"/>
          <w:szCs w:val="24"/>
          <w:lang w:val="sr-Latn-CS"/>
        </w:rPr>
      </w:pPr>
    </w:p>
    <w:p w:rsidR="006B3EB5" w:rsidRDefault="006B3EB5">
      <w:pPr>
        <w:spacing w:after="0" w:line="240" w:lineRule="auto"/>
        <w:rPr>
          <w:rFonts w:ascii="Times New Roman" w:hAnsi="Times New Roman" w:cs="Times New Roman"/>
          <w:sz w:val="24"/>
          <w:szCs w:val="24"/>
          <w:lang w:val="sr-Latn-CS"/>
        </w:rPr>
      </w:pPr>
    </w:p>
    <w:tbl>
      <w:tblPr>
        <w:tblW w:w="9250" w:type="dxa"/>
        <w:tblInd w:w="2" w:type="dxa"/>
        <w:tblBorders>
          <w:top w:val="double" w:sz="4" w:space="0" w:color="00000A"/>
          <w:left w:val="double" w:sz="4" w:space="0" w:color="00000A"/>
          <w:bottom w:val="double" w:sz="4" w:space="0" w:color="00000A"/>
          <w:right w:val="single" w:sz="6" w:space="0" w:color="00000A"/>
          <w:insideH w:val="double" w:sz="4" w:space="0" w:color="00000A"/>
          <w:insideV w:val="single" w:sz="6" w:space="0" w:color="00000A"/>
        </w:tblBorders>
        <w:tblCellMar>
          <w:left w:w="107" w:type="dxa"/>
        </w:tblCellMar>
        <w:tblLook w:val="0000" w:firstRow="0" w:lastRow="0" w:firstColumn="0" w:lastColumn="0" w:noHBand="0" w:noVBand="0"/>
      </w:tblPr>
      <w:tblGrid>
        <w:gridCol w:w="667"/>
        <w:gridCol w:w="1988"/>
        <w:gridCol w:w="1292"/>
        <w:gridCol w:w="1458"/>
        <w:gridCol w:w="1460"/>
        <w:gridCol w:w="1061"/>
        <w:gridCol w:w="1324"/>
      </w:tblGrid>
      <w:tr w:rsidR="006B3EB5">
        <w:trPr>
          <w:trHeight w:val="1324"/>
        </w:trPr>
        <w:tc>
          <w:tcPr>
            <w:tcW w:w="666" w:type="dxa"/>
            <w:tcBorders>
              <w:top w:val="double" w:sz="4" w:space="0" w:color="00000A"/>
              <w:left w:val="double" w:sz="4" w:space="0" w:color="00000A"/>
              <w:bottom w:val="double" w:sz="4" w:space="0" w:color="00000A"/>
              <w:right w:val="single" w:sz="6" w:space="0" w:color="00000A"/>
            </w:tcBorders>
            <w:shd w:val="clear" w:color="auto" w:fill="D9D9D9"/>
            <w:vAlign w:val="center"/>
          </w:tcPr>
          <w:p w:rsidR="006B3EB5" w:rsidRDefault="004E2B7B">
            <w:pPr>
              <w:spacing w:after="0" w:line="240" w:lineRule="auto"/>
              <w:jc w:val="center"/>
              <w:rPr>
                <w:rFonts w:ascii="Times New Roman" w:hAnsi="Times New Roman" w:cs="Times New Roman"/>
                <w:b/>
                <w:bCs/>
                <w:lang w:val="sr-Latn-CS"/>
              </w:rPr>
            </w:pPr>
            <w:r>
              <w:rPr>
                <w:rFonts w:ascii="Times New Roman" w:hAnsi="Times New Roman" w:cs="Times New Roman"/>
                <w:b/>
                <w:bCs/>
                <w:lang w:val="sr-Latn-CS"/>
              </w:rPr>
              <w:t>Red.</w:t>
            </w:r>
          </w:p>
          <w:p w:rsidR="006B3EB5" w:rsidRDefault="004E2B7B">
            <w:pPr>
              <w:spacing w:after="0" w:line="240" w:lineRule="auto"/>
              <w:jc w:val="center"/>
              <w:rPr>
                <w:rFonts w:ascii="Times New Roman" w:hAnsi="Times New Roman" w:cs="Times New Roman"/>
                <w:b/>
                <w:bCs/>
                <w:lang w:val="sr-Latn-CS"/>
              </w:rPr>
            </w:pPr>
            <w:r>
              <w:rPr>
                <w:rFonts w:ascii="Times New Roman" w:hAnsi="Times New Roman" w:cs="Times New Roman"/>
                <w:b/>
                <w:bCs/>
                <w:lang w:val="sr-Latn-CS"/>
              </w:rPr>
              <w:t>br.</w:t>
            </w:r>
          </w:p>
        </w:tc>
        <w:tc>
          <w:tcPr>
            <w:tcW w:w="1988" w:type="dxa"/>
            <w:tcBorders>
              <w:top w:val="double" w:sz="4" w:space="0" w:color="00000A"/>
              <w:left w:val="single" w:sz="6" w:space="0" w:color="00000A"/>
              <w:bottom w:val="double" w:sz="4" w:space="0" w:color="00000A"/>
              <w:right w:val="single" w:sz="6" w:space="0" w:color="00000A"/>
            </w:tcBorders>
            <w:shd w:val="clear" w:color="auto" w:fill="D9D9D9"/>
            <w:vAlign w:val="center"/>
          </w:tcPr>
          <w:p w:rsidR="006B3EB5" w:rsidRDefault="004E2B7B">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Vrsta</w:t>
            </w:r>
          </w:p>
          <w:p w:rsidR="006B3EB5" w:rsidRDefault="004E2B7B">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 xml:space="preserve"> izvedenog </w:t>
            </w:r>
          </w:p>
          <w:p w:rsidR="006B3EB5" w:rsidRDefault="004E2B7B">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rada</w:t>
            </w:r>
          </w:p>
        </w:tc>
        <w:tc>
          <w:tcPr>
            <w:tcW w:w="1292" w:type="dxa"/>
            <w:tcBorders>
              <w:top w:val="double" w:sz="4" w:space="0" w:color="00000A"/>
              <w:left w:val="single" w:sz="6" w:space="0" w:color="00000A"/>
              <w:bottom w:val="double" w:sz="4" w:space="0" w:color="00000A"/>
              <w:right w:val="single" w:sz="6" w:space="0" w:color="00000A"/>
            </w:tcBorders>
            <w:shd w:val="clear" w:color="auto" w:fill="D9D9D9"/>
            <w:vAlign w:val="center"/>
          </w:tcPr>
          <w:p w:rsidR="006B3EB5" w:rsidRDefault="004E2B7B">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Naručilac radova</w:t>
            </w:r>
          </w:p>
          <w:p w:rsidR="006B3EB5" w:rsidRDefault="004E2B7B">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(investitor)</w:t>
            </w:r>
          </w:p>
        </w:tc>
        <w:tc>
          <w:tcPr>
            <w:tcW w:w="1458" w:type="dxa"/>
            <w:tcBorders>
              <w:top w:val="double" w:sz="4" w:space="0" w:color="00000A"/>
              <w:left w:val="single" w:sz="6" w:space="0" w:color="00000A"/>
              <w:bottom w:val="double" w:sz="4" w:space="0" w:color="00000A"/>
              <w:right w:val="single" w:sz="6" w:space="0" w:color="00000A"/>
            </w:tcBorders>
            <w:shd w:val="clear" w:color="auto" w:fill="D9D9D9"/>
            <w:vAlign w:val="center"/>
          </w:tcPr>
          <w:p w:rsidR="006B3EB5" w:rsidRDefault="004E2B7B">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Vrijednost izvedenih radova</w:t>
            </w:r>
          </w:p>
          <w:p w:rsidR="006B3EB5" w:rsidRDefault="004E2B7B">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w:t>
            </w:r>
          </w:p>
        </w:tc>
        <w:tc>
          <w:tcPr>
            <w:tcW w:w="1460" w:type="dxa"/>
            <w:tcBorders>
              <w:top w:val="double" w:sz="4" w:space="0" w:color="00000A"/>
              <w:left w:val="single" w:sz="6" w:space="0" w:color="00000A"/>
              <w:bottom w:val="double" w:sz="4" w:space="0" w:color="00000A"/>
              <w:right w:val="single" w:sz="6" w:space="0" w:color="00000A"/>
            </w:tcBorders>
            <w:shd w:val="clear" w:color="auto" w:fill="D9D9D9"/>
            <w:vAlign w:val="center"/>
          </w:tcPr>
          <w:p w:rsidR="006B3EB5" w:rsidRDefault="004E2B7B">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Vrijeme</w:t>
            </w:r>
          </w:p>
          <w:p w:rsidR="006B3EB5" w:rsidRDefault="004E2B7B">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izvodjenja radova</w:t>
            </w:r>
          </w:p>
          <w:p w:rsidR="006B3EB5" w:rsidRDefault="004E2B7B">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(početak i kraj)</w:t>
            </w:r>
          </w:p>
        </w:tc>
        <w:tc>
          <w:tcPr>
            <w:tcW w:w="1061" w:type="dxa"/>
            <w:tcBorders>
              <w:top w:val="double" w:sz="4" w:space="0" w:color="00000A"/>
              <w:left w:val="single" w:sz="6" w:space="0" w:color="00000A"/>
              <w:bottom w:val="double" w:sz="4" w:space="0" w:color="00000A"/>
              <w:right w:val="single" w:sz="6" w:space="0" w:color="00000A"/>
            </w:tcBorders>
            <w:shd w:val="clear" w:color="auto" w:fill="D9D9D9"/>
            <w:vAlign w:val="center"/>
          </w:tcPr>
          <w:p w:rsidR="006B3EB5" w:rsidRDefault="004E2B7B">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 xml:space="preserve">Lokacija </w:t>
            </w:r>
          </w:p>
          <w:p w:rsidR="006B3EB5" w:rsidRDefault="004E2B7B">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izvođenja radova</w:t>
            </w:r>
          </w:p>
        </w:tc>
        <w:tc>
          <w:tcPr>
            <w:tcW w:w="1324" w:type="dxa"/>
            <w:tcBorders>
              <w:top w:val="double" w:sz="4" w:space="0" w:color="00000A"/>
              <w:left w:val="single" w:sz="6" w:space="0" w:color="00000A"/>
              <w:bottom w:val="double" w:sz="4" w:space="0" w:color="00000A"/>
              <w:right w:val="double" w:sz="4" w:space="0" w:color="00000A"/>
            </w:tcBorders>
            <w:shd w:val="clear" w:color="auto" w:fill="D9D9D9"/>
            <w:vAlign w:val="center"/>
          </w:tcPr>
          <w:p w:rsidR="006B3EB5" w:rsidRDefault="004E2B7B">
            <w:pPr>
              <w:spacing w:after="0" w:line="240" w:lineRule="auto"/>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Klijenti koji se mogu kontaktirati za dodatne informacije</w:t>
            </w:r>
          </w:p>
        </w:tc>
      </w:tr>
      <w:tr w:rsidR="006B3EB5">
        <w:trPr>
          <w:trHeight w:val="752"/>
        </w:trPr>
        <w:tc>
          <w:tcPr>
            <w:tcW w:w="666" w:type="dxa"/>
            <w:tcBorders>
              <w:top w:val="double" w:sz="4" w:space="0" w:color="00000A"/>
              <w:left w:val="double" w:sz="4" w:space="0" w:color="00000A"/>
              <w:bottom w:val="single" w:sz="6" w:space="0" w:color="00000A"/>
              <w:right w:val="single" w:sz="6" w:space="0" w:color="00000A"/>
            </w:tcBorders>
            <w:shd w:val="clear" w:color="auto" w:fill="auto"/>
            <w:vAlign w:val="center"/>
          </w:tcPr>
          <w:p w:rsidR="006B3EB5" w:rsidRDefault="004E2B7B">
            <w:pPr>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c>
          <w:tcPr>
            <w:tcW w:w="1988" w:type="dxa"/>
            <w:tcBorders>
              <w:top w:val="double" w:sz="4" w:space="0" w:color="00000A"/>
              <w:left w:val="single" w:sz="6" w:space="0" w:color="00000A"/>
              <w:bottom w:val="single" w:sz="6" w:space="0" w:color="00000A"/>
              <w:right w:val="single" w:sz="6"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c>
          <w:tcPr>
            <w:tcW w:w="1292" w:type="dxa"/>
            <w:tcBorders>
              <w:top w:val="double" w:sz="4" w:space="0" w:color="00000A"/>
              <w:left w:val="single" w:sz="6" w:space="0" w:color="00000A"/>
              <w:bottom w:val="single" w:sz="6" w:space="0" w:color="00000A"/>
              <w:right w:val="single" w:sz="6"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c>
          <w:tcPr>
            <w:tcW w:w="1458" w:type="dxa"/>
            <w:tcBorders>
              <w:top w:val="double" w:sz="4" w:space="0" w:color="00000A"/>
              <w:left w:val="single" w:sz="6" w:space="0" w:color="00000A"/>
              <w:bottom w:val="single" w:sz="6" w:space="0" w:color="00000A"/>
              <w:right w:val="single" w:sz="6"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c>
          <w:tcPr>
            <w:tcW w:w="1460" w:type="dxa"/>
            <w:tcBorders>
              <w:top w:val="double" w:sz="4" w:space="0" w:color="00000A"/>
              <w:left w:val="single" w:sz="6" w:space="0" w:color="00000A"/>
              <w:bottom w:val="single" w:sz="6" w:space="0" w:color="00000A"/>
              <w:right w:val="single" w:sz="6"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c>
          <w:tcPr>
            <w:tcW w:w="1061" w:type="dxa"/>
            <w:tcBorders>
              <w:top w:val="double" w:sz="4" w:space="0" w:color="00000A"/>
              <w:left w:val="single" w:sz="6" w:space="0" w:color="00000A"/>
              <w:bottom w:val="single" w:sz="6" w:space="0" w:color="00000A"/>
              <w:right w:val="single" w:sz="6" w:space="0" w:color="00000A"/>
            </w:tcBorders>
            <w:shd w:val="clear" w:color="auto" w:fill="auto"/>
          </w:tcPr>
          <w:p w:rsidR="006B3EB5" w:rsidRDefault="006B3EB5">
            <w:pPr>
              <w:spacing w:after="0" w:line="240" w:lineRule="auto"/>
              <w:rPr>
                <w:rFonts w:ascii="Times New Roman" w:hAnsi="Times New Roman" w:cs="Times New Roman"/>
                <w:sz w:val="24"/>
                <w:szCs w:val="24"/>
                <w:lang w:val="sr-Latn-CS"/>
              </w:rPr>
            </w:pPr>
          </w:p>
        </w:tc>
        <w:tc>
          <w:tcPr>
            <w:tcW w:w="1324" w:type="dxa"/>
            <w:tcBorders>
              <w:top w:val="double" w:sz="4" w:space="0" w:color="00000A"/>
              <w:left w:val="single" w:sz="6" w:space="0" w:color="00000A"/>
              <w:bottom w:val="single" w:sz="6" w:space="0" w:color="00000A"/>
              <w:right w:val="double" w:sz="4"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r>
      <w:tr w:rsidR="006B3EB5">
        <w:trPr>
          <w:trHeight w:val="752"/>
        </w:trPr>
        <w:tc>
          <w:tcPr>
            <w:tcW w:w="666" w:type="dxa"/>
            <w:tcBorders>
              <w:top w:val="single" w:sz="6" w:space="0" w:color="00000A"/>
              <w:left w:val="double" w:sz="4" w:space="0" w:color="00000A"/>
              <w:bottom w:val="single" w:sz="6" w:space="0" w:color="00000A"/>
              <w:right w:val="single" w:sz="6" w:space="0" w:color="00000A"/>
            </w:tcBorders>
            <w:shd w:val="clear" w:color="auto" w:fill="auto"/>
            <w:vAlign w:val="center"/>
          </w:tcPr>
          <w:p w:rsidR="006B3EB5" w:rsidRDefault="004E2B7B">
            <w:pPr>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1988" w:type="dxa"/>
            <w:tcBorders>
              <w:top w:val="single" w:sz="6" w:space="0" w:color="00000A"/>
              <w:left w:val="single" w:sz="6" w:space="0" w:color="00000A"/>
              <w:bottom w:val="single" w:sz="6" w:space="0" w:color="00000A"/>
              <w:right w:val="single" w:sz="6"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c>
          <w:tcPr>
            <w:tcW w:w="1292" w:type="dxa"/>
            <w:tcBorders>
              <w:top w:val="single" w:sz="6" w:space="0" w:color="00000A"/>
              <w:left w:val="single" w:sz="6" w:space="0" w:color="00000A"/>
              <w:bottom w:val="single" w:sz="6" w:space="0" w:color="00000A"/>
              <w:right w:val="single" w:sz="6"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c>
          <w:tcPr>
            <w:tcW w:w="1458" w:type="dxa"/>
            <w:tcBorders>
              <w:top w:val="single" w:sz="6" w:space="0" w:color="00000A"/>
              <w:left w:val="single" w:sz="6" w:space="0" w:color="00000A"/>
              <w:bottom w:val="single" w:sz="6" w:space="0" w:color="00000A"/>
              <w:right w:val="single" w:sz="6"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c>
          <w:tcPr>
            <w:tcW w:w="1460" w:type="dxa"/>
            <w:tcBorders>
              <w:top w:val="single" w:sz="6" w:space="0" w:color="00000A"/>
              <w:left w:val="single" w:sz="6" w:space="0" w:color="00000A"/>
              <w:bottom w:val="single" w:sz="6" w:space="0" w:color="00000A"/>
              <w:right w:val="single" w:sz="6"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c>
          <w:tcPr>
            <w:tcW w:w="1061" w:type="dxa"/>
            <w:tcBorders>
              <w:top w:val="single" w:sz="6" w:space="0" w:color="00000A"/>
              <w:left w:val="single" w:sz="6" w:space="0" w:color="00000A"/>
              <w:bottom w:val="single" w:sz="6" w:space="0" w:color="00000A"/>
              <w:right w:val="single" w:sz="6" w:space="0" w:color="00000A"/>
            </w:tcBorders>
            <w:shd w:val="clear" w:color="auto" w:fill="auto"/>
          </w:tcPr>
          <w:p w:rsidR="006B3EB5" w:rsidRDefault="006B3EB5">
            <w:pPr>
              <w:spacing w:after="0" w:line="240" w:lineRule="auto"/>
              <w:rPr>
                <w:rFonts w:ascii="Times New Roman" w:hAnsi="Times New Roman" w:cs="Times New Roman"/>
                <w:sz w:val="24"/>
                <w:szCs w:val="24"/>
                <w:lang w:val="sr-Latn-CS"/>
              </w:rPr>
            </w:pPr>
          </w:p>
        </w:tc>
        <w:tc>
          <w:tcPr>
            <w:tcW w:w="1324" w:type="dxa"/>
            <w:tcBorders>
              <w:top w:val="single" w:sz="6" w:space="0" w:color="00000A"/>
              <w:left w:val="single" w:sz="6" w:space="0" w:color="00000A"/>
              <w:bottom w:val="single" w:sz="6" w:space="0" w:color="00000A"/>
              <w:right w:val="double" w:sz="4"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r>
      <w:tr w:rsidR="006B3EB5">
        <w:trPr>
          <w:trHeight w:val="752"/>
        </w:trPr>
        <w:tc>
          <w:tcPr>
            <w:tcW w:w="666" w:type="dxa"/>
            <w:tcBorders>
              <w:top w:val="single" w:sz="6" w:space="0" w:color="00000A"/>
              <w:left w:val="double" w:sz="4" w:space="0" w:color="00000A"/>
              <w:bottom w:val="single" w:sz="6" w:space="0" w:color="00000A"/>
              <w:right w:val="single" w:sz="6" w:space="0" w:color="00000A"/>
            </w:tcBorders>
            <w:shd w:val="clear" w:color="auto" w:fill="auto"/>
            <w:vAlign w:val="center"/>
          </w:tcPr>
          <w:p w:rsidR="006B3EB5" w:rsidRDefault="004E2B7B">
            <w:pPr>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1988" w:type="dxa"/>
            <w:tcBorders>
              <w:top w:val="single" w:sz="6" w:space="0" w:color="00000A"/>
              <w:left w:val="single" w:sz="6" w:space="0" w:color="00000A"/>
              <w:bottom w:val="single" w:sz="6" w:space="0" w:color="00000A"/>
              <w:right w:val="single" w:sz="6"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c>
          <w:tcPr>
            <w:tcW w:w="1292" w:type="dxa"/>
            <w:tcBorders>
              <w:top w:val="single" w:sz="6" w:space="0" w:color="00000A"/>
              <w:left w:val="single" w:sz="6" w:space="0" w:color="00000A"/>
              <w:bottom w:val="single" w:sz="6" w:space="0" w:color="00000A"/>
              <w:right w:val="single" w:sz="6"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c>
          <w:tcPr>
            <w:tcW w:w="1458" w:type="dxa"/>
            <w:tcBorders>
              <w:top w:val="single" w:sz="6" w:space="0" w:color="00000A"/>
              <w:left w:val="single" w:sz="6" w:space="0" w:color="00000A"/>
              <w:bottom w:val="single" w:sz="6" w:space="0" w:color="00000A"/>
              <w:right w:val="single" w:sz="6"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c>
          <w:tcPr>
            <w:tcW w:w="1460" w:type="dxa"/>
            <w:tcBorders>
              <w:top w:val="single" w:sz="6" w:space="0" w:color="00000A"/>
              <w:left w:val="single" w:sz="6" w:space="0" w:color="00000A"/>
              <w:bottom w:val="single" w:sz="6" w:space="0" w:color="00000A"/>
              <w:right w:val="single" w:sz="6"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c>
          <w:tcPr>
            <w:tcW w:w="1061" w:type="dxa"/>
            <w:tcBorders>
              <w:top w:val="single" w:sz="6" w:space="0" w:color="00000A"/>
              <w:left w:val="single" w:sz="6" w:space="0" w:color="00000A"/>
              <w:bottom w:val="single" w:sz="6" w:space="0" w:color="00000A"/>
              <w:right w:val="single" w:sz="6" w:space="0" w:color="00000A"/>
            </w:tcBorders>
            <w:shd w:val="clear" w:color="auto" w:fill="auto"/>
          </w:tcPr>
          <w:p w:rsidR="006B3EB5" w:rsidRDefault="006B3EB5">
            <w:pPr>
              <w:spacing w:after="0" w:line="240" w:lineRule="auto"/>
              <w:rPr>
                <w:rFonts w:ascii="Times New Roman" w:hAnsi="Times New Roman" w:cs="Times New Roman"/>
                <w:sz w:val="24"/>
                <w:szCs w:val="24"/>
                <w:lang w:val="sr-Latn-CS"/>
              </w:rPr>
            </w:pPr>
          </w:p>
        </w:tc>
        <w:tc>
          <w:tcPr>
            <w:tcW w:w="1324" w:type="dxa"/>
            <w:tcBorders>
              <w:top w:val="single" w:sz="6" w:space="0" w:color="00000A"/>
              <w:left w:val="single" w:sz="6" w:space="0" w:color="00000A"/>
              <w:bottom w:val="single" w:sz="6" w:space="0" w:color="00000A"/>
              <w:right w:val="double" w:sz="4"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r>
      <w:tr w:rsidR="006B3EB5">
        <w:trPr>
          <w:trHeight w:val="752"/>
        </w:trPr>
        <w:tc>
          <w:tcPr>
            <w:tcW w:w="666" w:type="dxa"/>
            <w:tcBorders>
              <w:top w:val="single" w:sz="6" w:space="0" w:color="00000A"/>
              <w:left w:val="double" w:sz="4" w:space="0" w:color="00000A"/>
              <w:bottom w:val="double" w:sz="4" w:space="0" w:color="00000A"/>
              <w:right w:val="single" w:sz="6" w:space="0" w:color="00000A"/>
            </w:tcBorders>
            <w:shd w:val="clear" w:color="auto" w:fill="auto"/>
            <w:vAlign w:val="center"/>
          </w:tcPr>
          <w:p w:rsidR="006B3EB5" w:rsidRDefault="004E2B7B">
            <w:pPr>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w:t>
            </w:r>
          </w:p>
        </w:tc>
        <w:tc>
          <w:tcPr>
            <w:tcW w:w="1988" w:type="dxa"/>
            <w:tcBorders>
              <w:top w:val="single" w:sz="6" w:space="0" w:color="00000A"/>
              <w:left w:val="single" w:sz="6" w:space="0" w:color="00000A"/>
              <w:bottom w:val="double" w:sz="4" w:space="0" w:color="00000A"/>
              <w:right w:val="single" w:sz="6"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c>
          <w:tcPr>
            <w:tcW w:w="1292" w:type="dxa"/>
            <w:tcBorders>
              <w:top w:val="single" w:sz="6" w:space="0" w:color="00000A"/>
              <w:left w:val="single" w:sz="6" w:space="0" w:color="00000A"/>
              <w:bottom w:val="double" w:sz="4" w:space="0" w:color="00000A"/>
              <w:right w:val="single" w:sz="6"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c>
          <w:tcPr>
            <w:tcW w:w="1458" w:type="dxa"/>
            <w:tcBorders>
              <w:top w:val="single" w:sz="6" w:space="0" w:color="00000A"/>
              <w:left w:val="single" w:sz="6" w:space="0" w:color="00000A"/>
              <w:bottom w:val="double" w:sz="4" w:space="0" w:color="00000A"/>
              <w:right w:val="single" w:sz="6"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c>
          <w:tcPr>
            <w:tcW w:w="1460" w:type="dxa"/>
            <w:tcBorders>
              <w:top w:val="single" w:sz="6" w:space="0" w:color="00000A"/>
              <w:left w:val="single" w:sz="6" w:space="0" w:color="00000A"/>
              <w:bottom w:val="double" w:sz="4" w:space="0" w:color="00000A"/>
              <w:right w:val="single" w:sz="6"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c>
          <w:tcPr>
            <w:tcW w:w="1061" w:type="dxa"/>
            <w:tcBorders>
              <w:top w:val="single" w:sz="6" w:space="0" w:color="00000A"/>
              <w:left w:val="single" w:sz="6" w:space="0" w:color="00000A"/>
              <w:bottom w:val="double" w:sz="4" w:space="0" w:color="00000A"/>
              <w:right w:val="single" w:sz="6" w:space="0" w:color="00000A"/>
            </w:tcBorders>
            <w:shd w:val="clear" w:color="auto" w:fill="auto"/>
          </w:tcPr>
          <w:p w:rsidR="006B3EB5" w:rsidRDefault="006B3EB5">
            <w:pPr>
              <w:spacing w:after="0" w:line="240" w:lineRule="auto"/>
              <w:rPr>
                <w:rFonts w:ascii="Times New Roman" w:hAnsi="Times New Roman" w:cs="Times New Roman"/>
                <w:sz w:val="24"/>
                <w:szCs w:val="24"/>
                <w:lang w:val="sr-Latn-CS"/>
              </w:rPr>
            </w:pPr>
          </w:p>
        </w:tc>
        <w:tc>
          <w:tcPr>
            <w:tcW w:w="1324" w:type="dxa"/>
            <w:tcBorders>
              <w:top w:val="single" w:sz="6" w:space="0" w:color="00000A"/>
              <w:left w:val="single" w:sz="6" w:space="0" w:color="00000A"/>
              <w:bottom w:val="double" w:sz="4" w:space="0" w:color="00000A"/>
              <w:right w:val="double" w:sz="4" w:space="0" w:color="00000A"/>
            </w:tcBorders>
            <w:shd w:val="clear" w:color="auto" w:fill="auto"/>
            <w:vAlign w:val="center"/>
          </w:tcPr>
          <w:p w:rsidR="006B3EB5" w:rsidRDefault="006B3EB5">
            <w:pPr>
              <w:spacing w:after="0" w:line="240" w:lineRule="auto"/>
              <w:rPr>
                <w:rFonts w:ascii="Times New Roman" w:hAnsi="Times New Roman" w:cs="Times New Roman"/>
                <w:sz w:val="24"/>
                <w:szCs w:val="24"/>
                <w:lang w:val="sr-Latn-CS"/>
              </w:rPr>
            </w:pPr>
          </w:p>
        </w:tc>
      </w:tr>
    </w:tbl>
    <w:p w:rsidR="006B3EB5" w:rsidRDefault="006B3EB5">
      <w:pPr>
        <w:rPr>
          <w:rFonts w:ascii="Times New Roman" w:hAnsi="Times New Roman" w:cs="Times New Roman"/>
          <w:sz w:val="24"/>
          <w:szCs w:val="24"/>
        </w:rPr>
      </w:pPr>
    </w:p>
    <w:p w:rsidR="006B3EB5" w:rsidRDefault="006B3EB5">
      <w:pPr>
        <w:rPr>
          <w:rFonts w:ascii="Times New Roman" w:hAnsi="Times New Roman" w:cs="Times New Roman"/>
          <w:sz w:val="24"/>
          <w:szCs w:val="24"/>
        </w:rPr>
      </w:pPr>
    </w:p>
    <w:p w:rsidR="006B3EB5" w:rsidRDefault="004E2B7B">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Ovlašćeno lice ponuđača  </w:t>
      </w:r>
    </w:p>
    <w:p w:rsidR="006B3EB5" w:rsidRDefault="006B3EB5">
      <w:pPr>
        <w:spacing w:after="0" w:line="240" w:lineRule="auto"/>
        <w:ind w:right="149"/>
        <w:jc w:val="right"/>
        <w:rPr>
          <w:rFonts w:ascii="Times New Roman" w:hAnsi="Times New Roman" w:cs="Times New Roman"/>
          <w:sz w:val="24"/>
          <w:szCs w:val="24"/>
          <w:lang w:val="sr-Latn-CS"/>
        </w:rPr>
      </w:pPr>
    </w:p>
    <w:p w:rsidR="006B3EB5" w:rsidRDefault="004E2B7B">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6B3EB5" w:rsidRDefault="004E2B7B">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ime, prezime i funkcija</w:t>
      </w:r>
      <w:r>
        <w:rPr>
          <w:rFonts w:ascii="Times New Roman" w:hAnsi="Times New Roman" w:cs="Times New Roman"/>
          <w:sz w:val="24"/>
          <w:szCs w:val="24"/>
          <w:lang w:val="sr-Latn-CS"/>
        </w:rPr>
        <w:t>)</w:t>
      </w:r>
    </w:p>
    <w:p w:rsidR="006B3EB5" w:rsidRDefault="006B3EB5">
      <w:pPr>
        <w:spacing w:after="0" w:line="240" w:lineRule="auto"/>
        <w:ind w:right="149"/>
        <w:jc w:val="right"/>
        <w:rPr>
          <w:rFonts w:ascii="Times New Roman" w:hAnsi="Times New Roman" w:cs="Times New Roman"/>
          <w:sz w:val="24"/>
          <w:szCs w:val="24"/>
          <w:lang w:val="sr-Latn-CS"/>
        </w:rPr>
      </w:pPr>
    </w:p>
    <w:p w:rsidR="006B3EB5" w:rsidRDefault="006B3EB5">
      <w:pPr>
        <w:spacing w:after="0" w:line="240" w:lineRule="auto"/>
        <w:ind w:right="149"/>
        <w:jc w:val="right"/>
        <w:rPr>
          <w:rFonts w:ascii="Times New Roman" w:hAnsi="Times New Roman" w:cs="Times New Roman"/>
          <w:sz w:val="24"/>
          <w:szCs w:val="24"/>
          <w:lang w:val="sr-Latn-CS"/>
        </w:rPr>
      </w:pPr>
    </w:p>
    <w:p w:rsidR="006B3EB5" w:rsidRDefault="004E2B7B">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6B3EB5" w:rsidRDefault="004E2B7B">
      <w:pPr>
        <w:tabs>
          <w:tab w:val="left" w:pos="8364"/>
        </w:tabs>
        <w:spacing w:after="0" w:line="240" w:lineRule="auto"/>
        <w:ind w:right="857"/>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Pr>
          <w:rFonts w:ascii="Times New Roman" w:hAnsi="Times New Roman" w:cs="Times New Roman"/>
          <w:sz w:val="24"/>
          <w:szCs w:val="24"/>
          <w:lang w:val="sr-Latn-CS"/>
        </w:rPr>
        <w:t>)</w:t>
      </w:r>
    </w:p>
    <w:p w:rsidR="006B3EB5" w:rsidRDefault="006B3EB5">
      <w:pPr>
        <w:spacing w:after="0" w:line="240" w:lineRule="auto"/>
        <w:ind w:firstLine="426"/>
        <w:jc w:val="both"/>
        <w:rPr>
          <w:rFonts w:ascii="Times New Roman" w:hAnsi="Times New Roman" w:cs="Times New Roman"/>
          <w:sz w:val="24"/>
          <w:szCs w:val="24"/>
          <w:lang w:val="sr-Latn-CS"/>
        </w:rPr>
      </w:pPr>
    </w:p>
    <w:p w:rsidR="006B3EB5" w:rsidRDefault="004E2B7B">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t>M.P.</w:t>
      </w:r>
    </w:p>
    <w:p w:rsidR="006B3EB5" w:rsidRDefault="006B3EB5">
      <w:pPr>
        <w:rPr>
          <w:rFonts w:ascii="Times New Roman" w:hAnsi="Times New Roman" w:cs="Times New Roman"/>
        </w:rPr>
      </w:pPr>
    </w:p>
    <w:p w:rsidR="006B3EB5" w:rsidRDefault="006B3EB5">
      <w:pPr>
        <w:rPr>
          <w:rFonts w:ascii="Times New Roman" w:hAnsi="Times New Roman" w:cs="Times New Roman"/>
        </w:rPr>
      </w:pPr>
    </w:p>
    <w:p w:rsidR="006B3EB5" w:rsidRDefault="006B3EB5">
      <w:pPr>
        <w:rPr>
          <w:rFonts w:ascii="Times New Roman" w:hAnsi="Times New Roman" w:cs="Times New Roman"/>
        </w:rPr>
      </w:pPr>
    </w:p>
    <w:p w:rsidR="006B3EB5" w:rsidRDefault="004E2B7B">
      <w:pPr>
        <w:rPr>
          <w:rStyle w:val="SubtleEmphasis"/>
          <w:rFonts w:ascii="Times New Roman" w:hAnsi="Times New Roman" w:cs="Times New Roman"/>
          <w:b/>
          <w:bCs/>
          <w:color w:val="000000"/>
          <w:sz w:val="24"/>
          <w:szCs w:val="24"/>
        </w:rPr>
      </w:pPr>
      <w:r>
        <w:br w:type="page"/>
      </w:r>
    </w:p>
    <w:p w:rsidR="006B3EB5" w:rsidRDefault="004E2B7B">
      <w:pPr>
        <w:jc w:val="right"/>
        <w:rPr>
          <w:rStyle w:val="SubtleEmphasis"/>
          <w:rFonts w:ascii="Times New Roman" w:hAnsi="Times New Roman" w:cs="Times New Roman"/>
          <w:i w:val="0"/>
          <w:iCs w:val="0"/>
          <w:color w:val="000000"/>
        </w:rPr>
      </w:pPr>
      <w:r>
        <w:rPr>
          <w:rStyle w:val="SubtleEmphasis"/>
          <w:rFonts w:ascii="Times New Roman" w:hAnsi="Times New Roman" w:cs="Times New Roman"/>
          <w:color w:val="000000"/>
        </w:rPr>
        <w:lastRenderedPageBreak/>
        <w:t>OBRAZAC IR2</w:t>
      </w:r>
    </w:p>
    <w:tbl>
      <w:tblPr>
        <w:tblW w:w="906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0"/>
      </w:tblGrid>
      <w:tr w:rsidR="006B3EB5">
        <w:tc>
          <w:tcPr>
            <w:tcW w:w="9060" w:type="dxa"/>
            <w:tcBorders>
              <w:top w:val="single" w:sz="4" w:space="0" w:color="00000A"/>
              <w:left w:val="single" w:sz="4" w:space="0" w:color="00000A"/>
              <w:bottom w:val="single" w:sz="4" w:space="0" w:color="00000A"/>
              <w:right w:val="single" w:sz="4" w:space="0" w:color="00000A"/>
            </w:tcBorders>
            <w:shd w:val="clear" w:color="auto" w:fill="auto"/>
          </w:tcPr>
          <w:p w:rsidR="006B3EB5" w:rsidRDefault="006B3EB5">
            <w:pPr>
              <w:spacing w:after="0" w:line="240" w:lineRule="auto"/>
              <w:ind w:left="284" w:right="282"/>
              <w:jc w:val="both"/>
              <w:rPr>
                <w:rFonts w:ascii="Times New Roman" w:hAnsi="Times New Roman" w:cs="Times New Roman"/>
                <w:sz w:val="24"/>
                <w:szCs w:val="24"/>
                <w:lang w:val="sr-Latn-CS"/>
              </w:rPr>
            </w:pPr>
          </w:p>
          <w:p w:rsidR="006B3EB5" w:rsidRDefault="004E2B7B">
            <w:pPr>
              <w:spacing w:after="0" w:line="240" w:lineRule="auto"/>
              <w:jc w:val="center"/>
              <w:rPr>
                <w:rFonts w:ascii="Times New Roman" w:hAnsi="Times New Roman" w:cs="Times New Roman"/>
                <w:b/>
                <w:bCs/>
                <w:sz w:val="24"/>
                <w:szCs w:val="24"/>
                <w:lang w:val="sr-Latn-CS"/>
              </w:rPr>
            </w:pPr>
            <w:r>
              <w:rPr>
                <w:rFonts w:ascii="Times New Roman" w:hAnsi="Times New Roman" w:cs="Times New Roman"/>
                <w:b/>
                <w:bCs/>
                <w:sz w:val="24"/>
                <w:szCs w:val="24"/>
                <w:lang w:val="sr-Latn-CS"/>
              </w:rPr>
              <w:t>IZJAVA</w:t>
            </w:r>
          </w:p>
          <w:p w:rsidR="006B3EB5" w:rsidRDefault="004E2B7B">
            <w:pPr>
              <w:spacing w:after="0" w:line="240" w:lineRule="auto"/>
              <w:ind w:left="284" w:right="282"/>
              <w:jc w:val="center"/>
              <w:rPr>
                <w:rFonts w:ascii="Times New Roman" w:hAnsi="Times New Roman" w:cs="Times New Roman"/>
                <w:sz w:val="24"/>
                <w:szCs w:val="24"/>
                <w:lang w:val="sr-Latn-CS"/>
              </w:rPr>
            </w:pPr>
            <w:r>
              <w:rPr>
                <w:rFonts w:ascii="Times New Roman" w:hAnsi="Times New Roman" w:cs="Times New Roman"/>
                <w:b/>
                <w:bCs/>
                <w:sz w:val="24"/>
                <w:szCs w:val="24"/>
                <w:lang w:val="sr-Latn-CS"/>
              </w:rPr>
              <w:t>O OBRAZOVNIM I PROFESIONALNIM KVALIFIKACIJAMA PONUĐAČA, KVALIFIKACIJAMA RUKOVODEĆIH LICA I POSEBNO KVALIFIKACIJAMA LICA KOJA SU ODGOVORNA ZA IZVOĐENJE KONKRETNIH RADOVA</w:t>
            </w:r>
          </w:p>
          <w:p w:rsidR="006B3EB5" w:rsidRDefault="006B3EB5">
            <w:pPr>
              <w:spacing w:after="0" w:line="240" w:lineRule="auto"/>
              <w:ind w:left="284" w:right="282"/>
              <w:jc w:val="both"/>
              <w:rPr>
                <w:rFonts w:ascii="Times New Roman" w:hAnsi="Times New Roman" w:cs="Times New Roman"/>
                <w:sz w:val="24"/>
                <w:szCs w:val="24"/>
                <w:lang w:val="sr-Latn-CS"/>
              </w:rPr>
            </w:pPr>
          </w:p>
          <w:p w:rsidR="006B3EB5" w:rsidRDefault="004E2B7B">
            <w:pPr>
              <w:spacing w:after="0" w:line="240" w:lineRule="auto"/>
              <w:ind w:firstLine="567"/>
              <w:jc w:val="both"/>
              <w:rPr>
                <w:rFonts w:ascii="Times New Roman" w:hAnsi="Times New Roman" w:cs="Times New Roman"/>
                <w:sz w:val="20"/>
                <w:szCs w:val="20"/>
                <w:lang w:val="sr-Latn-CS"/>
              </w:rPr>
            </w:pPr>
            <w:r>
              <w:rPr>
                <w:rFonts w:ascii="Times New Roman" w:hAnsi="Times New Roman" w:cs="Times New Roman"/>
                <w:sz w:val="24"/>
                <w:szCs w:val="24"/>
                <w:lang w:val="sr-Latn-CS"/>
              </w:rPr>
              <w:t xml:space="preserve">Ovlašćeno lice ponuđača/člana zajedničke ponude ____________________________ </w:t>
            </w:r>
            <w:r>
              <w:rPr>
                <w:rFonts w:ascii="Times New Roman" w:hAnsi="Times New Roman" w:cs="Times New Roman"/>
                <w:sz w:val="20"/>
                <w:szCs w:val="20"/>
                <w:lang w:val="sr-Latn-CS"/>
              </w:rPr>
              <w:t>(ime i prezime i radno mjesto)</w:t>
            </w:r>
          </w:p>
          <w:p w:rsidR="006B3EB5" w:rsidRDefault="006B3EB5">
            <w:pPr>
              <w:spacing w:after="0" w:line="240" w:lineRule="auto"/>
              <w:jc w:val="both"/>
              <w:rPr>
                <w:rFonts w:ascii="Times New Roman" w:hAnsi="Times New Roman" w:cs="Times New Roman"/>
                <w:sz w:val="24"/>
                <w:szCs w:val="24"/>
                <w:lang w:val="sr-Latn-CS"/>
              </w:rPr>
            </w:pPr>
          </w:p>
          <w:p w:rsidR="006B3EB5" w:rsidRDefault="004E2B7B">
            <w:pPr>
              <w:spacing w:after="0" w:line="240" w:lineRule="auto"/>
              <w:jc w:val="center"/>
              <w:rPr>
                <w:rFonts w:ascii="Times New Roman" w:hAnsi="Times New Roman" w:cs="Times New Roman"/>
                <w:b/>
                <w:bCs/>
                <w:sz w:val="32"/>
                <w:szCs w:val="32"/>
                <w:lang w:val="sr-Latn-CS"/>
              </w:rPr>
            </w:pPr>
            <w:r>
              <w:rPr>
                <w:rFonts w:ascii="Times New Roman" w:hAnsi="Times New Roman" w:cs="Times New Roman"/>
                <w:b/>
                <w:bCs/>
                <w:sz w:val="32"/>
                <w:szCs w:val="32"/>
                <w:lang w:val="sr-Latn-CS"/>
              </w:rPr>
              <w:t>Izjavljuje</w:t>
            </w:r>
          </w:p>
          <w:p w:rsidR="006B3EB5" w:rsidRDefault="006B3EB5">
            <w:pPr>
              <w:spacing w:after="0" w:line="240" w:lineRule="auto"/>
              <w:jc w:val="center"/>
              <w:rPr>
                <w:rFonts w:ascii="Times New Roman" w:hAnsi="Times New Roman" w:cs="Times New Roman"/>
                <w:b/>
                <w:bCs/>
                <w:sz w:val="24"/>
                <w:szCs w:val="24"/>
                <w:lang w:val="sr-Latn-CS"/>
              </w:rPr>
            </w:pPr>
          </w:p>
          <w:p w:rsidR="006B3EB5" w:rsidRDefault="004E2B7B">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6B3EB5" w:rsidRDefault="006B3EB5">
            <w:pPr>
              <w:spacing w:after="0" w:line="240" w:lineRule="auto"/>
              <w:ind w:firstLine="567"/>
              <w:jc w:val="both"/>
              <w:rPr>
                <w:rFonts w:ascii="Times New Roman" w:hAnsi="Times New Roman" w:cs="Times New Roman"/>
                <w:sz w:val="24"/>
                <w:szCs w:val="24"/>
                <w:lang w:val="sr-Latn-CS"/>
              </w:rPr>
            </w:pPr>
          </w:p>
          <w:p w:rsidR="006B3EB5" w:rsidRDefault="006B3EB5">
            <w:pPr>
              <w:spacing w:after="0" w:line="240" w:lineRule="auto"/>
              <w:ind w:left="284" w:right="282"/>
              <w:jc w:val="both"/>
              <w:rPr>
                <w:rFonts w:ascii="Times New Roman" w:hAnsi="Times New Roman" w:cs="Times New Roman"/>
                <w:i/>
                <w:iCs/>
                <w:sz w:val="24"/>
                <w:szCs w:val="24"/>
                <w:lang w:val="sr-Latn-CS"/>
              </w:rPr>
            </w:pPr>
          </w:p>
          <w:p w:rsidR="006B3EB5" w:rsidRDefault="004E2B7B">
            <w:pPr>
              <w:spacing w:after="0" w:line="240" w:lineRule="auto"/>
              <w:ind w:right="282"/>
              <w:jc w:val="both"/>
              <w:rPr>
                <w:rFonts w:ascii="Times New Roman" w:hAnsi="Times New Roman" w:cs="Times New Roman"/>
                <w:i/>
                <w:iCs/>
                <w:sz w:val="24"/>
                <w:szCs w:val="24"/>
                <w:lang w:val="sr-Latn-CS"/>
              </w:rPr>
            </w:pPr>
            <w:r>
              <w:rPr>
                <w:noProof/>
                <w:lang w:val="sr-Latn-ME" w:eastAsia="sr-Latn-ME"/>
              </w:rPr>
              <mc:AlternateContent>
                <mc:Choice Requires="wps">
                  <w:drawing>
                    <wp:anchor distT="0" distB="0" distL="89535" distR="89535" simplePos="0" relativeHeight="3" behindDoc="0" locked="0" layoutInCell="1" allowOverlap="1">
                      <wp:simplePos x="0" y="0"/>
                      <wp:positionH relativeFrom="margin">
                        <wp:align>center</wp:align>
                      </wp:positionH>
                      <wp:positionV relativeFrom="paragraph">
                        <wp:posOffset>-94615</wp:posOffset>
                      </wp:positionV>
                      <wp:extent cx="5514975" cy="1765300"/>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5514975" cy="1765300"/>
                              </a:xfrm>
                              <a:prstGeom prst="rect">
                                <a:avLst/>
                              </a:prstGeom>
                            </wps:spPr>
                            <wps:txbx>
                              <w:txbxContent>
                                <w:tbl>
                                  <w:tblPr>
                                    <w:tblW w:w="8685" w:type="dxa"/>
                                    <w:jc w:val="center"/>
                                    <w:tblBorders>
                                      <w:top w:val="double" w:sz="4" w:space="0" w:color="00000A"/>
                                      <w:left w:val="double" w:sz="4" w:space="0" w:color="00000A"/>
                                      <w:bottom w:val="double" w:sz="4" w:space="0" w:color="00000A"/>
                                      <w:right w:val="single" w:sz="4" w:space="0" w:color="00000A"/>
                                      <w:insideH w:val="double" w:sz="4" w:space="0" w:color="00000A"/>
                                      <w:insideV w:val="single" w:sz="4" w:space="0" w:color="00000A"/>
                                    </w:tblBorders>
                                    <w:tblCellMar>
                                      <w:left w:w="93" w:type="dxa"/>
                                    </w:tblCellMar>
                                    <w:tblLook w:val="0000" w:firstRow="0" w:lastRow="0" w:firstColumn="0" w:lastColumn="0" w:noHBand="0" w:noVBand="0"/>
                                  </w:tblPr>
                                  <w:tblGrid>
                                    <w:gridCol w:w="694"/>
                                    <w:gridCol w:w="1992"/>
                                    <w:gridCol w:w="1535"/>
                                    <w:gridCol w:w="1175"/>
                                    <w:gridCol w:w="1024"/>
                                    <w:gridCol w:w="2265"/>
                                  </w:tblGrid>
                                  <w:tr w:rsidR="00937F7F">
                                    <w:trPr>
                                      <w:trHeight w:val="640"/>
                                      <w:jc w:val="center"/>
                                    </w:trPr>
                                    <w:tc>
                                      <w:tcPr>
                                        <w:tcW w:w="693" w:type="dxa"/>
                                        <w:tcBorders>
                                          <w:top w:val="double" w:sz="4" w:space="0" w:color="00000A"/>
                                          <w:left w:val="double" w:sz="4" w:space="0" w:color="00000A"/>
                                          <w:bottom w:val="double" w:sz="4" w:space="0" w:color="00000A"/>
                                          <w:right w:val="single" w:sz="4" w:space="0" w:color="00000A"/>
                                        </w:tcBorders>
                                        <w:shd w:val="clear" w:color="auto" w:fill="D9D9D9"/>
                                        <w:vAlign w:val="center"/>
                                      </w:tcPr>
                                      <w:p w:rsidR="00937F7F" w:rsidRDefault="00937F7F">
                                        <w:pPr>
                                          <w:spacing w:after="0" w:line="240" w:lineRule="auto"/>
                                          <w:jc w:val="center"/>
                                          <w:rPr>
                                            <w:rFonts w:ascii="Times New Roman" w:hAnsi="Times New Roman" w:cs="Times New Roman"/>
                                            <w:b/>
                                            <w:bCs/>
                                            <w:lang w:val="sr-Latn-CS"/>
                                          </w:rPr>
                                        </w:pPr>
                                      </w:p>
                                      <w:p w:rsidR="00937F7F" w:rsidRDefault="00937F7F">
                                        <w:pPr>
                                          <w:spacing w:after="0" w:line="240" w:lineRule="auto"/>
                                          <w:jc w:val="center"/>
                                        </w:pPr>
                                        <w:r>
                                          <w:rPr>
                                            <w:rFonts w:ascii="Times New Roman" w:hAnsi="Times New Roman" w:cs="Times New Roman"/>
                                            <w:b/>
                                            <w:bCs/>
                                          </w:rPr>
                                          <w:t>Red.</w:t>
                                        </w:r>
                                      </w:p>
                                      <w:p w:rsidR="00937F7F" w:rsidRDefault="00937F7F">
                                        <w:pPr>
                                          <w:spacing w:after="0" w:line="240" w:lineRule="auto"/>
                                          <w:jc w:val="center"/>
                                        </w:pPr>
                                        <w:r>
                                          <w:rPr>
                                            <w:rFonts w:ascii="Times New Roman" w:hAnsi="Times New Roman" w:cs="Times New Roman"/>
                                            <w:b/>
                                            <w:bCs/>
                                          </w:rPr>
                                          <w:t>br.</w:t>
                                        </w:r>
                                      </w:p>
                                      <w:p w:rsidR="00937F7F" w:rsidRDefault="00937F7F">
                                        <w:pPr>
                                          <w:spacing w:after="0" w:line="240" w:lineRule="auto"/>
                                          <w:jc w:val="center"/>
                                          <w:rPr>
                                            <w:rFonts w:ascii="Times New Roman" w:hAnsi="Times New Roman" w:cs="Times New Roman"/>
                                            <w:b/>
                                            <w:bCs/>
                                          </w:rPr>
                                        </w:pPr>
                                        <w:bookmarkStart w:id="26" w:name="__UnoMark__6900_1574276501"/>
                                        <w:bookmarkEnd w:id="26"/>
                                      </w:p>
                                    </w:tc>
                                    <w:tc>
                                      <w:tcPr>
                                        <w:tcW w:w="1992" w:type="dxa"/>
                                        <w:tcBorders>
                                          <w:top w:val="double" w:sz="4" w:space="0" w:color="00000A"/>
                                          <w:left w:val="single" w:sz="4" w:space="0" w:color="00000A"/>
                                          <w:bottom w:val="double" w:sz="4" w:space="0" w:color="00000A"/>
                                          <w:right w:val="single" w:sz="4" w:space="0" w:color="00000A"/>
                                        </w:tcBorders>
                                        <w:shd w:val="clear" w:color="auto" w:fill="D9D9D9"/>
                                        <w:vAlign w:val="center"/>
                                      </w:tcPr>
                                      <w:p w:rsidR="00937F7F" w:rsidRDefault="00937F7F">
                                        <w:pPr>
                                          <w:spacing w:after="0" w:line="240" w:lineRule="auto"/>
                                          <w:jc w:val="center"/>
                                        </w:pPr>
                                        <w:bookmarkStart w:id="27" w:name="__UnoMark__6901_1574276501"/>
                                        <w:bookmarkEnd w:id="27"/>
                                        <w:r>
                                          <w:rPr>
                                            <w:rFonts w:ascii="Times New Roman" w:hAnsi="Times New Roman" w:cs="Times New Roman"/>
                                            <w:b/>
                                            <w:bCs/>
                                          </w:rPr>
                                          <w:t>Prezime i ime</w:t>
                                        </w:r>
                                        <w:bookmarkStart w:id="28" w:name="__UnoMark__6902_1574276501"/>
                                        <w:bookmarkEnd w:id="28"/>
                                      </w:p>
                                    </w:tc>
                                    <w:tc>
                                      <w:tcPr>
                                        <w:tcW w:w="1535" w:type="dxa"/>
                                        <w:tcBorders>
                                          <w:top w:val="double" w:sz="4" w:space="0" w:color="00000A"/>
                                          <w:left w:val="single" w:sz="4" w:space="0" w:color="00000A"/>
                                          <w:bottom w:val="double" w:sz="4" w:space="0" w:color="00000A"/>
                                          <w:right w:val="single" w:sz="4" w:space="0" w:color="00000A"/>
                                        </w:tcBorders>
                                        <w:shd w:val="clear" w:color="auto" w:fill="D9D9D9"/>
                                        <w:vAlign w:val="center"/>
                                      </w:tcPr>
                                      <w:p w:rsidR="00937F7F" w:rsidRDefault="00937F7F">
                                        <w:pPr>
                                          <w:spacing w:after="0" w:line="240" w:lineRule="auto"/>
                                          <w:jc w:val="center"/>
                                          <w:rPr>
                                            <w:rFonts w:ascii="Times New Roman" w:hAnsi="Times New Roman" w:cs="Times New Roman"/>
                                            <w:b/>
                                            <w:bCs/>
                                          </w:rPr>
                                        </w:pPr>
                                        <w:bookmarkStart w:id="29" w:name="__UnoMark__6903_1574276501"/>
                                        <w:bookmarkEnd w:id="29"/>
                                      </w:p>
                                      <w:p w:rsidR="00937F7F" w:rsidRDefault="00937F7F">
                                        <w:pPr>
                                          <w:spacing w:after="0" w:line="240" w:lineRule="auto"/>
                                          <w:jc w:val="center"/>
                                        </w:pPr>
                                        <w:r>
                                          <w:rPr>
                                            <w:rFonts w:ascii="Times New Roman" w:hAnsi="Times New Roman" w:cs="Times New Roman"/>
                                            <w:b/>
                                            <w:bCs/>
                                          </w:rPr>
                                          <w:t>Školska sprema i zvanje</w:t>
                                        </w:r>
                                      </w:p>
                                      <w:p w:rsidR="00937F7F" w:rsidRDefault="00937F7F">
                                        <w:pPr>
                                          <w:spacing w:after="0" w:line="240" w:lineRule="auto"/>
                                          <w:jc w:val="center"/>
                                          <w:rPr>
                                            <w:rFonts w:ascii="Times New Roman" w:hAnsi="Times New Roman" w:cs="Times New Roman"/>
                                            <w:b/>
                                            <w:bCs/>
                                          </w:rPr>
                                        </w:pPr>
                                        <w:bookmarkStart w:id="30" w:name="__UnoMark__6904_1574276501"/>
                                        <w:bookmarkEnd w:id="30"/>
                                      </w:p>
                                    </w:tc>
                                    <w:tc>
                                      <w:tcPr>
                                        <w:tcW w:w="1175" w:type="dxa"/>
                                        <w:tcBorders>
                                          <w:top w:val="double" w:sz="4" w:space="0" w:color="00000A"/>
                                          <w:left w:val="single" w:sz="4" w:space="0" w:color="00000A"/>
                                          <w:bottom w:val="double" w:sz="4" w:space="0" w:color="00000A"/>
                                          <w:right w:val="single" w:sz="4" w:space="0" w:color="00000A"/>
                                        </w:tcBorders>
                                        <w:shd w:val="clear" w:color="auto" w:fill="D9D9D9"/>
                                        <w:vAlign w:val="center"/>
                                      </w:tcPr>
                                      <w:p w:rsidR="00937F7F" w:rsidRDefault="00937F7F">
                                        <w:pPr>
                                          <w:spacing w:after="0" w:line="240" w:lineRule="auto"/>
                                          <w:jc w:val="center"/>
                                        </w:pPr>
                                        <w:bookmarkStart w:id="31" w:name="__UnoMark__6905_1574276501"/>
                                        <w:bookmarkEnd w:id="31"/>
                                        <w:r>
                                          <w:rPr>
                                            <w:rFonts w:ascii="Times New Roman" w:hAnsi="Times New Roman" w:cs="Times New Roman"/>
                                            <w:b/>
                                            <w:bCs/>
                                          </w:rPr>
                                          <w:t>Licenca, odobrenje i slično</w:t>
                                        </w:r>
                                        <w:bookmarkStart w:id="32" w:name="__UnoMark__6906_1574276501"/>
                                        <w:bookmarkEnd w:id="32"/>
                                      </w:p>
                                    </w:tc>
                                    <w:tc>
                                      <w:tcPr>
                                        <w:tcW w:w="1024" w:type="dxa"/>
                                        <w:tcBorders>
                                          <w:top w:val="double" w:sz="4" w:space="0" w:color="00000A"/>
                                          <w:left w:val="single" w:sz="4" w:space="0" w:color="00000A"/>
                                          <w:bottom w:val="double" w:sz="4" w:space="0" w:color="00000A"/>
                                          <w:right w:val="single" w:sz="4" w:space="0" w:color="00000A"/>
                                        </w:tcBorders>
                                        <w:shd w:val="clear" w:color="auto" w:fill="D9D9D9"/>
                                        <w:vAlign w:val="center"/>
                                      </w:tcPr>
                                      <w:p w:rsidR="00937F7F" w:rsidRDefault="00937F7F">
                                        <w:pPr>
                                          <w:spacing w:after="0" w:line="240" w:lineRule="auto"/>
                                          <w:jc w:val="center"/>
                                        </w:pPr>
                                        <w:bookmarkStart w:id="33" w:name="__UnoMark__6907_1574276501"/>
                                        <w:bookmarkEnd w:id="33"/>
                                        <w:r>
                                          <w:rPr>
                                            <w:rFonts w:ascii="Times New Roman" w:hAnsi="Times New Roman" w:cs="Times New Roman"/>
                                            <w:b/>
                                            <w:bCs/>
                                          </w:rPr>
                                          <w:t>Godine</w:t>
                                        </w:r>
                                      </w:p>
                                      <w:p w:rsidR="00937F7F" w:rsidRDefault="00937F7F">
                                        <w:pPr>
                                          <w:spacing w:after="0" w:line="240" w:lineRule="auto"/>
                                          <w:jc w:val="center"/>
                                        </w:pPr>
                                        <w:r>
                                          <w:rPr>
                                            <w:rFonts w:ascii="Times New Roman" w:hAnsi="Times New Roman" w:cs="Times New Roman"/>
                                            <w:b/>
                                            <w:bCs/>
                                          </w:rPr>
                                          <w:t>prakse</w:t>
                                        </w:r>
                                      </w:p>
                                      <w:p w:rsidR="00937F7F" w:rsidRDefault="00937F7F">
                                        <w:pPr>
                                          <w:spacing w:after="0" w:line="240" w:lineRule="auto"/>
                                          <w:jc w:val="center"/>
                                        </w:pPr>
                                        <w:r>
                                          <w:rPr>
                                            <w:rFonts w:ascii="Times New Roman" w:hAnsi="Times New Roman" w:cs="Times New Roman"/>
                                            <w:b/>
                                            <w:bCs/>
                                          </w:rPr>
                                          <w:t>u struci</w:t>
                                        </w:r>
                                        <w:bookmarkStart w:id="34" w:name="__UnoMark__6908_1574276501"/>
                                        <w:bookmarkEnd w:id="34"/>
                                      </w:p>
                                    </w:tc>
                                    <w:tc>
                                      <w:tcPr>
                                        <w:tcW w:w="2265" w:type="dxa"/>
                                        <w:tcBorders>
                                          <w:top w:val="double" w:sz="4" w:space="0" w:color="00000A"/>
                                          <w:left w:val="single" w:sz="4" w:space="0" w:color="00000A"/>
                                          <w:bottom w:val="double" w:sz="4" w:space="0" w:color="00000A"/>
                                          <w:right w:val="double" w:sz="4" w:space="0" w:color="00000A"/>
                                        </w:tcBorders>
                                        <w:shd w:val="clear" w:color="auto" w:fill="D9D9D9"/>
                                        <w:vAlign w:val="center"/>
                                      </w:tcPr>
                                      <w:p w:rsidR="00937F7F" w:rsidRDefault="00937F7F">
                                        <w:pPr>
                                          <w:spacing w:after="0" w:line="240" w:lineRule="auto"/>
                                          <w:jc w:val="center"/>
                                        </w:pPr>
                                        <w:bookmarkStart w:id="35" w:name="__UnoMark__6909_1574276501"/>
                                        <w:bookmarkEnd w:id="35"/>
                                        <w:r>
                                          <w:rPr>
                                            <w:rFonts w:ascii="Times New Roman" w:hAnsi="Times New Roman" w:cs="Times New Roman"/>
                                            <w:b/>
                                            <w:bCs/>
                                          </w:rPr>
                                          <w:t>Funkcija koju</w:t>
                                        </w:r>
                                      </w:p>
                                      <w:p w:rsidR="00937F7F" w:rsidRDefault="00937F7F">
                                        <w:pPr>
                                          <w:spacing w:after="0" w:line="240" w:lineRule="auto"/>
                                          <w:jc w:val="center"/>
                                        </w:pPr>
                                        <w:r>
                                          <w:rPr>
                                            <w:rFonts w:ascii="Times New Roman" w:hAnsi="Times New Roman" w:cs="Times New Roman"/>
                                            <w:b/>
                                            <w:bCs/>
                                          </w:rPr>
                                          <w:t>će zauzimati</w:t>
                                        </w:r>
                                        <w:bookmarkStart w:id="36" w:name="__UnoMark__6910_1574276501"/>
                                        <w:bookmarkEnd w:id="36"/>
                                      </w:p>
                                    </w:tc>
                                  </w:tr>
                                  <w:tr w:rsidR="00937F7F">
                                    <w:trPr>
                                      <w:trHeight w:val="485"/>
                                      <w:jc w:val="center"/>
                                    </w:trPr>
                                    <w:tc>
                                      <w:tcPr>
                                        <w:tcW w:w="693" w:type="dxa"/>
                                        <w:tcBorders>
                                          <w:top w:val="double" w:sz="4" w:space="0" w:color="00000A"/>
                                          <w:left w:val="double" w:sz="4" w:space="0" w:color="00000A"/>
                                          <w:bottom w:val="single" w:sz="4" w:space="0" w:color="00000A"/>
                                          <w:right w:val="single" w:sz="4" w:space="0" w:color="00000A"/>
                                        </w:tcBorders>
                                        <w:shd w:val="clear" w:color="auto" w:fill="auto"/>
                                        <w:vAlign w:val="center"/>
                                      </w:tcPr>
                                      <w:p w:rsidR="00937F7F" w:rsidRDefault="00937F7F">
                                        <w:pPr>
                                          <w:spacing w:after="0" w:line="240" w:lineRule="auto"/>
                                          <w:jc w:val="center"/>
                                        </w:pPr>
                                        <w:bookmarkStart w:id="37" w:name="__UnoMark__6911_1574276501"/>
                                        <w:bookmarkEnd w:id="37"/>
                                        <w:r>
                                          <w:rPr>
                                            <w:rFonts w:ascii="Times New Roman" w:hAnsi="Times New Roman" w:cs="Times New Roman"/>
                                            <w:sz w:val="24"/>
                                            <w:szCs w:val="24"/>
                                          </w:rPr>
                                          <w:t>1</w:t>
                                        </w:r>
                                        <w:bookmarkStart w:id="38" w:name="__UnoMark__6912_1574276501"/>
                                        <w:bookmarkEnd w:id="38"/>
                                      </w:p>
                                    </w:tc>
                                    <w:tc>
                                      <w:tcPr>
                                        <w:tcW w:w="1992" w:type="dxa"/>
                                        <w:tcBorders>
                                          <w:top w:val="double" w:sz="4" w:space="0" w:color="00000A"/>
                                          <w:left w:val="single" w:sz="4" w:space="0" w:color="00000A"/>
                                          <w:bottom w:val="sing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39" w:name="__UnoMark__6914_1574276501"/>
                                        <w:bookmarkStart w:id="40" w:name="__UnoMark__6913_1574276501"/>
                                        <w:bookmarkEnd w:id="39"/>
                                        <w:bookmarkEnd w:id="40"/>
                                      </w:p>
                                    </w:tc>
                                    <w:tc>
                                      <w:tcPr>
                                        <w:tcW w:w="1535" w:type="dxa"/>
                                        <w:tcBorders>
                                          <w:top w:val="double" w:sz="4" w:space="0" w:color="00000A"/>
                                          <w:left w:val="single" w:sz="4" w:space="0" w:color="00000A"/>
                                          <w:bottom w:val="sing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41" w:name="__UnoMark__6916_1574276501"/>
                                        <w:bookmarkStart w:id="42" w:name="__UnoMark__6915_1574276501"/>
                                        <w:bookmarkEnd w:id="41"/>
                                        <w:bookmarkEnd w:id="42"/>
                                      </w:p>
                                    </w:tc>
                                    <w:tc>
                                      <w:tcPr>
                                        <w:tcW w:w="1175" w:type="dxa"/>
                                        <w:tcBorders>
                                          <w:top w:val="double" w:sz="4" w:space="0" w:color="00000A"/>
                                          <w:left w:val="single" w:sz="4" w:space="0" w:color="00000A"/>
                                          <w:bottom w:val="sing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43" w:name="__UnoMark__6918_1574276501"/>
                                        <w:bookmarkStart w:id="44" w:name="__UnoMark__6917_1574276501"/>
                                        <w:bookmarkEnd w:id="43"/>
                                        <w:bookmarkEnd w:id="44"/>
                                      </w:p>
                                    </w:tc>
                                    <w:tc>
                                      <w:tcPr>
                                        <w:tcW w:w="1024" w:type="dxa"/>
                                        <w:tcBorders>
                                          <w:top w:val="double" w:sz="4" w:space="0" w:color="00000A"/>
                                          <w:left w:val="single" w:sz="4" w:space="0" w:color="00000A"/>
                                          <w:bottom w:val="sing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45" w:name="__UnoMark__6920_1574276501"/>
                                        <w:bookmarkStart w:id="46" w:name="__UnoMark__6919_1574276501"/>
                                        <w:bookmarkEnd w:id="45"/>
                                        <w:bookmarkEnd w:id="46"/>
                                      </w:p>
                                    </w:tc>
                                    <w:tc>
                                      <w:tcPr>
                                        <w:tcW w:w="2265" w:type="dxa"/>
                                        <w:tcBorders>
                                          <w:top w:val="double" w:sz="4" w:space="0" w:color="00000A"/>
                                          <w:left w:val="single" w:sz="4" w:space="0" w:color="00000A"/>
                                          <w:bottom w:val="single" w:sz="4" w:space="0" w:color="00000A"/>
                                          <w:right w:val="doub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47" w:name="__UnoMark__6922_1574276501"/>
                                        <w:bookmarkStart w:id="48" w:name="__UnoMark__6921_1574276501"/>
                                        <w:bookmarkEnd w:id="47"/>
                                        <w:bookmarkEnd w:id="48"/>
                                      </w:p>
                                    </w:tc>
                                  </w:tr>
                                  <w:tr w:rsidR="00937F7F">
                                    <w:trPr>
                                      <w:trHeight w:val="485"/>
                                      <w:jc w:val="center"/>
                                    </w:trPr>
                                    <w:tc>
                                      <w:tcPr>
                                        <w:tcW w:w="693" w:type="dxa"/>
                                        <w:tcBorders>
                                          <w:top w:val="single" w:sz="4" w:space="0" w:color="00000A"/>
                                          <w:left w:val="double" w:sz="4" w:space="0" w:color="00000A"/>
                                          <w:bottom w:val="single" w:sz="4" w:space="0" w:color="00000A"/>
                                          <w:right w:val="single" w:sz="4" w:space="0" w:color="00000A"/>
                                        </w:tcBorders>
                                        <w:shd w:val="clear" w:color="auto" w:fill="auto"/>
                                        <w:vAlign w:val="center"/>
                                      </w:tcPr>
                                      <w:p w:rsidR="00937F7F" w:rsidRDefault="00937F7F">
                                        <w:pPr>
                                          <w:spacing w:after="0" w:line="240" w:lineRule="auto"/>
                                          <w:jc w:val="center"/>
                                        </w:pPr>
                                        <w:bookmarkStart w:id="49" w:name="__UnoMark__6923_1574276501"/>
                                        <w:bookmarkEnd w:id="49"/>
                                        <w:r>
                                          <w:rPr>
                                            <w:rFonts w:ascii="Times New Roman" w:hAnsi="Times New Roman" w:cs="Times New Roman"/>
                                            <w:sz w:val="24"/>
                                            <w:szCs w:val="24"/>
                                          </w:rPr>
                                          <w:t>2</w:t>
                                        </w:r>
                                        <w:bookmarkStart w:id="50" w:name="__UnoMark__6924_1574276501"/>
                                        <w:bookmarkEnd w:id="50"/>
                                      </w:p>
                                    </w:tc>
                                    <w:tc>
                                      <w:tcPr>
                                        <w:tcW w:w="1992" w:type="dxa"/>
                                        <w:tcBorders>
                                          <w:top w:val="single" w:sz="4" w:space="0" w:color="00000A"/>
                                          <w:left w:val="single" w:sz="4" w:space="0" w:color="00000A"/>
                                          <w:bottom w:val="sing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51" w:name="__UnoMark__6926_1574276501"/>
                                        <w:bookmarkStart w:id="52" w:name="__UnoMark__6925_1574276501"/>
                                        <w:bookmarkEnd w:id="51"/>
                                        <w:bookmarkEnd w:id="52"/>
                                      </w:p>
                                    </w:tc>
                                    <w:tc>
                                      <w:tcPr>
                                        <w:tcW w:w="1535" w:type="dxa"/>
                                        <w:tcBorders>
                                          <w:top w:val="single" w:sz="4" w:space="0" w:color="00000A"/>
                                          <w:left w:val="single" w:sz="4" w:space="0" w:color="00000A"/>
                                          <w:bottom w:val="sing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53" w:name="__UnoMark__6928_1574276501"/>
                                        <w:bookmarkStart w:id="54" w:name="__UnoMark__6927_1574276501"/>
                                        <w:bookmarkEnd w:id="53"/>
                                        <w:bookmarkEnd w:id="54"/>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55" w:name="__UnoMark__6930_1574276501"/>
                                        <w:bookmarkStart w:id="56" w:name="__UnoMark__6929_1574276501"/>
                                        <w:bookmarkEnd w:id="55"/>
                                        <w:bookmarkEnd w:id="56"/>
                                      </w:p>
                                    </w:tc>
                                    <w:tc>
                                      <w:tcPr>
                                        <w:tcW w:w="1024" w:type="dxa"/>
                                        <w:tcBorders>
                                          <w:top w:val="single" w:sz="4" w:space="0" w:color="00000A"/>
                                          <w:left w:val="single" w:sz="4" w:space="0" w:color="00000A"/>
                                          <w:bottom w:val="sing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57" w:name="__UnoMark__6932_1574276501"/>
                                        <w:bookmarkStart w:id="58" w:name="__UnoMark__6931_1574276501"/>
                                        <w:bookmarkEnd w:id="57"/>
                                        <w:bookmarkEnd w:id="58"/>
                                      </w:p>
                                    </w:tc>
                                    <w:tc>
                                      <w:tcPr>
                                        <w:tcW w:w="2265" w:type="dxa"/>
                                        <w:tcBorders>
                                          <w:top w:val="single" w:sz="4" w:space="0" w:color="00000A"/>
                                          <w:left w:val="single" w:sz="4" w:space="0" w:color="00000A"/>
                                          <w:bottom w:val="single" w:sz="4" w:space="0" w:color="00000A"/>
                                          <w:right w:val="doub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59" w:name="__UnoMark__6934_1574276501"/>
                                        <w:bookmarkStart w:id="60" w:name="__UnoMark__6933_1574276501"/>
                                        <w:bookmarkEnd w:id="59"/>
                                        <w:bookmarkEnd w:id="60"/>
                                      </w:p>
                                    </w:tc>
                                  </w:tr>
                                  <w:tr w:rsidR="00937F7F">
                                    <w:trPr>
                                      <w:trHeight w:val="485"/>
                                      <w:jc w:val="center"/>
                                    </w:trPr>
                                    <w:tc>
                                      <w:tcPr>
                                        <w:tcW w:w="693" w:type="dxa"/>
                                        <w:tcBorders>
                                          <w:top w:val="single" w:sz="4" w:space="0" w:color="00000A"/>
                                          <w:left w:val="double" w:sz="4" w:space="0" w:color="00000A"/>
                                          <w:bottom w:val="double" w:sz="4" w:space="0" w:color="00000A"/>
                                          <w:right w:val="single" w:sz="4" w:space="0" w:color="00000A"/>
                                        </w:tcBorders>
                                        <w:shd w:val="clear" w:color="auto" w:fill="auto"/>
                                        <w:vAlign w:val="center"/>
                                      </w:tcPr>
                                      <w:p w:rsidR="00937F7F" w:rsidRDefault="00937F7F">
                                        <w:pPr>
                                          <w:spacing w:after="0" w:line="240" w:lineRule="auto"/>
                                          <w:jc w:val="center"/>
                                        </w:pPr>
                                        <w:bookmarkStart w:id="61" w:name="__UnoMark__6935_1574276501"/>
                                        <w:bookmarkEnd w:id="61"/>
                                        <w:r>
                                          <w:rPr>
                                            <w:rFonts w:ascii="Times New Roman" w:hAnsi="Times New Roman" w:cs="Times New Roman"/>
                                            <w:sz w:val="24"/>
                                            <w:szCs w:val="24"/>
                                          </w:rPr>
                                          <w:t>...</w:t>
                                        </w:r>
                                        <w:bookmarkStart w:id="62" w:name="__UnoMark__6936_1574276501"/>
                                        <w:bookmarkEnd w:id="62"/>
                                      </w:p>
                                    </w:tc>
                                    <w:tc>
                                      <w:tcPr>
                                        <w:tcW w:w="1992" w:type="dxa"/>
                                        <w:tcBorders>
                                          <w:top w:val="single" w:sz="4" w:space="0" w:color="00000A"/>
                                          <w:left w:val="single" w:sz="4" w:space="0" w:color="00000A"/>
                                          <w:bottom w:val="doub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63" w:name="__UnoMark__6938_1574276501"/>
                                        <w:bookmarkStart w:id="64" w:name="__UnoMark__6937_1574276501"/>
                                        <w:bookmarkEnd w:id="63"/>
                                        <w:bookmarkEnd w:id="64"/>
                                      </w:p>
                                    </w:tc>
                                    <w:tc>
                                      <w:tcPr>
                                        <w:tcW w:w="1535" w:type="dxa"/>
                                        <w:tcBorders>
                                          <w:top w:val="single" w:sz="4" w:space="0" w:color="00000A"/>
                                          <w:left w:val="single" w:sz="4" w:space="0" w:color="00000A"/>
                                          <w:bottom w:val="doub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65" w:name="__UnoMark__6940_1574276501"/>
                                        <w:bookmarkStart w:id="66" w:name="__UnoMark__6939_1574276501"/>
                                        <w:bookmarkEnd w:id="65"/>
                                        <w:bookmarkEnd w:id="66"/>
                                      </w:p>
                                    </w:tc>
                                    <w:tc>
                                      <w:tcPr>
                                        <w:tcW w:w="1175" w:type="dxa"/>
                                        <w:tcBorders>
                                          <w:top w:val="single" w:sz="4" w:space="0" w:color="00000A"/>
                                          <w:left w:val="single" w:sz="4" w:space="0" w:color="00000A"/>
                                          <w:bottom w:val="doub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67" w:name="__UnoMark__6942_1574276501"/>
                                        <w:bookmarkStart w:id="68" w:name="__UnoMark__6941_1574276501"/>
                                        <w:bookmarkEnd w:id="67"/>
                                        <w:bookmarkEnd w:id="68"/>
                                      </w:p>
                                    </w:tc>
                                    <w:tc>
                                      <w:tcPr>
                                        <w:tcW w:w="1024" w:type="dxa"/>
                                        <w:tcBorders>
                                          <w:top w:val="single" w:sz="4" w:space="0" w:color="00000A"/>
                                          <w:left w:val="single" w:sz="4" w:space="0" w:color="00000A"/>
                                          <w:bottom w:val="doub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69" w:name="__UnoMark__6944_1574276501"/>
                                        <w:bookmarkStart w:id="70" w:name="__UnoMark__6943_1574276501"/>
                                        <w:bookmarkEnd w:id="69"/>
                                        <w:bookmarkEnd w:id="70"/>
                                      </w:p>
                                    </w:tc>
                                    <w:tc>
                                      <w:tcPr>
                                        <w:tcW w:w="2265" w:type="dxa"/>
                                        <w:tcBorders>
                                          <w:top w:val="single" w:sz="4" w:space="0" w:color="00000A"/>
                                          <w:left w:val="single" w:sz="4" w:space="0" w:color="00000A"/>
                                          <w:bottom w:val="double" w:sz="4" w:space="0" w:color="00000A"/>
                                          <w:right w:val="doub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71" w:name="__UnoMark__6945_1574276501"/>
                                        <w:bookmarkEnd w:id="71"/>
                                      </w:p>
                                    </w:tc>
                                  </w:tr>
                                </w:tbl>
                                <w:p w:rsidR="00937F7F" w:rsidRDefault="00937F7F"/>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7.45pt;width:434.25pt;height:139pt;z-index:3;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" filled="f" stroked="f">
                      <v:textbox style="mso-fit-shape-to-text:t" inset="0,0,0,0">
                        <w:txbxContent>
                          <w:tbl>
                            <w:tblPr>
                              <w:tblW w:w="8685" w:type="dxa"/>
                              <w:jc w:val="center"/>
                              <w:tblBorders>
                                <w:top w:val="double" w:sz="4" w:space="0" w:color="00000A"/>
                                <w:left w:val="double" w:sz="4" w:space="0" w:color="00000A"/>
                                <w:bottom w:val="double" w:sz="4" w:space="0" w:color="00000A"/>
                                <w:right w:val="single" w:sz="4" w:space="0" w:color="00000A"/>
                                <w:insideH w:val="double" w:sz="4" w:space="0" w:color="00000A"/>
                                <w:insideV w:val="single" w:sz="4" w:space="0" w:color="00000A"/>
                              </w:tblBorders>
                              <w:tblCellMar>
                                <w:left w:w="93" w:type="dxa"/>
                              </w:tblCellMar>
                              <w:tblLook w:val="0000" w:firstRow="0" w:lastRow="0" w:firstColumn="0" w:lastColumn="0" w:noHBand="0" w:noVBand="0"/>
                            </w:tblPr>
                            <w:tblGrid>
                              <w:gridCol w:w="694"/>
                              <w:gridCol w:w="1992"/>
                              <w:gridCol w:w="1535"/>
                              <w:gridCol w:w="1175"/>
                              <w:gridCol w:w="1024"/>
                              <w:gridCol w:w="2265"/>
                            </w:tblGrid>
                            <w:tr w:rsidR="00937F7F">
                              <w:trPr>
                                <w:trHeight w:val="640"/>
                                <w:jc w:val="center"/>
                              </w:trPr>
                              <w:tc>
                                <w:tcPr>
                                  <w:tcW w:w="693" w:type="dxa"/>
                                  <w:tcBorders>
                                    <w:top w:val="double" w:sz="4" w:space="0" w:color="00000A"/>
                                    <w:left w:val="double" w:sz="4" w:space="0" w:color="00000A"/>
                                    <w:bottom w:val="double" w:sz="4" w:space="0" w:color="00000A"/>
                                    <w:right w:val="single" w:sz="4" w:space="0" w:color="00000A"/>
                                  </w:tcBorders>
                                  <w:shd w:val="clear" w:color="auto" w:fill="D9D9D9"/>
                                  <w:vAlign w:val="center"/>
                                </w:tcPr>
                                <w:p w:rsidR="00937F7F" w:rsidRDefault="00937F7F">
                                  <w:pPr>
                                    <w:spacing w:after="0" w:line="240" w:lineRule="auto"/>
                                    <w:jc w:val="center"/>
                                    <w:rPr>
                                      <w:rFonts w:ascii="Times New Roman" w:hAnsi="Times New Roman" w:cs="Times New Roman"/>
                                      <w:b/>
                                      <w:bCs/>
                                      <w:lang w:val="sr-Latn-CS"/>
                                    </w:rPr>
                                  </w:pPr>
                                </w:p>
                                <w:p w:rsidR="00937F7F" w:rsidRDefault="00937F7F">
                                  <w:pPr>
                                    <w:spacing w:after="0" w:line="240" w:lineRule="auto"/>
                                    <w:jc w:val="center"/>
                                  </w:pPr>
                                  <w:r>
                                    <w:rPr>
                                      <w:rFonts w:ascii="Times New Roman" w:hAnsi="Times New Roman" w:cs="Times New Roman"/>
                                      <w:b/>
                                      <w:bCs/>
                                    </w:rPr>
                                    <w:t>Red.</w:t>
                                  </w:r>
                                </w:p>
                                <w:p w:rsidR="00937F7F" w:rsidRDefault="00937F7F">
                                  <w:pPr>
                                    <w:spacing w:after="0" w:line="240" w:lineRule="auto"/>
                                    <w:jc w:val="center"/>
                                  </w:pPr>
                                  <w:r>
                                    <w:rPr>
                                      <w:rFonts w:ascii="Times New Roman" w:hAnsi="Times New Roman" w:cs="Times New Roman"/>
                                      <w:b/>
                                      <w:bCs/>
                                    </w:rPr>
                                    <w:t>br.</w:t>
                                  </w:r>
                                </w:p>
                                <w:p w:rsidR="00937F7F" w:rsidRDefault="00937F7F">
                                  <w:pPr>
                                    <w:spacing w:after="0" w:line="240" w:lineRule="auto"/>
                                    <w:jc w:val="center"/>
                                    <w:rPr>
                                      <w:rFonts w:ascii="Times New Roman" w:hAnsi="Times New Roman" w:cs="Times New Roman"/>
                                      <w:b/>
                                      <w:bCs/>
                                    </w:rPr>
                                  </w:pPr>
                                  <w:bookmarkStart w:id="72" w:name="__UnoMark__6900_1574276501"/>
                                  <w:bookmarkEnd w:id="72"/>
                                </w:p>
                              </w:tc>
                              <w:tc>
                                <w:tcPr>
                                  <w:tcW w:w="1992" w:type="dxa"/>
                                  <w:tcBorders>
                                    <w:top w:val="double" w:sz="4" w:space="0" w:color="00000A"/>
                                    <w:left w:val="single" w:sz="4" w:space="0" w:color="00000A"/>
                                    <w:bottom w:val="double" w:sz="4" w:space="0" w:color="00000A"/>
                                    <w:right w:val="single" w:sz="4" w:space="0" w:color="00000A"/>
                                  </w:tcBorders>
                                  <w:shd w:val="clear" w:color="auto" w:fill="D9D9D9"/>
                                  <w:vAlign w:val="center"/>
                                </w:tcPr>
                                <w:p w:rsidR="00937F7F" w:rsidRDefault="00937F7F">
                                  <w:pPr>
                                    <w:spacing w:after="0" w:line="240" w:lineRule="auto"/>
                                    <w:jc w:val="center"/>
                                  </w:pPr>
                                  <w:bookmarkStart w:id="73" w:name="__UnoMark__6901_1574276501"/>
                                  <w:bookmarkEnd w:id="73"/>
                                  <w:r>
                                    <w:rPr>
                                      <w:rFonts w:ascii="Times New Roman" w:hAnsi="Times New Roman" w:cs="Times New Roman"/>
                                      <w:b/>
                                      <w:bCs/>
                                    </w:rPr>
                                    <w:t>Prezime i ime</w:t>
                                  </w:r>
                                  <w:bookmarkStart w:id="74" w:name="__UnoMark__6902_1574276501"/>
                                  <w:bookmarkEnd w:id="74"/>
                                </w:p>
                              </w:tc>
                              <w:tc>
                                <w:tcPr>
                                  <w:tcW w:w="1535" w:type="dxa"/>
                                  <w:tcBorders>
                                    <w:top w:val="double" w:sz="4" w:space="0" w:color="00000A"/>
                                    <w:left w:val="single" w:sz="4" w:space="0" w:color="00000A"/>
                                    <w:bottom w:val="double" w:sz="4" w:space="0" w:color="00000A"/>
                                    <w:right w:val="single" w:sz="4" w:space="0" w:color="00000A"/>
                                  </w:tcBorders>
                                  <w:shd w:val="clear" w:color="auto" w:fill="D9D9D9"/>
                                  <w:vAlign w:val="center"/>
                                </w:tcPr>
                                <w:p w:rsidR="00937F7F" w:rsidRDefault="00937F7F">
                                  <w:pPr>
                                    <w:spacing w:after="0" w:line="240" w:lineRule="auto"/>
                                    <w:jc w:val="center"/>
                                    <w:rPr>
                                      <w:rFonts w:ascii="Times New Roman" w:hAnsi="Times New Roman" w:cs="Times New Roman"/>
                                      <w:b/>
                                      <w:bCs/>
                                    </w:rPr>
                                  </w:pPr>
                                  <w:bookmarkStart w:id="75" w:name="__UnoMark__6903_1574276501"/>
                                  <w:bookmarkEnd w:id="75"/>
                                </w:p>
                                <w:p w:rsidR="00937F7F" w:rsidRDefault="00937F7F">
                                  <w:pPr>
                                    <w:spacing w:after="0" w:line="240" w:lineRule="auto"/>
                                    <w:jc w:val="center"/>
                                  </w:pPr>
                                  <w:r>
                                    <w:rPr>
                                      <w:rFonts w:ascii="Times New Roman" w:hAnsi="Times New Roman" w:cs="Times New Roman"/>
                                      <w:b/>
                                      <w:bCs/>
                                    </w:rPr>
                                    <w:t>Školska sprema i zvanje</w:t>
                                  </w:r>
                                </w:p>
                                <w:p w:rsidR="00937F7F" w:rsidRDefault="00937F7F">
                                  <w:pPr>
                                    <w:spacing w:after="0" w:line="240" w:lineRule="auto"/>
                                    <w:jc w:val="center"/>
                                    <w:rPr>
                                      <w:rFonts w:ascii="Times New Roman" w:hAnsi="Times New Roman" w:cs="Times New Roman"/>
                                      <w:b/>
                                      <w:bCs/>
                                    </w:rPr>
                                  </w:pPr>
                                  <w:bookmarkStart w:id="76" w:name="__UnoMark__6904_1574276501"/>
                                  <w:bookmarkEnd w:id="76"/>
                                </w:p>
                              </w:tc>
                              <w:tc>
                                <w:tcPr>
                                  <w:tcW w:w="1175" w:type="dxa"/>
                                  <w:tcBorders>
                                    <w:top w:val="double" w:sz="4" w:space="0" w:color="00000A"/>
                                    <w:left w:val="single" w:sz="4" w:space="0" w:color="00000A"/>
                                    <w:bottom w:val="double" w:sz="4" w:space="0" w:color="00000A"/>
                                    <w:right w:val="single" w:sz="4" w:space="0" w:color="00000A"/>
                                  </w:tcBorders>
                                  <w:shd w:val="clear" w:color="auto" w:fill="D9D9D9"/>
                                  <w:vAlign w:val="center"/>
                                </w:tcPr>
                                <w:p w:rsidR="00937F7F" w:rsidRDefault="00937F7F">
                                  <w:pPr>
                                    <w:spacing w:after="0" w:line="240" w:lineRule="auto"/>
                                    <w:jc w:val="center"/>
                                  </w:pPr>
                                  <w:bookmarkStart w:id="77" w:name="__UnoMark__6905_1574276501"/>
                                  <w:bookmarkEnd w:id="77"/>
                                  <w:r>
                                    <w:rPr>
                                      <w:rFonts w:ascii="Times New Roman" w:hAnsi="Times New Roman" w:cs="Times New Roman"/>
                                      <w:b/>
                                      <w:bCs/>
                                    </w:rPr>
                                    <w:t>Licenca, odobrenje i slično</w:t>
                                  </w:r>
                                  <w:bookmarkStart w:id="78" w:name="__UnoMark__6906_1574276501"/>
                                  <w:bookmarkEnd w:id="78"/>
                                </w:p>
                              </w:tc>
                              <w:tc>
                                <w:tcPr>
                                  <w:tcW w:w="1024" w:type="dxa"/>
                                  <w:tcBorders>
                                    <w:top w:val="double" w:sz="4" w:space="0" w:color="00000A"/>
                                    <w:left w:val="single" w:sz="4" w:space="0" w:color="00000A"/>
                                    <w:bottom w:val="double" w:sz="4" w:space="0" w:color="00000A"/>
                                    <w:right w:val="single" w:sz="4" w:space="0" w:color="00000A"/>
                                  </w:tcBorders>
                                  <w:shd w:val="clear" w:color="auto" w:fill="D9D9D9"/>
                                  <w:vAlign w:val="center"/>
                                </w:tcPr>
                                <w:p w:rsidR="00937F7F" w:rsidRDefault="00937F7F">
                                  <w:pPr>
                                    <w:spacing w:after="0" w:line="240" w:lineRule="auto"/>
                                    <w:jc w:val="center"/>
                                  </w:pPr>
                                  <w:bookmarkStart w:id="79" w:name="__UnoMark__6907_1574276501"/>
                                  <w:bookmarkEnd w:id="79"/>
                                  <w:r>
                                    <w:rPr>
                                      <w:rFonts w:ascii="Times New Roman" w:hAnsi="Times New Roman" w:cs="Times New Roman"/>
                                      <w:b/>
                                      <w:bCs/>
                                    </w:rPr>
                                    <w:t>Godine</w:t>
                                  </w:r>
                                </w:p>
                                <w:p w:rsidR="00937F7F" w:rsidRDefault="00937F7F">
                                  <w:pPr>
                                    <w:spacing w:after="0" w:line="240" w:lineRule="auto"/>
                                    <w:jc w:val="center"/>
                                  </w:pPr>
                                  <w:r>
                                    <w:rPr>
                                      <w:rFonts w:ascii="Times New Roman" w:hAnsi="Times New Roman" w:cs="Times New Roman"/>
                                      <w:b/>
                                      <w:bCs/>
                                    </w:rPr>
                                    <w:t>prakse</w:t>
                                  </w:r>
                                </w:p>
                                <w:p w:rsidR="00937F7F" w:rsidRDefault="00937F7F">
                                  <w:pPr>
                                    <w:spacing w:after="0" w:line="240" w:lineRule="auto"/>
                                    <w:jc w:val="center"/>
                                  </w:pPr>
                                  <w:r>
                                    <w:rPr>
                                      <w:rFonts w:ascii="Times New Roman" w:hAnsi="Times New Roman" w:cs="Times New Roman"/>
                                      <w:b/>
                                      <w:bCs/>
                                    </w:rPr>
                                    <w:t>u struci</w:t>
                                  </w:r>
                                  <w:bookmarkStart w:id="80" w:name="__UnoMark__6908_1574276501"/>
                                  <w:bookmarkEnd w:id="80"/>
                                </w:p>
                              </w:tc>
                              <w:tc>
                                <w:tcPr>
                                  <w:tcW w:w="2265" w:type="dxa"/>
                                  <w:tcBorders>
                                    <w:top w:val="double" w:sz="4" w:space="0" w:color="00000A"/>
                                    <w:left w:val="single" w:sz="4" w:space="0" w:color="00000A"/>
                                    <w:bottom w:val="double" w:sz="4" w:space="0" w:color="00000A"/>
                                    <w:right w:val="double" w:sz="4" w:space="0" w:color="00000A"/>
                                  </w:tcBorders>
                                  <w:shd w:val="clear" w:color="auto" w:fill="D9D9D9"/>
                                  <w:vAlign w:val="center"/>
                                </w:tcPr>
                                <w:p w:rsidR="00937F7F" w:rsidRDefault="00937F7F">
                                  <w:pPr>
                                    <w:spacing w:after="0" w:line="240" w:lineRule="auto"/>
                                    <w:jc w:val="center"/>
                                  </w:pPr>
                                  <w:bookmarkStart w:id="81" w:name="__UnoMark__6909_1574276501"/>
                                  <w:bookmarkEnd w:id="81"/>
                                  <w:r>
                                    <w:rPr>
                                      <w:rFonts w:ascii="Times New Roman" w:hAnsi="Times New Roman" w:cs="Times New Roman"/>
                                      <w:b/>
                                      <w:bCs/>
                                    </w:rPr>
                                    <w:t>Funkcija koju</w:t>
                                  </w:r>
                                </w:p>
                                <w:p w:rsidR="00937F7F" w:rsidRDefault="00937F7F">
                                  <w:pPr>
                                    <w:spacing w:after="0" w:line="240" w:lineRule="auto"/>
                                    <w:jc w:val="center"/>
                                  </w:pPr>
                                  <w:r>
                                    <w:rPr>
                                      <w:rFonts w:ascii="Times New Roman" w:hAnsi="Times New Roman" w:cs="Times New Roman"/>
                                      <w:b/>
                                      <w:bCs/>
                                    </w:rPr>
                                    <w:t>će zauzimati</w:t>
                                  </w:r>
                                  <w:bookmarkStart w:id="82" w:name="__UnoMark__6910_1574276501"/>
                                  <w:bookmarkEnd w:id="82"/>
                                </w:p>
                              </w:tc>
                            </w:tr>
                            <w:tr w:rsidR="00937F7F">
                              <w:trPr>
                                <w:trHeight w:val="485"/>
                                <w:jc w:val="center"/>
                              </w:trPr>
                              <w:tc>
                                <w:tcPr>
                                  <w:tcW w:w="693" w:type="dxa"/>
                                  <w:tcBorders>
                                    <w:top w:val="double" w:sz="4" w:space="0" w:color="00000A"/>
                                    <w:left w:val="double" w:sz="4" w:space="0" w:color="00000A"/>
                                    <w:bottom w:val="single" w:sz="4" w:space="0" w:color="00000A"/>
                                    <w:right w:val="single" w:sz="4" w:space="0" w:color="00000A"/>
                                  </w:tcBorders>
                                  <w:shd w:val="clear" w:color="auto" w:fill="auto"/>
                                  <w:vAlign w:val="center"/>
                                </w:tcPr>
                                <w:p w:rsidR="00937F7F" w:rsidRDefault="00937F7F">
                                  <w:pPr>
                                    <w:spacing w:after="0" w:line="240" w:lineRule="auto"/>
                                    <w:jc w:val="center"/>
                                  </w:pPr>
                                  <w:bookmarkStart w:id="83" w:name="__UnoMark__6911_1574276501"/>
                                  <w:bookmarkEnd w:id="83"/>
                                  <w:r>
                                    <w:rPr>
                                      <w:rFonts w:ascii="Times New Roman" w:hAnsi="Times New Roman" w:cs="Times New Roman"/>
                                      <w:sz w:val="24"/>
                                      <w:szCs w:val="24"/>
                                    </w:rPr>
                                    <w:t>1</w:t>
                                  </w:r>
                                  <w:bookmarkStart w:id="84" w:name="__UnoMark__6912_1574276501"/>
                                  <w:bookmarkEnd w:id="84"/>
                                </w:p>
                              </w:tc>
                              <w:tc>
                                <w:tcPr>
                                  <w:tcW w:w="1992" w:type="dxa"/>
                                  <w:tcBorders>
                                    <w:top w:val="double" w:sz="4" w:space="0" w:color="00000A"/>
                                    <w:left w:val="single" w:sz="4" w:space="0" w:color="00000A"/>
                                    <w:bottom w:val="sing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85" w:name="__UnoMark__6914_1574276501"/>
                                  <w:bookmarkStart w:id="86" w:name="__UnoMark__6913_1574276501"/>
                                  <w:bookmarkEnd w:id="85"/>
                                  <w:bookmarkEnd w:id="86"/>
                                </w:p>
                              </w:tc>
                              <w:tc>
                                <w:tcPr>
                                  <w:tcW w:w="1535" w:type="dxa"/>
                                  <w:tcBorders>
                                    <w:top w:val="double" w:sz="4" w:space="0" w:color="00000A"/>
                                    <w:left w:val="single" w:sz="4" w:space="0" w:color="00000A"/>
                                    <w:bottom w:val="sing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87" w:name="__UnoMark__6916_1574276501"/>
                                  <w:bookmarkStart w:id="88" w:name="__UnoMark__6915_1574276501"/>
                                  <w:bookmarkEnd w:id="87"/>
                                  <w:bookmarkEnd w:id="88"/>
                                </w:p>
                              </w:tc>
                              <w:tc>
                                <w:tcPr>
                                  <w:tcW w:w="1175" w:type="dxa"/>
                                  <w:tcBorders>
                                    <w:top w:val="double" w:sz="4" w:space="0" w:color="00000A"/>
                                    <w:left w:val="single" w:sz="4" w:space="0" w:color="00000A"/>
                                    <w:bottom w:val="sing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89" w:name="__UnoMark__6918_1574276501"/>
                                  <w:bookmarkStart w:id="90" w:name="__UnoMark__6917_1574276501"/>
                                  <w:bookmarkEnd w:id="89"/>
                                  <w:bookmarkEnd w:id="90"/>
                                </w:p>
                              </w:tc>
                              <w:tc>
                                <w:tcPr>
                                  <w:tcW w:w="1024" w:type="dxa"/>
                                  <w:tcBorders>
                                    <w:top w:val="double" w:sz="4" w:space="0" w:color="00000A"/>
                                    <w:left w:val="single" w:sz="4" w:space="0" w:color="00000A"/>
                                    <w:bottom w:val="sing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91" w:name="__UnoMark__6920_1574276501"/>
                                  <w:bookmarkStart w:id="92" w:name="__UnoMark__6919_1574276501"/>
                                  <w:bookmarkEnd w:id="91"/>
                                  <w:bookmarkEnd w:id="92"/>
                                </w:p>
                              </w:tc>
                              <w:tc>
                                <w:tcPr>
                                  <w:tcW w:w="2265" w:type="dxa"/>
                                  <w:tcBorders>
                                    <w:top w:val="double" w:sz="4" w:space="0" w:color="00000A"/>
                                    <w:left w:val="single" w:sz="4" w:space="0" w:color="00000A"/>
                                    <w:bottom w:val="single" w:sz="4" w:space="0" w:color="00000A"/>
                                    <w:right w:val="doub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93" w:name="__UnoMark__6922_1574276501"/>
                                  <w:bookmarkStart w:id="94" w:name="__UnoMark__6921_1574276501"/>
                                  <w:bookmarkEnd w:id="93"/>
                                  <w:bookmarkEnd w:id="94"/>
                                </w:p>
                              </w:tc>
                            </w:tr>
                            <w:tr w:rsidR="00937F7F">
                              <w:trPr>
                                <w:trHeight w:val="485"/>
                                <w:jc w:val="center"/>
                              </w:trPr>
                              <w:tc>
                                <w:tcPr>
                                  <w:tcW w:w="693" w:type="dxa"/>
                                  <w:tcBorders>
                                    <w:top w:val="single" w:sz="4" w:space="0" w:color="00000A"/>
                                    <w:left w:val="double" w:sz="4" w:space="0" w:color="00000A"/>
                                    <w:bottom w:val="single" w:sz="4" w:space="0" w:color="00000A"/>
                                    <w:right w:val="single" w:sz="4" w:space="0" w:color="00000A"/>
                                  </w:tcBorders>
                                  <w:shd w:val="clear" w:color="auto" w:fill="auto"/>
                                  <w:vAlign w:val="center"/>
                                </w:tcPr>
                                <w:p w:rsidR="00937F7F" w:rsidRDefault="00937F7F">
                                  <w:pPr>
                                    <w:spacing w:after="0" w:line="240" w:lineRule="auto"/>
                                    <w:jc w:val="center"/>
                                  </w:pPr>
                                  <w:bookmarkStart w:id="95" w:name="__UnoMark__6923_1574276501"/>
                                  <w:bookmarkEnd w:id="95"/>
                                  <w:r>
                                    <w:rPr>
                                      <w:rFonts w:ascii="Times New Roman" w:hAnsi="Times New Roman" w:cs="Times New Roman"/>
                                      <w:sz w:val="24"/>
                                      <w:szCs w:val="24"/>
                                    </w:rPr>
                                    <w:t>2</w:t>
                                  </w:r>
                                  <w:bookmarkStart w:id="96" w:name="__UnoMark__6924_1574276501"/>
                                  <w:bookmarkEnd w:id="96"/>
                                </w:p>
                              </w:tc>
                              <w:tc>
                                <w:tcPr>
                                  <w:tcW w:w="1992" w:type="dxa"/>
                                  <w:tcBorders>
                                    <w:top w:val="single" w:sz="4" w:space="0" w:color="00000A"/>
                                    <w:left w:val="single" w:sz="4" w:space="0" w:color="00000A"/>
                                    <w:bottom w:val="sing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97" w:name="__UnoMark__6926_1574276501"/>
                                  <w:bookmarkStart w:id="98" w:name="__UnoMark__6925_1574276501"/>
                                  <w:bookmarkEnd w:id="97"/>
                                  <w:bookmarkEnd w:id="98"/>
                                </w:p>
                              </w:tc>
                              <w:tc>
                                <w:tcPr>
                                  <w:tcW w:w="1535" w:type="dxa"/>
                                  <w:tcBorders>
                                    <w:top w:val="single" w:sz="4" w:space="0" w:color="00000A"/>
                                    <w:left w:val="single" w:sz="4" w:space="0" w:color="00000A"/>
                                    <w:bottom w:val="sing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99" w:name="__UnoMark__6928_1574276501"/>
                                  <w:bookmarkStart w:id="100" w:name="__UnoMark__6927_1574276501"/>
                                  <w:bookmarkEnd w:id="99"/>
                                  <w:bookmarkEnd w:id="100"/>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101" w:name="__UnoMark__6930_1574276501"/>
                                  <w:bookmarkStart w:id="102" w:name="__UnoMark__6929_1574276501"/>
                                  <w:bookmarkEnd w:id="101"/>
                                  <w:bookmarkEnd w:id="102"/>
                                </w:p>
                              </w:tc>
                              <w:tc>
                                <w:tcPr>
                                  <w:tcW w:w="1024" w:type="dxa"/>
                                  <w:tcBorders>
                                    <w:top w:val="single" w:sz="4" w:space="0" w:color="00000A"/>
                                    <w:left w:val="single" w:sz="4" w:space="0" w:color="00000A"/>
                                    <w:bottom w:val="sing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103" w:name="__UnoMark__6932_1574276501"/>
                                  <w:bookmarkStart w:id="104" w:name="__UnoMark__6931_1574276501"/>
                                  <w:bookmarkEnd w:id="103"/>
                                  <w:bookmarkEnd w:id="104"/>
                                </w:p>
                              </w:tc>
                              <w:tc>
                                <w:tcPr>
                                  <w:tcW w:w="2265" w:type="dxa"/>
                                  <w:tcBorders>
                                    <w:top w:val="single" w:sz="4" w:space="0" w:color="00000A"/>
                                    <w:left w:val="single" w:sz="4" w:space="0" w:color="00000A"/>
                                    <w:bottom w:val="single" w:sz="4" w:space="0" w:color="00000A"/>
                                    <w:right w:val="doub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105" w:name="__UnoMark__6934_1574276501"/>
                                  <w:bookmarkStart w:id="106" w:name="__UnoMark__6933_1574276501"/>
                                  <w:bookmarkEnd w:id="105"/>
                                  <w:bookmarkEnd w:id="106"/>
                                </w:p>
                              </w:tc>
                            </w:tr>
                            <w:tr w:rsidR="00937F7F">
                              <w:trPr>
                                <w:trHeight w:val="485"/>
                                <w:jc w:val="center"/>
                              </w:trPr>
                              <w:tc>
                                <w:tcPr>
                                  <w:tcW w:w="693" w:type="dxa"/>
                                  <w:tcBorders>
                                    <w:top w:val="single" w:sz="4" w:space="0" w:color="00000A"/>
                                    <w:left w:val="double" w:sz="4" w:space="0" w:color="00000A"/>
                                    <w:bottom w:val="double" w:sz="4" w:space="0" w:color="00000A"/>
                                    <w:right w:val="single" w:sz="4" w:space="0" w:color="00000A"/>
                                  </w:tcBorders>
                                  <w:shd w:val="clear" w:color="auto" w:fill="auto"/>
                                  <w:vAlign w:val="center"/>
                                </w:tcPr>
                                <w:p w:rsidR="00937F7F" w:rsidRDefault="00937F7F">
                                  <w:pPr>
                                    <w:spacing w:after="0" w:line="240" w:lineRule="auto"/>
                                    <w:jc w:val="center"/>
                                  </w:pPr>
                                  <w:bookmarkStart w:id="107" w:name="__UnoMark__6935_1574276501"/>
                                  <w:bookmarkEnd w:id="107"/>
                                  <w:r>
                                    <w:rPr>
                                      <w:rFonts w:ascii="Times New Roman" w:hAnsi="Times New Roman" w:cs="Times New Roman"/>
                                      <w:sz w:val="24"/>
                                      <w:szCs w:val="24"/>
                                    </w:rPr>
                                    <w:t>...</w:t>
                                  </w:r>
                                  <w:bookmarkStart w:id="108" w:name="__UnoMark__6936_1574276501"/>
                                  <w:bookmarkEnd w:id="108"/>
                                </w:p>
                              </w:tc>
                              <w:tc>
                                <w:tcPr>
                                  <w:tcW w:w="1992" w:type="dxa"/>
                                  <w:tcBorders>
                                    <w:top w:val="single" w:sz="4" w:space="0" w:color="00000A"/>
                                    <w:left w:val="single" w:sz="4" w:space="0" w:color="00000A"/>
                                    <w:bottom w:val="doub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109" w:name="__UnoMark__6938_1574276501"/>
                                  <w:bookmarkStart w:id="110" w:name="__UnoMark__6937_1574276501"/>
                                  <w:bookmarkEnd w:id="109"/>
                                  <w:bookmarkEnd w:id="110"/>
                                </w:p>
                              </w:tc>
                              <w:tc>
                                <w:tcPr>
                                  <w:tcW w:w="1535" w:type="dxa"/>
                                  <w:tcBorders>
                                    <w:top w:val="single" w:sz="4" w:space="0" w:color="00000A"/>
                                    <w:left w:val="single" w:sz="4" w:space="0" w:color="00000A"/>
                                    <w:bottom w:val="doub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111" w:name="__UnoMark__6940_1574276501"/>
                                  <w:bookmarkStart w:id="112" w:name="__UnoMark__6939_1574276501"/>
                                  <w:bookmarkEnd w:id="111"/>
                                  <w:bookmarkEnd w:id="112"/>
                                </w:p>
                              </w:tc>
                              <w:tc>
                                <w:tcPr>
                                  <w:tcW w:w="1175" w:type="dxa"/>
                                  <w:tcBorders>
                                    <w:top w:val="single" w:sz="4" w:space="0" w:color="00000A"/>
                                    <w:left w:val="single" w:sz="4" w:space="0" w:color="00000A"/>
                                    <w:bottom w:val="doub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113" w:name="__UnoMark__6942_1574276501"/>
                                  <w:bookmarkStart w:id="114" w:name="__UnoMark__6941_1574276501"/>
                                  <w:bookmarkEnd w:id="113"/>
                                  <w:bookmarkEnd w:id="114"/>
                                </w:p>
                              </w:tc>
                              <w:tc>
                                <w:tcPr>
                                  <w:tcW w:w="1024" w:type="dxa"/>
                                  <w:tcBorders>
                                    <w:top w:val="single" w:sz="4" w:space="0" w:color="00000A"/>
                                    <w:left w:val="single" w:sz="4" w:space="0" w:color="00000A"/>
                                    <w:bottom w:val="double" w:sz="4" w:space="0" w:color="00000A"/>
                                    <w:right w:val="sing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115" w:name="__UnoMark__6944_1574276501"/>
                                  <w:bookmarkStart w:id="116" w:name="__UnoMark__6943_1574276501"/>
                                  <w:bookmarkEnd w:id="115"/>
                                  <w:bookmarkEnd w:id="116"/>
                                </w:p>
                              </w:tc>
                              <w:tc>
                                <w:tcPr>
                                  <w:tcW w:w="2265" w:type="dxa"/>
                                  <w:tcBorders>
                                    <w:top w:val="single" w:sz="4" w:space="0" w:color="00000A"/>
                                    <w:left w:val="single" w:sz="4" w:space="0" w:color="00000A"/>
                                    <w:bottom w:val="double" w:sz="4" w:space="0" w:color="00000A"/>
                                    <w:right w:val="double" w:sz="4" w:space="0" w:color="00000A"/>
                                  </w:tcBorders>
                                  <w:shd w:val="clear" w:color="auto" w:fill="auto"/>
                                </w:tcPr>
                                <w:p w:rsidR="00937F7F" w:rsidRDefault="00937F7F">
                                  <w:pPr>
                                    <w:spacing w:after="0" w:line="240" w:lineRule="auto"/>
                                    <w:jc w:val="center"/>
                                    <w:rPr>
                                      <w:rFonts w:ascii="Times New Roman" w:hAnsi="Times New Roman" w:cs="Times New Roman"/>
                                      <w:sz w:val="24"/>
                                      <w:szCs w:val="24"/>
                                    </w:rPr>
                                  </w:pPr>
                                  <w:bookmarkStart w:id="117" w:name="__UnoMark__6945_1574276501"/>
                                  <w:bookmarkEnd w:id="117"/>
                                </w:p>
                              </w:tc>
                            </w:tr>
                          </w:tbl>
                          <w:p w:rsidR="00937F7F" w:rsidRDefault="00937F7F"/>
                        </w:txbxContent>
                      </v:textbox>
                      <w10:wrap type="square" anchorx="margin"/>
                    </v:shape>
                  </w:pict>
                </mc:Fallback>
              </mc:AlternateContent>
            </w:r>
          </w:p>
          <w:p w:rsidR="006B3EB5" w:rsidRDefault="004E2B7B">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Sastavni dio izjave su dokazi o načinu angažovanja lica koja su navedena u tabeli (kopija radne knjižice, kopija prijave o osiguranju) koji se mogu provjeriti kod nadležnog organa, odnosno organizacije.</w:t>
            </w:r>
          </w:p>
          <w:p w:rsidR="006B3EB5" w:rsidRDefault="006B3EB5">
            <w:pPr>
              <w:spacing w:after="0" w:line="240" w:lineRule="auto"/>
              <w:ind w:right="574"/>
              <w:jc w:val="right"/>
              <w:rPr>
                <w:rFonts w:ascii="Times New Roman" w:hAnsi="Times New Roman" w:cs="Times New Roman"/>
                <w:sz w:val="24"/>
                <w:szCs w:val="24"/>
                <w:lang w:val="sr-Latn-CS"/>
              </w:rPr>
            </w:pPr>
          </w:p>
          <w:p w:rsidR="006B3EB5" w:rsidRDefault="004E2B7B">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Ovlašćeno lice ponuđača  </w:t>
            </w:r>
          </w:p>
          <w:p w:rsidR="006B3EB5" w:rsidRDefault="006B3EB5">
            <w:pPr>
              <w:spacing w:after="0" w:line="240" w:lineRule="auto"/>
              <w:ind w:right="149"/>
              <w:jc w:val="right"/>
              <w:rPr>
                <w:rFonts w:ascii="Times New Roman" w:hAnsi="Times New Roman" w:cs="Times New Roman"/>
                <w:sz w:val="24"/>
                <w:szCs w:val="24"/>
                <w:lang w:val="sr-Latn-CS"/>
              </w:rPr>
            </w:pPr>
          </w:p>
          <w:p w:rsidR="006B3EB5" w:rsidRDefault="004E2B7B">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6B3EB5" w:rsidRDefault="004E2B7B">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ime, prezime i funkcija</w:t>
            </w:r>
            <w:r>
              <w:rPr>
                <w:rFonts w:ascii="Times New Roman" w:hAnsi="Times New Roman" w:cs="Times New Roman"/>
                <w:sz w:val="24"/>
                <w:szCs w:val="24"/>
                <w:lang w:val="sr-Latn-CS"/>
              </w:rPr>
              <w:t>)</w:t>
            </w:r>
          </w:p>
          <w:p w:rsidR="006B3EB5" w:rsidRDefault="006B3EB5">
            <w:pPr>
              <w:spacing w:after="0" w:line="240" w:lineRule="auto"/>
              <w:ind w:right="149"/>
              <w:jc w:val="right"/>
              <w:rPr>
                <w:rFonts w:ascii="Times New Roman" w:hAnsi="Times New Roman" w:cs="Times New Roman"/>
                <w:sz w:val="24"/>
                <w:szCs w:val="24"/>
                <w:lang w:val="sr-Latn-CS"/>
              </w:rPr>
            </w:pPr>
          </w:p>
          <w:p w:rsidR="006B3EB5" w:rsidRDefault="006B3EB5">
            <w:pPr>
              <w:spacing w:after="0" w:line="240" w:lineRule="auto"/>
              <w:ind w:right="149"/>
              <w:jc w:val="right"/>
              <w:rPr>
                <w:rFonts w:ascii="Times New Roman" w:hAnsi="Times New Roman" w:cs="Times New Roman"/>
                <w:sz w:val="24"/>
                <w:szCs w:val="24"/>
                <w:lang w:val="sr-Latn-CS"/>
              </w:rPr>
            </w:pPr>
          </w:p>
          <w:p w:rsidR="006B3EB5" w:rsidRDefault="004E2B7B">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6B3EB5" w:rsidRDefault="004E2B7B">
            <w:pPr>
              <w:tabs>
                <w:tab w:val="left" w:pos="8364"/>
              </w:tabs>
              <w:spacing w:after="0" w:line="240" w:lineRule="auto"/>
              <w:ind w:right="857"/>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Pr>
                <w:rFonts w:ascii="Times New Roman" w:hAnsi="Times New Roman" w:cs="Times New Roman"/>
                <w:sz w:val="24"/>
                <w:szCs w:val="24"/>
                <w:lang w:val="sr-Latn-CS"/>
              </w:rPr>
              <w:t>)</w:t>
            </w:r>
          </w:p>
          <w:p w:rsidR="006B3EB5" w:rsidRDefault="006B3EB5">
            <w:pPr>
              <w:spacing w:after="0" w:line="240" w:lineRule="auto"/>
              <w:ind w:firstLine="426"/>
              <w:jc w:val="both"/>
              <w:rPr>
                <w:rFonts w:ascii="Times New Roman" w:hAnsi="Times New Roman" w:cs="Times New Roman"/>
                <w:sz w:val="24"/>
                <w:szCs w:val="24"/>
                <w:lang w:val="sr-Latn-CS"/>
              </w:rPr>
            </w:pPr>
          </w:p>
          <w:p w:rsidR="006B3EB5" w:rsidRDefault="004E2B7B">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t>M.P.</w:t>
            </w:r>
          </w:p>
          <w:p w:rsidR="006B3EB5" w:rsidRDefault="006B3EB5">
            <w:pPr>
              <w:spacing w:after="0" w:line="240" w:lineRule="auto"/>
              <w:ind w:right="282"/>
              <w:jc w:val="both"/>
              <w:rPr>
                <w:rFonts w:ascii="Times New Roman" w:hAnsi="Times New Roman" w:cs="Times New Roman"/>
                <w:sz w:val="24"/>
                <w:szCs w:val="24"/>
                <w:lang w:val="sr-Latn-CS"/>
              </w:rPr>
            </w:pPr>
          </w:p>
          <w:p w:rsidR="006B3EB5" w:rsidRDefault="006B3EB5">
            <w:pPr>
              <w:spacing w:after="0" w:line="240" w:lineRule="auto"/>
              <w:ind w:right="282"/>
              <w:jc w:val="both"/>
              <w:rPr>
                <w:rFonts w:ascii="Times New Roman" w:hAnsi="Times New Roman" w:cs="Times New Roman"/>
                <w:sz w:val="24"/>
                <w:szCs w:val="24"/>
                <w:lang w:val="sr-Latn-CS"/>
              </w:rPr>
            </w:pPr>
          </w:p>
        </w:tc>
      </w:tr>
    </w:tbl>
    <w:p w:rsidR="006B3EB5" w:rsidRDefault="006B3EB5">
      <w:pPr>
        <w:jc w:val="right"/>
        <w:rPr>
          <w:rStyle w:val="SubtleEmphasis"/>
          <w:rFonts w:ascii="Times New Roman" w:hAnsi="Times New Roman" w:cs="Times New Roman"/>
          <w:i w:val="0"/>
          <w:iCs w:val="0"/>
          <w:color w:val="000000"/>
        </w:rPr>
      </w:pPr>
    </w:p>
    <w:p w:rsidR="006B3EB5" w:rsidRDefault="006B3EB5">
      <w:pPr>
        <w:rPr>
          <w:rStyle w:val="SubtleEmphasis"/>
          <w:rFonts w:ascii="Times New Roman" w:hAnsi="Times New Roman" w:cs="Times New Roman"/>
          <w:i w:val="0"/>
          <w:iCs w:val="0"/>
          <w:color w:val="000000"/>
        </w:rPr>
      </w:pPr>
    </w:p>
    <w:p w:rsidR="006B3EB5" w:rsidRDefault="006B3EB5">
      <w:pPr>
        <w:rPr>
          <w:rFonts w:ascii="Times New Roman" w:hAnsi="Times New Roman" w:cs="Times New Roman"/>
        </w:rPr>
      </w:pPr>
    </w:p>
    <w:p w:rsidR="006B3EB5" w:rsidRDefault="004E2B7B">
      <w:pPr>
        <w:jc w:val="right"/>
        <w:rPr>
          <w:rFonts w:ascii="Times New Roman" w:hAnsi="Times New Roman" w:cs="Times New Roman"/>
          <w:b/>
          <w:bCs/>
          <w:sz w:val="24"/>
          <w:szCs w:val="24"/>
        </w:rPr>
      </w:pPr>
      <w:r>
        <w:rPr>
          <w:rStyle w:val="SubtleEmphasis"/>
          <w:rFonts w:ascii="Times New Roman" w:hAnsi="Times New Roman" w:cs="Times New Roman"/>
          <w:color w:val="000000"/>
        </w:rPr>
        <w:t>OBRAZAC IR5</w:t>
      </w:r>
    </w:p>
    <w:tbl>
      <w:tblPr>
        <w:tblW w:w="906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0"/>
      </w:tblGrid>
      <w:tr w:rsidR="006B3EB5">
        <w:tc>
          <w:tcPr>
            <w:tcW w:w="9060" w:type="dxa"/>
            <w:tcBorders>
              <w:top w:val="single" w:sz="4" w:space="0" w:color="00000A"/>
              <w:left w:val="single" w:sz="4" w:space="0" w:color="00000A"/>
              <w:bottom w:val="single" w:sz="4" w:space="0" w:color="00000A"/>
              <w:right w:val="single" w:sz="4" w:space="0" w:color="00000A"/>
            </w:tcBorders>
            <w:shd w:val="clear" w:color="auto" w:fill="auto"/>
          </w:tcPr>
          <w:p w:rsidR="006B3EB5" w:rsidRDefault="006B3EB5">
            <w:pPr>
              <w:pStyle w:val="1tekst"/>
              <w:spacing w:before="280" w:after="280"/>
              <w:ind w:firstLine="0"/>
              <w:rPr>
                <w:rFonts w:ascii="Times New Roman" w:hAnsi="Times New Roman" w:cs="Times New Roman"/>
                <w:color w:val="000000"/>
                <w:sz w:val="24"/>
                <w:szCs w:val="24"/>
              </w:rPr>
            </w:pPr>
          </w:p>
          <w:p w:rsidR="006B3EB5" w:rsidRDefault="004E2B7B">
            <w:pPr>
              <w:pStyle w:val="1tekst"/>
              <w:ind w:left="284" w:right="282"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IZJAVA</w:t>
            </w:r>
          </w:p>
          <w:p w:rsidR="006B3EB5" w:rsidRDefault="004E2B7B">
            <w:pPr>
              <w:pStyle w:val="1tekst"/>
              <w:ind w:left="284" w:right="282"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 TEHNIČKOJ OPREMI KOJU PONUĐAČ IMA NA RASPOLAGANJU ZA IZVOĐENJE KONKRETNIH RADOVA</w:t>
            </w:r>
          </w:p>
          <w:p w:rsidR="006B3EB5" w:rsidRDefault="006B3EB5">
            <w:pPr>
              <w:spacing w:after="0" w:line="240" w:lineRule="auto"/>
              <w:ind w:firstLine="567"/>
              <w:jc w:val="both"/>
              <w:rPr>
                <w:rFonts w:ascii="Times New Roman" w:hAnsi="Times New Roman" w:cs="Times New Roman"/>
                <w:sz w:val="24"/>
                <w:szCs w:val="24"/>
                <w:lang w:val="sr-Latn-CS"/>
              </w:rPr>
            </w:pPr>
          </w:p>
          <w:p w:rsidR="006B3EB5" w:rsidRDefault="004E2B7B">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Ovlašćeno lice ponuđača/člana zajedničke ponude _________________ (ime i prezime i radno mjesto)</w:t>
            </w:r>
          </w:p>
          <w:p w:rsidR="006B3EB5" w:rsidRDefault="006B3EB5">
            <w:pPr>
              <w:spacing w:after="0" w:line="240" w:lineRule="auto"/>
              <w:ind w:firstLine="567"/>
              <w:jc w:val="center"/>
              <w:rPr>
                <w:rFonts w:ascii="Times New Roman" w:hAnsi="Times New Roman" w:cs="Times New Roman"/>
                <w:sz w:val="24"/>
                <w:szCs w:val="24"/>
                <w:lang w:val="sr-Latn-CS"/>
              </w:rPr>
            </w:pPr>
          </w:p>
          <w:p w:rsidR="006B3EB5" w:rsidRDefault="004E2B7B">
            <w:pPr>
              <w:spacing w:after="0" w:line="240" w:lineRule="auto"/>
              <w:jc w:val="center"/>
              <w:rPr>
                <w:rFonts w:ascii="Times New Roman" w:hAnsi="Times New Roman" w:cs="Times New Roman"/>
                <w:b/>
                <w:bCs/>
                <w:sz w:val="32"/>
                <w:szCs w:val="32"/>
                <w:lang w:val="sr-Latn-CS"/>
              </w:rPr>
            </w:pPr>
            <w:r>
              <w:rPr>
                <w:rFonts w:ascii="Times New Roman" w:hAnsi="Times New Roman" w:cs="Times New Roman"/>
                <w:b/>
                <w:bCs/>
                <w:sz w:val="32"/>
                <w:szCs w:val="32"/>
                <w:lang w:val="sr-Latn-CS"/>
              </w:rPr>
              <w:t>Izjavljuje</w:t>
            </w:r>
          </w:p>
          <w:p w:rsidR="006B3EB5" w:rsidRDefault="006B3EB5">
            <w:pPr>
              <w:spacing w:after="0" w:line="240" w:lineRule="auto"/>
              <w:ind w:right="282"/>
              <w:rPr>
                <w:rFonts w:ascii="Times New Roman" w:hAnsi="Times New Roman" w:cs="Times New Roman"/>
                <w:sz w:val="24"/>
                <w:szCs w:val="24"/>
                <w:lang w:val="sr-Latn-CS"/>
              </w:rPr>
            </w:pPr>
          </w:p>
          <w:p w:rsidR="006B3EB5" w:rsidRDefault="004E2B7B">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6B3EB5" w:rsidRDefault="006B3EB5">
            <w:pPr>
              <w:spacing w:after="0" w:line="240" w:lineRule="auto"/>
              <w:jc w:val="both"/>
              <w:rPr>
                <w:rFonts w:ascii="Times New Roman" w:hAnsi="Times New Roman" w:cs="Times New Roman"/>
                <w:i/>
                <w:iCs/>
                <w:sz w:val="24"/>
                <w:szCs w:val="24"/>
                <w:lang w:val="sr-Latn-CS"/>
              </w:rPr>
            </w:pPr>
          </w:p>
          <w:tbl>
            <w:tblPr>
              <w:tblW w:w="8926" w:type="dxa"/>
              <w:tblInd w:w="13" w:type="dxa"/>
              <w:tblBorders>
                <w:top w:val="double" w:sz="4" w:space="0" w:color="00000A"/>
                <w:left w:val="double" w:sz="4" w:space="0" w:color="00000A"/>
                <w:bottom w:val="single" w:sz="8" w:space="0" w:color="00000A"/>
                <w:right w:val="single" w:sz="8" w:space="0" w:color="00000A"/>
                <w:insideH w:val="single" w:sz="8" w:space="0" w:color="00000A"/>
                <w:insideV w:val="single" w:sz="8" w:space="0" w:color="00000A"/>
              </w:tblBorders>
              <w:tblCellMar>
                <w:left w:w="93" w:type="dxa"/>
              </w:tblCellMar>
              <w:tblLook w:val="01E0" w:firstRow="1" w:lastRow="1" w:firstColumn="1" w:lastColumn="1" w:noHBand="0" w:noVBand="0"/>
            </w:tblPr>
            <w:tblGrid>
              <w:gridCol w:w="932"/>
              <w:gridCol w:w="1831"/>
              <w:gridCol w:w="1721"/>
              <w:gridCol w:w="1623"/>
              <w:gridCol w:w="1308"/>
              <w:gridCol w:w="1511"/>
            </w:tblGrid>
            <w:tr w:rsidR="006B3EB5">
              <w:trPr>
                <w:trHeight w:val="281"/>
              </w:trPr>
              <w:tc>
                <w:tcPr>
                  <w:tcW w:w="931" w:type="dxa"/>
                  <w:vMerge w:val="restart"/>
                  <w:tcBorders>
                    <w:top w:val="double" w:sz="4" w:space="0" w:color="00000A"/>
                    <w:left w:val="double" w:sz="4" w:space="0" w:color="00000A"/>
                    <w:bottom w:val="single" w:sz="8" w:space="0" w:color="00000A"/>
                    <w:right w:val="single" w:sz="8" w:space="0" w:color="00000A"/>
                  </w:tcBorders>
                  <w:shd w:val="clear" w:color="auto" w:fill="D9D9D9"/>
                  <w:vAlign w:val="center"/>
                </w:tcPr>
                <w:p w:rsidR="006B3EB5" w:rsidRDefault="004E2B7B">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Red</w:t>
                  </w:r>
                  <w:r>
                    <w:rPr>
                      <w:rFonts w:ascii="Times New Roman" w:hAnsi="Times New Roman" w:cs="Times New Roman"/>
                      <w:b/>
                      <w:bCs/>
                      <w:lang w:val="de-DE"/>
                    </w:rPr>
                    <w:t>.</w:t>
                  </w:r>
                </w:p>
                <w:p w:rsidR="006B3EB5" w:rsidRDefault="004E2B7B">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br.</w:t>
                  </w:r>
                </w:p>
              </w:tc>
              <w:tc>
                <w:tcPr>
                  <w:tcW w:w="1831" w:type="dxa"/>
                  <w:vMerge w:val="restart"/>
                  <w:tcBorders>
                    <w:top w:val="double" w:sz="4" w:space="0" w:color="00000A"/>
                    <w:left w:val="single" w:sz="8" w:space="0" w:color="00000A"/>
                    <w:bottom w:val="single" w:sz="8" w:space="0" w:color="00000A"/>
                    <w:right w:val="single" w:sz="4" w:space="0" w:color="00000A"/>
                  </w:tcBorders>
                  <w:shd w:val="clear" w:color="auto" w:fill="D9D9D9"/>
                  <w:vAlign w:val="center"/>
                </w:tcPr>
                <w:p w:rsidR="006B3EB5" w:rsidRDefault="004E2B7B">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Vrsta i karakteristike sredstava i opreme</w:t>
                  </w:r>
                </w:p>
              </w:tc>
              <w:tc>
                <w:tcPr>
                  <w:tcW w:w="1721" w:type="dxa"/>
                  <w:vMerge w:val="restart"/>
                  <w:tcBorders>
                    <w:top w:val="double" w:sz="4" w:space="0" w:color="00000A"/>
                    <w:left w:val="single" w:sz="4" w:space="0" w:color="00000A"/>
                    <w:bottom w:val="single" w:sz="8" w:space="0" w:color="00000A"/>
                    <w:right w:val="single" w:sz="8" w:space="0" w:color="00000A"/>
                  </w:tcBorders>
                  <w:shd w:val="clear" w:color="auto" w:fill="D9D9D9"/>
                  <w:vAlign w:val="center"/>
                </w:tcPr>
                <w:p w:rsidR="006B3EB5" w:rsidRDefault="004E2B7B">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 xml:space="preserve">Pravni osnov raspolaganja </w:t>
                  </w:r>
                </w:p>
                <w:p w:rsidR="006B3EB5" w:rsidRDefault="004E2B7B">
                  <w:pPr>
                    <w:spacing w:after="0" w:line="240" w:lineRule="auto"/>
                    <w:ind w:left="142" w:right="140"/>
                    <w:rPr>
                      <w:rFonts w:ascii="Times New Roman" w:hAnsi="Times New Roman" w:cs="Times New Roman"/>
                      <w:sz w:val="16"/>
                      <w:szCs w:val="16"/>
                      <w:lang w:val="sr-Latn-CS"/>
                    </w:rPr>
                  </w:pPr>
                  <w:r>
                    <w:rPr>
                      <w:rFonts w:ascii="Times New Roman" w:hAnsi="Times New Roman" w:cs="Times New Roman"/>
                      <w:sz w:val="16"/>
                      <w:szCs w:val="16"/>
                      <w:lang w:val="sr-Latn-CS"/>
                    </w:rPr>
                    <w:t>(svojina/zakup/</w:t>
                  </w:r>
                </w:p>
                <w:p w:rsidR="006B3EB5" w:rsidRDefault="004E2B7B">
                  <w:pPr>
                    <w:spacing w:after="0" w:line="240" w:lineRule="auto"/>
                    <w:ind w:left="142" w:right="140"/>
                    <w:jc w:val="center"/>
                    <w:rPr>
                      <w:rFonts w:ascii="Times New Roman" w:hAnsi="Times New Roman" w:cs="Times New Roman"/>
                      <w:b/>
                      <w:bCs/>
                      <w:lang w:val="sr-Latn-CS"/>
                    </w:rPr>
                  </w:pPr>
                  <w:r>
                    <w:rPr>
                      <w:rFonts w:ascii="Times New Roman" w:hAnsi="Times New Roman" w:cs="Times New Roman"/>
                      <w:sz w:val="16"/>
                      <w:szCs w:val="16"/>
                      <w:lang w:val="sr-Latn-CS"/>
                    </w:rPr>
                    <w:t>podugovor...)</w:t>
                  </w:r>
                </w:p>
              </w:tc>
              <w:tc>
                <w:tcPr>
                  <w:tcW w:w="1623" w:type="dxa"/>
                  <w:vMerge w:val="restart"/>
                  <w:tcBorders>
                    <w:top w:val="double" w:sz="4" w:space="0" w:color="00000A"/>
                    <w:left w:val="single" w:sz="8" w:space="0" w:color="00000A"/>
                    <w:bottom w:val="single" w:sz="8" w:space="0" w:color="00000A"/>
                    <w:right w:val="single" w:sz="8" w:space="0" w:color="00000A"/>
                  </w:tcBorders>
                  <w:shd w:val="clear" w:color="auto" w:fill="D9D9D9"/>
                  <w:vAlign w:val="center"/>
                </w:tcPr>
                <w:p w:rsidR="006B3EB5" w:rsidRDefault="004E2B7B">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Godina</w:t>
                  </w:r>
                </w:p>
                <w:p w:rsidR="006B3EB5" w:rsidRDefault="004E2B7B">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proizvodnje</w:t>
                  </w:r>
                </w:p>
              </w:tc>
              <w:tc>
                <w:tcPr>
                  <w:tcW w:w="2819" w:type="dxa"/>
                  <w:gridSpan w:val="2"/>
                  <w:tcBorders>
                    <w:top w:val="double" w:sz="4" w:space="0" w:color="00000A"/>
                    <w:left w:val="single" w:sz="8" w:space="0" w:color="00000A"/>
                    <w:bottom w:val="single" w:sz="8" w:space="0" w:color="00000A"/>
                    <w:right w:val="double" w:sz="4" w:space="0" w:color="00000A"/>
                  </w:tcBorders>
                  <w:shd w:val="clear" w:color="auto" w:fill="D9D9D9"/>
                  <w:vAlign w:val="center"/>
                </w:tcPr>
                <w:p w:rsidR="006B3EB5" w:rsidRDefault="004E2B7B">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Količina</w:t>
                  </w:r>
                </w:p>
              </w:tc>
            </w:tr>
            <w:tr w:rsidR="006B3EB5">
              <w:trPr>
                <w:trHeight w:val="778"/>
              </w:trPr>
              <w:tc>
                <w:tcPr>
                  <w:tcW w:w="931" w:type="dxa"/>
                  <w:vMerge/>
                  <w:tcBorders>
                    <w:top w:val="single" w:sz="8" w:space="0" w:color="00000A"/>
                    <w:left w:val="double" w:sz="4" w:space="0" w:color="00000A"/>
                    <w:bottom w:val="double" w:sz="4" w:space="0" w:color="00000A"/>
                    <w:right w:val="single" w:sz="8" w:space="0" w:color="00000A"/>
                  </w:tcBorders>
                  <w:shd w:val="clear" w:color="auto" w:fill="D9D9D9"/>
                  <w:vAlign w:val="center"/>
                </w:tcPr>
                <w:p w:rsidR="006B3EB5" w:rsidRDefault="006B3EB5">
                  <w:pPr>
                    <w:spacing w:after="0" w:line="240" w:lineRule="auto"/>
                    <w:ind w:left="142" w:right="140"/>
                    <w:jc w:val="center"/>
                    <w:rPr>
                      <w:rFonts w:ascii="Times New Roman" w:hAnsi="Times New Roman" w:cs="Times New Roman"/>
                      <w:b/>
                      <w:bCs/>
                      <w:sz w:val="20"/>
                      <w:szCs w:val="20"/>
                      <w:lang w:val="sr-Latn-CS"/>
                    </w:rPr>
                  </w:pPr>
                </w:p>
              </w:tc>
              <w:tc>
                <w:tcPr>
                  <w:tcW w:w="1831" w:type="dxa"/>
                  <w:vMerge/>
                  <w:tcBorders>
                    <w:top w:val="single" w:sz="8" w:space="0" w:color="00000A"/>
                    <w:left w:val="single" w:sz="8" w:space="0" w:color="00000A"/>
                    <w:bottom w:val="double" w:sz="4" w:space="0" w:color="00000A"/>
                    <w:right w:val="single" w:sz="4" w:space="0" w:color="00000A"/>
                  </w:tcBorders>
                  <w:shd w:val="clear" w:color="auto" w:fill="D9D9D9"/>
                </w:tcPr>
                <w:p w:rsidR="006B3EB5" w:rsidRDefault="006B3EB5">
                  <w:pPr>
                    <w:spacing w:after="0" w:line="240" w:lineRule="auto"/>
                    <w:ind w:left="142" w:right="140"/>
                    <w:jc w:val="center"/>
                    <w:rPr>
                      <w:rFonts w:ascii="Times New Roman" w:hAnsi="Times New Roman" w:cs="Times New Roman"/>
                      <w:b/>
                      <w:bCs/>
                      <w:sz w:val="20"/>
                      <w:szCs w:val="20"/>
                      <w:lang w:val="sr-Latn-CS"/>
                    </w:rPr>
                  </w:pPr>
                </w:p>
              </w:tc>
              <w:tc>
                <w:tcPr>
                  <w:tcW w:w="1721" w:type="dxa"/>
                  <w:vMerge/>
                  <w:tcBorders>
                    <w:top w:val="single" w:sz="8" w:space="0" w:color="00000A"/>
                    <w:left w:val="single" w:sz="4" w:space="0" w:color="00000A"/>
                    <w:bottom w:val="double" w:sz="4" w:space="0" w:color="00000A"/>
                    <w:right w:val="single" w:sz="8" w:space="0" w:color="00000A"/>
                  </w:tcBorders>
                  <w:shd w:val="clear" w:color="auto" w:fill="D9D9D9"/>
                </w:tcPr>
                <w:p w:rsidR="006B3EB5" w:rsidRDefault="006B3EB5">
                  <w:pPr>
                    <w:spacing w:after="0" w:line="240" w:lineRule="auto"/>
                    <w:ind w:left="142" w:right="140"/>
                    <w:jc w:val="center"/>
                    <w:rPr>
                      <w:rFonts w:ascii="Times New Roman" w:hAnsi="Times New Roman" w:cs="Times New Roman"/>
                      <w:b/>
                      <w:bCs/>
                      <w:sz w:val="20"/>
                      <w:szCs w:val="20"/>
                      <w:lang w:val="sr-Latn-CS"/>
                    </w:rPr>
                  </w:pPr>
                </w:p>
              </w:tc>
              <w:tc>
                <w:tcPr>
                  <w:tcW w:w="1623" w:type="dxa"/>
                  <w:vMerge/>
                  <w:tcBorders>
                    <w:top w:val="single" w:sz="8" w:space="0" w:color="00000A"/>
                    <w:left w:val="single" w:sz="8" w:space="0" w:color="00000A"/>
                    <w:bottom w:val="double" w:sz="4" w:space="0" w:color="00000A"/>
                    <w:right w:val="single" w:sz="8" w:space="0" w:color="00000A"/>
                  </w:tcBorders>
                  <w:shd w:val="clear" w:color="auto" w:fill="D9D9D9"/>
                </w:tcPr>
                <w:p w:rsidR="006B3EB5" w:rsidRDefault="006B3EB5">
                  <w:pPr>
                    <w:spacing w:after="0" w:line="240" w:lineRule="auto"/>
                    <w:ind w:left="142" w:right="140"/>
                    <w:jc w:val="center"/>
                    <w:rPr>
                      <w:rFonts w:ascii="Times New Roman" w:hAnsi="Times New Roman" w:cs="Times New Roman"/>
                      <w:b/>
                      <w:bCs/>
                      <w:sz w:val="20"/>
                      <w:szCs w:val="20"/>
                      <w:lang w:val="sr-Latn-CS"/>
                    </w:rPr>
                  </w:pPr>
                </w:p>
              </w:tc>
              <w:tc>
                <w:tcPr>
                  <w:tcW w:w="1308" w:type="dxa"/>
                  <w:tcBorders>
                    <w:top w:val="single" w:sz="8" w:space="0" w:color="00000A"/>
                    <w:left w:val="single" w:sz="8" w:space="0" w:color="00000A"/>
                    <w:bottom w:val="double" w:sz="4" w:space="0" w:color="00000A"/>
                    <w:right w:val="single" w:sz="8" w:space="0" w:color="00000A"/>
                  </w:tcBorders>
                  <w:shd w:val="clear" w:color="auto" w:fill="D9D9D9"/>
                  <w:vAlign w:val="center"/>
                </w:tcPr>
                <w:p w:rsidR="006B3EB5" w:rsidRDefault="004E2B7B">
                  <w:pPr>
                    <w:spacing w:after="0" w:line="240" w:lineRule="auto"/>
                    <w:ind w:left="142" w:right="140"/>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 xml:space="preserve">Količina sredstava i opreme sa kojima </w:t>
                  </w:r>
                </w:p>
                <w:p w:rsidR="006B3EB5" w:rsidRDefault="004E2B7B">
                  <w:pPr>
                    <w:spacing w:after="0" w:line="240" w:lineRule="auto"/>
                    <w:ind w:left="142" w:right="140"/>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ponuđač</w:t>
                  </w:r>
                </w:p>
                <w:p w:rsidR="006B3EB5" w:rsidRDefault="004E2B7B">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sz w:val="18"/>
                      <w:szCs w:val="18"/>
                      <w:lang w:val="sr-Latn-CS"/>
                    </w:rPr>
                    <w:t>raspolaže</w:t>
                  </w:r>
                </w:p>
              </w:tc>
              <w:tc>
                <w:tcPr>
                  <w:tcW w:w="1511" w:type="dxa"/>
                  <w:tcBorders>
                    <w:top w:val="single" w:sz="8" w:space="0" w:color="00000A"/>
                    <w:left w:val="single" w:sz="8" w:space="0" w:color="00000A"/>
                    <w:bottom w:val="double" w:sz="4" w:space="0" w:color="00000A"/>
                    <w:right w:val="double" w:sz="4" w:space="0" w:color="00000A"/>
                  </w:tcBorders>
                  <w:shd w:val="clear" w:color="auto" w:fill="D9D9D9"/>
                  <w:vAlign w:val="center"/>
                </w:tcPr>
                <w:p w:rsidR="006B3EB5" w:rsidRDefault="004E2B7B">
                  <w:pPr>
                    <w:spacing w:after="0" w:line="240" w:lineRule="auto"/>
                    <w:ind w:left="142" w:right="140"/>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 xml:space="preserve">Količina sredstava i opreme sa kojima </w:t>
                  </w:r>
                </w:p>
                <w:p w:rsidR="006B3EB5" w:rsidRDefault="004E2B7B">
                  <w:pPr>
                    <w:spacing w:after="0" w:line="240" w:lineRule="auto"/>
                    <w:ind w:left="142" w:right="140"/>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ponuđač</w:t>
                  </w:r>
                </w:p>
                <w:p w:rsidR="006B3EB5" w:rsidRDefault="004E2B7B">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sz w:val="18"/>
                      <w:szCs w:val="18"/>
                      <w:lang w:val="sr-Latn-CS"/>
                    </w:rPr>
                    <w:t>raspolaže</w:t>
                  </w:r>
                </w:p>
              </w:tc>
            </w:tr>
            <w:tr w:rsidR="006B3EB5">
              <w:trPr>
                <w:trHeight w:val="371"/>
              </w:trPr>
              <w:tc>
                <w:tcPr>
                  <w:tcW w:w="931" w:type="dxa"/>
                  <w:tcBorders>
                    <w:top w:val="double" w:sz="4" w:space="0" w:color="00000A"/>
                    <w:left w:val="double" w:sz="4" w:space="0" w:color="00000A"/>
                    <w:bottom w:val="single" w:sz="8" w:space="0" w:color="00000A"/>
                    <w:right w:val="single" w:sz="8" w:space="0" w:color="00000A"/>
                  </w:tcBorders>
                  <w:shd w:val="clear" w:color="auto" w:fill="auto"/>
                  <w:vAlign w:val="center"/>
                </w:tcPr>
                <w:p w:rsidR="006B3EB5" w:rsidRDefault="004E2B7B">
                  <w:pPr>
                    <w:spacing w:after="0" w:line="240" w:lineRule="auto"/>
                    <w:ind w:left="142" w:right="14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c>
                <w:tcPr>
                  <w:tcW w:w="1831" w:type="dxa"/>
                  <w:tcBorders>
                    <w:top w:val="double" w:sz="4" w:space="0" w:color="00000A"/>
                    <w:left w:val="single" w:sz="8" w:space="0" w:color="00000A"/>
                    <w:bottom w:val="single" w:sz="8" w:space="0" w:color="00000A"/>
                    <w:right w:val="single" w:sz="4" w:space="0" w:color="00000A"/>
                  </w:tcBorders>
                  <w:shd w:val="clear" w:color="auto" w:fill="auto"/>
                  <w:vAlign w:val="center"/>
                </w:tcPr>
                <w:p w:rsidR="006B3EB5" w:rsidRDefault="006B3EB5">
                  <w:pPr>
                    <w:spacing w:after="0" w:line="240" w:lineRule="auto"/>
                    <w:ind w:left="142" w:right="140"/>
                    <w:jc w:val="center"/>
                    <w:rPr>
                      <w:rFonts w:ascii="Times New Roman" w:hAnsi="Times New Roman" w:cs="Times New Roman"/>
                      <w:sz w:val="24"/>
                      <w:szCs w:val="24"/>
                      <w:lang w:val="sr-Latn-CS"/>
                    </w:rPr>
                  </w:pPr>
                </w:p>
              </w:tc>
              <w:tc>
                <w:tcPr>
                  <w:tcW w:w="1721" w:type="dxa"/>
                  <w:tcBorders>
                    <w:top w:val="double" w:sz="4" w:space="0" w:color="00000A"/>
                    <w:left w:val="single" w:sz="4" w:space="0" w:color="00000A"/>
                    <w:bottom w:val="single" w:sz="8" w:space="0" w:color="00000A"/>
                    <w:right w:val="single" w:sz="8" w:space="0" w:color="00000A"/>
                  </w:tcBorders>
                  <w:shd w:val="clear" w:color="auto" w:fill="auto"/>
                </w:tcPr>
                <w:p w:rsidR="006B3EB5" w:rsidRDefault="006B3EB5">
                  <w:pPr>
                    <w:spacing w:after="0" w:line="240" w:lineRule="auto"/>
                    <w:ind w:left="142" w:right="140"/>
                    <w:rPr>
                      <w:rFonts w:ascii="Times New Roman" w:hAnsi="Times New Roman" w:cs="Times New Roman"/>
                      <w:sz w:val="24"/>
                      <w:szCs w:val="24"/>
                      <w:lang w:val="sr-Latn-CS"/>
                    </w:rPr>
                  </w:pPr>
                </w:p>
              </w:tc>
              <w:tc>
                <w:tcPr>
                  <w:tcW w:w="1623" w:type="dxa"/>
                  <w:tcBorders>
                    <w:top w:val="double" w:sz="4" w:space="0" w:color="00000A"/>
                    <w:left w:val="single" w:sz="8" w:space="0" w:color="00000A"/>
                    <w:bottom w:val="single" w:sz="8" w:space="0" w:color="00000A"/>
                    <w:right w:val="single" w:sz="8" w:space="0" w:color="00000A"/>
                  </w:tcBorders>
                  <w:shd w:val="clear" w:color="auto" w:fill="auto"/>
                </w:tcPr>
                <w:p w:rsidR="006B3EB5" w:rsidRDefault="006B3EB5">
                  <w:pPr>
                    <w:spacing w:after="0" w:line="240" w:lineRule="auto"/>
                    <w:ind w:left="142" w:right="140"/>
                    <w:jc w:val="center"/>
                    <w:rPr>
                      <w:rFonts w:ascii="Times New Roman" w:hAnsi="Times New Roman" w:cs="Times New Roman"/>
                      <w:sz w:val="24"/>
                      <w:szCs w:val="24"/>
                      <w:lang w:val="sr-Latn-CS"/>
                    </w:rPr>
                  </w:pPr>
                </w:p>
              </w:tc>
              <w:tc>
                <w:tcPr>
                  <w:tcW w:w="1308" w:type="dxa"/>
                  <w:tcBorders>
                    <w:top w:val="double" w:sz="4" w:space="0" w:color="00000A"/>
                    <w:left w:val="single" w:sz="8" w:space="0" w:color="00000A"/>
                    <w:bottom w:val="single" w:sz="8" w:space="0" w:color="00000A"/>
                    <w:right w:val="single" w:sz="8" w:space="0" w:color="00000A"/>
                  </w:tcBorders>
                  <w:shd w:val="clear" w:color="auto" w:fill="auto"/>
                </w:tcPr>
                <w:p w:rsidR="006B3EB5" w:rsidRDefault="006B3EB5">
                  <w:pPr>
                    <w:spacing w:after="0" w:line="240" w:lineRule="auto"/>
                    <w:ind w:left="142" w:right="140"/>
                    <w:jc w:val="center"/>
                    <w:rPr>
                      <w:rFonts w:ascii="Times New Roman" w:hAnsi="Times New Roman" w:cs="Times New Roman"/>
                      <w:sz w:val="24"/>
                      <w:szCs w:val="24"/>
                      <w:lang w:val="sr-Latn-CS"/>
                    </w:rPr>
                  </w:pPr>
                </w:p>
              </w:tc>
              <w:tc>
                <w:tcPr>
                  <w:tcW w:w="1511" w:type="dxa"/>
                  <w:tcBorders>
                    <w:top w:val="double" w:sz="4" w:space="0" w:color="00000A"/>
                    <w:left w:val="single" w:sz="8" w:space="0" w:color="00000A"/>
                    <w:bottom w:val="single" w:sz="8" w:space="0" w:color="00000A"/>
                    <w:right w:val="double" w:sz="4" w:space="0" w:color="00000A"/>
                  </w:tcBorders>
                  <w:shd w:val="clear" w:color="auto" w:fill="auto"/>
                </w:tcPr>
                <w:p w:rsidR="006B3EB5" w:rsidRDefault="006B3EB5">
                  <w:pPr>
                    <w:spacing w:after="0" w:line="240" w:lineRule="auto"/>
                    <w:ind w:left="142" w:right="140"/>
                    <w:jc w:val="center"/>
                    <w:rPr>
                      <w:rFonts w:ascii="Times New Roman" w:hAnsi="Times New Roman" w:cs="Times New Roman"/>
                      <w:sz w:val="24"/>
                      <w:szCs w:val="24"/>
                      <w:lang w:val="sr-Latn-CS"/>
                    </w:rPr>
                  </w:pPr>
                </w:p>
              </w:tc>
            </w:tr>
            <w:tr w:rsidR="006B3EB5">
              <w:trPr>
                <w:trHeight w:val="371"/>
              </w:trPr>
              <w:tc>
                <w:tcPr>
                  <w:tcW w:w="931" w:type="dxa"/>
                  <w:tcBorders>
                    <w:top w:val="single" w:sz="8" w:space="0" w:color="00000A"/>
                    <w:left w:val="double" w:sz="4" w:space="0" w:color="00000A"/>
                    <w:bottom w:val="single" w:sz="8" w:space="0" w:color="00000A"/>
                    <w:right w:val="single" w:sz="8" w:space="0" w:color="00000A"/>
                  </w:tcBorders>
                  <w:shd w:val="clear" w:color="auto" w:fill="auto"/>
                  <w:vAlign w:val="center"/>
                </w:tcPr>
                <w:p w:rsidR="006B3EB5" w:rsidRDefault="004E2B7B">
                  <w:pPr>
                    <w:spacing w:after="0" w:line="240" w:lineRule="auto"/>
                    <w:ind w:left="142" w:right="14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1831" w:type="dxa"/>
                  <w:tcBorders>
                    <w:top w:val="single" w:sz="8" w:space="0" w:color="00000A"/>
                    <w:left w:val="single" w:sz="8" w:space="0" w:color="00000A"/>
                    <w:bottom w:val="single" w:sz="8" w:space="0" w:color="00000A"/>
                    <w:right w:val="single" w:sz="4" w:space="0" w:color="00000A"/>
                  </w:tcBorders>
                  <w:shd w:val="clear" w:color="auto" w:fill="auto"/>
                  <w:vAlign w:val="center"/>
                </w:tcPr>
                <w:p w:rsidR="006B3EB5" w:rsidRDefault="006B3EB5">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00000A"/>
                    <w:left w:val="single" w:sz="4" w:space="0" w:color="00000A"/>
                    <w:bottom w:val="single" w:sz="8" w:space="0" w:color="00000A"/>
                    <w:right w:val="single" w:sz="8" w:space="0" w:color="00000A"/>
                  </w:tcBorders>
                  <w:shd w:val="clear" w:color="auto" w:fill="auto"/>
                </w:tcPr>
                <w:p w:rsidR="006B3EB5" w:rsidRDefault="006B3EB5">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00000A"/>
                    <w:left w:val="single" w:sz="8" w:space="0" w:color="00000A"/>
                    <w:bottom w:val="single" w:sz="8" w:space="0" w:color="00000A"/>
                    <w:right w:val="single" w:sz="8" w:space="0" w:color="00000A"/>
                  </w:tcBorders>
                  <w:shd w:val="clear" w:color="auto" w:fill="auto"/>
                </w:tcPr>
                <w:p w:rsidR="006B3EB5" w:rsidRDefault="006B3EB5">
                  <w:pPr>
                    <w:spacing w:after="0" w:line="240" w:lineRule="auto"/>
                    <w:ind w:left="142" w:right="140"/>
                    <w:jc w:val="center"/>
                    <w:rPr>
                      <w:rFonts w:ascii="Times New Roman" w:hAnsi="Times New Roman" w:cs="Times New Roman"/>
                      <w:sz w:val="24"/>
                      <w:szCs w:val="24"/>
                      <w:lang w:val="sr-Latn-CS"/>
                    </w:rPr>
                  </w:pPr>
                </w:p>
              </w:tc>
              <w:tc>
                <w:tcPr>
                  <w:tcW w:w="1308" w:type="dxa"/>
                  <w:tcBorders>
                    <w:top w:val="single" w:sz="8" w:space="0" w:color="00000A"/>
                    <w:left w:val="single" w:sz="8" w:space="0" w:color="00000A"/>
                    <w:bottom w:val="single" w:sz="8" w:space="0" w:color="00000A"/>
                    <w:right w:val="single" w:sz="8" w:space="0" w:color="00000A"/>
                  </w:tcBorders>
                  <w:shd w:val="clear" w:color="auto" w:fill="auto"/>
                </w:tcPr>
                <w:p w:rsidR="006B3EB5" w:rsidRDefault="006B3EB5">
                  <w:pPr>
                    <w:spacing w:after="0" w:line="240" w:lineRule="auto"/>
                    <w:ind w:left="142" w:right="140"/>
                    <w:jc w:val="center"/>
                    <w:rPr>
                      <w:rFonts w:ascii="Times New Roman" w:hAnsi="Times New Roman" w:cs="Times New Roman"/>
                      <w:sz w:val="24"/>
                      <w:szCs w:val="24"/>
                      <w:lang w:val="sr-Latn-CS"/>
                    </w:rPr>
                  </w:pPr>
                </w:p>
              </w:tc>
              <w:tc>
                <w:tcPr>
                  <w:tcW w:w="1511" w:type="dxa"/>
                  <w:tcBorders>
                    <w:top w:val="single" w:sz="8" w:space="0" w:color="00000A"/>
                    <w:left w:val="single" w:sz="8" w:space="0" w:color="00000A"/>
                    <w:bottom w:val="single" w:sz="8" w:space="0" w:color="00000A"/>
                    <w:right w:val="double" w:sz="4" w:space="0" w:color="00000A"/>
                  </w:tcBorders>
                  <w:shd w:val="clear" w:color="auto" w:fill="auto"/>
                </w:tcPr>
                <w:p w:rsidR="006B3EB5" w:rsidRDefault="006B3EB5">
                  <w:pPr>
                    <w:spacing w:after="0" w:line="240" w:lineRule="auto"/>
                    <w:ind w:left="142" w:right="140"/>
                    <w:jc w:val="center"/>
                    <w:rPr>
                      <w:rFonts w:ascii="Times New Roman" w:hAnsi="Times New Roman" w:cs="Times New Roman"/>
                      <w:sz w:val="24"/>
                      <w:szCs w:val="24"/>
                      <w:lang w:val="sr-Latn-CS"/>
                    </w:rPr>
                  </w:pPr>
                </w:p>
              </w:tc>
            </w:tr>
            <w:tr w:rsidR="006B3EB5">
              <w:trPr>
                <w:trHeight w:val="371"/>
              </w:trPr>
              <w:tc>
                <w:tcPr>
                  <w:tcW w:w="931" w:type="dxa"/>
                  <w:tcBorders>
                    <w:top w:val="single" w:sz="8" w:space="0" w:color="00000A"/>
                    <w:left w:val="double" w:sz="4" w:space="0" w:color="00000A"/>
                    <w:bottom w:val="single" w:sz="8" w:space="0" w:color="00000A"/>
                    <w:right w:val="single" w:sz="8" w:space="0" w:color="00000A"/>
                  </w:tcBorders>
                  <w:shd w:val="clear" w:color="auto" w:fill="auto"/>
                  <w:vAlign w:val="center"/>
                </w:tcPr>
                <w:p w:rsidR="006B3EB5" w:rsidRDefault="004E2B7B">
                  <w:pPr>
                    <w:spacing w:after="0" w:line="240" w:lineRule="auto"/>
                    <w:ind w:left="142" w:right="14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1831" w:type="dxa"/>
                  <w:tcBorders>
                    <w:top w:val="single" w:sz="8" w:space="0" w:color="00000A"/>
                    <w:left w:val="single" w:sz="8" w:space="0" w:color="00000A"/>
                    <w:bottom w:val="single" w:sz="8" w:space="0" w:color="00000A"/>
                    <w:right w:val="single" w:sz="4" w:space="0" w:color="00000A"/>
                  </w:tcBorders>
                  <w:shd w:val="clear" w:color="auto" w:fill="auto"/>
                  <w:vAlign w:val="center"/>
                </w:tcPr>
                <w:p w:rsidR="006B3EB5" w:rsidRDefault="006B3EB5">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00000A"/>
                    <w:left w:val="single" w:sz="4" w:space="0" w:color="00000A"/>
                    <w:bottom w:val="single" w:sz="8" w:space="0" w:color="00000A"/>
                    <w:right w:val="single" w:sz="8" w:space="0" w:color="00000A"/>
                  </w:tcBorders>
                  <w:shd w:val="clear" w:color="auto" w:fill="auto"/>
                </w:tcPr>
                <w:p w:rsidR="006B3EB5" w:rsidRDefault="006B3EB5">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00000A"/>
                    <w:left w:val="single" w:sz="8" w:space="0" w:color="00000A"/>
                    <w:bottom w:val="single" w:sz="8" w:space="0" w:color="00000A"/>
                    <w:right w:val="single" w:sz="8" w:space="0" w:color="00000A"/>
                  </w:tcBorders>
                  <w:shd w:val="clear" w:color="auto" w:fill="auto"/>
                </w:tcPr>
                <w:p w:rsidR="006B3EB5" w:rsidRDefault="006B3EB5">
                  <w:pPr>
                    <w:spacing w:after="0" w:line="240" w:lineRule="auto"/>
                    <w:ind w:left="142" w:right="140"/>
                    <w:jc w:val="center"/>
                    <w:rPr>
                      <w:rFonts w:ascii="Times New Roman" w:hAnsi="Times New Roman" w:cs="Times New Roman"/>
                      <w:sz w:val="24"/>
                      <w:szCs w:val="24"/>
                      <w:lang w:val="sr-Latn-CS"/>
                    </w:rPr>
                  </w:pPr>
                </w:p>
              </w:tc>
              <w:tc>
                <w:tcPr>
                  <w:tcW w:w="1308" w:type="dxa"/>
                  <w:tcBorders>
                    <w:top w:val="single" w:sz="8" w:space="0" w:color="00000A"/>
                    <w:left w:val="single" w:sz="8" w:space="0" w:color="00000A"/>
                    <w:bottom w:val="single" w:sz="8" w:space="0" w:color="00000A"/>
                    <w:right w:val="single" w:sz="8" w:space="0" w:color="00000A"/>
                  </w:tcBorders>
                  <w:shd w:val="clear" w:color="auto" w:fill="auto"/>
                </w:tcPr>
                <w:p w:rsidR="006B3EB5" w:rsidRDefault="006B3EB5">
                  <w:pPr>
                    <w:spacing w:after="0" w:line="240" w:lineRule="auto"/>
                    <w:ind w:left="142" w:right="140"/>
                    <w:jc w:val="center"/>
                    <w:rPr>
                      <w:rFonts w:ascii="Times New Roman" w:hAnsi="Times New Roman" w:cs="Times New Roman"/>
                      <w:sz w:val="24"/>
                      <w:szCs w:val="24"/>
                      <w:lang w:val="sr-Latn-CS"/>
                    </w:rPr>
                  </w:pPr>
                </w:p>
              </w:tc>
              <w:tc>
                <w:tcPr>
                  <w:tcW w:w="1511" w:type="dxa"/>
                  <w:tcBorders>
                    <w:top w:val="single" w:sz="8" w:space="0" w:color="00000A"/>
                    <w:left w:val="single" w:sz="8" w:space="0" w:color="00000A"/>
                    <w:bottom w:val="single" w:sz="8" w:space="0" w:color="00000A"/>
                    <w:right w:val="double" w:sz="4" w:space="0" w:color="00000A"/>
                  </w:tcBorders>
                  <w:shd w:val="clear" w:color="auto" w:fill="auto"/>
                </w:tcPr>
                <w:p w:rsidR="006B3EB5" w:rsidRDefault="006B3EB5">
                  <w:pPr>
                    <w:spacing w:after="0" w:line="240" w:lineRule="auto"/>
                    <w:ind w:left="142" w:right="140"/>
                    <w:jc w:val="center"/>
                    <w:rPr>
                      <w:rFonts w:ascii="Times New Roman" w:hAnsi="Times New Roman" w:cs="Times New Roman"/>
                      <w:sz w:val="24"/>
                      <w:szCs w:val="24"/>
                      <w:lang w:val="sr-Latn-CS"/>
                    </w:rPr>
                  </w:pPr>
                </w:p>
              </w:tc>
            </w:tr>
            <w:tr w:rsidR="006B3EB5">
              <w:trPr>
                <w:trHeight w:val="371"/>
              </w:trPr>
              <w:tc>
                <w:tcPr>
                  <w:tcW w:w="931" w:type="dxa"/>
                  <w:tcBorders>
                    <w:top w:val="single" w:sz="8" w:space="0" w:color="00000A"/>
                    <w:left w:val="double" w:sz="4" w:space="0" w:color="00000A"/>
                    <w:bottom w:val="double" w:sz="4" w:space="0" w:color="00000A"/>
                    <w:right w:val="single" w:sz="8" w:space="0" w:color="00000A"/>
                  </w:tcBorders>
                  <w:shd w:val="clear" w:color="auto" w:fill="auto"/>
                  <w:vAlign w:val="center"/>
                </w:tcPr>
                <w:p w:rsidR="006B3EB5" w:rsidRDefault="004E2B7B">
                  <w:pPr>
                    <w:spacing w:after="0" w:line="240" w:lineRule="auto"/>
                    <w:ind w:left="142" w:right="140"/>
                    <w:jc w:val="center"/>
                    <w:rPr>
                      <w:rFonts w:ascii="Times New Roman" w:hAnsi="Times New Roman" w:cs="Times New Roman"/>
                      <w:sz w:val="24"/>
                      <w:szCs w:val="24"/>
                      <w:lang w:val="sr-Latn-CS"/>
                    </w:rPr>
                  </w:pPr>
                  <w:r>
                    <w:rPr>
                      <w:rFonts w:ascii="Times New Roman" w:hAnsi="Times New Roman" w:cs="Times New Roman"/>
                      <w:sz w:val="24"/>
                      <w:szCs w:val="24"/>
                      <w:lang w:val="sr-Latn-CS"/>
                    </w:rPr>
                    <w:t>...</w:t>
                  </w:r>
                </w:p>
              </w:tc>
              <w:tc>
                <w:tcPr>
                  <w:tcW w:w="1831" w:type="dxa"/>
                  <w:tcBorders>
                    <w:top w:val="single" w:sz="8" w:space="0" w:color="00000A"/>
                    <w:left w:val="single" w:sz="8" w:space="0" w:color="00000A"/>
                    <w:bottom w:val="double" w:sz="4" w:space="0" w:color="00000A"/>
                    <w:right w:val="single" w:sz="4" w:space="0" w:color="00000A"/>
                  </w:tcBorders>
                  <w:shd w:val="clear" w:color="auto" w:fill="auto"/>
                  <w:vAlign w:val="center"/>
                </w:tcPr>
                <w:p w:rsidR="006B3EB5" w:rsidRDefault="006B3EB5">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00000A"/>
                    <w:left w:val="single" w:sz="4" w:space="0" w:color="00000A"/>
                    <w:bottom w:val="double" w:sz="4" w:space="0" w:color="00000A"/>
                    <w:right w:val="single" w:sz="8" w:space="0" w:color="00000A"/>
                  </w:tcBorders>
                  <w:shd w:val="clear" w:color="auto" w:fill="auto"/>
                </w:tcPr>
                <w:p w:rsidR="006B3EB5" w:rsidRDefault="006B3EB5">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00000A"/>
                    <w:left w:val="single" w:sz="8" w:space="0" w:color="00000A"/>
                    <w:bottom w:val="double" w:sz="4" w:space="0" w:color="00000A"/>
                    <w:right w:val="single" w:sz="8" w:space="0" w:color="00000A"/>
                  </w:tcBorders>
                  <w:shd w:val="clear" w:color="auto" w:fill="auto"/>
                </w:tcPr>
                <w:p w:rsidR="006B3EB5" w:rsidRDefault="006B3EB5">
                  <w:pPr>
                    <w:spacing w:after="0" w:line="240" w:lineRule="auto"/>
                    <w:ind w:left="142" w:right="140"/>
                    <w:jc w:val="center"/>
                    <w:rPr>
                      <w:rFonts w:ascii="Times New Roman" w:hAnsi="Times New Roman" w:cs="Times New Roman"/>
                      <w:sz w:val="24"/>
                      <w:szCs w:val="24"/>
                      <w:lang w:val="sr-Latn-CS"/>
                    </w:rPr>
                  </w:pPr>
                </w:p>
              </w:tc>
              <w:tc>
                <w:tcPr>
                  <w:tcW w:w="1308" w:type="dxa"/>
                  <w:tcBorders>
                    <w:top w:val="single" w:sz="8" w:space="0" w:color="00000A"/>
                    <w:left w:val="single" w:sz="8" w:space="0" w:color="00000A"/>
                    <w:bottom w:val="double" w:sz="4" w:space="0" w:color="00000A"/>
                    <w:right w:val="single" w:sz="8" w:space="0" w:color="00000A"/>
                  </w:tcBorders>
                  <w:shd w:val="clear" w:color="auto" w:fill="auto"/>
                </w:tcPr>
                <w:p w:rsidR="006B3EB5" w:rsidRDefault="006B3EB5">
                  <w:pPr>
                    <w:spacing w:after="0" w:line="240" w:lineRule="auto"/>
                    <w:ind w:left="142" w:right="140"/>
                    <w:jc w:val="center"/>
                    <w:rPr>
                      <w:rFonts w:ascii="Times New Roman" w:hAnsi="Times New Roman" w:cs="Times New Roman"/>
                      <w:sz w:val="24"/>
                      <w:szCs w:val="24"/>
                      <w:lang w:val="sr-Latn-CS"/>
                    </w:rPr>
                  </w:pPr>
                </w:p>
              </w:tc>
              <w:tc>
                <w:tcPr>
                  <w:tcW w:w="1511" w:type="dxa"/>
                  <w:tcBorders>
                    <w:top w:val="single" w:sz="8" w:space="0" w:color="00000A"/>
                    <w:left w:val="single" w:sz="8" w:space="0" w:color="00000A"/>
                    <w:bottom w:val="double" w:sz="4" w:space="0" w:color="00000A"/>
                    <w:right w:val="double" w:sz="4" w:space="0" w:color="00000A"/>
                  </w:tcBorders>
                  <w:shd w:val="clear" w:color="auto" w:fill="auto"/>
                </w:tcPr>
                <w:p w:rsidR="006B3EB5" w:rsidRDefault="006B3EB5">
                  <w:pPr>
                    <w:spacing w:after="0" w:line="240" w:lineRule="auto"/>
                    <w:ind w:left="142" w:right="140"/>
                    <w:jc w:val="center"/>
                    <w:rPr>
                      <w:rFonts w:ascii="Times New Roman" w:hAnsi="Times New Roman" w:cs="Times New Roman"/>
                      <w:sz w:val="24"/>
                      <w:szCs w:val="24"/>
                      <w:lang w:val="sr-Latn-CS"/>
                    </w:rPr>
                  </w:pPr>
                </w:p>
              </w:tc>
            </w:tr>
          </w:tbl>
          <w:p w:rsidR="006B3EB5" w:rsidRDefault="006B3EB5">
            <w:pPr>
              <w:spacing w:after="0" w:line="240" w:lineRule="auto"/>
              <w:jc w:val="both"/>
              <w:rPr>
                <w:rFonts w:ascii="Times New Roman" w:hAnsi="Times New Roman" w:cs="Times New Roman"/>
                <w:sz w:val="24"/>
                <w:szCs w:val="24"/>
                <w:lang w:val="sr-Latn-CS"/>
              </w:rPr>
            </w:pPr>
          </w:p>
          <w:p w:rsidR="006B3EB5" w:rsidRDefault="006B3EB5">
            <w:pPr>
              <w:spacing w:after="0" w:line="240" w:lineRule="auto"/>
              <w:ind w:firstLine="426"/>
              <w:jc w:val="both"/>
              <w:rPr>
                <w:rFonts w:ascii="Times New Roman" w:hAnsi="Times New Roman" w:cs="Times New Roman"/>
                <w:sz w:val="24"/>
                <w:szCs w:val="24"/>
                <w:lang w:val="sr-Latn-CS"/>
              </w:rPr>
            </w:pPr>
          </w:p>
          <w:p w:rsidR="006B3EB5" w:rsidRDefault="004E2B7B">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Ovlašćeno lice ponuđača  </w:t>
            </w:r>
          </w:p>
          <w:p w:rsidR="006B3EB5" w:rsidRDefault="006B3EB5">
            <w:pPr>
              <w:spacing w:after="0" w:line="240" w:lineRule="auto"/>
              <w:ind w:right="149"/>
              <w:jc w:val="right"/>
              <w:rPr>
                <w:rFonts w:ascii="Times New Roman" w:hAnsi="Times New Roman" w:cs="Times New Roman"/>
                <w:sz w:val="24"/>
                <w:szCs w:val="24"/>
                <w:lang w:val="sr-Latn-CS"/>
              </w:rPr>
            </w:pPr>
          </w:p>
          <w:p w:rsidR="006B3EB5" w:rsidRDefault="004E2B7B">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6B3EB5" w:rsidRDefault="004E2B7B">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ime, prezime i funkcija</w:t>
            </w:r>
            <w:r>
              <w:rPr>
                <w:rFonts w:ascii="Times New Roman" w:hAnsi="Times New Roman" w:cs="Times New Roman"/>
                <w:sz w:val="24"/>
                <w:szCs w:val="24"/>
                <w:lang w:val="sr-Latn-CS"/>
              </w:rPr>
              <w:t>)</w:t>
            </w:r>
          </w:p>
          <w:p w:rsidR="006B3EB5" w:rsidRDefault="006B3EB5">
            <w:pPr>
              <w:spacing w:after="0" w:line="240" w:lineRule="auto"/>
              <w:ind w:right="149"/>
              <w:jc w:val="right"/>
              <w:rPr>
                <w:rFonts w:ascii="Times New Roman" w:hAnsi="Times New Roman" w:cs="Times New Roman"/>
                <w:sz w:val="24"/>
                <w:szCs w:val="24"/>
                <w:lang w:val="sr-Latn-CS"/>
              </w:rPr>
            </w:pPr>
          </w:p>
          <w:p w:rsidR="006B3EB5" w:rsidRDefault="006B3EB5">
            <w:pPr>
              <w:spacing w:after="0" w:line="240" w:lineRule="auto"/>
              <w:ind w:right="149"/>
              <w:jc w:val="right"/>
              <w:rPr>
                <w:rFonts w:ascii="Times New Roman" w:hAnsi="Times New Roman" w:cs="Times New Roman"/>
                <w:sz w:val="24"/>
                <w:szCs w:val="24"/>
                <w:lang w:val="sr-Latn-CS"/>
              </w:rPr>
            </w:pPr>
          </w:p>
          <w:p w:rsidR="006B3EB5" w:rsidRDefault="004E2B7B">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6B3EB5" w:rsidRDefault="004E2B7B">
            <w:pPr>
              <w:tabs>
                <w:tab w:val="left" w:pos="8364"/>
              </w:tabs>
              <w:spacing w:after="0" w:line="240" w:lineRule="auto"/>
              <w:ind w:right="857"/>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Pr>
                <w:rFonts w:ascii="Times New Roman" w:hAnsi="Times New Roman" w:cs="Times New Roman"/>
                <w:sz w:val="24"/>
                <w:szCs w:val="24"/>
                <w:lang w:val="sr-Latn-CS"/>
              </w:rPr>
              <w:t>)</w:t>
            </w:r>
          </w:p>
          <w:p w:rsidR="006B3EB5" w:rsidRDefault="006B3EB5">
            <w:pPr>
              <w:spacing w:after="0" w:line="240" w:lineRule="auto"/>
              <w:ind w:firstLine="426"/>
              <w:jc w:val="both"/>
              <w:rPr>
                <w:rFonts w:ascii="Times New Roman" w:hAnsi="Times New Roman" w:cs="Times New Roman"/>
                <w:sz w:val="24"/>
                <w:szCs w:val="24"/>
                <w:lang w:val="sr-Latn-CS"/>
              </w:rPr>
            </w:pPr>
          </w:p>
          <w:p w:rsidR="006B3EB5" w:rsidRDefault="004E2B7B">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t>M.P.</w:t>
            </w:r>
          </w:p>
          <w:p w:rsidR="006B3EB5" w:rsidRDefault="006B3EB5">
            <w:pPr>
              <w:spacing w:after="0" w:line="240" w:lineRule="auto"/>
              <w:ind w:left="993"/>
              <w:jc w:val="both"/>
              <w:rPr>
                <w:rFonts w:ascii="Times New Roman" w:hAnsi="Times New Roman" w:cs="Times New Roman"/>
                <w:sz w:val="24"/>
                <w:szCs w:val="24"/>
                <w:lang w:val="sr-Latn-CS"/>
              </w:rPr>
            </w:pPr>
          </w:p>
          <w:p w:rsidR="006B3EB5" w:rsidRDefault="006B3EB5">
            <w:pPr>
              <w:spacing w:after="0" w:line="240" w:lineRule="auto"/>
              <w:jc w:val="both"/>
              <w:rPr>
                <w:rFonts w:ascii="Times New Roman" w:hAnsi="Times New Roman" w:cs="Times New Roman"/>
                <w:sz w:val="24"/>
                <w:szCs w:val="24"/>
                <w:lang w:val="sr-Latn-CS"/>
              </w:rPr>
            </w:pPr>
          </w:p>
        </w:tc>
      </w:tr>
    </w:tbl>
    <w:p w:rsidR="006B3EB5" w:rsidRDefault="006B3EB5">
      <w:pPr>
        <w:rPr>
          <w:rFonts w:ascii="Times New Roman" w:hAnsi="Times New Roman" w:cs="Times New Roman"/>
        </w:rPr>
      </w:pPr>
    </w:p>
    <w:p w:rsidR="006B3EB5" w:rsidRDefault="006B3EB5">
      <w:pPr>
        <w:rPr>
          <w:rFonts w:ascii="Times New Roman" w:hAnsi="Times New Roman" w:cs="Times New Roman"/>
        </w:rPr>
      </w:pPr>
    </w:p>
    <w:tbl>
      <w:tblPr>
        <w:tblW w:w="9286"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286"/>
      </w:tblGrid>
      <w:tr w:rsidR="006B3EB5">
        <w:tc>
          <w:tcPr>
            <w:tcW w:w="9286" w:type="dxa"/>
            <w:tcBorders>
              <w:top w:val="single" w:sz="4" w:space="0" w:color="00000A"/>
              <w:left w:val="single" w:sz="4" w:space="0" w:color="00000A"/>
              <w:bottom w:val="single" w:sz="4" w:space="0" w:color="00000A"/>
              <w:right w:val="single" w:sz="4" w:space="0" w:color="00000A"/>
            </w:tcBorders>
            <w:shd w:val="clear" w:color="auto" w:fill="auto"/>
          </w:tcPr>
          <w:p w:rsidR="006B3EB5" w:rsidRDefault="006B3EB5">
            <w:pPr>
              <w:pStyle w:val="1tekst"/>
              <w:spacing w:before="280" w:after="280"/>
              <w:ind w:right="282" w:firstLine="0"/>
              <w:rPr>
                <w:rFonts w:ascii="Times New Roman" w:hAnsi="Times New Roman" w:cs="Times New Roman"/>
                <w:b/>
                <w:bCs/>
                <w:color w:val="000000"/>
                <w:sz w:val="24"/>
                <w:szCs w:val="24"/>
              </w:rPr>
            </w:pPr>
          </w:p>
          <w:p w:rsidR="006B3EB5" w:rsidRDefault="004E2B7B">
            <w:pPr>
              <w:pStyle w:val="1tekst"/>
              <w:ind w:left="284" w:right="282"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IZJAVA O </w:t>
            </w:r>
          </w:p>
          <w:p w:rsidR="006B3EB5" w:rsidRDefault="004E2B7B">
            <w:pPr>
              <w:pStyle w:val="1tekst"/>
              <w:ind w:left="284" w:right="282"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NAMJERI I PREDMETU PODUGOVARANJA, ODNOSNO ANGAŽOVANJU PODIZVOĐAČA</w:t>
            </w:r>
            <w:r>
              <w:rPr>
                <w:rStyle w:val="FootnoteAnchor"/>
                <w:rFonts w:ascii="Times New Roman" w:hAnsi="Times New Roman" w:cs="Times New Roman"/>
                <w:b/>
                <w:bCs/>
                <w:color w:val="000000"/>
                <w:sz w:val="24"/>
                <w:szCs w:val="24"/>
              </w:rPr>
              <w:footnoteReference w:id="14"/>
            </w:r>
          </w:p>
          <w:p w:rsidR="006B3EB5" w:rsidRDefault="006B3EB5">
            <w:pPr>
              <w:pStyle w:val="1tekst"/>
              <w:ind w:left="284" w:right="282" w:firstLine="0"/>
              <w:rPr>
                <w:rFonts w:ascii="Times New Roman" w:hAnsi="Times New Roman" w:cs="Times New Roman"/>
                <w:color w:val="000000"/>
                <w:sz w:val="24"/>
                <w:szCs w:val="24"/>
              </w:rPr>
            </w:pPr>
          </w:p>
          <w:p w:rsidR="006B3EB5" w:rsidRDefault="006B3EB5">
            <w:pPr>
              <w:pStyle w:val="1tekst"/>
              <w:ind w:left="284" w:right="282" w:firstLine="0"/>
              <w:rPr>
                <w:rFonts w:ascii="Times New Roman" w:hAnsi="Times New Roman" w:cs="Times New Roman"/>
                <w:color w:val="000000"/>
                <w:sz w:val="24"/>
                <w:szCs w:val="24"/>
              </w:rPr>
            </w:pPr>
          </w:p>
          <w:p w:rsidR="006B3EB5" w:rsidRDefault="004E2B7B">
            <w:pPr>
              <w:spacing w:after="0" w:line="240" w:lineRule="auto"/>
              <w:ind w:firstLine="567"/>
              <w:jc w:val="both"/>
              <w:rPr>
                <w:rFonts w:ascii="Times New Roman" w:hAnsi="Times New Roman" w:cs="Times New Roman"/>
                <w:sz w:val="20"/>
                <w:szCs w:val="20"/>
                <w:lang w:val="sr-Latn-CS"/>
              </w:rPr>
            </w:pPr>
            <w:r>
              <w:rPr>
                <w:rFonts w:ascii="Times New Roman" w:hAnsi="Times New Roman" w:cs="Times New Roman"/>
                <w:sz w:val="24"/>
                <w:szCs w:val="24"/>
                <w:lang w:val="sr-Latn-CS"/>
              </w:rPr>
              <w:t xml:space="preserve">Ovlašćeno lice ponuđača/člana zajedničke ponude__________________________ </w:t>
            </w:r>
            <w:r>
              <w:rPr>
                <w:rFonts w:ascii="Times New Roman" w:hAnsi="Times New Roman" w:cs="Times New Roman"/>
                <w:sz w:val="20"/>
                <w:szCs w:val="20"/>
                <w:lang w:val="sr-Latn-CS"/>
              </w:rPr>
              <w:t>(ime i prezime i radno mjesto)</w:t>
            </w:r>
          </w:p>
          <w:p w:rsidR="006B3EB5" w:rsidRDefault="006B3EB5">
            <w:pPr>
              <w:spacing w:after="0" w:line="240" w:lineRule="auto"/>
              <w:jc w:val="both"/>
              <w:rPr>
                <w:rFonts w:ascii="Times New Roman" w:hAnsi="Times New Roman" w:cs="Times New Roman"/>
                <w:sz w:val="24"/>
                <w:szCs w:val="24"/>
                <w:lang w:val="sr-Latn-CS"/>
              </w:rPr>
            </w:pPr>
          </w:p>
          <w:p w:rsidR="006B3EB5" w:rsidRDefault="006B3EB5">
            <w:pPr>
              <w:spacing w:after="0" w:line="240" w:lineRule="auto"/>
              <w:ind w:left="284" w:right="282"/>
              <w:jc w:val="center"/>
              <w:rPr>
                <w:rFonts w:ascii="Times New Roman" w:hAnsi="Times New Roman" w:cs="Times New Roman"/>
                <w:sz w:val="24"/>
                <w:szCs w:val="24"/>
                <w:lang w:val="sr-Latn-CS"/>
              </w:rPr>
            </w:pPr>
          </w:p>
          <w:p w:rsidR="006B3EB5" w:rsidRDefault="004E2B7B">
            <w:pPr>
              <w:spacing w:after="0" w:line="240" w:lineRule="auto"/>
              <w:jc w:val="center"/>
              <w:rPr>
                <w:rFonts w:ascii="Times New Roman" w:hAnsi="Times New Roman" w:cs="Times New Roman"/>
                <w:b/>
                <w:bCs/>
                <w:sz w:val="32"/>
                <w:szCs w:val="32"/>
                <w:lang w:val="sr-Latn-CS"/>
              </w:rPr>
            </w:pPr>
            <w:r>
              <w:rPr>
                <w:rFonts w:ascii="Times New Roman" w:hAnsi="Times New Roman" w:cs="Times New Roman"/>
                <w:b/>
                <w:bCs/>
                <w:sz w:val="32"/>
                <w:szCs w:val="32"/>
                <w:lang w:val="sr-Latn-CS"/>
              </w:rPr>
              <w:t>Izjavljuje</w:t>
            </w:r>
          </w:p>
          <w:p w:rsidR="006B3EB5" w:rsidRDefault="006B3EB5">
            <w:pPr>
              <w:spacing w:after="0" w:line="240" w:lineRule="auto"/>
              <w:jc w:val="center"/>
              <w:rPr>
                <w:rFonts w:ascii="Times New Roman" w:hAnsi="Times New Roman" w:cs="Times New Roman"/>
                <w:b/>
                <w:bCs/>
                <w:sz w:val="24"/>
                <w:szCs w:val="24"/>
                <w:lang w:val="sr-Latn-CS"/>
              </w:rPr>
            </w:pPr>
          </w:p>
          <w:p w:rsidR="006B3EB5" w:rsidRDefault="004E2B7B">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6B3EB5" w:rsidRDefault="006B3EB5">
            <w:pPr>
              <w:spacing w:after="0" w:line="240" w:lineRule="auto"/>
              <w:jc w:val="both"/>
              <w:rPr>
                <w:rFonts w:ascii="Times New Roman" w:hAnsi="Times New Roman" w:cs="Times New Roman"/>
                <w:sz w:val="24"/>
                <w:szCs w:val="24"/>
                <w:lang w:val="sr-Latn-CS"/>
              </w:rPr>
            </w:pPr>
          </w:p>
          <w:p w:rsidR="006B3EB5" w:rsidRDefault="004E2B7B">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6B3EB5" w:rsidRDefault="004E2B7B">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2.</w:t>
            </w:r>
          </w:p>
          <w:p w:rsidR="006B3EB5" w:rsidRDefault="004E2B7B">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w:t>
            </w:r>
          </w:p>
          <w:p w:rsidR="006B3EB5" w:rsidRDefault="006B3EB5">
            <w:pPr>
              <w:spacing w:after="0" w:line="240" w:lineRule="auto"/>
              <w:jc w:val="center"/>
              <w:rPr>
                <w:rFonts w:ascii="Times New Roman" w:hAnsi="Times New Roman" w:cs="Times New Roman"/>
                <w:b/>
                <w:bCs/>
                <w:sz w:val="24"/>
                <w:szCs w:val="24"/>
                <w:lang w:val="sr-Latn-CS"/>
              </w:rPr>
            </w:pPr>
          </w:p>
          <w:p w:rsidR="006B3EB5" w:rsidRDefault="006B3EB5">
            <w:pPr>
              <w:pStyle w:val="PlainText"/>
              <w:ind w:right="282"/>
              <w:jc w:val="both"/>
              <w:rPr>
                <w:rFonts w:ascii="Times New Roman" w:hAnsi="Times New Roman" w:cs="Times New Roman"/>
                <w:i/>
                <w:iCs/>
                <w:color w:val="000000"/>
                <w:sz w:val="24"/>
                <w:szCs w:val="24"/>
                <w:lang w:val="sr-Latn-CS"/>
              </w:rPr>
            </w:pPr>
          </w:p>
          <w:p w:rsidR="006B3EB5" w:rsidRDefault="006B3EB5">
            <w:pPr>
              <w:spacing w:after="0" w:line="240" w:lineRule="auto"/>
              <w:jc w:val="both"/>
              <w:rPr>
                <w:rFonts w:ascii="Times New Roman" w:hAnsi="Times New Roman" w:cs="Times New Roman"/>
                <w:i/>
                <w:iCs/>
                <w:sz w:val="24"/>
                <w:szCs w:val="24"/>
                <w:lang w:val="sr-Latn-CS"/>
              </w:rPr>
            </w:pPr>
          </w:p>
          <w:p w:rsidR="006B3EB5" w:rsidRDefault="004E2B7B">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Ovlašćeno lice ponuđača  </w:t>
            </w:r>
          </w:p>
          <w:p w:rsidR="006B3EB5" w:rsidRDefault="006B3EB5">
            <w:pPr>
              <w:spacing w:after="0" w:line="240" w:lineRule="auto"/>
              <w:ind w:right="149"/>
              <w:jc w:val="right"/>
              <w:rPr>
                <w:rFonts w:ascii="Times New Roman" w:hAnsi="Times New Roman" w:cs="Times New Roman"/>
                <w:sz w:val="24"/>
                <w:szCs w:val="24"/>
                <w:lang w:val="sr-Latn-CS"/>
              </w:rPr>
            </w:pPr>
          </w:p>
          <w:p w:rsidR="006B3EB5" w:rsidRDefault="004E2B7B">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6B3EB5" w:rsidRDefault="004E2B7B">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ime, prezime i funkcija</w:t>
            </w:r>
            <w:r>
              <w:rPr>
                <w:rFonts w:ascii="Times New Roman" w:hAnsi="Times New Roman" w:cs="Times New Roman"/>
                <w:sz w:val="24"/>
                <w:szCs w:val="24"/>
                <w:lang w:val="sr-Latn-CS"/>
              </w:rPr>
              <w:t>)</w:t>
            </w:r>
          </w:p>
          <w:p w:rsidR="006B3EB5" w:rsidRDefault="006B3EB5">
            <w:pPr>
              <w:spacing w:after="0" w:line="240" w:lineRule="auto"/>
              <w:ind w:right="149"/>
              <w:jc w:val="right"/>
              <w:rPr>
                <w:rFonts w:ascii="Times New Roman" w:hAnsi="Times New Roman" w:cs="Times New Roman"/>
                <w:sz w:val="24"/>
                <w:szCs w:val="24"/>
                <w:lang w:val="sr-Latn-CS"/>
              </w:rPr>
            </w:pPr>
          </w:p>
          <w:p w:rsidR="006B3EB5" w:rsidRDefault="006B3EB5">
            <w:pPr>
              <w:spacing w:after="0" w:line="240" w:lineRule="auto"/>
              <w:ind w:right="149"/>
              <w:jc w:val="right"/>
              <w:rPr>
                <w:rFonts w:ascii="Times New Roman" w:hAnsi="Times New Roman" w:cs="Times New Roman"/>
                <w:sz w:val="24"/>
                <w:szCs w:val="24"/>
                <w:lang w:val="sr-Latn-CS"/>
              </w:rPr>
            </w:pPr>
          </w:p>
          <w:p w:rsidR="006B3EB5" w:rsidRDefault="004E2B7B">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6B3EB5" w:rsidRDefault="004E2B7B">
            <w:pPr>
              <w:tabs>
                <w:tab w:val="left" w:pos="8364"/>
              </w:tabs>
              <w:spacing w:after="0" w:line="240" w:lineRule="auto"/>
              <w:ind w:right="857"/>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Pr>
                <w:rFonts w:ascii="Times New Roman" w:hAnsi="Times New Roman" w:cs="Times New Roman"/>
                <w:sz w:val="24"/>
                <w:szCs w:val="24"/>
                <w:lang w:val="sr-Latn-CS"/>
              </w:rPr>
              <w:t>)</w:t>
            </w:r>
          </w:p>
          <w:p w:rsidR="006B3EB5" w:rsidRDefault="006B3EB5">
            <w:pPr>
              <w:spacing w:after="0" w:line="240" w:lineRule="auto"/>
              <w:ind w:firstLine="426"/>
              <w:jc w:val="both"/>
              <w:rPr>
                <w:rFonts w:ascii="Times New Roman" w:hAnsi="Times New Roman" w:cs="Times New Roman"/>
                <w:sz w:val="24"/>
                <w:szCs w:val="24"/>
                <w:lang w:val="sr-Latn-CS"/>
              </w:rPr>
            </w:pPr>
          </w:p>
          <w:p w:rsidR="006B3EB5" w:rsidRDefault="004E2B7B">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t>M.P.</w:t>
            </w:r>
          </w:p>
          <w:p w:rsidR="006B3EB5" w:rsidRDefault="006B3EB5">
            <w:pPr>
              <w:spacing w:after="0" w:line="240" w:lineRule="auto"/>
              <w:rPr>
                <w:rFonts w:ascii="Times New Roman" w:hAnsi="Times New Roman" w:cs="Times New Roman"/>
                <w:lang w:val="sr-Latn-CS"/>
              </w:rPr>
            </w:pPr>
          </w:p>
          <w:p w:rsidR="006B3EB5" w:rsidRDefault="006B3EB5">
            <w:pPr>
              <w:spacing w:after="0" w:line="240" w:lineRule="auto"/>
              <w:rPr>
                <w:rFonts w:ascii="Times New Roman" w:hAnsi="Times New Roman" w:cs="Times New Roman"/>
                <w:lang w:val="sr-Latn-CS"/>
              </w:rPr>
            </w:pPr>
          </w:p>
          <w:p w:rsidR="006B3EB5" w:rsidRDefault="006B3EB5">
            <w:pPr>
              <w:pStyle w:val="1tekst"/>
              <w:ind w:firstLine="0"/>
              <w:rPr>
                <w:rFonts w:ascii="Times New Roman" w:hAnsi="Times New Roman" w:cs="Times New Roman"/>
                <w:color w:val="000000"/>
                <w:sz w:val="24"/>
                <w:szCs w:val="24"/>
              </w:rPr>
            </w:pPr>
          </w:p>
          <w:p w:rsidR="006B3EB5" w:rsidRDefault="006B3EB5">
            <w:pPr>
              <w:pStyle w:val="1tekst"/>
              <w:ind w:firstLine="0"/>
              <w:rPr>
                <w:rFonts w:ascii="Times New Roman" w:hAnsi="Times New Roman" w:cs="Times New Roman"/>
                <w:color w:val="000000"/>
                <w:sz w:val="24"/>
                <w:szCs w:val="24"/>
              </w:rPr>
            </w:pPr>
          </w:p>
          <w:p w:rsidR="006B3EB5" w:rsidRDefault="006B3EB5">
            <w:pPr>
              <w:pStyle w:val="1tekst"/>
              <w:spacing w:before="280" w:after="280"/>
              <w:ind w:firstLine="0"/>
              <w:rPr>
                <w:rFonts w:ascii="Times New Roman" w:hAnsi="Times New Roman" w:cs="Times New Roman"/>
                <w:color w:val="000000"/>
                <w:sz w:val="24"/>
                <w:szCs w:val="24"/>
              </w:rPr>
            </w:pPr>
          </w:p>
        </w:tc>
      </w:tr>
    </w:tbl>
    <w:p w:rsidR="006B3EB5" w:rsidRDefault="006B3EB5">
      <w:pPr>
        <w:rPr>
          <w:rFonts w:ascii="Times New Roman" w:eastAsia="Times New Roman" w:hAnsi="Times New Roman" w:cs="Times New Roman"/>
          <w:highlight w:val="yellow"/>
        </w:rPr>
      </w:pPr>
    </w:p>
    <w:p w:rsidR="006B3EB5" w:rsidRDefault="006B3EB5">
      <w:pPr>
        <w:rPr>
          <w:rFonts w:ascii="Times New Roman" w:eastAsia="Times New Roman" w:hAnsi="Times New Roman" w:cs="Times New Roman"/>
          <w:highlight w:val="yellow"/>
        </w:rPr>
      </w:pPr>
    </w:p>
    <w:p w:rsidR="006B3EB5" w:rsidRDefault="004E2B7B">
      <w:pPr>
        <w:pStyle w:val="Heading1"/>
        <w:pBdr>
          <w:top w:val="single" w:sz="4" w:space="1" w:color="00000A"/>
          <w:left w:val="single" w:sz="4" w:space="4" w:color="00000A"/>
          <w:bottom w:val="single" w:sz="4" w:space="1" w:color="00000A"/>
          <w:right w:val="single" w:sz="4" w:space="4" w:color="00000A"/>
        </w:pBdr>
        <w:shd w:val="clear" w:color="auto" w:fill="F2F2F2"/>
        <w:rPr>
          <w:i w:val="0"/>
          <w:iCs/>
          <w:u w:val="none"/>
          <w:lang w:val="it-IT"/>
        </w:rPr>
      </w:pPr>
      <w:bookmarkStart w:id="118" w:name="_Toc2328166"/>
      <w:bookmarkStart w:id="119" w:name="_Toc497717720"/>
      <w:bookmarkStart w:id="120" w:name="_Toc416180150"/>
      <w:r>
        <w:rPr>
          <w:i w:val="0"/>
          <w:u w:val="none"/>
          <w:lang w:val="it-IT"/>
        </w:rPr>
        <w:t>NACRT UGOVORA O JAVNOJ NABAVCI</w:t>
      </w:r>
      <w:bookmarkEnd w:id="118"/>
      <w:bookmarkEnd w:id="119"/>
      <w:bookmarkEnd w:id="120"/>
    </w:p>
    <w:p w:rsidR="006B3EB5" w:rsidRDefault="006B3EB5">
      <w:pPr>
        <w:spacing w:after="0" w:line="240" w:lineRule="auto"/>
        <w:jc w:val="both"/>
        <w:rPr>
          <w:rFonts w:ascii="Times New Roman" w:hAnsi="Times New Roman" w:cs="Times New Roman"/>
          <w:sz w:val="16"/>
          <w:szCs w:val="24"/>
          <w:lang w:val="it-IT"/>
        </w:rPr>
      </w:pPr>
    </w:p>
    <w:p w:rsidR="006B3EB5" w:rsidRDefault="004E2B7B">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Ovaj ugovor zaključen je  između:</w:t>
      </w:r>
    </w:p>
    <w:p w:rsidR="006B3EB5" w:rsidRDefault="006B3EB5">
      <w:pPr>
        <w:spacing w:after="0" w:line="240" w:lineRule="auto"/>
        <w:jc w:val="both"/>
        <w:rPr>
          <w:rFonts w:ascii="Times New Roman" w:hAnsi="Times New Roman" w:cs="Times New Roman"/>
          <w:sz w:val="24"/>
          <w:szCs w:val="24"/>
          <w:lang w:val="it-IT"/>
        </w:rPr>
      </w:pPr>
    </w:p>
    <w:p w:rsidR="006B3EB5" w:rsidRDefault="004E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Naručioca: Opština Budva</w:t>
      </w:r>
      <w:r>
        <w:rPr>
          <w:rFonts w:ascii="Times New Roman" w:eastAsia="Times New Roman" w:hAnsi="Times New Roman" w:cs="Times New Roman"/>
          <w:sz w:val="24"/>
          <w:szCs w:val="24"/>
        </w:rPr>
        <w:t xml:space="preserve"> sa sjedištem u Budvi, ulica Trg Sunca broj 3, PIB: 02055409, Broj računa: 510-9786-73, Naziv banke: Crnogorska komercijalna banka AD Podgorica, koga zastupa Predsjednik Opštine, Marko Carević  (u daljem tekstu: Naručilac)</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w:t>
      </w:r>
    </w:p>
    <w:p w:rsidR="006B3EB5" w:rsidRDefault="006B3EB5">
      <w:pPr>
        <w:spacing w:after="0" w:line="240" w:lineRule="auto"/>
        <w:jc w:val="both"/>
        <w:rPr>
          <w:rFonts w:ascii="Times New Roman" w:hAnsi="Times New Roman" w:cs="Times New Roman"/>
          <w:b/>
          <w:bCs/>
          <w:sz w:val="24"/>
          <w:szCs w:val="24"/>
          <w:lang w:val="it-IT"/>
        </w:rPr>
      </w:pPr>
    </w:p>
    <w:p w:rsidR="006B3EB5" w:rsidRDefault="004E2B7B">
      <w:pPr>
        <w:spacing w:after="0" w:line="240" w:lineRule="auto"/>
        <w:jc w:val="both"/>
        <w:rPr>
          <w:rFonts w:ascii="Times New Roman" w:hAnsi="Times New Roman" w:cs="Times New Roman"/>
          <w:sz w:val="24"/>
          <w:szCs w:val="24"/>
          <w:lang w:val="it-IT"/>
        </w:rPr>
      </w:pPr>
      <w:r>
        <w:rPr>
          <w:rFonts w:ascii="Times New Roman" w:hAnsi="Times New Roman" w:cs="Times New Roman"/>
          <w:b/>
          <w:bCs/>
          <w:sz w:val="24"/>
          <w:szCs w:val="24"/>
          <w:lang w:val="it-IT"/>
        </w:rPr>
        <w:t xml:space="preserve">Ponuđača </w:t>
      </w:r>
      <w:r>
        <w:rPr>
          <w:rFonts w:ascii="Times New Roman" w:hAnsi="Times New Roman" w:cs="Times New Roman"/>
          <w:sz w:val="24"/>
          <w:szCs w:val="24"/>
          <w:lang w:val="it-IT"/>
        </w:rPr>
        <w:t>______________________ sa sjedištem u ________________, ulica____________, PIB: ___________________; Broj računa: ______________________, Naziv banke: ________________________, koga zastupa _____________, (u daljem tekstu:  Izvršilac).</w:t>
      </w:r>
    </w:p>
    <w:p w:rsidR="006B3EB5" w:rsidRDefault="006B3EB5">
      <w:pPr>
        <w:spacing w:after="0" w:line="240" w:lineRule="auto"/>
        <w:rPr>
          <w:rFonts w:ascii="Times New Roman" w:hAnsi="Times New Roman" w:cs="Times New Roman"/>
          <w:b/>
          <w:bCs/>
          <w:sz w:val="24"/>
          <w:szCs w:val="24"/>
          <w:lang w:val="it-IT"/>
        </w:rPr>
      </w:pPr>
    </w:p>
    <w:p w:rsidR="006B3EB5" w:rsidRDefault="004E2B7B">
      <w:pPr>
        <w:spacing w:after="0" w:line="240" w:lineRule="auto"/>
        <w:jc w:val="center"/>
      </w:pPr>
      <w:r>
        <w:rPr>
          <w:rFonts w:ascii="Times New Roman" w:hAnsi="Times New Roman"/>
          <w:b/>
          <w:lang w:val="sr-Latn-CS"/>
        </w:rPr>
        <w:t>PRAVNI OSNOV UGOVORA</w:t>
      </w:r>
    </w:p>
    <w:p w:rsidR="006B3EB5" w:rsidRDefault="006B3EB5">
      <w:pPr>
        <w:spacing w:after="0" w:line="240" w:lineRule="auto"/>
        <w:jc w:val="both"/>
        <w:rPr>
          <w:rFonts w:ascii="Times New Roman" w:hAnsi="Times New Roman"/>
          <w:lang w:val="sr-Latn-CS"/>
        </w:rPr>
      </w:pPr>
    </w:p>
    <w:p w:rsidR="006B3EB5" w:rsidRDefault="004E2B7B">
      <w:pPr>
        <w:spacing w:after="0" w:line="240" w:lineRule="auto"/>
        <w:jc w:val="both"/>
      </w:pPr>
      <w:r>
        <w:rPr>
          <w:rFonts w:ascii="Times New Roman" w:hAnsi="Times New Roman" w:cs="Times New Roman"/>
          <w:lang w:val="it-IT"/>
        </w:rPr>
        <w:t xml:space="preserve">Pravni osnov za zaključenje ovog ugovora čine: Tenderska dokumentacija za </w:t>
      </w:r>
      <w:r>
        <w:rPr>
          <w:rFonts w:ascii="Times New Roman" w:hAnsi="Times New Roman" w:cs="Times New Roman"/>
          <w:u w:val="single"/>
          <w:lang w:val="it-IT"/>
        </w:rPr>
        <w:t>otvoreni postupak</w:t>
      </w:r>
      <w:r>
        <w:rPr>
          <w:rFonts w:ascii="Times New Roman" w:hAnsi="Times New Roman" w:cs="Times New Roman"/>
          <w:lang w:val="it-IT"/>
        </w:rPr>
        <w:t xml:space="preserve"> za nabavku izvođenja radova </w:t>
      </w:r>
      <w:r>
        <w:rPr>
          <w:rFonts w:ascii="Times New Roman" w:eastAsia="Times New Roman" w:hAnsi="Times New Roman" w:cs="Times New Roman"/>
          <w:lang w:val="it-IT"/>
        </w:rPr>
        <w:t>na izgradnji ulice u naselju Podkosljun od obilaznice prema naselju A</w:t>
      </w:r>
      <w:r w:rsidR="00AF567E">
        <w:rPr>
          <w:rFonts w:ascii="Times New Roman" w:eastAsia="Times New Roman" w:hAnsi="Times New Roman" w:cs="Times New Roman"/>
          <w:lang w:val="it-IT"/>
        </w:rPr>
        <w:t>dok, broj: 01-426/20-970/6 od 30</w:t>
      </w:r>
      <w:r>
        <w:rPr>
          <w:rFonts w:ascii="Times New Roman" w:eastAsia="Times New Roman" w:hAnsi="Times New Roman" w:cs="Times New Roman"/>
          <w:lang w:val="it-IT"/>
        </w:rPr>
        <w:t xml:space="preserve">.04.2020. godine,  </w:t>
      </w:r>
      <w:r>
        <w:rPr>
          <w:rFonts w:ascii="Times New Roman" w:hAnsi="Times New Roman" w:cs="Times New Roman"/>
          <w:lang w:val="it-IT"/>
        </w:rPr>
        <w:t xml:space="preserve">Odluka o izboru najpovoljnije ponude, broj: _____________________,  i Ponuda ponuđača </w:t>
      </w:r>
      <w:r>
        <w:rPr>
          <w:rFonts w:ascii="Times New Roman" w:hAnsi="Times New Roman" w:cs="Times New Roman"/>
          <w:u w:val="single"/>
          <w:lang w:val="it-IT"/>
        </w:rPr>
        <w:t xml:space="preserve">   </w:t>
      </w:r>
      <w:r>
        <w:rPr>
          <w:rFonts w:ascii="Times New Roman" w:hAnsi="Times New Roman" w:cs="Times New Roman"/>
          <w:i/>
          <w:iCs/>
          <w:u w:val="single"/>
          <w:lang w:val="it-IT"/>
        </w:rPr>
        <w:t>(naziv ponuđača)</w:t>
      </w:r>
      <w:r>
        <w:rPr>
          <w:rFonts w:ascii="Times New Roman" w:hAnsi="Times New Roman" w:cs="Times New Roman"/>
          <w:u w:val="single"/>
          <w:lang w:val="it-IT"/>
        </w:rPr>
        <w:t xml:space="preserve">   </w:t>
      </w:r>
      <w:r>
        <w:rPr>
          <w:rFonts w:ascii="Times New Roman" w:hAnsi="Times New Roman" w:cs="Times New Roman"/>
          <w:lang w:val="it-IT"/>
        </w:rPr>
        <w:t xml:space="preserve"> broj ______ od _________________________.</w:t>
      </w:r>
    </w:p>
    <w:p w:rsidR="006B3EB5" w:rsidRDefault="006B3EB5">
      <w:pPr>
        <w:spacing w:after="0" w:line="240" w:lineRule="auto"/>
        <w:rPr>
          <w:rFonts w:ascii="Times New Roman" w:hAnsi="Times New Roman"/>
          <w:b/>
          <w:lang w:val="sr-Latn-CS"/>
        </w:rPr>
      </w:pPr>
    </w:p>
    <w:p w:rsidR="006B3EB5" w:rsidRDefault="004E2B7B">
      <w:pPr>
        <w:spacing w:after="0" w:line="240" w:lineRule="auto"/>
        <w:jc w:val="center"/>
      </w:pPr>
      <w:r>
        <w:rPr>
          <w:rFonts w:ascii="Times New Roman" w:hAnsi="Times New Roman" w:cs="Times New Roman"/>
          <w:b/>
          <w:lang w:val="sr-Latn-CS"/>
        </w:rPr>
        <w:t>Č</w:t>
      </w:r>
      <w:r>
        <w:rPr>
          <w:rFonts w:ascii="Times New Roman" w:hAnsi="Times New Roman" w:cs="Times New Roman"/>
          <w:b/>
        </w:rPr>
        <w:t>lan</w:t>
      </w:r>
      <w:r>
        <w:rPr>
          <w:rFonts w:ascii="Times New Roman" w:hAnsi="Times New Roman" w:cs="Times New Roman"/>
          <w:b/>
          <w:lang w:val="sr-Latn-CS"/>
        </w:rPr>
        <w:t xml:space="preserve"> 1</w:t>
      </w:r>
    </w:p>
    <w:p w:rsidR="006B3EB5" w:rsidRDefault="004E2B7B">
      <w:pPr>
        <w:widowControl w:val="0"/>
        <w:spacing w:after="0" w:line="240" w:lineRule="auto"/>
        <w:jc w:val="both"/>
      </w:pPr>
      <w:r>
        <w:rPr>
          <w:rFonts w:ascii="Times New Roman" w:hAnsi="Times New Roman" w:cs="Times New Roman"/>
          <w:lang w:val="pl-PL"/>
        </w:rPr>
        <w:t xml:space="preserve">NARUČILAC ustupa, a IZVOĐAČ se obavezuje da za račun NARUČIOCA, na osnovu predate ponude broj ______, od ________ godine,  Tenderske dokumentacije  broj </w:t>
      </w:r>
      <w:r>
        <w:rPr>
          <w:rFonts w:ascii="Times New Roman" w:hAnsi="Times New Roman" w:cs="Times New Roman"/>
          <w:b/>
          <w:lang w:val="pl-PL"/>
        </w:rPr>
        <w:t>__________</w:t>
      </w:r>
      <w:r>
        <w:rPr>
          <w:rFonts w:ascii="Times New Roman" w:hAnsi="Times New Roman" w:cs="Times New Roman"/>
          <w:lang w:val="pl-PL"/>
        </w:rPr>
        <w:t xml:space="preserve"> od _______ godine, za izbor najpovoljnije ponude za izvođenje radova </w:t>
      </w:r>
      <w:r>
        <w:rPr>
          <w:rFonts w:ascii="Times New Roman" w:eastAsia="Times New Roman" w:hAnsi="Times New Roman" w:cs="Times New Roman"/>
        </w:rPr>
        <w:t>na</w:t>
      </w:r>
      <w:r>
        <w:rPr>
          <w:rFonts w:ascii="Times New Roman" w:eastAsia="Times New Roman" w:hAnsi="Times New Roman" w:cs="Times New Roman"/>
          <w:lang w:val="sr-Latn-CS"/>
        </w:rPr>
        <w:t xml:space="preserve"> izgradnji ulice u naseju Podkosljun od obilaznice prema naselju Adok </w:t>
      </w:r>
      <w:r>
        <w:rPr>
          <w:rFonts w:ascii="Times New Roman" w:hAnsi="Times New Roman" w:cs="Times New Roman"/>
          <w:lang w:val="pl-PL"/>
        </w:rPr>
        <w:t>i Odluke o izboru najpovoljnije ponude broj ______ od _______ godine koja je objavljena na sajtu Uprave za javne nabavke dana ________,izvede</w:t>
      </w:r>
      <w:r>
        <w:rPr>
          <w:rFonts w:ascii="Times New Roman" w:hAnsi="Times New Roman" w:cs="Times New Roman"/>
          <w:lang w:val="sl-SI"/>
        </w:rPr>
        <w:t xml:space="preserve"> radove</w:t>
      </w:r>
      <w:r>
        <w:rPr>
          <w:rFonts w:ascii="Times New Roman" w:eastAsia="Times New Roman" w:hAnsi="Times New Roman" w:cs="Times New Roman"/>
          <w:bCs/>
          <w:lang w:val="sr-Latn-CS"/>
        </w:rPr>
        <w:t xml:space="preserve">, </w:t>
      </w:r>
      <w:r>
        <w:rPr>
          <w:rFonts w:ascii="Times New Roman" w:hAnsi="Times New Roman" w:cs="Times New Roman"/>
          <w:bCs/>
        </w:rPr>
        <w:t>a</w:t>
      </w:r>
      <w:r>
        <w:rPr>
          <w:rFonts w:ascii="Times New Roman" w:hAnsi="Times New Roman" w:cs="Times New Roman"/>
          <w:bCs/>
          <w:lang w:val="sr-Latn-CS"/>
        </w:rPr>
        <w:t xml:space="preserve"> </w:t>
      </w:r>
      <w:r>
        <w:rPr>
          <w:rFonts w:ascii="Times New Roman" w:hAnsi="Times New Roman" w:cs="Times New Roman"/>
          <w:bCs/>
        </w:rPr>
        <w:t>po</w:t>
      </w:r>
      <w:r>
        <w:rPr>
          <w:rFonts w:ascii="Times New Roman" w:hAnsi="Times New Roman" w:cs="Times New Roman"/>
          <w:bCs/>
          <w:lang w:val="sr-Latn-CS"/>
        </w:rPr>
        <w:t xml:space="preserve"> </w:t>
      </w:r>
      <w:r>
        <w:rPr>
          <w:rFonts w:ascii="Times New Roman" w:hAnsi="Times New Roman" w:cs="Times New Roman"/>
          <w:bCs/>
        </w:rPr>
        <w:t>vrstama</w:t>
      </w:r>
      <w:r>
        <w:rPr>
          <w:rFonts w:ascii="Times New Roman" w:hAnsi="Times New Roman" w:cs="Times New Roman"/>
          <w:bCs/>
          <w:lang w:val="sr-Latn-CS"/>
        </w:rPr>
        <w:t xml:space="preserve"> </w:t>
      </w:r>
      <w:r>
        <w:rPr>
          <w:rFonts w:ascii="Times New Roman" w:hAnsi="Times New Roman" w:cs="Times New Roman"/>
          <w:bCs/>
        </w:rPr>
        <w:t>i</w:t>
      </w:r>
      <w:r>
        <w:rPr>
          <w:rFonts w:ascii="Times New Roman" w:hAnsi="Times New Roman" w:cs="Times New Roman"/>
          <w:bCs/>
          <w:lang w:val="sr-Latn-CS"/>
        </w:rPr>
        <w:t xml:space="preserve"> </w:t>
      </w:r>
      <w:r>
        <w:rPr>
          <w:rFonts w:ascii="Times New Roman" w:hAnsi="Times New Roman" w:cs="Times New Roman"/>
          <w:bCs/>
        </w:rPr>
        <w:t>obimu</w:t>
      </w:r>
      <w:r>
        <w:rPr>
          <w:rFonts w:ascii="Times New Roman" w:hAnsi="Times New Roman" w:cs="Times New Roman"/>
          <w:bCs/>
          <w:lang w:val="sr-Latn-CS"/>
        </w:rPr>
        <w:t xml:space="preserve"> </w:t>
      </w:r>
      <w:r>
        <w:rPr>
          <w:rFonts w:ascii="Times New Roman" w:hAnsi="Times New Roman" w:cs="Times New Roman"/>
          <w:bCs/>
        </w:rPr>
        <w:t>kako</w:t>
      </w:r>
      <w:r>
        <w:rPr>
          <w:rFonts w:ascii="Times New Roman" w:hAnsi="Times New Roman" w:cs="Times New Roman"/>
          <w:bCs/>
          <w:lang w:val="sr-Latn-CS"/>
        </w:rPr>
        <w:t xml:space="preserve"> </w:t>
      </w:r>
      <w:r>
        <w:rPr>
          <w:rFonts w:ascii="Times New Roman" w:hAnsi="Times New Roman" w:cs="Times New Roman"/>
          <w:bCs/>
        </w:rPr>
        <w:t>je</w:t>
      </w:r>
      <w:r>
        <w:rPr>
          <w:rFonts w:ascii="Times New Roman" w:hAnsi="Times New Roman" w:cs="Times New Roman"/>
          <w:bCs/>
          <w:lang w:val="sr-Latn-CS"/>
        </w:rPr>
        <w:t xml:space="preserve"> </w:t>
      </w:r>
      <w:r>
        <w:rPr>
          <w:rFonts w:ascii="Times New Roman" w:hAnsi="Times New Roman" w:cs="Times New Roman"/>
          <w:bCs/>
        </w:rPr>
        <w:t>dato</w:t>
      </w:r>
      <w:r>
        <w:rPr>
          <w:rFonts w:ascii="Times New Roman" w:hAnsi="Times New Roman" w:cs="Times New Roman"/>
          <w:bCs/>
          <w:lang w:val="sr-Latn-CS"/>
        </w:rPr>
        <w:t xml:space="preserve"> </w:t>
      </w:r>
      <w:r>
        <w:rPr>
          <w:rFonts w:ascii="Times New Roman" w:hAnsi="Times New Roman" w:cs="Times New Roman"/>
          <w:bCs/>
        </w:rPr>
        <w:t>u</w:t>
      </w:r>
      <w:r>
        <w:rPr>
          <w:rFonts w:ascii="Times New Roman" w:hAnsi="Times New Roman" w:cs="Times New Roman"/>
          <w:bCs/>
          <w:lang w:val="sr-Latn-CS"/>
        </w:rPr>
        <w:t xml:space="preserve"> </w:t>
      </w:r>
      <w:r>
        <w:rPr>
          <w:rFonts w:ascii="Times New Roman" w:hAnsi="Times New Roman" w:cs="Times New Roman"/>
          <w:bCs/>
        </w:rPr>
        <w:t>Tehni</w:t>
      </w:r>
      <w:r>
        <w:rPr>
          <w:rFonts w:ascii="Times New Roman" w:hAnsi="Times New Roman" w:cs="Times New Roman"/>
          <w:bCs/>
          <w:lang w:val="sr-Latn-CS"/>
        </w:rPr>
        <w:t>č</w:t>
      </w:r>
      <w:r>
        <w:rPr>
          <w:rFonts w:ascii="Times New Roman" w:hAnsi="Times New Roman" w:cs="Times New Roman"/>
          <w:bCs/>
        </w:rPr>
        <w:t>kim</w:t>
      </w:r>
      <w:r>
        <w:rPr>
          <w:rFonts w:ascii="Times New Roman" w:hAnsi="Times New Roman" w:cs="Times New Roman"/>
          <w:bCs/>
          <w:lang w:val="sr-Latn-CS"/>
        </w:rPr>
        <w:t xml:space="preserve"> </w:t>
      </w:r>
      <w:r>
        <w:rPr>
          <w:rFonts w:ascii="Times New Roman" w:hAnsi="Times New Roman" w:cs="Times New Roman"/>
          <w:bCs/>
        </w:rPr>
        <w:t>specifikacijama</w:t>
      </w:r>
      <w:r>
        <w:rPr>
          <w:rFonts w:ascii="Times New Roman" w:hAnsi="Times New Roman" w:cs="Times New Roman"/>
          <w:bCs/>
          <w:lang w:val="sr-Latn-CS"/>
        </w:rPr>
        <w:t xml:space="preserve"> </w:t>
      </w:r>
      <w:r>
        <w:rPr>
          <w:rFonts w:ascii="Times New Roman" w:hAnsi="Times New Roman" w:cs="Times New Roman"/>
          <w:bCs/>
        </w:rPr>
        <w:t>i</w:t>
      </w:r>
      <w:r>
        <w:rPr>
          <w:rFonts w:ascii="Times New Roman" w:hAnsi="Times New Roman" w:cs="Times New Roman"/>
          <w:bCs/>
          <w:lang w:val="sr-Latn-CS"/>
        </w:rPr>
        <w:t xml:space="preserve"> </w:t>
      </w:r>
      <w:r>
        <w:rPr>
          <w:rFonts w:ascii="Times New Roman" w:hAnsi="Times New Roman" w:cs="Times New Roman"/>
          <w:bCs/>
        </w:rPr>
        <w:t>Predmjeru</w:t>
      </w:r>
      <w:r>
        <w:rPr>
          <w:rFonts w:ascii="Times New Roman" w:hAnsi="Times New Roman" w:cs="Times New Roman"/>
          <w:bCs/>
          <w:lang w:val="sr-Latn-CS"/>
        </w:rPr>
        <w:t xml:space="preserve"> </w:t>
      </w:r>
      <w:r>
        <w:rPr>
          <w:rFonts w:ascii="Times New Roman" w:hAnsi="Times New Roman" w:cs="Times New Roman"/>
          <w:bCs/>
        </w:rPr>
        <w:t>radova</w:t>
      </w:r>
      <w:r>
        <w:rPr>
          <w:rFonts w:ascii="Times New Roman" w:hAnsi="Times New Roman" w:cs="Times New Roman"/>
          <w:bCs/>
          <w:lang w:val="sr-Latn-CS"/>
        </w:rPr>
        <w:t xml:space="preserve"> </w:t>
      </w:r>
      <w:r>
        <w:rPr>
          <w:rFonts w:ascii="Times New Roman" w:hAnsi="Times New Roman" w:cs="Times New Roman"/>
          <w:lang w:val="sl-SI"/>
        </w:rPr>
        <w:t>(u daljem tekstu: RADOVI</w:t>
      </w:r>
      <w:r>
        <w:rPr>
          <w:rFonts w:ascii="Times New Roman" w:hAnsi="Times New Roman" w:cs="Times New Roman"/>
          <w:bCs/>
          <w:lang w:val="sr-Latn-CS"/>
        </w:rPr>
        <w:t>)</w:t>
      </w:r>
      <w:r>
        <w:rPr>
          <w:rFonts w:ascii="Times New Roman" w:hAnsi="Times New Roman" w:cs="Times New Roman"/>
          <w:lang w:val="sl-SI"/>
        </w:rPr>
        <w:t>,  i da shodno Ugovoru otkloni sve eventualne nedostatke.</w:t>
      </w:r>
    </w:p>
    <w:p w:rsidR="006B3EB5" w:rsidRDefault="006B3EB5">
      <w:pPr>
        <w:spacing w:after="0" w:line="240" w:lineRule="auto"/>
        <w:ind w:right="-285" w:firstLine="426"/>
        <w:jc w:val="both"/>
        <w:rPr>
          <w:rFonts w:ascii="Times New Roman" w:hAnsi="Times New Roman" w:cs="Times New Roman"/>
          <w:lang w:val="sl-SI"/>
        </w:rPr>
      </w:pPr>
    </w:p>
    <w:p w:rsidR="006B3EB5" w:rsidRDefault="006B3EB5">
      <w:pPr>
        <w:spacing w:after="0" w:line="240" w:lineRule="auto"/>
        <w:ind w:right="71"/>
        <w:jc w:val="center"/>
        <w:rPr>
          <w:rFonts w:ascii="Times New Roman" w:eastAsia="Times New Roman" w:hAnsi="Times New Roman" w:cs="Times New Roman"/>
          <w:b/>
          <w:sz w:val="24"/>
          <w:szCs w:val="24"/>
          <w:lang w:val="sl-SI"/>
        </w:rPr>
      </w:pPr>
    </w:p>
    <w:p w:rsidR="006B3EB5" w:rsidRDefault="004E2B7B">
      <w:pPr>
        <w:spacing w:after="0" w:line="240" w:lineRule="auto"/>
        <w:ind w:right="71"/>
        <w:jc w:val="center"/>
      </w:pPr>
      <w:r>
        <w:rPr>
          <w:rFonts w:ascii="Times New Roman" w:eastAsia="Times New Roman" w:hAnsi="Times New Roman" w:cs="Times New Roman"/>
          <w:b/>
          <w:sz w:val="24"/>
          <w:szCs w:val="24"/>
          <w:lang w:val="sl-SI"/>
        </w:rPr>
        <w:t>Član 2</w:t>
      </w:r>
    </w:p>
    <w:p w:rsidR="006B3EB5" w:rsidRDefault="004E2B7B">
      <w:pPr>
        <w:spacing w:line="240" w:lineRule="auto"/>
        <w:jc w:val="both"/>
      </w:pPr>
      <w:r>
        <w:rPr>
          <w:rFonts w:ascii="Times New Roman" w:hAnsi="Times New Roman" w:cs="Times New Roman"/>
          <w:lang w:val="sl-SI"/>
        </w:rPr>
        <w:t>IZVOĐAČ se obavezuje, pošto se prethodno upoznao sa svim uslovima, pravima i obavezama  koje kao IZVOĐAČ ima u vezi sa izvršenjem ovog ugovora da RADOVE izvede stručno i kvalitetno, u skladu sa propisima, standardima, tehničkim normativima i normama kvaliteta.</w:t>
      </w:r>
    </w:p>
    <w:p w:rsidR="006B3EB5" w:rsidRDefault="004E2B7B">
      <w:pPr>
        <w:spacing w:after="0" w:line="240" w:lineRule="auto"/>
        <w:jc w:val="both"/>
      </w:pPr>
      <w:r>
        <w:rPr>
          <w:rFonts w:ascii="Times New Roman" w:hAnsi="Times New Roman" w:cs="Times New Roman"/>
          <w:lang w:val="pl-PL"/>
        </w:rPr>
        <w:t xml:space="preserve">IZVOĐAČ je odgovoran za radove i propuste bilo kog podizvođača, njegovog predstavnika ili radnika, kao da su to radovi i propusti samog IZVOĐAČA. </w:t>
      </w:r>
    </w:p>
    <w:p w:rsidR="006B3EB5" w:rsidRDefault="006B3EB5">
      <w:pPr>
        <w:pStyle w:val="Heading5"/>
        <w:jc w:val="center"/>
        <w:rPr>
          <w:rFonts w:ascii="Times New Roman" w:hAnsi="Times New Roman" w:cs="Times New Roman"/>
          <w:color w:val="00000A"/>
          <w:sz w:val="24"/>
          <w:szCs w:val="24"/>
          <w:lang w:val="sr-Latn-CS"/>
        </w:rPr>
      </w:pPr>
    </w:p>
    <w:p w:rsidR="006B3EB5" w:rsidRDefault="004E2B7B">
      <w:pPr>
        <w:pStyle w:val="Heading5"/>
        <w:jc w:val="center"/>
      </w:pPr>
      <w:r>
        <w:rPr>
          <w:rFonts w:ascii="Times New Roman" w:hAnsi="Times New Roman" w:cs="Times New Roman"/>
          <w:color w:val="00000A"/>
          <w:sz w:val="24"/>
          <w:szCs w:val="24"/>
          <w:lang w:val="sr-Latn-CS"/>
        </w:rPr>
        <w:t>Član 3</w:t>
      </w:r>
    </w:p>
    <w:p w:rsidR="006B3EB5" w:rsidRDefault="004E2B7B">
      <w:pPr>
        <w:spacing w:after="0" w:line="240" w:lineRule="auto"/>
        <w:jc w:val="both"/>
      </w:pPr>
      <w:r>
        <w:rPr>
          <w:rFonts w:ascii="Times New Roman" w:hAnsi="Times New Roman" w:cs="Times New Roman"/>
          <w:lang w:val="sl-SI"/>
        </w:rPr>
        <w:t>IZVOĐAČ se obavezuje da RADOVE  izvede za ukupnu cijenu :</w:t>
      </w:r>
    </w:p>
    <w:p w:rsidR="006B3EB5" w:rsidRDefault="004E2B7B">
      <w:pPr>
        <w:spacing w:after="0" w:line="240" w:lineRule="auto"/>
        <w:jc w:val="both"/>
      </w:pPr>
      <w:r>
        <w:rPr>
          <w:rFonts w:ascii="Times New Roman" w:hAnsi="Times New Roman" w:cs="Times New Roman"/>
          <w:lang w:val="sl-SI"/>
        </w:rPr>
        <w:t>______________  bez PDV-a</w:t>
      </w:r>
    </w:p>
    <w:p w:rsidR="006B3EB5" w:rsidRDefault="004E2B7B">
      <w:pPr>
        <w:spacing w:after="0" w:line="240" w:lineRule="auto"/>
        <w:jc w:val="both"/>
      </w:pPr>
      <w:r>
        <w:rPr>
          <w:rFonts w:ascii="Times New Roman" w:hAnsi="Times New Roman" w:cs="Times New Roman"/>
          <w:lang w:val="sl-SI"/>
        </w:rPr>
        <w:lastRenderedPageBreak/>
        <w:t>______________  PDV</w:t>
      </w:r>
    </w:p>
    <w:p w:rsidR="006B3EB5" w:rsidRDefault="004E2B7B">
      <w:pPr>
        <w:spacing w:after="0" w:line="240" w:lineRule="auto"/>
        <w:jc w:val="both"/>
      </w:pPr>
      <w:r>
        <w:rPr>
          <w:rFonts w:ascii="Times New Roman" w:hAnsi="Times New Roman" w:cs="Times New Roman"/>
          <w:lang w:val="sl-SI"/>
        </w:rPr>
        <w:t>______________  € (</w:t>
      </w:r>
      <w:r>
        <w:rPr>
          <w:rFonts w:ascii="Times New Roman" w:hAnsi="Times New Roman" w:cs="Times New Roman"/>
          <w:i/>
          <w:lang w:val="sl-SI"/>
        </w:rPr>
        <w:t>slovima</w:t>
      </w:r>
      <w:r>
        <w:rPr>
          <w:rFonts w:ascii="Times New Roman" w:hAnsi="Times New Roman" w:cs="Times New Roman"/>
          <w:lang w:val="sl-SI"/>
        </w:rPr>
        <w:t>:___________ ) sa uračunatim PDV-om.</w:t>
      </w:r>
    </w:p>
    <w:p w:rsidR="006B3EB5" w:rsidRDefault="006B3EB5">
      <w:pPr>
        <w:spacing w:after="0" w:line="240" w:lineRule="auto"/>
        <w:ind w:firstLine="426"/>
        <w:jc w:val="both"/>
        <w:rPr>
          <w:rFonts w:ascii="Times New Roman" w:hAnsi="Times New Roman" w:cs="Times New Roman"/>
          <w:lang w:val="sl-SI"/>
        </w:rPr>
      </w:pPr>
    </w:p>
    <w:p w:rsidR="006B3EB5" w:rsidRDefault="006B3EB5">
      <w:pPr>
        <w:spacing w:after="0" w:line="240" w:lineRule="auto"/>
        <w:ind w:firstLine="426"/>
        <w:jc w:val="both"/>
        <w:rPr>
          <w:rFonts w:ascii="Times New Roman" w:hAnsi="Times New Roman" w:cs="Times New Roman"/>
          <w:lang w:val="sl-SI"/>
        </w:rPr>
      </w:pPr>
    </w:p>
    <w:p w:rsidR="006B3EB5" w:rsidRDefault="004E2B7B">
      <w:pPr>
        <w:spacing w:after="0" w:line="240" w:lineRule="auto"/>
        <w:jc w:val="both"/>
      </w:pPr>
      <w:r>
        <w:rPr>
          <w:rFonts w:ascii="Times New Roman" w:hAnsi="Times New Roman" w:cs="Times New Roman"/>
          <w:lang w:val="sl-SI"/>
        </w:rPr>
        <w:t>Ugovorene jedinične cijene su fiksne i obuhvataju sav potreban rad, materijal i opremu, troškove ispitivanja i testiranja kao i sve druge troškove koje Izvođač ima shodno ovom Ugovoru do isteka garantnog roka.</w:t>
      </w:r>
    </w:p>
    <w:p w:rsidR="006B3EB5" w:rsidRDefault="004E2B7B">
      <w:pPr>
        <w:spacing w:after="0" w:line="240" w:lineRule="auto"/>
        <w:jc w:val="both"/>
      </w:pPr>
      <w:r>
        <w:rPr>
          <w:rFonts w:ascii="Times New Roman" w:hAnsi="Times New Roman" w:cs="Times New Roman"/>
          <w:lang w:val="sl-SI"/>
        </w:rPr>
        <w:t>Isplata radova iz člana 1 ovog ugovora vršiće se putem privremenih mjesečnih situacija i konačnog obračuna (okončana situacija)  izvedenih radova, na žiro račun IZVOĐAČA .</w:t>
      </w:r>
    </w:p>
    <w:p w:rsidR="006B3EB5" w:rsidRDefault="004E2B7B">
      <w:pPr>
        <w:spacing w:after="0" w:line="240" w:lineRule="auto"/>
        <w:jc w:val="both"/>
      </w:pPr>
      <w:r>
        <w:rPr>
          <w:rFonts w:ascii="Times New Roman" w:hAnsi="Times New Roman" w:cs="Times New Roman"/>
          <w:lang w:val="sl-SI"/>
        </w:rPr>
        <w:t xml:space="preserve">Od svake privremene situacije zadržavaće se iznos od 10 % od obračunate vrijednosti na ime otklanjanja nedostataka do tehničkog prijema RADOVA odnosno konačnog obračuna. </w:t>
      </w:r>
    </w:p>
    <w:p w:rsidR="006B3EB5" w:rsidRDefault="004E2B7B">
      <w:pPr>
        <w:spacing w:after="0" w:line="240" w:lineRule="auto"/>
        <w:jc w:val="both"/>
      </w:pPr>
      <w:r>
        <w:rPr>
          <w:rFonts w:ascii="Times New Roman" w:hAnsi="Times New Roman" w:cs="Times New Roman"/>
          <w:lang w:val="sv-SE"/>
        </w:rPr>
        <w:t>Ukupna vrijednost zadržanog novca iz prethodnog stava, ne može biti veća od 10% od ugovorene vrijednosti.</w:t>
      </w:r>
    </w:p>
    <w:p w:rsidR="006B3EB5" w:rsidRDefault="004E2B7B">
      <w:pPr>
        <w:pStyle w:val="Heading5"/>
        <w:jc w:val="center"/>
      </w:pPr>
      <w:r>
        <w:rPr>
          <w:rFonts w:ascii="Times New Roman" w:hAnsi="Times New Roman" w:cs="Times New Roman"/>
          <w:color w:val="00000A"/>
          <w:sz w:val="24"/>
          <w:szCs w:val="24"/>
          <w:lang w:val="sr-Latn-CS"/>
        </w:rPr>
        <w:t>Član 4</w:t>
      </w:r>
    </w:p>
    <w:p w:rsidR="006B3EB5" w:rsidRDefault="004E2B7B">
      <w:pPr>
        <w:spacing w:after="0" w:line="240" w:lineRule="auto"/>
        <w:jc w:val="both"/>
      </w:pPr>
      <w:r>
        <w:rPr>
          <w:rFonts w:ascii="Times New Roman" w:hAnsi="Times New Roman" w:cs="Times New Roman"/>
          <w:lang w:val="sl-SI"/>
        </w:rPr>
        <w:t>Količinu izvršenih radova nakon završetka pojedine pozicije ili na kraju svakog mjeseca utvrđuje IZVOĐAČ u prisustvu Nadzornog inženjera i podatke unosi u građevinsku knjigu.</w:t>
      </w:r>
    </w:p>
    <w:p w:rsidR="006B3EB5" w:rsidRDefault="004E2B7B">
      <w:pPr>
        <w:spacing w:after="0" w:line="240" w:lineRule="auto"/>
        <w:jc w:val="both"/>
      </w:pPr>
      <w:r>
        <w:rPr>
          <w:rFonts w:ascii="Times New Roman" w:hAnsi="Times New Roman" w:cs="Times New Roman"/>
          <w:lang w:val="sl-SI"/>
        </w:rPr>
        <w:t>Vrijednost izvedenog rada utvrđuje nadzorni Inženjer u skladu sa Ugovorom.</w:t>
      </w:r>
    </w:p>
    <w:p w:rsidR="006B3EB5" w:rsidRDefault="004E2B7B">
      <w:pPr>
        <w:spacing w:after="0" w:line="240" w:lineRule="auto"/>
        <w:jc w:val="both"/>
      </w:pPr>
      <w:r>
        <w:rPr>
          <w:rFonts w:ascii="Times New Roman" w:hAnsi="Times New Roman" w:cs="Times New Roman"/>
          <w:lang w:val="sl-SI"/>
        </w:rPr>
        <w:t>Prilikom utvrđivanja vrijednosti izvedenog rada Nadzorni inženjer će imati u vidu  Kriterijume za izvedenih obračun radova (Tehničke specifikacije i Predmjer radova).</w:t>
      </w:r>
    </w:p>
    <w:p w:rsidR="006B3EB5" w:rsidRDefault="004E2B7B">
      <w:pPr>
        <w:spacing w:after="0" w:line="240" w:lineRule="auto"/>
        <w:jc w:val="both"/>
      </w:pPr>
      <w:r>
        <w:rPr>
          <w:rFonts w:ascii="Times New Roman" w:hAnsi="Times New Roman" w:cs="Times New Roman"/>
          <w:lang w:val="sl-SI"/>
        </w:rPr>
        <w:t>IZVOĐAČ će privremenu mjesečnu situaciju dostavljati Nadzornom inženjeru preko građevinskog dnevnika najkasnije do poslednjeg dana u mjesecu u kome su izvršeni radovi. Nadzorni inženjer će primljenu situaciju, ako nema primjedbi,  ovjeriti u roku od 7 dana.</w:t>
      </w:r>
    </w:p>
    <w:p w:rsidR="006B3EB5" w:rsidRDefault="004E2B7B">
      <w:pPr>
        <w:spacing w:after="0" w:line="240" w:lineRule="auto"/>
        <w:jc w:val="both"/>
      </w:pPr>
      <w:r>
        <w:rPr>
          <w:rFonts w:ascii="Times New Roman" w:hAnsi="Times New Roman" w:cs="Times New Roman"/>
          <w:lang w:val="pl-PL"/>
        </w:rPr>
        <w:t xml:space="preserve">Ukoliko Nadzorni </w:t>
      </w:r>
      <w:r>
        <w:rPr>
          <w:rFonts w:ascii="Times New Roman" w:hAnsi="Times New Roman" w:cs="Times New Roman"/>
          <w:lang w:val="sl-SI"/>
        </w:rPr>
        <w:t>inženjer</w:t>
      </w:r>
      <w:r>
        <w:rPr>
          <w:rFonts w:ascii="Times New Roman" w:hAnsi="Times New Roman" w:cs="Times New Roman"/>
          <w:lang w:val="pl-PL"/>
        </w:rPr>
        <w:t xml:space="preserve"> na podnesenu situaciju ima primjedbi, on će tražiti od IZVOĐAČA  da te primjedbe otkloni. Ukoliko IZVOĐAČ u roku od 2 dana ne otkloni primjedbe Nadzorni </w:t>
      </w:r>
      <w:r>
        <w:rPr>
          <w:rFonts w:ascii="Times New Roman" w:hAnsi="Times New Roman" w:cs="Times New Roman"/>
          <w:lang w:val="sl-SI"/>
        </w:rPr>
        <w:t>inženjer</w:t>
      </w:r>
      <w:r>
        <w:rPr>
          <w:rFonts w:ascii="Times New Roman" w:hAnsi="Times New Roman" w:cs="Times New Roman"/>
          <w:lang w:val="pl-PL"/>
        </w:rPr>
        <w:t xml:space="preserve"> će staviti svoje primjedbe i nesporni dio ovjeriti i dostaviti situaciju na odobrenje NARUČIOCU.</w:t>
      </w:r>
    </w:p>
    <w:p w:rsidR="006B3EB5" w:rsidRDefault="004E2B7B">
      <w:pPr>
        <w:spacing w:after="0" w:line="240" w:lineRule="auto"/>
        <w:jc w:val="both"/>
      </w:pPr>
      <w:r>
        <w:rPr>
          <w:rFonts w:ascii="Times New Roman" w:hAnsi="Times New Roman" w:cs="Times New Roman"/>
          <w:lang w:val="pl-PL"/>
        </w:rPr>
        <w:t xml:space="preserve">Naručilac će, ukoliko nema primjedbi, u roku od 7 dana od prijema odobriti isplatu.Plaćanje će se izvršiti u roku  od  </w:t>
      </w:r>
      <w:r>
        <w:rPr>
          <w:rFonts w:ascii="Times New Roman" w:hAnsi="Times New Roman" w:cs="Times New Roman"/>
          <w:b/>
          <w:lang w:val="pl-PL"/>
        </w:rPr>
        <w:t>30</w:t>
      </w:r>
      <w:r>
        <w:rPr>
          <w:rFonts w:ascii="Times New Roman" w:hAnsi="Times New Roman" w:cs="Times New Roman"/>
          <w:lang w:val="pl-PL"/>
        </w:rPr>
        <w:t xml:space="preserve"> dana nakon ovjere privremene odnosno konačne situacije od strane Naručioca. </w:t>
      </w:r>
    </w:p>
    <w:p w:rsidR="006B3EB5" w:rsidRDefault="004E2B7B">
      <w:pPr>
        <w:pStyle w:val="Heading5"/>
        <w:jc w:val="both"/>
      </w:pPr>
      <w:r>
        <w:rPr>
          <w:rFonts w:ascii="Times New Roman" w:hAnsi="Times New Roman" w:cs="Times New Roman"/>
          <w:b w:val="0"/>
          <w:lang w:val="pl-PL"/>
        </w:rPr>
        <w:t>Plaćanje ne može biti odobreno ukoliko IZVOĐAČ nije obezbijedio ili ne održava garanciju iz člana 19 odnosno iz člana 21 ovog Ugovora.</w:t>
      </w:r>
    </w:p>
    <w:p w:rsidR="006B3EB5" w:rsidRDefault="004E2B7B">
      <w:pPr>
        <w:pStyle w:val="Heading5"/>
        <w:jc w:val="center"/>
      </w:pPr>
      <w:r>
        <w:rPr>
          <w:rFonts w:ascii="Times New Roman" w:hAnsi="Times New Roman" w:cs="Times New Roman"/>
          <w:color w:val="00000A"/>
          <w:sz w:val="24"/>
          <w:szCs w:val="24"/>
          <w:lang w:val="sr-Latn-CS"/>
        </w:rPr>
        <w:t>Član 5</w:t>
      </w:r>
    </w:p>
    <w:p w:rsidR="006B3EB5" w:rsidRDefault="004E2B7B">
      <w:pPr>
        <w:spacing w:after="0" w:line="240" w:lineRule="auto"/>
        <w:ind w:right="93"/>
        <w:jc w:val="both"/>
      </w:pPr>
      <w:r>
        <w:rPr>
          <w:rFonts w:ascii="Times New Roman" w:hAnsi="Times New Roman" w:cs="Times New Roman"/>
          <w:lang w:val="pl-PL"/>
        </w:rPr>
        <w:t>Smatra se da je NARUČILAC izvršio obavezu uvođenja IZVOĐAČA u posao ako mu je predao:</w:t>
      </w:r>
    </w:p>
    <w:p w:rsidR="006B3EB5" w:rsidRDefault="004E2B7B">
      <w:pPr>
        <w:tabs>
          <w:tab w:val="left" w:pos="567"/>
        </w:tabs>
        <w:spacing w:after="0" w:line="240" w:lineRule="auto"/>
        <w:ind w:right="93"/>
        <w:jc w:val="both"/>
      </w:pPr>
      <w:r>
        <w:rPr>
          <w:rFonts w:ascii="Times New Roman" w:hAnsi="Times New Roman" w:cs="Times New Roman"/>
          <w:lang w:val="pl-PL"/>
        </w:rPr>
        <w:t>-Rješenje o imenovanju Nadzornog inženjera.</w:t>
      </w:r>
    </w:p>
    <w:p w:rsidR="006B3EB5" w:rsidRDefault="006B3EB5">
      <w:pPr>
        <w:tabs>
          <w:tab w:val="left" w:pos="567"/>
        </w:tabs>
        <w:spacing w:after="0" w:line="240" w:lineRule="auto"/>
        <w:ind w:right="93"/>
        <w:jc w:val="both"/>
        <w:rPr>
          <w:rFonts w:ascii="Times New Roman" w:hAnsi="Times New Roman" w:cs="Times New Roman"/>
          <w:highlight w:val="yellow"/>
          <w:lang w:val="pl-PL"/>
        </w:rPr>
      </w:pPr>
    </w:p>
    <w:p w:rsidR="006B3EB5" w:rsidRDefault="004E2B7B">
      <w:pPr>
        <w:spacing w:after="0" w:line="240" w:lineRule="auto"/>
        <w:ind w:right="93"/>
        <w:jc w:val="both"/>
      </w:pPr>
      <w:r>
        <w:rPr>
          <w:rFonts w:ascii="Times New Roman" w:hAnsi="Times New Roman" w:cs="Times New Roman"/>
          <w:lang w:val="pl-PL"/>
        </w:rPr>
        <w:t xml:space="preserve">Na dan uvođenja IZVOĐAČA u posao otvara se Građevinski dnevnik u kome se konstatuje da ga je NARUČILAC uveo u posao, a ovaj primio lokaciju i svu potrebnu dokumentaciju, čime su stvoreni uslovi da otpočnu radovi. </w:t>
      </w:r>
    </w:p>
    <w:p w:rsidR="006B3EB5" w:rsidRDefault="004E2B7B">
      <w:pPr>
        <w:spacing w:after="0" w:line="240" w:lineRule="auto"/>
        <w:jc w:val="both"/>
      </w:pPr>
      <w:r>
        <w:rPr>
          <w:rFonts w:ascii="Times New Roman" w:hAnsi="Times New Roman" w:cs="Times New Roman"/>
          <w:lang w:val="pl-PL"/>
        </w:rPr>
        <w:t xml:space="preserve">IZVOĐAČ je dužan dostaviti NARUČIOCU detaljan dinamički plan izvođenja radova, sa potpunim tehničkim podacima o angažovanju radne snage i opreme neophodne za realizaciju radova iz člana 1 ovog ugovora. </w:t>
      </w:r>
    </w:p>
    <w:p w:rsidR="006B3EB5" w:rsidRDefault="004E2B7B">
      <w:pPr>
        <w:spacing w:after="0" w:line="240" w:lineRule="auto"/>
        <w:jc w:val="both"/>
      </w:pPr>
      <w:r>
        <w:rPr>
          <w:rFonts w:ascii="Times New Roman" w:hAnsi="Times New Roman" w:cs="Times New Roman"/>
          <w:lang w:val="pl-PL"/>
        </w:rPr>
        <w:t>IZVOĐAČ se obavezuje da RADOVE iz člana 1 ovog ugovora  završi u roku od 120</w:t>
      </w:r>
      <w:r>
        <w:rPr>
          <w:rFonts w:ascii="Times New Roman" w:hAnsi="Times New Roman" w:cs="Times New Roman"/>
          <w:b/>
          <w:lang w:val="pl-PL"/>
        </w:rPr>
        <w:t xml:space="preserve">  kalendarskih dana</w:t>
      </w:r>
      <w:r>
        <w:rPr>
          <w:rFonts w:ascii="Times New Roman" w:hAnsi="Times New Roman" w:cs="Times New Roman"/>
          <w:lang w:val="pl-PL"/>
        </w:rPr>
        <w:t>, prema dostavljenom dinamičkom planu za svaku poziciju posebno, od dana uvođenja Izvođača u posao.</w:t>
      </w:r>
    </w:p>
    <w:p w:rsidR="006B3EB5" w:rsidRDefault="006B3EB5">
      <w:pPr>
        <w:spacing w:after="0" w:line="240" w:lineRule="auto"/>
        <w:rPr>
          <w:rFonts w:ascii="Times New Roman" w:hAnsi="Times New Roman" w:cs="Times New Roman"/>
          <w:b/>
          <w:sz w:val="24"/>
          <w:szCs w:val="24"/>
          <w:lang w:val="sr-Latn-CS"/>
        </w:rPr>
      </w:pPr>
    </w:p>
    <w:p w:rsidR="006B3EB5" w:rsidRDefault="004E2B7B">
      <w:pPr>
        <w:spacing w:after="0" w:line="240" w:lineRule="auto"/>
        <w:jc w:val="center"/>
      </w:pPr>
      <w:r>
        <w:rPr>
          <w:rFonts w:ascii="Times New Roman" w:hAnsi="Times New Roman" w:cs="Times New Roman"/>
          <w:b/>
          <w:sz w:val="24"/>
          <w:szCs w:val="24"/>
          <w:lang w:val="sr-Latn-CS"/>
        </w:rPr>
        <w:t>Član 6</w:t>
      </w:r>
    </w:p>
    <w:p w:rsidR="006B3EB5" w:rsidRDefault="004E2B7B">
      <w:pPr>
        <w:spacing w:after="0" w:line="240" w:lineRule="auto"/>
        <w:jc w:val="both"/>
      </w:pPr>
      <w:r>
        <w:rPr>
          <w:rFonts w:ascii="Times New Roman" w:hAnsi="Times New Roman" w:cs="Times New Roman"/>
          <w:lang w:val="pl-PL"/>
        </w:rPr>
        <w:t>Ako IZVOĐAČ svojom krivicom dovede u pitanje  završetak radova iz člana 1 ovog ugovora u roku iz člana 5, tada NARUČILAC ima pravo da sve, ili dio preostalih neizvršenih radova oduzme IZVOĐAČU i bez njegove posebne saglasnosti ustupi  na izvođenje drugom izvođaču.</w:t>
      </w:r>
    </w:p>
    <w:p w:rsidR="006B3EB5" w:rsidRDefault="004E2B7B">
      <w:pPr>
        <w:spacing w:after="0" w:line="240" w:lineRule="auto"/>
        <w:jc w:val="both"/>
      </w:pPr>
      <w:r>
        <w:rPr>
          <w:rFonts w:ascii="Times New Roman" w:hAnsi="Times New Roman" w:cs="Times New Roman"/>
          <w:lang w:val="pl-PL"/>
        </w:rPr>
        <w:t>Eventualne razlike između ugovorene cijene oduzetih radova i cijene ugovorene sa drugim izvođačem, snosi IZVOĐAČ.</w:t>
      </w:r>
    </w:p>
    <w:p w:rsidR="006B3EB5" w:rsidRDefault="004E2B7B">
      <w:pPr>
        <w:spacing w:after="0" w:line="240" w:lineRule="auto"/>
        <w:jc w:val="both"/>
      </w:pPr>
      <w:r>
        <w:rPr>
          <w:rFonts w:ascii="Times New Roman" w:hAnsi="Times New Roman" w:cs="Times New Roman"/>
          <w:lang w:val="pl-PL"/>
        </w:rPr>
        <w:t>Pored obaveze iz prethodnog stava IZVOĐAČ je dužan da NARUČIOCU nadoknadi štetu koju ovaj pretrpi zbog raskida ugovora iz razloga navedenih u stavu 1 ovog člana.</w:t>
      </w:r>
    </w:p>
    <w:p w:rsidR="006B3EB5" w:rsidRDefault="006B3EB5">
      <w:pPr>
        <w:spacing w:after="0" w:line="240" w:lineRule="auto"/>
        <w:ind w:right="71"/>
        <w:jc w:val="both"/>
        <w:rPr>
          <w:rFonts w:ascii="Times New Roman" w:eastAsia="Times New Roman" w:hAnsi="Times New Roman" w:cs="Times New Roman"/>
          <w:sz w:val="24"/>
          <w:szCs w:val="24"/>
          <w:lang w:val="pl-PL"/>
        </w:rPr>
      </w:pPr>
    </w:p>
    <w:p w:rsidR="006B3EB5" w:rsidRDefault="004E2B7B">
      <w:pPr>
        <w:spacing w:after="0"/>
        <w:ind w:left="-284"/>
        <w:jc w:val="center"/>
      </w:pPr>
      <w:r>
        <w:rPr>
          <w:rFonts w:ascii="Times New Roman" w:hAnsi="Times New Roman" w:cs="Times New Roman"/>
          <w:b/>
          <w:sz w:val="24"/>
          <w:szCs w:val="24"/>
          <w:lang w:val="sr-Latn-CS"/>
        </w:rPr>
        <w:t>Član 7</w:t>
      </w:r>
    </w:p>
    <w:p w:rsidR="006B3EB5" w:rsidRDefault="004E2B7B">
      <w:pPr>
        <w:spacing w:after="0"/>
        <w:jc w:val="both"/>
      </w:pPr>
      <w:r>
        <w:rPr>
          <w:rFonts w:ascii="Times New Roman" w:hAnsi="Times New Roman" w:cs="Times New Roman"/>
          <w:lang w:val="pl-PL"/>
        </w:rPr>
        <w:t>Organizaciju i priključenje gradilišta na instalacije elektrike, vodovoda, kanalizacije IZVOĐAČ obezbjeđuje sam i o svom trošku.</w:t>
      </w:r>
    </w:p>
    <w:p w:rsidR="006B3EB5" w:rsidRDefault="006B3EB5">
      <w:pPr>
        <w:spacing w:after="0" w:line="240" w:lineRule="auto"/>
        <w:jc w:val="both"/>
        <w:rPr>
          <w:rFonts w:ascii="Times New Roman" w:eastAsia="PMingLiU" w:hAnsi="Times New Roman" w:cs="Times New Roman"/>
          <w:sz w:val="24"/>
          <w:szCs w:val="24"/>
          <w:lang w:val="pl-PL" w:eastAsia="zh-TW"/>
        </w:rPr>
      </w:pPr>
    </w:p>
    <w:p w:rsidR="006B3EB5" w:rsidRDefault="004E2B7B">
      <w:pPr>
        <w:spacing w:after="0" w:line="240" w:lineRule="auto"/>
        <w:jc w:val="center"/>
      </w:pPr>
      <w:r>
        <w:rPr>
          <w:rFonts w:ascii="Times New Roman" w:hAnsi="Times New Roman" w:cs="Times New Roman"/>
          <w:b/>
          <w:sz w:val="24"/>
          <w:szCs w:val="24"/>
          <w:lang w:val="pl-PL"/>
        </w:rPr>
        <w:t>Član 8</w:t>
      </w:r>
    </w:p>
    <w:p w:rsidR="006B3EB5" w:rsidRDefault="004E2B7B">
      <w:pPr>
        <w:spacing w:after="0" w:line="240" w:lineRule="auto"/>
        <w:jc w:val="both"/>
      </w:pPr>
      <w:r>
        <w:rPr>
          <w:rFonts w:ascii="Times New Roman" w:hAnsi="Times New Roman" w:cs="Times New Roman"/>
          <w:lang w:val="pl-PL"/>
        </w:rPr>
        <w:t xml:space="preserve">Garantni rok </w:t>
      </w:r>
      <w:r>
        <w:rPr>
          <w:rFonts w:ascii="Times New Roman" w:hAnsi="Times New Roman" w:cs="Times New Roman"/>
          <w:iCs/>
          <w:lang w:val="sr-Latn-CS"/>
        </w:rPr>
        <w:t xml:space="preserve">za predmetne  radove </w:t>
      </w:r>
      <w:r>
        <w:rPr>
          <w:rFonts w:ascii="Times New Roman" w:hAnsi="Times New Roman" w:cs="Times New Roman"/>
          <w:iCs/>
          <w:lang w:val="pl-PL"/>
        </w:rPr>
        <w:t xml:space="preserve">je </w:t>
      </w:r>
      <w:r>
        <w:rPr>
          <w:rFonts w:ascii="Times New Roman" w:hAnsi="Times New Roman" w:cs="Times New Roman"/>
          <w:b/>
          <w:iCs/>
          <w:lang w:val="pl-PL"/>
        </w:rPr>
        <w:t>2(dvije )</w:t>
      </w:r>
      <w:r>
        <w:rPr>
          <w:rFonts w:ascii="Times New Roman" w:hAnsi="Times New Roman" w:cs="Times New Roman"/>
          <w:iCs/>
          <w:lang w:val="pl-PL"/>
        </w:rPr>
        <w:t xml:space="preserve"> godine.</w:t>
      </w:r>
    </w:p>
    <w:p w:rsidR="006B3EB5" w:rsidRDefault="006B3EB5">
      <w:pPr>
        <w:keepNext/>
        <w:spacing w:after="0" w:line="240" w:lineRule="auto"/>
        <w:ind w:left="1134" w:right="1134"/>
        <w:jc w:val="center"/>
        <w:rPr>
          <w:rFonts w:ascii="Times New Roman" w:eastAsia="PMingLiU" w:hAnsi="Times New Roman" w:cs="Times New Roman"/>
          <w:b/>
          <w:bCs/>
          <w:sz w:val="24"/>
          <w:szCs w:val="24"/>
          <w:lang w:eastAsia="zh-TW"/>
        </w:rPr>
      </w:pPr>
    </w:p>
    <w:p w:rsidR="006B3EB5" w:rsidRDefault="004E2B7B">
      <w:pPr>
        <w:keepNext/>
        <w:spacing w:after="0" w:line="240" w:lineRule="auto"/>
        <w:ind w:left="1134" w:right="1134"/>
        <w:jc w:val="center"/>
      </w:pPr>
      <w:r>
        <w:rPr>
          <w:rFonts w:ascii="Times New Roman" w:eastAsia="PMingLiU" w:hAnsi="Times New Roman" w:cs="Times New Roman"/>
          <w:b/>
          <w:bCs/>
          <w:sz w:val="24"/>
          <w:szCs w:val="24"/>
          <w:lang w:eastAsia="zh-TW"/>
        </w:rPr>
        <w:t>Član 9</w:t>
      </w:r>
    </w:p>
    <w:p w:rsidR="006B3EB5" w:rsidRDefault="004E2B7B">
      <w:pPr>
        <w:spacing w:after="0" w:line="240" w:lineRule="auto"/>
        <w:jc w:val="both"/>
      </w:pPr>
      <w:r>
        <w:rPr>
          <w:rFonts w:ascii="Times New Roman" w:hAnsi="Times New Roman" w:cs="Times New Roman"/>
          <w:lang w:val="pl-PL"/>
        </w:rPr>
        <w:t xml:space="preserve">Prije početka radova na sanciji postojećih saobraćanica IZVOĐAČ je dužan da preda Nadzornom inženjeru na saglasnost projekat prethodne mješavine izrađen od ovlašćene laboratorije. Nikakav rad ne smije početi prije nego što je IZVOĐAČ dobio saglasnost na prethodnu mješavinu. Asfaltna mješavina mora sadržati u postotke pojedinih frakcija mineralnog agregata, postotak i vrstu bitumena i sve ustanovljene fizikalne karakteristike asfaltne mase u skladu sa odgovarajućim standardima, uz dokumentaciju o izboru i kvalitetu upotrijebljenih sirovina. Ukoliko nastane promjena u izboru materijala, Izvođač je dužan predložiti Nadzornom inženjeru pismeni dopunski prijedlog ili prijedlog za promjenu usvojene asfaltne mješavine, odnosno predložiti novu prethodnu mješavinu na saglasnost prije početka upotrebe tih materijala. </w:t>
      </w:r>
    </w:p>
    <w:p w:rsidR="006B3EB5" w:rsidRDefault="004E2B7B">
      <w:pPr>
        <w:spacing w:after="0" w:line="240" w:lineRule="auto"/>
        <w:jc w:val="both"/>
      </w:pPr>
      <w:r>
        <w:rPr>
          <w:rFonts w:ascii="Times New Roman" w:hAnsi="Times New Roman" w:cs="Times New Roman"/>
          <w:lang w:val="pl-PL"/>
        </w:rPr>
        <w:t xml:space="preserve">Kvalitet predhodne asfaltne mješavine dokazuje se probnim radom s tim da se asfaltna mješavina usvaja na samom postrojenju, a kvalitet ugrađivanja na probnoj dionici, u svemu prema Tehničkim uslovima. </w:t>
      </w:r>
    </w:p>
    <w:p w:rsidR="006B3EB5" w:rsidRDefault="004E2B7B">
      <w:pPr>
        <w:spacing w:after="0" w:line="240" w:lineRule="auto"/>
        <w:jc w:val="both"/>
      </w:pPr>
      <w:r>
        <w:rPr>
          <w:rFonts w:ascii="Times New Roman" w:hAnsi="Times New Roman" w:cs="Times New Roman"/>
          <w:lang w:val="pl-PL"/>
        </w:rPr>
        <w:t>Prethodno navedeno, u stavu 1 i 2 ovog člana, ne može biti osnov za povećanje ugovorenih cijena ili za produženje roka izvođenja.</w:t>
      </w:r>
    </w:p>
    <w:p w:rsidR="006B3EB5" w:rsidRDefault="006B3EB5">
      <w:pPr>
        <w:keepNext/>
        <w:spacing w:after="0" w:line="240" w:lineRule="auto"/>
        <w:jc w:val="center"/>
        <w:rPr>
          <w:rFonts w:ascii="Times New Roman" w:eastAsia="PMingLiU" w:hAnsi="Times New Roman" w:cs="Times New Roman"/>
          <w:b/>
          <w:bCs/>
          <w:sz w:val="24"/>
          <w:szCs w:val="24"/>
          <w:lang w:val="pl-PL" w:eastAsia="zh-TW"/>
        </w:rPr>
      </w:pPr>
    </w:p>
    <w:p w:rsidR="006B3EB5" w:rsidRDefault="004E2B7B">
      <w:pPr>
        <w:keepNext/>
        <w:spacing w:after="0" w:line="240" w:lineRule="auto"/>
        <w:jc w:val="center"/>
      </w:pPr>
      <w:r>
        <w:rPr>
          <w:rFonts w:ascii="Times New Roman" w:eastAsia="PMingLiU" w:hAnsi="Times New Roman" w:cs="Times New Roman"/>
          <w:b/>
          <w:bCs/>
          <w:sz w:val="24"/>
          <w:szCs w:val="24"/>
          <w:lang w:val="pl-PL" w:eastAsia="zh-TW"/>
        </w:rPr>
        <w:t>Član 10</w:t>
      </w:r>
    </w:p>
    <w:p w:rsidR="006B3EB5" w:rsidRDefault="004E2B7B">
      <w:pPr>
        <w:spacing w:after="0" w:line="240" w:lineRule="auto"/>
        <w:jc w:val="both"/>
      </w:pPr>
      <w:r>
        <w:rPr>
          <w:rFonts w:ascii="Times New Roman" w:hAnsi="Times New Roman" w:cs="Times New Roman"/>
          <w:lang w:val="pl-PL"/>
        </w:rPr>
        <w:t>Stručni  nadzor nad izvođenjem radova NARUČILAC će vršiti preko Nadzornog inženjera o čijem imenovanju  će pisano obavijestiti IZVOĐAČA.</w:t>
      </w:r>
    </w:p>
    <w:p w:rsidR="006B3EB5" w:rsidRDefault="004E2B7B">
      <w:pPr>
        <w:spacing w:after="0" w:line="240" w:lineRule="auto"/>
        <w:jc w:val="both"/>
      </w:pPr>
      <w:r>
        <w:rPr>
          <w:rFonts w:ascii="Times New Roman" w:hAnsi="Times New Roman" w:cs="Times New Roman"/>
          <w:lang w:val="pl-PL"/>
        </w:rPr>
        <w:t>Ako u toku izvođenja radova dođe do promjene Nadzornog inženjera, NARUČILAC će o tome obavijestiti IZVOĐAČA.</w:t>
      </w:r>
    </w:p>
    <w:p w:rsidR="006B3EB5" w:rsidRDefault="006B3EB5">
      <w:pPr>
        <w:spacing w:after="0" w:line="240" w:lineRule="auto"/>
        <w:jc w:val="center"/>
        <w:rPr>
          <w:rFonts w:ascii="Times New Roman" w:eastAsia="PMingLiU" w:hAnsi="Times New Roman" w:cs="Times New Roman"/>
          <w:b/>
          <w:bCs/>
          <w:sz w:val="24"/>
          <w:szCs w:val="24"/>
          <w:lang w:val="pl-PL" w:eastAsia="zh-TW"/>
        </w:rPr>
      </w:pPr>
    </w:p>
    <w:p w:rsidR="006B3EB5" w:rsidRDefault="004E2B7B">
      <w:pPr>
        <w:spacing w:after="0" w:line="240" w:lineRule="auto"/>
        <w:jc w:val="center"/>
      </w:pPr>
      <w:r>
        <w:rPr>
          <w:rFonts w:ascii="Times New Roman" w:eastAsia="PMingLiU" w:hAnsi="Times New Roman" w:cs="Times New Roman"/>
          <w:b/>
          <w:bCs/>
          <w:sz w:val="24"/>
          <w:szCs w:val="24"/>
          <w:lang w:val="pl-PL" w:eastAsia="zh-TW"/>
        </w:rPr>
        <w:t>Član 11</w:t>
      </w:r>
    </w:p>
    <w:p w:rsidR="006B3EB5" w:rsidRDefault="004E2B7B">
      <w:pPr>
        <w:spacing w:after="0" w:line="240" w:lineRule="auto"/>
        <w:jc w:val="both"/>
      </w:pPr>
      <w:r>
        <w:rPr>
          <w:rFonts w:ascii="Times New Roman" w:hAnsi="Times New Roman" w:cs="Times New Roman"/>
          <w:lang w:val="pl-PL"/>
        </w:rPr>
        <w:t>Nadzorni inženjer ovlašćen je da prati  i kontroliše: da li IZVOĐAČ izvodi radove prema ugovoru; provjeru kvaliteta izvođenja radova; primjenu propisa, standarda, tehničkih normativa i normi kvaliteta; kontrolu kvaliteta materijala koji se ugrađuju; da daje tehnička tumačenja eventualno nejasnih detalja potrebnih za izvođenje radova u duhu uslova utvrđenih ugovorom; da kontroliše dinamiku napredovanja radova i  poštovanje ugovorenog roka završetka RADOVA; da ocjenjuje spremnost i sposobnost radne snage i oruđa rada angažovanih na izvođenju RADOVA; kao i da vrši i druge poslove koji proizilaze iz važećih propisa i spadaju u nadležnost i funkciju stručnog nadzora.</w:t>
      </w:r>
    </w:p>
    <w:p w:rsidR="006B3EB5" w:rsidRDefault="004E2B7B">
      <w:pPr>
        <w:spacing w:after="0" w:line="240" w:lineRule="auto"/>
        <w:jc w:val="both"/>
      </w:pPr>
      <w:r>
        <w:rPr>
          <w:rFonts w:ascii="Times New Roman" w:hAnsi="Times New Roman" w:cs="Times New Roman"/>
          <w:lang w:val="pl-PL"/>
        </w:rPr>
        <w:t>Nadzorni inženjer nema pravo da oslobodi IZVOĐAČA od bilo koje njegove dužnosti ili obaveze iz ugovora ukoliko za to ne dobije pisano ovlašćenje od NARUČIOCA.</w:t>
      </w:r>
    </w:p>
    <w:p w:rsidR="006B3EB5" w:rsidRDefault="004E2B7B">
      <w:pPr>
        <w:spacing w:after="0" w:line="240" w:lineRule="auto"/>
        <w:jc w:val="both"/>
      </w:pPr>
      <w:r>
        <w:rPr>
          <w:rFonts w:ascii="Times New Roman" w:hAnsi="Times New Roman" w:cs="Times New Roman"/>
          <w:lang w:val="pl-PL"/>
        </w:rPr>
        <w:t>Postojanje Nadzornog inženjera i njegovi propusti u vršenju stručnog nadzora ne oslobađaju IZVOĐAČA od njegove obaveze i odgovornosti za kvalitetno i pravilno izvođenje radova.</w:t>
      </w:r>
    </w:p>
    <w:p w:rsidR="006B3EB5" w:rsidRDefault="004E2B7B">
      <w:pPr>
        <w:spacing w:after="0" w:line="240" w:lineRule="auto"/>
      </w:pPr>
      <w:r>
        <w:rPr>
          <w:rFonts w:ascii="Times New Roman" w:hAnsi="Times New Roman" w:cs="Times New Roman"/>
          <w:lang w:val="pl-PL"/>
        </w:rPr>
        <w:t xml:space="preserve">        Nadzorni inženjer će u svako doba imati:</w:t>
      </w:r>
    </w:p>
    <w:p w:rsidR="006B3EB5" w:rsidRDefault="004E2B7B">
      <w:pPr>
        <w:spacing w:after="0" w:line="240" w:lineRule="auto"/>
        <w:ind w:left="1418" w:hanging="284"/>
      </w:pPr>
      <w:r>
        <w:rPr>
          <w:rFonts w:ascii="Times New Roman" w:hAnsi="Times New Roman" w:cs="Times New Roman"/>
          <w:lang w:val="pl-PL"/>
        </w:rPr>
        <w:t>a)</w:t>
      </w:r>
      <w:r>
        <w:rPr>
          <w:rFonts w:ascii="Times New Roman" w:hAnsi="Times New Roman" w:cs="Times New Roman"/>
          <w:lang w:val="pl-PL"/>
        </w:rPr>
        <w:tab/>
        <w:t>nesmetan pristup svim djelovima gradilišta i svim lokacijama sa kojih se obezbeđuju prirodni materijali, i</w:t>
      </w:r>
    </w:p>
    <w:p w:rsidR="006B3EB5" w:rsidRDefault="004E2B7B">
      <w:pPr>
        <w:spacing w:after="0" w:line="240" w:lineRule="auto"/>
        <w:ind w:left="1418" w:hanging="284"/>
      </w:pPr>
      <w:r>
        <w:rPr>
          <w:rFonts w:ascii="Times New Roman" w:hAnsi="Times New Roman" w:cs="Times New Roman"/>
          <w:lang w:val="pl-PL"/>
        </w:rPr>
        <w:t>b)</w:t>
      </w:r>
      <w:r>
        <w:rPr>
          <w:rFonts w:ascii="Times New Roman" w:hAnsi="Times New Roman" w:cs="Times New Roman"/>
          <w:lang w:val="pl-PL"/>
        </w:rPr>
        <w:tab/>
        <w:t>pravo da u toku proizvodnje, izrade i izgradnje (na gradilištu i drugim lokacijama) vrši pregled, inspekciju, mjerenje i testiranje materijala i kvaliteta izrade, i provjeru napretka u radovima.</w:t>
      </w:r>
    </w:p>
    <w:p w:rsidR="006B3EB5" w:rsidRDefault="004E2B7B">
      <w:pPr>
        <w:pStyle w:val="BodyText"/>
        <w:tabs>
          <w:tab w:val="left" w:pos="0"/>
        </w:tabs>
      </w:pPr>
      <w:r>
        <w:rPr>
          <w:color w:val="000000"/>
          <w:sz w:val="22"/>
          <w:szCs w:val="22"/>
          <w:lang w:val="pl-PL"/>
        </w:rPr>
        <w:t>IZVOĐAČ će osoblju NARUČIOCA omogućiti sprovođenje ovih aktivnosti, što će obuhvatati obezbjeđenje pristupa, opreme, dozvola i zaštitne opreme. Ni jedna ovakva aktivnost ne oslobađa IZVOĐAČA od njegovih ugovornih obaveza i odgovornosti.</w:t>
      </w:r>
    </w:p>
    <w:p w:rsidR="006B3EB5" w:rsidRDefault="006B3EB5">
      <w:pPr>
        <w:spacing w:after="0" w:line="240" w:lineRule="auto"/>
        <w:rPr>
          <w:rFonts w:ascii="Times New Roman" w:hAnsi="Times New Roman" w:cs="Times New Roman"/>
          <w:b/>
          <w:highlight w:val="yellow"/>
          <w:lang w:val="pl-PL"/>
        </w:rPr>
      </w:pPr>
    </w:p>
    <w:p w:rsidR="006B3EB5" w:rsidRDefault="006B3EB5">
      <w:pPr>
        <w:spacing w:after="0" w:line="240" w:lineRule="auto"/>
        <w:rPr>
          <w:rFonts w:ascii="Times New Roman" w:eastAsia="PMingLiU" w:hAnsi="Times New Roman" w:cs="Times New Roman"/>
          <w:b/>
          <w:sz w:val="24"/>
          <w:szCs w:val="24"/>
          <w:lang w:val="sr-Latn-CS" w:eastAsia="zh-TW"/>
        </w:rPr>
      </w:pPr>
    </w:p>
    <w:p w:rsidR="006B3EB5" w:rsidRDefault="004E2B7B">
      <w:pPr>
        <w:spacing w:after="0" w:line="240" w:lineRule="auto"/>
        <w:jc w:val="center"/>
      </w:pPr>
      <w:r>
        <w:rPr>
          <w:rFonts w:ascii="Times New Roman" w:eastAsia="PMingLiU" w:hAnsi="Times New Roman" w:cs="Times New Roman"/>
          <w:b/>
          <w:sz w:val="24"/>
          <w:szCs w:val="24"/>
          <w:lang w:val="sr-Latn-CS" w:eastAsia="zh-TW"/>
        </w:rPr>
        <w:t>Član 12</w:t>
      </w:r>
    </w:p>
    <w:p w:rsidR="006B3EB5" w:rsidRDefault="004E2B7B">
      <w:pPr>
        <w:spacing w:after="0" w:line="240" w:lineRule="auto"/>
        <w:jc w:val="both"/>
      </w:pPr>
      <w:r>
        <w:rPr>
          <w:rFonts w:ascii="Times New Roman" w:hAnsi="Times New Roman" w:cs="Times New Roman"/>
          <w:lang w:val="pl-PL"/>
        </w:rPr>
        <w:lastRenderedPageBreak/>
        <w:t>Nadzorni inženjer ima pravo da naredi IZVOĐAČU da otkloni nekvalitetno izvedene radove i zabrani ugrađivanje nekvalitetnog materijala i opreme.</w:t>
      </w:r>
    </w:p>
    <w:p w:rsidR="006B3EB5" w:rsidRDefault="004E2B7B">
      <w:pPr>
        <w:spacing w:after="0" w:line="240" w:lineRule="auto"/>
        <w:jc w:val="both"/>
      </w:pPr>
      <w:r>
        <w:rPr>
          <w:rFonts w:ascii="Times New Roman" w:hAnsi="Times New Roman" w:cs="Times New Roman"/>
          <w:lang w:val="pl-PL"/>
        </w:rPr>
        <w:t>Ako IZVOĐAČ, i pored upozorenja i zahtjeva Nadzornog inženjera, ne otkloni uočene nedostatke i nastavi sa nekvalitetnim izvođenjem radova Nadzorni inženjer će radove obustaviti i o tome obavjestiti NARUČIOCA i nadležnu inspekciju i te okolnosti unijeti u građevinski dnevnik.</w:t>
      </w:r>
    </w:p>
    <w:p w:rsidR="006B3EB5" w:rsidRDefault="004E2B7B">
      <w:pPr>
        <w:spacing w:after="0" w:line="240" w:lineRule="auto"/>
        <w:jc w:val="both"/>
      </w:pPr>
      <w:r>
        <w:rPr>
          <w:rFonts w:ascii="Times New Roman" w:hAnsi="Times New Roman" w:cs="Times New Roman"/>
          <w:lang w:val="pl-PL"/>
        </w:rPr>
        <w:t>Sa izvođenjem radova može se ponovo nastaviti kada IZVOĐAČ preduzme i sprovede odgovarajuće radnje i mjere kojima se prema nalazu nadležne inspekcije i Nadzornog inženjera obezbjeđuje kvalitetno izvođenje radova.</w:t>
      </w:r>
    </w:p>
    <w:p w:rsidR="006B3EB5" w:rsidRDefault="004E2B7B">
      <w:pPr>
        <w:spacing w:after="0" w:line="240" w:lineRule="auto"/>
        <w:jc w:val="both"/>
      </w:pPr>
      <w:r>
        <w:rPr>
          <w:rFonts w:ascii="Times New Roman" w:hAnsi="Times New Roman" w:cs="Times New Roman"/>
          <w:lang w:val="pl-PL"/>
        </w:rPr>
        <w:t>Ako se između Nadzornog inženjera i IZVOĐAČA pojave nesuglasnosti u pogledu kvaliteta materijala koji se ugrađuje, materijal se daje na ispitivanje.</w:t>
      </w:r>
    </w:p>
    <w:p w:rsidR="006B3EB5" w:rsidRDefault="004E2B7B">
      <w:pPr>
        <w:spacing w:after="0" w:line="240" w:lineRule="auto"/>
        <w:jc w:val="both"/>
      </w:pPr>
      <w:r>
        <w:rPr>
          <w:rFonts w:ascii="Times New Roman" w:hAnsi="Times New Roman" w:cs="Times New Roman"/>
          <w:lang w:val="pl-PL"/>
        </w:rPr>
        <w:t>Troškove ovog ispitivanja plaća IZVOĐAČ koji ima pravo da traži njihovu nadoknadu od NARUČIOCA, ako ovaj nije bio u pravu.</w:t>
      </w:r>
    </w:p>
    <w:p w:rsidR="006B3EB5" w:rsidRDefault="004E2B7B">
      <w:pPr>
        <w:spacing w:after="0" w:line="240" w:lineRule="auto"/>
        <w:jc w:val="both"/>
      </w:pPr>
      <w:r>
        <w:rPr>
          <w:rFonts w:ascii="Times New Roman" w:hAnsi="Times New Roman" w:cs="Times New Roman"/>
          <w:lang w:val="pl-PL"/>
        </w:rPr>
        <w:t>Materijal za koji se utvrdi da ne odgovara tehničkim propisima ili važećim standardima, IZVOĐAČ mora o svom trošku da ukloni sa gradilišta u roku koji mu odredi Nadzorni inženjer.</w:t>
      </w:r>
    </w:p>
    <w:p w:rsidR="006B3EB5" w:rsidRDefault="006B3EB5">
      <w:pPr>
        <w:spacing w:after="0" w:line="240" w:lineRule="auto"/>
        <w:ind w:left="2880"/>
        <w:rPr>
          <w:rFonts w:ascii="Times New Roman" w:hAnsi="Times New Roman" w:cs="Times New Roman"/>
          <w:sz w:val="24"/>
          <w:szCs w:val="24"/>
          <w:lang w:val="sr-Latn-CS" w:eastAsia="sr-Latn-CS"/>
        </w:rPr>
      </w:pPr>
    </w:p>
    <w:p w:rsidR="006B3EB5" w:rsidRDefault="004E2B7B">
      <w:pPr>
        <w:spacing w:after="0" w:line="240" w:lineRule="auto"/>
        <w:ind w:left="2880"/>
      </w:pPr>
      <w:r>
        <w:rPr>
          <w:rFonts w:ascii="Times New Roman" w:eastAsia="PMingLiU" w:hAnsi="Times New Roman" w:cs="Times New Roman"/>
          <w:b/>
          <w:bCs/>
          <w:sz w:val="24"/>
          <w:szCs w:val="24"/>
          <w:lang w:val="pl-PL" w:eastAsia="zh-TW"/>
        </w:rPr>
        <w:t xml:space="preserve"> </w:t>
      </w:r>
    </w:p>
    <w:p w:rsidR="006B3EB5" w:rsidRDefault="004E2B7B">
      <w:pPr>
        <w:keepNext/>
        <w:keepLines/>
        <w:spacing w:after="0"/>
        <w:jc w:val="center"/>
        <w:outlineLvl w:val="1"/>
      </w:pPr>
      <w:bookmarkStart w:id="121" w:name="_Toc491694639"/>
      <w:bookmarkStart w:id="122" w:name="_Toc513727582"/>
      <w:r>
        <w:rPr>
          <w:rFonts w:ascii="Times New Roman" w:eastAsia="Times New Roman" w:hAnsi="Times New Roman" w:cs="Times New Roman"/>
          <w:b/>
          <w:bCs/>
          <w:sz w:val="24"/>
          <w:szCs w:val="24"/>
          <w:lang w:val="sr-Latn-CS" w:eastAsia="zh-TW"/>
        </w:rPr>
        <w:t>Član 1</w:t>
      </w:r>
      <w:bookmarkEnd w:id="121"/>
      <w:r>
        <w:rPr>
          <w:rFonts w:ascii="Times New Roman" w:eastAsia="Times New Roman" w:hAnsi="Times New Roman" w:cs="Times New Roman"/>
          <w:b/>
          <w:bCs/>
          <w:sz w:val="24"/>
          <w:szCs w:val="24"/>
          <w:lang w:val="sr-Latn-CS" w:eastAsia="zh-TW"/>
        </w:rPr>
        <w:t>3</w:t>
      </w:r>
      <w:bookmarkEnd w:id="122"/>
    </w:p>
    <w:p w:rsidR="006B3EB5" w:rsidRDefault="004E2B7B">
      <w:pPr>
        <w:spacing w:after="0" w:line="240" w:lineRule="auto"/>
        <w:jc w:val="both"/>
      </w:pPr>
      <w:r>
        <w:rPr>
          <w:rFonts w:ascii="Times New Roman" w:hAnsi="Times New Roman" w:cs="Times New Roman"/>
          <w:lang w:val="pl-PL"/>
        </w:rPr>
        <w:t>Kvalitet materijala koji se ugrađuje, poluproizvoda i gotovih proizvoda i kvalitet izvedenih radova moraju da odgovaraju uslovima po važećim tehničkim propisima i standarima i uslovima ovog ugovora.</w:t>
      </w:r>
    </w:p>
    <w:p w:rsidR="006B3EB5" w:rsidRDefault="004E2B7B">
      <w:pPr>
        <w:spacing w:after="0" w:line="240" w:lineRule="auto"/>
        <w:jc w:val="both"/>
      </w:pPr>
      <w:r>
        <w:rPr>
          <w:rFonts w:ascii="Times New Roman" w:hAnsi="Times New Roman" w:cs="Times New Roman"/>
          <w:lang w:val="pl-PL"/>
        </w:rPr>
        <w:t>Kvalitet materijala koji se ugrađuje i  izvedenih radova, IZVOĐAČ mora da dokaže atestima o izvršenim ispitivanjima materijala i radova odnosno garantnim listovima proizvođača materijala.</w:t>
      </w:r>
    </w:p>
    <w:p w:rsidR="006B3EB5" w:rsidRDefault="004E2B7B">
      <w:pPr>
        <w:spacing w:after="0" w:line="240" w:lineRule="auto"/>
        <w:jc w:val="both"/>
      </w:pPr>
      <w:r>
        <w:rPr>
          <w:rFonts w:ascii="Times New Roman" w:hAnsi="Times New Roman" w:cs="Times New Roman"/>
          <w:lang w:val="it-IT"/>
        </w:rPr>
        <w:t>Sve troškove ispitivanja kvaliteta materijala i radova snosi IZVOĐAČ.</w:t>
      </w:r>
    </w:p>
    <w:p w:rsidR="006B3EB5" w:rsidRDefault="004E2B7B">
      <w:pPr>
        <w:spacing w:after="0" w:line="240" w:lineRule="auto"/>
        <w:jc w:val="both"/>
      </w:pPr>
      <w:r>
        <w:rPr>
          <w:rFonts w:ascii="Times New Roman" w:hAnsi="Times New Roman" w:cs="Times New Roman"/>
          <w:lang w:val="it-IT"/>
        </w:rPr>
        <w:t>Rezultat svih ispitivanja IZVOĐAČ mora blagovremeno dostavljati Nadzornom inženjeru i ovi biti upisani u građevinski dnevnik.</w:t>
      </w:r>
    </w:p>
    <w:p w:rsidR="006B3EB5" w:rsidRDefault="004E2B7B">
      <w:pPr>
        <w:tabs>
          <w:tab w:val="left" w:pos="0"/>
        </w:tabs>
        <w:spacing w:after="0" w:line="240" w:lineRule="auto"/>
        <w:jc w:val="both"/>
      </w:pPr>
      <w:r>
        <w:rPr>
          <w:rFonts w:ascii="Times New Roman" w:hAnsi="Times New Roman" w:cs="Times New Roman"/>
          <w:lang w:val="it-IT"/>
        </w:rPr>
        <w:t>Ukoliko rezultati ispitivanja pokažu da kvalitet ugrađenog materijala ili izvedenih radova, ne odgovara zahtijevanim uslovima, Nadzorni inženjer je dužan da izda nalog IZVOĐAČU da nekvalitetni materijal zamijeni kvalitetnim i da radove dovede u ispravno stanje i sve o trošku IZVOĐAČA.</w:t>
      </w:r>
    </w:p>
    <w:p w:rsidR="006B3EB5" w:rsidRDefault="004E2B7B">
      <w:pPr>
        <w:tabs>
          <w:tab w:val="left" w:pos="144"/>
        </w:tabs>
        <w:spacing w:after="0" w:line="240" w:lineRule="auto"/>
        <w:jc w:val="both"/>
      </w:pPr>
      <w:r>
        <w:rPr>
          <w:rFonts w:ascii="Times New Roman" w:hAnsi="Times New Roman" w:cs="Times New Roman"/>
          <w:lang w:val="it-IT"/>
        </w:rPr>
        <w:t>Ako IZVOĐAČ i pored upozorenja i zahtjeva Nadzornog inženjera da otkloni uočene nedostatke nastavi nekvalitetno izvođenje radova, Nadzorni inženjer će postupiti u smislu stava 2 člana 12 ovog ugovora.</w:t>
      </w:r>
    </w:p>
    <w:p w:rsidR="006B3EB5" w:rsidRDefault="006B3EB5">
      <w:pPr>
        <w:keepNext/>
        <w:keepLines/>
        <w:spacing w:after="0"/>
        <w:outlineLvl w:val="1"/>
        <w:rPr>
          <w:rFonts w:ascii="Times New Roman" w:eastAsia="Times New Roman" w:hAnsi="Times New Roman" w:cs="Times New Roman"/>
          <w:b/>
          <w:bCs/>
          <w:sz w:val="24"/>
          <w:szCs w:val="24"/>
          <w:lang w:val="sr-Latn-CS" w:eastAsia="zh-TW"/>
        </w:rPr>
      </w:pPr>
    </w:p>
    <w:p w:rsidR="006B3EB5" w:rsidRDefault="004E2B7B">
      <w:pPr>
        <w:tabs>
          <w:tab w:val="left" w:pos="432"/>
        </w:tabs>
        <w:spacing w:after="0" w:line="240" w:lineRule="auto"/>
        <w:jc w:val="center"/>
      </w:pPr>
      <w:r>
        <w:rPr>
          <w:rFonts w:ascii="Times New Roman" w:hAnsi="Times New Roman" w:cs="Times New Roman"/>
          <w:b/>
          <w:lang w:val="pl-PL"/>
        </w:rPr>
        <w:t>Član 14</w:t>
      </w:r>
    </w:p>
    <w:p w:rsidR="006B3EB5" w:rsidRDefault="004E2B7B">
      <w:pPr>
        <w:pStyle w:val="BodyText"/>
        <w:tabs>
          <w:tab w:val="left" w:pos="0"/>
        </w:tabs>
      </w:pPr>
      <w:r>
        <w:rPr>
          <w:color w:val="000000"/>
          <w:sz w:val="22"/>
          <w:szCs w:val="22"/>
          <w:lang w:val="it-IT"/>
        </w:rPr>
        <w:t>IZVOĐAČ je dužan da za uredno i blagovremeno izvršenje radova koji su predmet ovog ugovora, obezbijedi i angažuje dovoljan broj radnika prema strukturi koja obezbeđuje uspješno izvođenje radova i da na gradilište dopremi potrebnu i kvalitetnu mehanizaciju i opremu za završetak radova, a sve u skladu sa ponudom iz člana 1. ovog Ugovora.</w:t>
      </w:r>
    </w:p>
    <w:p w:rsidR="006B3EB5" w:rsidRDefault="006B3EB5">
      <w:pPr>
        <w:tabs>
          <w:tab w:val="left" w:pos="432"/>
        </w:tabs>
        <w:spacing w:after="0" w:line="240" w:lineRule="auto"/>
        <w:jc w:val="center"/>
        <w:rPr>
          <w:rFonts w:ascii="Times New Roman" w:hAnsi="Times New Roman" w:cs="Times New Roman"/>
          <w:b/>
          <w:highlight w:val="yellow"/>
          <w:lang w:val="it-IT"/>
        </w:rPr>
      </w:pPr>
    </w:p>
    <w:p w:rsidR="006B3EB5" w:rsidRDefault="004E2B7B">
      <w:pPr>
        <w:tabs>
          <w:tab w:val="left" w:pos="432"/>
        </w:tabs>
        <w:spacing w:after="0" w:line="240" w:lineRule="auto"/>
        <w:jc w:val="center"/>
      </w:pPr>
      <w:r>
        <w:rPr>
          <w:rFonts w:ascii="Times New Roman" w:hAnsi="Times New Roman" w:cs="Times New Roman"/>
          <w:b/>
          <w:lang w:val="pl-PL"/>
        </w:rPr>
        <w:t>Član 15</w:t>
      </w:r>
    </w:p>
    <w:p w:rsidR="006B3EB5" w:rsidRDefault="004E2B7B">
      <w:pPr>
        <w:tabs>
          <w:tab w:val="left" w:pos="144"/>
        </w:tabs>
        <w:spacing w:after="0" w:line="240" w:lineRule="auto"/>
        <w:jc w:val="both"/>
      </w:pPr>
      <w:r>
        <w:rPr>
          <w:rFonts w:ascii="Times New Roman" w:hAnsi="Times New Roman" w:cs="Times New Roman"/>
          <w:lang w:val="it-IT"/>
        </w:rPr>
        <w:t>IZVOĐAČ je dužan da, u vezi sa RADOVIMA koji se predmet ovog ugovora, uredno i po  propisima koji važe u sjedištu NARUČIOCA vodi propisanu gradilišnu dokumentaciju.</w:t>
      </w:r>
    </w:p>
    <w:p w:rsidR="006B3EB5" w:rsidRDefault="006B3EB5">
      <w:pPr>
        <w:tabs>
          <w:tab w:val="left" w:pos="144"/>
        </w:tabs>
        <w:spacing w:after="0" w:line="240" w:lineRule="auto"/>
        <w:jc w:val="center"/>
        <w:rPr>
          <w:rFonts w:ascii="Times New Roman" w:hAnsi="Times New Roman" w:cs="Times New Roman"/>
          <w:b/>
          <w:highlight w:val="yellow"/>
          <w:lang w:val="it-IT"/>
        </w:rPr>
      </w:pPr>
    </w:p>
    <w:p w:rsidR="006B3EB5" w:rsidRDefault="006B3EB5">
      <w:pPr>
        <w:tabs>
          <w:tab w:val="left" w:pos="144"/>
        </w:tabs>
        <w:spacing w:after="0" w:line="240" w:lineRule="auto"/>
        <w:jc w:val="center"/>
        <w:rPr>
          <w:rFonts w:ascii="Times New Roman" w:hAnsi="Times New Roman" w:cs="Times New Roman"/>
          <w:b/>
          <w:lang w:val="it-IT"/>
        </w:rPr>
      </w:pPr>
    </w:p>
    <w:p w:rsidR="006B3EB5" w:rsidRDefault="004E2B7B">
      <w:pPr>
        <w:tabs>
          <w:tab w:val="left" w:pos="144"/>
        </w:tabs>
        <w:spacing w:after="0" w:line="240" w:lineRule="auto"/>
        <w:jc w:val="center"/>
      </w:pPr>
      <w:r>
        <w:rPr>
          <w:rFonts w:ascii="Times New Roman" w:hAnsi="Times New Roman" w:cs="Times New Roman"/>
          <w:b/>
          <w:lang w:val="it-IT"/>
        </w:rPr>
        <w:t>Član 16</w:t>
      </w:r>
    </w:p>
    <w:p w:rsidR="006B3EB5" w:rsidRDefault="004E2B7B">
      <w:pPr>
        <w:pStyle w:val="BodyText"/>
        <w:tabs>
          <w:tab w:val="left" w:pos="-709"/>
        </w:tabs>
      </w:pPr>
      <w:r>
        <w:rPr>
          <w:color w:val="000000"/>
          <w:sz w:val="22"/>
          <w:szCs w:val="22"/>
          <w:lang w:val="it-IT"/>
        </w:rPr>
        <w:t>IZVOĐAČ je dužan da na gradilištu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p>
    <w:p w:rsidR="006B3EB5" w:rsidRDefault="004E2B7B">
      <w:pPr>
        <w:tabs>
          <w:tab w:val="left" w:pos="-142"/>
        </w:tabs>
        <w:spacing w:after="0" w:line="240" w:lineRule="auto"/>
        <w:jc w:val="both"/>
      </w:pPr>
      <w:r>
        <w:rPr>
          <w:rFonts w:ascii="Times New Roman" w:hAnsi="Times New Roman" w:cs="Times New Roman"/>
          <w:lang w:val="it-IT"/>
        </w:rPr>
        <w:t>Troškove sprovođenja mjera zaštite snosi IZVOĐAČ .</w:t>
      </w:r>
    </w:p>
    <w:p w:rsidR="006B3EB5" w:rsidRDefault="004E2B7B">
      <w:pPr>
        <w:tabs>
          <w:tab w:val="left" w:pos="-142"/>
        </w:tabs>
        <w:spacing w:after="0" w:line="240" w:lineRule="auto"/>
        <w:jc w:val="both"/>
      </w:pPr>
      <w:r>
        <w:rPr>
          <w:rFonts w:ascii="Times New Roman" w:hAnsi="Times New Roman" w:cs="Times New Roman"/>
          <w:lang w:val="it-IT"/>
        </w:rPr>
        <w:t>IZVOĐAČ je obavezan NARUČIOCU nadoknaditi sve štete koje treća lica eventualno ostvare od NARUČIOCA po osnovu iz stava 1 ovog člana.</w:t>
      </w:r>
    </w:p>
    <w:p w:rsidR="006B3EB5" w:rsidRDefault="004E2B7B">
      <w:pPr>
        <w:tabs>
          <w:tab w:val="left" w:pos="-142"/>
        </w:tabs>
        <w:spacing w:after="0" w:line="240" w:lineRule="auto"/>
        <w:jc w:val="both"/>
      </w:pPr>
      <w:r>
        <w:rPr>
          <w:rFonts w:ascii="Times New Roman" w:hAnsi="Times New Roman" w:cs="Times New Roman"/>
          <w:lang w:val="it-IT"/>
        </w:rPr>
        <w:t>Sva lica zaposlena na Gradilištu za izvršenje radova iz ovog Ugovora imaju biti osigurana od Izvođača o njegovom trošku za sve povrede na radu ili nesreće na poslu.</w:t>
      </w:r>
    </w:p>
    <w:p w:rsidR="006B3EB5" w:rsidRDefault="004E2B7B">
      <w:pPr>
        <w:tabs>
          <w:tab w:val="left" w:pos="-142"/>
        </w:tabs>
        <w:spacing w:after="0" w:line="240" w:lineRule="auto"/>
        <w:jc w:val="both"/>
      </w:pPr>
      <w:r>
        <w:rPr>
          <w:rFonts w:ascii="Times New Roman" w:hAnsi="Times New Roman" w:cs="Times New Roman"/>
          <w:lang w:val="it-IT"/>
        </w:rPr>
        <w:t>Ovim osiguranjem moraju biti obuhvaćena sva lica u službi Investitora, Izvođača i Podizvođača.</w:t>
      </w:r>
    </w:p>
    <w:p w:rsidR="006B3EB5" w:rsidRDefault="004E2B7B">
      <w:pPr>
        <w:tabs>
          <w:tab w:val="left" w:pos="-142"/>
        </w:tabs>
        <w:spacing w:after="0" w:line="240" w:lineRule="auto"/>
        <w:jc w:val="both"/>
      </w:pPr>
      <w:r>
        <w:rPr>
          <w:rFonts w:ascii="Times New Roman" w:hAnsi="Times New Roman" w:cs="Times New Roman"/>
          <w:lang w:val="it-IT"/>
        </w:rPr>
        <w:t>Investitor neće biti odgovoran za bilo koje odštete ili kompenzacije koje se imaju isplatiti za bilo kakve povrede osiguranih lica.</w:t>
      </w:r>
    </w:p>
    <w:p w:rsidR="006B3EB5" w:rsidRDefault="006B3EB5">
      <w:pPr>
        <w:tabs>
          <w:tab w:val="left" w:pos="432"/>
        </w:tabs>
        <w:spacing w:after="0" w:line="240" w:lineRule="auto"/>
        <w:rPr>
          <w:rFonts w:ascii="Times New Roman" w:hAnsi="Times New Roman" w:cs="Times New Roman"/>
          <w:b/>
          <w:lang w:val="pl-PL"/>
        </w:rPr>
      </w:pPr>
    </w:p>
    <w:p w:rsidR="006B3EB5" w:rsidRDefault="004E2B7B">
      <w:pPr>
        <w:tabs>
          <w:tab w:val="left" w:pos="432"/>
        </w:tabs>
        <w:spacing w:after="0" w:line="240" w:lineRule="auto"/>
        <w:jc w:val="center"/>
      </w:pPr>
      <w:r>
        <w:rPr>
          <w:rFonts w:ascii="Times New Roman" w:hAnsi="Times New Roman" w:cs="Times New Roman"/>
          <w:b/>
          <w:lang w:val="pl-PL"/>
        </w:rPr>
        <w:t>Član 17</w:t>
      </w:r>
    </w:p>
    <w:p w:rsidR="006B3EB5" w:rsidRDefault="004E2B7B">
      <w:pPr>
        <w:spacing w:after="0" w:line="240" w:lineRule="auto"/>
        <w:jc w:val="both"/>
      </w:pPr>
      <w:r>
        <w:rPr>
          <w:rFonts w:ascii="Times New Roman" w:hAnsi="Times New Roman" w:cs="Times New Roman"/>
          <w:lang w:val="it-IT"/>
        </w:rPr>
        <w:t xml:space="preserve">IZVOĐAČ je dužan da radove, koji su predmet ovog ugovora osigura o svom trošku protiv svih šteta do kojih može doći za vrijeme izvođenja radova i to od početka izvođenja pa do primopredaje radova (osnovnih i dopunskih rizika u skladu sa uslovima za osiguranje objekta u izgradnji) kod odgovarajuće organizacije koja vrši osiguranje - osiguravača, i da primjerak polise osiguranja dostavi NARUČIOCU. </w:t>
      </w:r>
    </w:p>
    <w:p w:rsidR="006B3EB5" w:rsidRDefault="006B3EB5">
      <w:pPr>
        <w:spacing w:after="0" w:line="240" w:lineRule="auto"/>
        <w:jc w:val="both"/>
        <w:rPr>
          <w:rFonts w:ascii="Times New Roman" w:hAnsi="Times New Roman" w:cs="Times New Roman"/>
          <w:highlight w:val="yellow"/>
          <w:lang w:val="it-IT"/>
        </w:rPr>
      </w:pPr>
    </w:p>
    <w:p w:rsidR="006B3EB5" w:rsidRDefault="004E2B7B">
      <w:pPr>
        <w:tabs>
          <w:tab w:val="left" w:pos="432"/>
        </w:tabs>
        <w:spacing w:after="0" w:line="240" w:lineRule="auto"/>
        <w:jc w:val="center"/>
      </w:pPr>
      <w:r>
        <w:rPr>
          <w:rFonts w:ascii="Times New Roman" w:hAnsi="Times New Roman" w:cs="Times New Roman"/>
          <w:b/>
          <w:lang w:val="pl-PL"/>
        </w:rPr>
        <w:t xml:space="preserve">Član 18                                                        </w:t>
      </w:r>
    </w:p>
    <w:p w:rsidR="006B3EB5" w:rsidRDefault="004E2B7B">
      <w:pPr>
        <w:spacing w:after="0" w:line="240" w:lineRule="auto"/>
        <w:jc w:val="both"/>
      </w:pPr>
      <w:r>
        <w:rPr>
          <w:rFonts w:ascii="Times New Roman" w:hAnsi="Times New Roman" w:cs="Times New Roman"/>
          <w:lang w:val="it-IT"/>
        </w:rPr>
        <w:t>Ako IZVOĐAČ bez krivice NARUČIOCA ne završi radove  koji su predmet ovog ugovora u ugovorenom roku, dužan je NARUČIOCU platiti na ime ugovorene kazne penale 1,0 ‰ (jedan promil) od ugovorene cijene svih radova za svaki dan prekoračenja ugovorenog roka završetka radova. Visina ugovorene kazne ne može preći 5% od ugovorene cijene radova.</w:t>
      </w:r>
    </w:p>
    <w:p w:rsidR="006B3EB5" w:rsidRDefault="004E2B7B">
      <w:pPr>
        <w:spacing w:after="0" w:line="240" w:lineRule="auto"/>
        <w:jc w:val="both"/>
      </w:pPr>
      <w:r>
        <w:rPr>
          <w:rFonts w:ascii="Times New Roman" w:hAnsi="Times New Roman" w:cs="Times New Roman"/>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w:t>
      </w:r>
    </w:p>
    <w:p w:rsidR="006B3EB5" w:rsidRDefault="004E2B7B">
      <w:pPr>
        <w:spacing w:after="0" w:line="240" w:lineRule="auto"/>
        <w:jc w:val="both"/>
      </w:pPr>
      <w:r>
        <w:rPr>
          <w:rFonts w:ascii="Times New Roman" w:hAnsi="Times New Roman" w:cs="Times New Roman"/>
          <w:lang w:val="it-IT"/>
        </w:rPr>
        <w:t>Plaćanje ugovorene kazne (penala) ne oslobađa IZVOĐAČA obaveze da u cjelosti završi i preda na upotrebu ugovorene radove.</w:t>
      </w:r>
    </w:p>
    <w:p w:rsidR="006B3EB5" w:rsidRDefault="004E2B7B">
      <w:pPr>
        <w:spacing w:after="0" w:line="240" w:lineRule="auto"/>
        <w:jc w:val="both"/>
      </w:pPr>
      <w:r>
        <w:rPr>
          <w:rFonts w:ascii="Times New Roman" w:hAnsi="Times New Roman" w:cs="Times New Roman"/>
          <w:lang w:val="it-IT"/>
        </w:rPr>
        <w:t xml:space="preserve">Ako NARUČIOCU nastane šteta zbog prekoračenja ugovorenog roka završetka radova u iznosu većem od ugovorenih i obračunatih penala - kazne, tada je IZVOĐAČ dužan da plati NARUČIOCU pored ugovorene kazne (penale) i iznos naknade štete, odnosno razliku do potpune naknade štete.  </w:t>
      </w:r>
    </w:p>
    <w:p w:rsidR="006B3EB5" w:rsidRDefault="006B3EB5">
      <w:pPr>
        <w:spacing w:after="0" w:line="240" w:lineRule="auto"/>
        <w:jc w:val="center"/>
        <w:rPr>
          <w:rFonts w:ascii="Times New Roman" w:eastAsia="Times New Roman" w:hAnsi="Times New Roman" w:cs="Times New Roman"/>
          <w:b/>
          <w:bCs/>
          <w:lang w:val="sl-SI"/>
        </w:rPr>
      </w:pPr>
    </w:p>
    <w:p w:rsidR="006B3EB5" w:rsidRDefault="004E2B7B">
      <w:pPr>
        <w:spacing w:after="0" w:line="240" w:lineRule="auto"/>
        <w:jc w:val="center"/>
      </w:pPr>
      <w:r>
        <w:rPr>
          <w:rFonts w:ascii="Times New Roman" w:eastAsia="Times New Roman" w:hAnsi="Times New Roman" w:cs="Times New Roman"/>
          <w:b/>
          <w:bCs/>
          <w:lang w:val="sl-SI"/>
        </w:rPr>
        <w:t>Član 19</w:t>
      </w:r>
    </w:p>
    <w:p w:rsidR="006B3EB5" w:rsidRDefault="004E2B7B">
      <w:pPr>
        <w:spacing w:after="0" w:line="240" w:lineRule="auto"/>
        <w:contextualSpacing/>
        <w:jc w:val="both"/>
      </w:pPr>
      <w:r>
        <w:rPr>
          <w:rFonts w:ascii="Times New Roman" w:hAnsi="Times New Roman" w:cs="Times New Roman"/>
          <w:szCs w:val="24"/>
          <w:lang w:val="en-GB"/>
        </w:rPr>
        <w:t xml:space="preserve">Izvođač je dužan da </w:t>
      </w:r>
      <w:r>
        <w:rPr>
          <w:rFonts w:ascii="Times New Roman" w:hAnsi="Times New Roman" w:cs="Times New Roman"/>
          <w:szCs w:val="24"/>
          <w:lang w:val="sr-Latn-CS"/>
        </w:rPr>
        <w:t xml:space="preserve"> </w:t>
      </w:r>
      <w:r>
        <w:rPr>
          <w:rFonts w:ascii="Times New Roman" w:hAnsi="Times New Roman" w:cs="Times New Roman"/>
          <w:szCs w:val="24"/>
          <w:lang w:val="en-GB"/>
        </w:rPr>
        <w:t>dostavi</w:t>
      </w:r>
      <w:r>
        <w:rPr>
          <w:rFonts w:ascii="Times New Roman" w:hAnsi="Times New Roman" w:cs="Times New Roman"/>
          <w:szCs w:val="24"/>
          <w:lang w:val="sr-Latn-CS"/>
        </w:rPr>
        <w:t xml:space="preserve"> </w:t>
      </w:r>
      <w:r>
        <w:rPr>
          <w:rFonts w:ascii="Times New Roman" w:hAnsi="Times New Roman" w:cs="Times New Roman"/>
          <w:szCs w:val="24"/>
          <w:lang w:val="en-GB"/>
        </w:rPr>
        <w:t>Polisu</w:t>
      </w:r>
      <w:r>
        <w:rPr>
          <w:rFonts w:ascii="Times New Roman" w:hAnsi="Times New Roman" w:cs="Times New Roman"/>
          <w:szCs w:val="24"/>
          <w:lang w:val="sr-Latn-CS"/>
        </w:rPr>
        <w:t xml:space="preserve">  </w:t>
      </w:r>
      <w:r>
        <w:rPr>
          <w:rFonts w:ascii="Times New Roman" w:hAnsi="Times New Roman" w:cs="Times New Roman"/>
          <w:szCs w:val="24"/>
          <w:lang w:val="en-GB"/>
        </w:rPr>
        <w:t>osiguranja</w:t>
      </w:r>
      <w:r>
        <w:rPr>
          <w:rFonts w:ascii="Times New Roman" w:hAnsi="Times New Roman" w:cs="Times New Roman"/>
          <w:szCs w:val="24"/>
          <w:lang w:val="sr-Latn-CS"/>
        </w:rPr>
        <w:t xml:space="preserve"> </w:t>
      </w:r>
      <w:r>
        <w:rPr>
          <w:rFonts w:ascii="Times New Roman" w:hAnsi="Times New Roman" w:cs="Times New Roman"/>
          <w:szCs w:val="24"/>
          <w:lang w:val="en-GB"/>
        </w:rPr>
        <w:t>od</w:t>
      </w:r>
      <w:r>
        <w:rPr>
          <w:rFonts w:ascii="Times New Roman" w:hAnsi="Times New Roman" w:cs="Times New Roman"/>
          <w:szCs w:val="24"/>
          <w:lang w:val="sr-Latn-CS"/>
        </w:rPr>
        <w:t xml:space="preserve"> </w:t>
      </w:r>
      <w:r>
        <w:rPr>
          <w:rFonts w:ascii="Times New Roman" w:hAnsi="Times New Roman" w:cs="Times New Roman"/>
          <w:szCs w:val="24"/>
          <w:lang w:val="en-GB"/>
        </w:rPr>
        <w:t>profesionalne</w:t>
      </w:r>
      <w:r>
        <w:rPr>
          <w:rFonts w:ascii="Times New Roman" w:hAnsi="Times New Roman" w:cs="Times New Roman"/>
          <w:szCs w:val="24"/>
          <w:lang w:val="sr-Latn-CS"/>
        </w:rPr>
        <w:t xml:space="preserve"> </w:t>
      </w:r>
      <w:r>
        <w:rPr>
          <w:rFonts w:ascii="Times New Roman" w:hAnsi="Times New Roman" w:cs="Times New Roman"/>
          <w:szCs w:val="24"/>
          <w:lang w:val="en-GB"/>
        </w:rPr>
        <w:t>odgovornosti</w:t>
      </w:r>
      <w:r>
        <w:rPr>
          <w:rFonts w:ascii="Times New Roman" w:hAnsi="Times New Roman" w:cs="Times New Roman"/>
          <w:szCs w:val="24"/>
          <w:lang w:val="sr-Latn-CS"/>
        </w:rPr>
        <w:t xml:space="preserve"> </w:t>
      </w:r>
      <w:r>
        <w:rPr>
          <w:rFonts w:ascii="Times New Roman" w:hAnsi="Times New Roman" w:cs="Times New Roman"/>
          <w:szCs w:val="24"/>
          <w:lang w:val="en-GB"/>
        </w:rPr>
        <w:t>za</w:t>
      </w:r>
      <w:r>
        <w:rPr>
          <w:rFonts w:ascii="Times New Roman" w:hAnsi="Times New Roman" w:cs="Times New Roman"/>
          <w:szCs w:val="24"/>
          <w:lang w:val="sr-Latn-CS"/>
        </w:rPr>
        <w:t xml:space="preserve"> š</w:t>
      </w:r>
      <w:r>
        <w:rPr>
          <w:rFonts w:ascii="Times New Roman" w:hAnsi="Times New Roman" w:cs="Times New Roman"/>
          <w:szCs w:val="24"/>
          <w:lang w:val="en-GB"/>
        </w:rPr>
        <w:t>tetu</w:t>
      </w:r>
      <w:r>
        <w:rPr>
          <w:rFonts w:ascii="Times New Roman" w:hAnsi="Times New Roman" w:cs="Times New Roman"/>
          <w:szCs w:val="24"/>
          <w:lang w:val="sr-Latn-CS"/>
        </w:rPr>
        <w:t xml:space="preserve"> </w:t>
      </w:r>
      <w:r>
        <w:rPr>
          <w:rFonts w:ascii="Times New Roman" w:hAnsi="Times New Roman" w:cs="Times New Roman"/>
          <w:szCs w:val="24"/>
          <w:lang w:val="en-GB"/>
        </w:rPr>
        <w:t>koja</w:t>
      </w:r>
      <w:r>
        <w:rPr>
          <w:rFonts w:ascii="Times New Roman" w:hAnsi="Times New Roman" w:cs="Times New Roman"/>
          <w:szCs w:val="24"/>
          <w:lang w:val="sr-Latn-CS"/>
        </w:rPr>
        <w:t xml:space="preserve"> </w:t>
      </w:r>
      <w:r>
        <w:rPr>
          <w:rFonts w:ascii="Times New Roman" w:hAnsi="Times New Roman" w:cs="Times New Roman"/>
          <w:szCs w:val="24"/>
          <w:lang w:val="en-GB"/>
        </w:rPr>
        <w:t>mo</w:t>
      </w:r>
      <w:r>
        <w:rPr>
          <w:rFonts w:ascii="Times New Roman" w:hAnsi="Times New Roman" w:cs="Times New Roman"/>
          <w:szCs w:val="24"/>
          <w:lang w:val="sr-Latn-CS"/>
        </w:rPr>
        <w:t>ž</w:t>
      </w:r>
      <w:r>
        <w:rPr>
          <w:rFonts w:ascii="Times New Roman" w:hAnsi="Times New Roman" w:cs="Times New Roman"/>
          <w:szCs w:val="24"/>
          <w:lang w:val="en-GB"/>
        </w:rPr>
        <w:t>e</w:t>
      </w:r>
      <w:r>
        <w:rPr>
          <w:rFonts w:ascii="Times New Roman" w:hAnsi="Times New Roman" w:cs="Times New Roman"/>
          <w:szCs w:val="24"/>
          <w:lang w:val="sr-Latn-CS"/>
        </w:rPr>
        <w:t xml:space="preserve"> </w:t>
      </w:r>
      <w:r>
        <w:rPr>
          <w:rFonts w:ascii="Times New Roman" w:hAnsi="Times New Roman" w:cs="Times New Roman"/>
          <w:szCs w:val="24"/>
          <w:lang w:val="en-GB"/>
        </w:rPr>
        <w:t>da</w:t>
      </w:r>
      <w:r>
        <w:rPr>
          <w:rFonts w:ascii="Times New Roman" w:hAnsi="Times New Roman" w:cs="Times New Roman"/>
          <w:szCs w:val="24"/>
          <w:lang w:val="sr-Latn-CS"/>
        </w:rPr>
        <w:t xml:space="preserve"> </w:t>
      </w:r>
      <w:r>
        <w:rPr>
          <w:rFonts w:ascii="Times New Roman" w:hAnsi="Times New Roman" w:cs="Times New Roman"/>
          <w:szCs w:val="24"/>
          <w:lang w:val="en-GB"/>
        </w:rPr>
        <w:t>nastane</w:t>
      </w:r>
      <w:r>
        <w:rPr>
          <w:rFonts w:ascii="Times New Roman" w:hAnsi="Times New Roman" w:cs="Times New Roman"/>
          <w:szCs w:val="24"/>
          <w:lang w:val="sr-Latn-CS"/>
        </w:rPr>
        <w:t xml:space="preserve"> </w:t>
      </w:r>
      <w:r>
        <w:rPr>
          <w:rFonts w:ascii="Times New Roman" w:hAnsi="Times New Roman" w:cs="Times New Roman"/>
          <w:szCs w:val="24"/>
          <w:lang w:val="en-GB"/>
        </w:rPr>
        <w:t>investitorima</w:t>
      </w:r>
      <w:r>
        <w:rPr>
          <w:rFonts w:ascii="Times New Roman" w:hAnsi="Times New Roman" w:cs="Times New Roman"/>
          <w:szCs w:val="24"/>
          <w:lang w:val="sr-Latn-CS"/>
        </w:rPr>
        <w:t xml:space="preserve"> </w:t>
      </w:r>
      <w:r>
        <w:rPr>
          <w:rFonts w:ascii="Times New Roman" w:hAnsi="Times New Roman" w:cs="Times New Roman"/>
          <w:szCs w:val="24"/>
          <w:lang w:val="en-GB"/>
        </w:rPr>
        <w:t>ili</w:t>
      </w:r>
      <w:r>
        <w:rPr>
          <w:rFonts w:ascii="Times New Roman" w:hAnsi="Times New Roman" w:cs="Times New Roman"/>
          <w:szCs w:val="24"/>
          <w:lang w:val="sr-Latn-CS"/>
        </w:rPr>
        <w:t xml:space="preserve"> </w:t>
      </w:r>
      <w:r>
        <w:rPr>
          <w:rFonts w:ascii="Times New Roman" w:hAnsi="Times New Roman" w:cs="Times New Roman"/>
          <w:szCs w:val="24"/>
          <w:lang w:val="en-GB"/>
        </w:rPr>
        <w:t>tre</w:t>
      </w:r>
      <w:r>
        <w:rPr>
          <w:rFonts w:ascii="Times New Roman" w:hAnsi="Times New Roman" w:cs="Times New Roman"/>
          <w:szCs w:val="24"/>
          <w:lang w:val="sr-Latn-CS"/>
        </w:rPr>
        <w:t>ć</w:t>
      </w:r>
      <w:r>
        <w:rPr>
          <w:rFonts w:ascii="Times New Roman" w:hAnsi="Times New Roman" w:cs="Times New Roman"/>
          <w:szCs w:val="24"/>
          <w:lang w:val="en-GB"/>
        </w:rPr>
        <w:t>im</w:t>
      </w:r>
      <w:r>
        <w:rPr>
          <w:rFonts w:ascii="Times New Roman" w:hAnsi="Times New Roman" w:cs="Times New Roman"/>
          <w:szCs w:val="24"/>
          <w:lang w:val="sr-Latn-CS"/>
        </w:rPr>
        <w:t xml:space="preserve"> </w:t>
      </w:r>
      <w:r>
        <w:rPr>
          <w:rFonts w:ascii="Times New Roman" w:hAnsi="Times New Roman" w:cs="Times New Roman"/>
          <w:szCs w:val="24"/>
          <w:lang w:val="en-GB"/>
        </w:rPr>
        <w:t>licima</w:t>
      </w:r>
      <w:r>
        <w:rPr>
          <w:rFonts w:ascii="Times New Roman" w:hAnsi="Times New Roman" w:cs="Times New Roman"/>
          <w:szCs w:val="24"/>
          <w:lang w:val="sr-Latn-CS"/>
        </w:rPr>
        <w:t xml:space="preserve">, </w:t>
      </w:r>
      <w:r>
        <w:rPr>
          <w:rFonts w:ascii="Times New Roman" w:hAnsi="Times New Roman" w:cs="Times New Roman"/>
          <w:szCs w:val="24"/>
          <w:lang w:val="en-GB"/>
        </w:rPr>
        <w:t>a</w:t>
      </w:r>
      <w:r>
        <w:rPr>
          <w:rFonts w:ascii="Times New Roman" w:hAnsi="Times New Roman" w:cs="Times New Roman"/>
          <w:szCs w:val="24"/>
          <w:lang w:val="sr-Latn-CS"/>
        </w:rPr>
        <w:t xml:space="preserve"> </w:t>
      </w:r>
      <w:r>
        <w:rPr>
          <w:rFonts w:ascii="Times New Roman" w:hAnsi="Times New Roman" w:cs="Times New Roman"/>
          <w:szCs w:val="24"/>
          <w:lang w:val="en-GB"/>
        </w:rPr>
        <w:t>shodno</w:t>
      </w:r>
      <w:r>
        <w:rPr>
          <w:rFonts w:ascii="Times New Roman" w:hAnsi="Times New Roman" w:cs="Times New Roman"/>
          <w:szCs w:val="24"/>
          <w:lang w:val="sr-Latn-CS"/>
        </w:rPr>
        <w:t xml:space="preserve"> č</w:t>
      </w:r>
      <w:r>
        <w:rPr>
          <w:rFonts w:ascii="Times New Roman" w:hAnsi="Times New Roman" w:cs="Times New Roman"/>
          <w:szCs w:val="24"/>
          <w:lang w:val="en-GB"/>
        </w:rPr>
        <w:t>l</w:t>
      </w:r>
      <w:r>
        <w:rPr>
          <w:rFonts w:ascii="Times New Roman" w:hAnsi="Times New Roman" w:cs="Times New Roman"/>
          <w:szCs w:val="24"/>
          <w:lang w:val="sr-Latn-CS"/>
        </w:rPr>
        <w:t xml:space="preserve">. 131 </w:t>
      </w:r>
      <w:r>
        <w:rPr>
          <w:rFonts w:ascii="Times New Roman" w:hAnsi="Times New Roman" w:cs="Times New Roman"/>
          <w:szCs w:val="24"/>
          <w:lang w:val="en-GB"/>
        </w:rPr>
        <w:t>Zakona</w:t>
      </w:r>
      <w:r>
        <w:rPr>
          <w:rFonts w:ascii="Times New Roman" w:hAnsi="Times New Roman" w:cs="Times New Roman"/>
          <w:szCs w:val="24"/>
          <w:lang w:val="sr-Latn-CS"/>
        </w:rPr>
        <w:t xml:space="preserve"> </w:t>
      </w:r>
      <w:r>
        <w:rPr>
          <w:rFonts w:ascii="Times New Roman" w:hAnsi="Times New Roman" w:cs="Times New Roman"/>
          <w:szCs w:val="24"/>
          <w:lang w:val="en-GB"/>
        </w:rPr>
        <w:t>o</w:t>
      </w:r>
      <w:r>
        <w:rPr>
          <w:rFonts w:ascii="Times New Roman" w:hAnsi="Times New Roman" w:cs="Times New Roman"/>
          <w:szCs w:val="24"/>
          <w:lang w:val="sr-Latn-CS"/>
        </w:rPr>
        <w:t xml:space="preserve"> </w:t>
      </w:r>
      <w:r>
        <w:rPr>
          <w:rFonts w:ascii="Times New Roman" w:hAnsi="Times New Roman" w:cs="Times New Roman"/>
          <w:szCs w:val="24"/>
          <w:lang w:val="en-GB"/>
        </w:rPr>
        <w:t>planiranju</w:t>
      </w:r>
      <w:r>
        <w:rPr>
          <w:rFonts w:ascii="Times New Roman" w:hAnsi="Times New Roman" w:cs="Times New Roman"/>
          <w:szCs w:val="24"/>
          <w:lang w:val="sr-Latn-CS"/>
        </w:rPr>
        <w:t xml:space="preserve"> </w:t>
      </w:r>
      <w:r>
        <w:rPr>
          <w:rFonts w:ascii="Times New Roman" w:hAnsi="Times New Roman" w:cs="Times New Roman"/>
          <w:szCs w:val="24"/>
          <w:lang w:val="en-GB"/>
        </w:rPr>
        <w:t>prostora</w:t>
      </w:r>
      <w:r>
        <w:rPr>
          <w:rFonts w:ascii="Times New Roman" w:hAnsi="Times New Roman" w:cs="Times New Roman"/>
          <w:szCs w:val="24"/>
          <w:lang w:val="sr-Latn-CS"/>
        </w:rPr>
        <w:t xml:space="preserve"> </w:t>
      </w:r>
      <w:r>
        <w:rPr>
          <w:rFonts w:ascii="Times New Roman" w:hAnsi="Times New Roman" w:cs="Times New Roman"/>
          <w:szCs w:val="24"/>
          <w:lang w:val="en-GB"/>
        </w:rPr>
        <w:t>i</w:t>
      </w:r>
      <w:r>
        <w:rPr>
          <w:rFonts w:ascii="Times New Roman" w:hAnsi="Times New Roman" w:cs="Times New Roman"/>
          <w:szCs w:val="24"/>
          <w:lang w:val="sr-Latn-CS"/>
        </w:rPr>
        <w:t xml:space="preserve"> </w:t>
      </w:r>
      <w:r>
        <w:rPr>
          <w:rFonts w:ascii="Times New Roman" w:hAnsi="Times New Roman" w:cs="Times New Roman"/>
          <w:szCs w:val="24"/>
          <w:lang w:val="en-GB"/>
        </w:rPr>
        <w:t>izgradnji</w:t>
      </w:r>
      <w:r>
        <w:rPr>
          <w:rFonts w:ascii="Times New Roman" w:hAnsi="Times New Roman" w:cs="Times New Roman"/>
          <w:szCs w:val="24"/>
          <w:lang w:val="sr-Latn-CS"/>
        </w:rPr>
        <w:t xml:space="preserve"> </w:t>
      </w:r>
      <w:r>
        <w:rPr>
          <w:rFonts w:ascii="Times New Roman" w:hAnsi="Times New Roman" w:cs="Times New Roman"/>
          <w:szCs w:val="24"/>
          <w:lang w:val="en-GB"/>
        </w:rPr>
        <w:t>objekata</w:t>
      </w:r>
      <w:r>
        <w:rPr>
          <w:rFonts w:ascii="Times New Roman" w:hAnsi="Times New Roman" w:cs="Times New Roman"/>
          <w:lang w:val="sl-SI"/>
        </w:rPr>
        <w:t xml:space="preserve"> objekata (“Službeni list Crne Gore broj 064/17 i 44/2018“) i Uredbom o minimalnoj sumi osiguranja od profesionalne odgovornosti u oblasti izgradnje objekata (“Službeni list Crne Gore”, br. 068/17), </w:t>
      </w:r>
      <w:r>
        <w:rPr>
          <w:rFonts w:ascii="Times New Roman" w:hAnsi="Times New Roman" w:cs="Times New Roman"/>
          <w:szCs w:val="24"/>
          <w:lang w:val="en-GB"/>
        </w:rPr>
        <w:t>i</w:t>
      </w:r>
      <w:r>
        <w:rPr>
          <w:rFonts w:ascii="Times New Roman" w:hAnsi="Times New Roman" w:cs="Times New Roman"/>
          <w:szCs w:val="24"/>
          <w:lang w:val="sr-Latn-CS"/>
        </w:rPr>
        <w:t xml:space="preserve"> </w:t>
      </w:r>
      <w:r>
        <w:rPr>
          <w:rFonts w:ascii="Times New Roman" w:hAnsi="Times New Roman" w:cs="Times New Roman"/>
          <w:szCs w:val="24"/>
          <w:lang w:val="en-GB"/>
        </w:rPr>
        <w:t>ista</w:t>
      </w:r>
      <w:r>
        <w:rPr>
          <w:rFonts w:ascii="Times New Roman" w:hAnsi="Times New Roman" w:cs="Times New Roman"/>
          <w:szCs w:val="24"/>
          <w:lang w:val="sr-Latn-CS"/>
        </w:rPr>
        <w:t xml:space="preserve"> </w:t>
      </w:r>
      <w:r>
        <w:rPr>
          <w:rFonts w:ascii="Times New Roman" w:hAnsi="Times New Roman" w:cs="Times New Roman"/>
          <w:szCs w:val="24"/>
          <w:lang w:val="en-GB"/>
        </w:rPr>
        <w:t>mora</w:t>
      </w:r>
      <w:r>
        <w:rPr>
          <w:rFonts w:ascii="Times New Roman" w:hAnsi="Times New Roman" w:cs="Times New Roman"/>
          <w:szCs w:val="24"/>
          <w:lang w:val="sr-Latn-CS"/>
        </w:rPr>
        <w:t xml:space="preserve"> </w:t>
      </w:r>
      <w:r>
        <w:rPr>
          <w:rFonts w:ascii="Times New Roman" w:hAnsi="Times New Roman" w:cs="Times New Roman"/>
          <w:szCs w:val="24"/>
          <w:lang w:val="en-GB"/>
        </w:rPr>
        <w:t>da</w:t>
      </w:r>
      <w:r>
        <w:rPr>
          <w:rFonts w:ascii="Times New Roman" w:hAnsi="Times New Roman" w:cs="Times New Roman"/>
          <w:szCs w:val="24"/>
          <w:lang w:val="sr-Latn-CS"/>
        </w:rPr>
        <w:t xml:space="preserve"> </w:t>
      </w:r>
      <w:r>
        <w:rPr>
          <w:rFonts w:ascii="Times New Roman" w:hAnsi="Times New Roman" w:cs="Times New Roman"/>
          <w:szCs w:val="24"/>
          <w:lang w:val="en-GB"/>
        </w:rPr>
        <w:t>pokrije</w:t>
      </w:r>
      <w:r>
        <w:rPr>
          <w:rFonts w:ascii="Times New Roman" w:hAnsi="Times New Roman" w:cs="Times New Roman"/>
          <w:szCs w:val="24"/>
          <w:lang w:val="sr-Latn-CS"/>
        </w:rPr>
        <w:t xml:space="preserve"> </w:t>
      </w:r>
      <w:r>
        <w:rPr>
          <w:rFonts w:ascii="Times New Roman" w:hAnsi="Times New Roman" w:cs="Times New Roman"/>
          <w:szCs w:val="24"/>
          <w:lang w:val="en-GB"/>
        </w:rPr>
        <w:t>rizik</w:t>
      </w:r>
      <w:r>
        <w:rPr>
          <w:rFonts w:ascii="Times New Roman" w:hAnsi="Times New Roman" w:cs="Times New Roman"/>
          <w:szCs w:val="24"/>
          <w:lang w:val="sr-Latn-CS"/>
        </w:rPr>
        <w:t xml:space="preserve"> </w:t>
      </w:r>
      <w:r>
        <w:rPr>
          <w:rFonts w:ascii="Times New Roman" w:hAnsi="Times New Roman" w:cs="Times New Roman"/>
          <w:szCs w:val="24"/>
          <w:lang w:val="en-GB"/>
        </w:rPr>
        <w:t>odgovornosti</w:t>
      </w:r>
      <w:r>
        <w:rPr>
          <w:rFonts w:ascii="Times New Roman" w:hAnsi="Times New Roman" w:cs="Times New Roman"/>
          <w:szCs w:val="24"/>
          <w:lang w:val="sr-Latn-CS"/>
        </w:rPr>
        <w:t xml:space="preserve"> </w:t>
      </w:r>
      <w:r>
        <w:rPr>
          <w:rFonts w:ascii="Times New Roman" w:hAnsi="Times New Roman" w:cs="Times New Roman"/>
          <w:szCs w:val="24"/>
          <w:lang w:val="en-GB"/>
        </w:rPr>
        <w:t>za</w:t>
      </w:r>
      <w:r>
        <w:rPr>
          <w:rFonts w:ascii="Times New Roman" w:hAnsi="Times New Roman" w:cs="Times New Roman"/>
          <w:szCs w:val="24"/>
          <w:lang w:val="sr-Latn-CS"/>
        </w:rPr>
        <w:t xml:space="preserve"> š</w:t>
      </w:r>
      <w:r>
        <w:rPr>
          <w:rFonts w:ascii="Times New Roman" w:hAnsi="Times New Roman" w:cs="Times New Roman"/>
          <w:szCs w:val="24"/>
          <w:lang w:val="en-GB"/>
        </w:rPr>
        <w:t>tetu</w:t>
      </w:r>
      <w:r>
        <w:rPr>
          <w:rFonts w:ascii="Times New Roman" w:hAnsi="Times New Roman" w:cs="Times New Roman"/>
          <w:szCs w:val="24"/>
          <w:lang w:val="sr-Latn-CS"/>
        </w:rPr>
        <w:t xml:space="preserve"> </w:t>
      </w:r>
      <w:r>
        <w:rPr>
          <w:rFonts w:ascii="Times New Roman" w:hAnsi="Times New Roman" w:cs="Times New Roman"/>
          <w:szCs w:val="24"/>
          <w:lang w:val="en-GB"/>
        </w:rPr>
        <w:t>prouzrokovanu</w:t>
      </w:r>
      <w:r>
        <w:rPr>
          <w:rFonts w:ascii="Times New Roman" w:hAnsi="Times New Roman" w:cs="Times New Roman"/>
          <w:szCs w:val="24"/>
          <w:lang w:val="sr-Latn-CS"/>
        </w:rPr>
        <w:t xml:space="preserve"> </w:t>
      </w:r>
      <w:r>
        <w:rPr>
          <w:rFonts w:ascii="Times New Roman" w:hAnsi="Times New Roman" w:cs="Times New Roman"/>
          <w:szCs w:val="24"/>
          <w:lang w:val="en-GB"/>
        </w:rPr>
        <w:t>licima</w:t>
      </w:r>
      <w:r>
        <w:rPr>
          <w:rFonts w:ascii="Times New Roman" w:hAnsi="Times New Roman" w:cs="Times New Roman"/>
          <w:szCs w:val="24"/>
          <w:lang w:val="sr-Latn-CS"/>
        </w:rPr>
        <w:t xml:space="preserve">, </w:t>
      </w:r>
      <w:r>
        <w:rPr>
          <w:rFonts w:ascii="Times New Roman" w:hAnsi="Times New Roman" w:cs="Times New Roman"/>
          <w:szCs w:val="24"/>
          <w:lang w:val="en-GB"/>
        </w:rPr>
        <w:t>za</w:t>
      </w:r>
      <w:r>
        <w:rPr>
          <w:rFonts w:ascii="Times New Roman" w:hAnsi="Times New Roman" w:cs="Times New Roman"/>
          <w:szCs w:val="24"/>
          <w:lang w:val="sr-Latn-CS"/>
        </w:rPr>
        <w:t xml:space="preserve"> š</w:t>
      </w:r>
      <w:r>
        <w:rPr>
          <w:rFonts w:ascii="Times New Roman" w:hAnsi="Times New Roman" w:cs="Times New Roman"/>
          <w:szCs w:val="24"/>
          <w:lang w:val="en-GB"/>
        </w:rPr>
        <w:t>tetu</w:t>
      </w:r>
      <w:r>
        <w:rPr>
          <w:rFonts w:ascii="Times New Roman" w:hAnsi="Times New Roman" w:cs="Times New Roman"/>
          <w:szCs w:val="24"/>
          <w:lang w:val="sr-Latn-CS"/>
        </w:rPr>
        <w:t xml:space="preserve"> </w:t>
      </w:r>
      <w:r>
        <w:rPr>
          <w:rFonts w:ascii="Times New Roman" w:hAnsi="Times New Roman" w:cs="Times New Roman"/>
          <w:szCs w:val="24"/>
          <w:lang w:val="en-GB"/>
        </w:rPr>
        <w:t>na</w:t>
      </w:r>
      <w:r>
        <w:rPr>
          <w:rFonts w:ascii="Times New Roman" w:hAnsi="Times New Roman" w:cs="Times New Roman"/>
          <w:szCs w:val="24"/>
          <w:lang w:val="sr-Latn-CS"/>
        </w:rPr>
        <w:t xml:space="preserve"> </w:t>
      </w:r>
      <w:r>
        <w:rPr>
          <w:rFonts w:ascii="Times New Roman" w:hAnsi="Times New Roman" w:cs="Times New Roman"/>
          <w:szCs w:val="24"/>
          <w:lang w:val="en-GB"/>
        </w:rPr>
        <w:t>objektima</w:t>
      </w:r>
      <w:r>
        <w:rPr>
          <w:rFonts w:ascii="Times New Roman" w:hAnsi="Times New Roman" w:cs="Times New Roman"/>
          <w:szCs w:val="24"/>
          <w:lang w:val="sr-Latn-CS"/>
        </w:rPr>
        <w:t xml:space="preserve"> </w:t>
      </w:r>
      <w:r>
        <w:rPr>
          <w:rFonts w:ascii="Times New Roman" w:hAnsi="Times New Roman" w:cs="Times New Roman"/>
          <w:szCs w:val="24"/>
          <w:lang w:val="en-GB"/>
        </w:rPr>
        <w:t>i</w:t>
      </w:r>
      <w:r>
        <w:rPr>
          <w:rFonts w:ascii="Times New Roman" w:hAnsi="Times New Roman" w:cs="Times New Roman"/>
          <w:szCs w:val="24"/>
          <w:lang w:val="sr-Latn-CS"/>
        </w:rPr>
        <w:t xml:space="preserve"> </w:t>
      </w:r>
      <w:r>
        <w:rPr>
          <w:rFonts w:ascii="Times New Roman" w:hAnsi="Times New Roman" w:cs="Times New Roman"/>
          <w:szCs w:val="24"/>
          <w:lang w:val="en-GB"/>
        </w:rPr>
        <w:t>za</w:t>
      </w:r>
      <w:r>
        <w:rPr>
          <w:rFonts w:ascii="Times New Roman" w:hAnsi="Times New Roman" w:cs="Times New Roman"/>
          <w:szCs w:val="24"/>
          <w:lang w:val="sr-Latn-CS"/>
        </w:rPr>
        <w:t xml:space="preserve"> </w:t>
      </w:r>
      <w:r>
        <w:rPr>
          <w:rFonts w:ascii="Times New Roman" w:hAnsi="Times New Roman" w:cs="Times New Roman"/>
          <w:szCs w:val="24"/>
          <w:lang w:val="en-GB"/>
        </w:rPr>
        <w:t>finansijski</w:t>
      </w:r>
      <w:r>
        <w:rPr>
          <w:rFonts w:ascii="Times New Roman" w:hAnsi="Times New Roman" w:cs="Times New Roman"/>
          <w:szCs w:val="24"/>
          <w:lang w:val="sr-Latn-CS"/>
        </w:rPr>
        <w:t xml:space="preserve"> </w:t>
      </w:r>
      <w:r>
        <w:rPr>
          <w:rFonts w:ascii="Times New Roman" w:hAnsi="Times New Roman" w:cs="Times New Roman"/>
          <w:szCs w:val="24"/>
          <w:lang w:val="en-GB"/>
        </w:rPr>
        <w:t>gubitak</w:t>
      </w:r>
      <w:r>
        <w:rPr>
          <w:rFonts w:ascii="Times New Roman" w:hAnsi="Times New Roman" w:cs="Times New Roman"/>
          <w:szCs w:val="24"/>
          <w:lang w:val="sr-Latn-CS"/>
        </w:rPr>
        <w:t>.</w:t>
      </w:r>
    </w:p>
    <w:p w:rsidR="006B3EB5" w:rsidRDefault="006B3EB5">
      <w:pPr>
        <w:spacing w:after="0" w:line="240" w:lineRule="auto"/>
        <w:jc w:val="both"/>
        <w:rPr>
          <w:rFonts w:ascii="Times New Roman" w:hAnsi="Times New Roman" w:cs="Times New Roman"/>
          <w:highlight w:val="yellow"/>
          <w:lang w:val="it-IT"/>
        </w:rPr>
      </w:pPr>
    </w:p>
    <w:p w:rsidR="006B3EB5" w:rsidRDefault="004E2B7B">
      <w:pPr>
        <w:spacing w:after="0" w:line="240" w:lineRule="auto"/>
        <w:jc w:val="both"/>
      </w:pPr>
      <w:r>
        <w:rPr>
          <w:rFonts w:ascii="Times New Roman" w:hAnsi="Times New Roman" w:cs="Times New Roman"/>
          <w:highlight w:val="yellow"/>
          <w:lang w:val="it-IT"/>
        </w:rPr>
        <w:t xml:space="preserve"> </w:t>
      </w:r>
      <w:r>
        <w:rPr>
          <w:rFonts w:ascii="Times New Roman" w:hAnsi="Times New Roman" w:cs="Times New Roman"/>
          <w:lang w:val="it-IT"/>
        </w:rPr>
        <w:t>Ako Izvođač ne preda Naručiocu polisu</w:t>
      </w:r>
      <w:r>
        <w:rPr>
          <w:rFonts w:ascii="Times New Roman" w:hAnsi="Times New Roman" w:cs="Times New Roman"/>
          <w:b/>
          <w:lang w:val="it-IT"/>
        </w:rPr>
        <w:t xml:space="preserve">  </w:t>
      </w:r>
      <w:r>
        <w:rPr>
          <w:rFonts w:ascii="Times New Roman" w:hAnsi="Times New Roman" w:cs="Times New Roman"/>
          <w:lang w:val="it-IT"/>
        </w:rPr>
        <w:t>osiguranja od profesionalne odgovornosti koja je u skladu sa zahtjevom iz prethodnog stava, Naručilac će aktivirati garanciju za dobro izvršenje ugovora i jednostrano raskinuti ugovor.</w:t>
      </w:r>
    </w:p>
    <w:p w:rsidR="006B3EB5" w:rsidRDefault="006B3EB5">
      <w:pPr>
        <w:spacing w:after="0" w:line="240" w:lineRule="auto"/>
        <w:jc w:val="center"/>
        <w:rPr>
          <w:rFonts w:ascii="Times New Roman" w:hAnsi="Times New Roman" w:cs="Times New Roman"/>
          <w:b/>
          <w:highlight w:val="yellow"/>
          <w:lang w:val="it-IT"/>
        </w:rPr>
      </w:pPr>
    </w:p>
    <w:p w:rsidR="006B3EB5" w:rsidRDefault="004E2B7B">
      <w:pPr>
        <w:tabs>
          <w:tab w:val="left" w:pos="432"/>
        </w:tabs>
        <w:spacing w:after="0" w:line="240" w:lineRule="auto"/>
        <w:jc w:val="center"/>
      </w:pPr>
      <w:r>
        <w:rPr>
          <w:rFonts w:ascii="Times New Roman" w:hAnsi="Times New Roman" w:cs="Times New Roman"/>
          <w:b/>
          <w:lang w:val="pl-PL"/>
        </w:rPr>
        <w:t>Član 20</w:t>
      </w:r>
    </w:p>
    <w:p w:rsidR="006B3EB5" w:rsidRDefault="004E2B7B">
      <w:pPr>
        <w:spacing w:after="0" w:line="240" w:lineRule="auto"/>
        <w:jc w:val="both"/>
      </w:pPr>
      <w:r>
        <w:rPr>
          <w:rFonts w:ascii="Times New Roman" w:hAnsi="Times New Roman" w:cs="Times New Roman"/>
          <w:lang w:val="it-IT"/>
        </w:rPr>
        <w:t>IZVOĐAČ je dužan da na dan  zaključenja Ugovora preda NARUČIOCU neopozivu i bezuslovno plativu na prvi poziv garanciju za dobro izvršenje ugovora na iznos od 5 % ugovorene vrijednosti</w:t>
      </w:r>
      <w:r>
        <w:rPr>
          <w:rFonts w:ascii="Times New Roman" w:hAnsi="Times New Roman" w:cs="Times New Roman"/>
          <w:sz w:val="24"/>
          <w:szCs w:val="24"/>
          <w:lang w:val="it-IT"/>
        </w:rPr>
        <w:t xml:space="preserve"> sa rokom važenja 10 dana dužim od roka za izvođenje radova</w:t>
      </w:r>
      <w:r>
        <w:rPr>
          <w:rFonts w:ascii="Times New Roman" w:hAnsi="Times New Roman" w:cs="Times New Roman"/>
          <w:lang w:val="it-IT"/>
        </w:rPr>
        <w:t>, kojom bezuslovno i neopozivo garantuje potpuno i savjesno izvršenje ugovorenih obaveza kao i za slučaj nastupanja okolnosti iz člana 6 ovog Ugovora.</w:t>
      </w:r>
    </w:p>
    <w:p w:rsidR="006B3EB5" w:rsidRDefault="004E2B7B">
      <w:pPr>
        <w:spacing w:after="0" w:line="240" w:lineRule="auto"/>
        <w:jc w:val="both"/>
      </w:pPr>
      <w:r>
        <w:rPr>
          <w:rFonts w:ascii="Times New Roman" w:hAnsi="Times New Roman" w:cs="Times New Roman"/>
          <w:lang w:val="it-IT"/>
        </w:rPr>
        <w:t xml:space="preserve">Garancija za dobro izvršenje Ugovora je sastavni dio Ugovora o građenju. </w:t>
      </w:r>
    </w:p>
    <w:p w:rsidR="006B3EB5" w:rsidRDefault="004E2B7B">
      <w:pPr>
        <w:spacing w:after="0" w:line="240" w:lineRule="auto"/>
        <w:jc w:val="both"/>
      </w:pPr>
      <w:r>
        <w:rPr>
          <w:rFonts w:ascii="Times New Roman" w:hAnsi="Times New Roman" w:cs="Times New Roman"/>
          <w:lang w:val="it-IT"/>
        </w:rPr>
        <w:t>Garancija za dobro izvršenje ugovora Izvođač mora da ima važnost do konačnog obračuna  izvedenih radova.</w:t>
      </w:r>
    </w:p>
    <w:p w:rsidR="006B3EB5" w:rsidRDefault="006B3EB5">
      <w:pPr>
        <w:spacing w:after="0" w:line="240" w:lineRule="auto"/>
        <w:jc w:val="both"/>
        <w:rPr>
          <w:rFonts w:ascii="Times New Roman" w:hAnsi="Times New Roman" w:cs="Times New Roman"/>
          <w:highlight w:val="yellow"/>
          <w:lang w:val="it-IT"/>
        </w:rPr>
      </w:pPr>
    </w:p>
    <w:p w:rsidR="006B3EB5" w:rsidRDefault="004E2B7B">
      <w:pPr>
        <w:tabs>
          <w:tab w:val="left" w:pos="432"/>
        </w:tabs>
        <w:spacing w:after="0" w:line="240" w:lineRule="auto"/>
        <w:jc w:val="center"/>
      </w:pPr>
      <w:r>
        <w:rPr>
          <w:rFonts w:ascii="Times New Roman" w:hAnsi="Times New Roman" w:cs="Times New Roman"/>
          <w:b/>
          <w:lang w:val="pl-PL"/>
        </w:rPr>
        <w:t>Član 21</w:t>
      </w:r>
    </w:p>
    <w:p w:rsidR="006B3EB5" w:rsidRDefault="004E2B7B">
      <w:pPr>
        <w:spacing w:after="0" w:line="240" w:lineRule="auto"/>
        <w:jc w:val="both"/>
      </w:pPr>
      <w:r>
        <w:rPr>
          <w:rFonts w:ascii="Times New Roman" w:hAnsi="Times New Roman" w:cs="Times New Roman"/>
          <w:lang w:val="it-IT"/>
        </w:rPr>
        <w:t>IZVOĐAČ garantuje za kvalitet izvedenih radova.</w:t>
      </w:r>
    </w:p>
    <w:p w:rsidR="006B3EB5" w:rsidRDefault="004E2B7B">
      <w:pPr>
        <w:spacing w:after="0" w:line="240" w:lineRule="auto"/>
        <w:jc w:val="both"/>
      </w:pPr>
      <w:r>
        <w:rPr>
          <w:rFonts w:ascii="Times New Roman" w:hAnsi="Times New Roman" w:cs="Times New Roman"/>
          <w:lang w:val="it-IT"/>
        </w:rPr>
        <w:t>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w:t>
      </w:r>
    </w:p>
    <w:p w:rsidR="006B3EB5" w:rsidRDefault="006B3EB5">
      <w:pPr>
        <w:tabs>
          <w:tab w:val="left" w:pos="432"/>
        </w:tabs>
        <w:spacing w:after="0" w:line="240" w:lineRule="auto"/>
        <w:jc w:val="center"/>
        <w:rPr>
          <w:rFonts w:ascii="Times New Roman" w:hAnsi="Times New Roman" w:cs="Times New Roman"/>
          <w:b/>
          <w:highlight w:val="yellow"/>
          <w:lang w:val="pl-PL"/>
        </w:rPr>
      </w:pPr>
    </w:p>
    <w:p w:rsidR="006B3EB5" w:rsidRDefault="004E2B7B">
      <w:pPr>
        <w:tabs>
          <w:tab w:val="left" w:pos="432"/>
        </w:tabs>
        <w:spacing w:after="0" w:line="240" w:lineRule="auto"/>
        <w:jc w:val="center"/>
      </w:pPr>
      <w:r>
        <w:rPr>
          <w:rFonts w:ascii="Times New Roman" w:hAnsi="Times New Roman" w:cs="Times New Roman"/>
          <w:b/>
          <w:lang w:val="pl-PL"/>
        </w:rPr>
        <w:t>Član 22</w:t>
      </w:r>
    </w:p>
    <w:p w:rsidR="006B3EB5" w:rsidRDefault="004E2B7B">
      <w:pPr>
        <w:spacing w:after="0" w:line="240" w:lineRule="auto"/>
        <w:jc w:val="both"/>
      </w:pPr>
      <w:r>
        <w:rPr>
          <w:rFonts w:ascii="Times New Roman" w:hAnsi="Times New Roman" w:cs="Times New Roman"/>
          <w:lang w:val="it-IT"/>
        </w:rPr>
        <w:lastRenderedPageBreak/>
        <w:t>IZV</w:t>
      </w:r>
      <w:r>
        <w:rPr>
          <w:rFonts w:ascii="Times New Roman" w:hAnsi="Times New Roman"/>
          <w:lang w:val="it-IT"/>
        </w:rPr>
        <w:t>OĐAČ je dužan da 24 sata prije isticanja roka važnosti g</w:t>
      </w:r>
      <w:r>
        <w:rPr>
          <w:rFonts w:ascii="Times New Roman" w:hAnsi="Times New Roman" w:cs="Times New Roman"/>
          <w:lang w:val="it-IT"/>
        </w:rPr>
        <w:t>arancije za dobro izvršenje ugovora, dostavi</w:t>
      </w:r>
      <w:r>
        <w:rPr>
          <w:rFonts w:ascii="Times New Roman" w:hAnsi="Times New Roman"/>
          <w:lang w:val="it-IT"/>
        </w:rPr>
        <w:t xml:space="preserve"> NARUČIOCU neopozivu i bezuslovno plativu na prvi poziv garanciju na iznos 2% od ugovorene cijene, kojom bezuslovno i neopozivo garantuje potpuno i savjesno izvršenje ugovorenih obaveza za vrijeme trajanja garantnog roka za otklanjanje nedostataka.</w:t>
      </w:r>
    </w:p>
    <w:p w:rsidR="006B3EB5" w:rsidRDefault="004E2B7B">
      <w:pPr>
        <w:spacing w:after="0" w:line="240" w:lineRule="auto"/>
        <w:jc w:val="both"/>
      </w:pPr>
      <w:r>
        <w:rPr>
          <w:rFonts w:ascii="Times New Roman" w:hAnsi="Times New Roman" w:cs="Times New Roman"/>
          <w:lang w:val="it-IT"/>
        </w:rPr>
        <w:t>Garancija za otklanjanje nedostataka u garantnom roku mora da ima važnost najmanje za vrijeme trajanja garantnog roka za otklanjanje nedostataka.</w:t>
      </w:r>
    </w:p>
    <w:p w:rsidR="006B3EB5" w:rsidRDefault="006B3EB5">
      <w:pPr>
        <w:tabs>
          <w:tab w:val="left" w:pos="432"/>
        </w:tabs>
        <w:spacing w:after="0" w:line="240" w:lineRule="auto"/>
        <w:jc w:val="center"/>
        <w:rPr>
          <w:rFonts w:ascii="Times New Roman" w:hAnsi="Times New Roman" w:cs="Times New Roman"/>
          <w:b/>
          <w:lang w:val="pl-PL"/>
        </w:rPr>
      </w:pPr>
    </w:p>
    <w:p w:rsidR="006B3EB5" w:rsidRDefault="004E2B7B">
      <w:pPr>
        <w:tabs>
          <w:tab w:val="left" w:pos="432"/>
        </w:tabs>
        <w:spacing w:after="0" w:line="240" w:lineRule="auto"/>
        <w:jc w:val="center"/>
      </w:pPr>
      <w:r>
        <w:rPr>
          <w:rFonts w:ascii="Times New Roman" w:hAnsi="Times New Roman" w:cs="Times New Roman"/>
          <w:b/>
          <w:lang w:val="pl-PL"/>
        </w:rPr>
        <w:t>Član 23</w:t>
      </w:r>
    </w:p>
    <w:p w:rsidR="006B3EB5" w:rsidRDefault="004E2B7B">
      <w:pPr>
        <w:spacing w:after="0" w:line="240" w:lineRule="auto"/>
        <w:jc w:val="both"/>
      </w:pPr>
      <w:r>
        <w:rPr>
          <w:rFonts w:ascii="Times New Roman" w:hAnsi="Times New Roman" w:cs="Times New Roman"/>
          <w:lang w:val="pl-PL"/>
        </w:rPr>
        <w:t>IZVOĐAČ je dužan da po završenim radovima povuče sa gradilišta svoje radnike, ukloni preostali materijal, opremu, sredstva za rad i privremene objekte koje je koristio u toku rada, očistii gradilište od otpadaka koje je napravio i uredi i očisti okolinu građevine i samu građevinu (objekat na kome je izvodio radove).</w:t>
      </w:r>
    </w:p>
    <w:p w:rsidR="006B3EB5" w:rsidRDefault="006B3EB5">
      <w:pPr>
        <w:tabs>
          <w:tab w:val="left" w:pos="432"/>
        </w:tabs>
        <w:spacing w:after="0" w:line="240" w:lineRule="auto"/>
        <w:rPr>
          <w:rFonts w:ascii="Times New Roman" w:hAnsi="Times New Roman" w:cs="Times New Roman"/>
          <w:b/>
          <w:highlight w:val="yellow"/>
          <w:lang w:val="pl-PL"/>
        </w:rPr>
      </w:pPr>
    </w:p>
    <w:p w:rsidR="006B3EB5" w:rsidRDefault="004E2B7B">
      <w:pPr>
        <w:tabs>
          <w:tab w:val="left" w:pos="432"/>
        </w:tabs>
        <w:spacing w:after="0" w:line="240" w:lineRule="auto"/>
        <w:jc w:val="center"/>
      </w:pPr>
      <w:r>
        <w:rPr>
          <w:rFonts w:ascii="Times New Roman" w:hAnsi="Times New Roman" w:cs="Times New Roman"/>
          <w:b/>
          <w:lang w:val="pl-PL"/>
        </w:rPr>
        <w:t>Član 24</w:t>
      </w:r>
    </w:p>
    <w:p w:rsidR="006B3EB5" w:rsidRDefault="004E2B7B">
      <w:pPr>
        <w:pStyle w:val="BodyText3"/>
        <w:jc w:val="both"/>
      </w:pPr>
      <w:r>
        <w:rPr>
          <w:rFonts w:ascii="Times New Roman" w:hAnsi="Times New Roman" w:cs="Times New Roman"/>
          <w:color w:val="000000"/>
          <w:sz w:val="22"/>
          <w:szCs w:val="22"/>
        </w:rPr>
        <w:t>Pregled i primopredaja izvedenih radova vršiće se prema propisima koji važe u sjedištu NARUČIOCA. Obavještenje da su radovi završeni IZVOĐAČ podnosi NARUČIOCU preko Nadzornog inženjera.</w:t>
      </w:r>
    </w:p>
    <w:p w:rsidR="006B3EB5" w:rsidRDefault="006B3EB5">
      <w:pPr>
        <w:spacing w:after="0" w:line="240" w:lineRule="auto"/>
        <w:rPr>
          <w:rFonts w:ascii="Times New Roman" w:hAnsi="Times New Roman" w:cs="Times New Roman"/>
          <w:b/>
          <w:lang w:val="sl-SI"/>
        </w:rPr>
      </w:pPr>
    </w:p>
    <w:p w:rsidR="006B3EB5" w:rsidRDefault="004E2B7B">
      <w:pPr>
        <w:tabs>
          <w:tab w:val="left" w:pos="432"/>
        </w:tabs>
        <w:spacing w:after="0" w:line="240" w:lineRule="auto"/>
        <w:jc w:val="center"/>
      </w:pPr>
      <w:r>
        <w:rPr>
          <w:rFonts w:ascii="Times New Roman" w:hAnsi="Times New Roman" w:cs="Times New Roman"/>
          <w:b/>
          <w:lang w:val="pl-PL"/>
        </w:rPr>
        <w:t>Član 25</w:t>
      </w:r>
    </w:p>
    <w:p w:rsidR="006B3EB5" w:rsidRDefault="004E2B7B">
      <w:pPr>
        <w:spacing w:after="0" w:line="240" w:lineRule="auto"/>
        <w:jc w:val="both"/>
      </w:pPr>
      <w:r>
        <w:rPr>
          <w:rFonts w:ascii="Times New Roman" w:hAnsi="Times New Roman" w:cs="Times New Roman"/>
          <w:lang w:val="sl-SI"/>
        </w:rPr>
        <w:t>IZVOĐAČ je dužan da postupi po primjedbama Stručnog nadzora  za pregled i primopredaju izvedenih radova i to u roku koji mu odredi Nadzorni inženjer .</w:t>
      </w:r>
    </w:p>
    <w:p w:rsidR="006B3EB5" w:rsidRDefault="004E2B7B">
      <w:pPr>
        <w:spacing w:after="0" w:line="240" w:lineRule="auto"/>
        <w:jc w:val="both"/>
      </w:pPr>
      <w:r>
        <w:rPr>
          <w:rFonts w:ascii="Times New Roman" w:hAnsi="Times New Roman" w:cs="Times New Roman"/>
          <w:lang w:val="sl-SI"/>
        </w:rPr>
        <w:t>Ako IZVOĐAČ ne postupi po primjedbama iz stava 1. ovog člana u određenom roku, NARUČILAC će sam ili preko drugog IZVOĐAČA otkloniti utvrđene nedostatke o trošku IZVOĐAČA.</w:t>
      </w:r>
    </w:p>
    <w:p w:rsidR="006B3EB5" w:rsidRDefault="006B3EB5">
      <w:pPr>
        <w:spacing w:after="0" w:line="240" w:lineRule="auto"/>
        <w:rPr>
          <w:rFonts w:ascii="Times New Roman" w:hAnsi="Times New Roman" w:cs="Times New Roman"/>
          <w:b/>
          <w:lang w:val="sl-SI"/>
        </w:rPr>
      </w:pPr>
    </w:p>
    <w:p w:rsidR="006B3EB5" w:rsidRDefault="006B3EB5">
      <w:pPr>
        <w:tabs>
          <w:tab w:val="left" w:pos="432"/>
        </w:tabs>
        <w:spacing w:after="0" w:line="240" w:lineRule="auto"/>
        <w:jc w:val="center"/>
        <w:rPr>
          <w:rFonts w:ascii="Times New Roman" w:hAnsi="Times New Roman" w:cs="Times New Roman"/>
          <w:b/>
          <w:lang w:val="pl-PL"/>
        </w:rPr>
      </w:pPr>
    </w:p>
    <w:p w:rsidR="006B3EB5" w:rsidRDefault="004E2B7B">
      <w:pPr>
        <w:tabs>
          <w:tab w:val="left" w:pos="432"/>
        </w:tabs>
        <w:spacing w:after="0" w:line="240" w:lineRule="auto"/>
        <w:jc w:val="center"/>
      </w:pPr>
      <w:r>
        <w:rPr>
          <w:rFonts w:ascii="Times New Roman" w:hAnsi="Times New Roman" w:cs="Times New Roman"/>
          <w:b/>
          <w:lang w:val="pl-PL"/>
        </w:rPr>
        <w:t>Član 26</w:t>
      </w:r>
    </w:p>
    <w:p w:rsidR="006B3EB5" w:rsidRDefault="004E2B7B">
      <w:pPr>
        <w:spacing w:after="0" w:line="240" w:lineRule="auto"/>
        <w:jc w:val="both"/>
      </w:pPr>
      <w:r>
        <w:rPr>
          <w:rFonts w:ascii="Times New Roman" w:hAnsi="Times New Roman" w:cs="Times New Roman"/>
          <w:lang w:val="sl-SI"/>
        </w:rPr>
        <w:t xml:space="preserve">Po obavljenom pregledu i primopredaji izvedenih radova i otklanjanju utvrđenih nedostataka, ugovorene strane će preko svojih ovlašćenih predstavnika u roku od  </w:t>
      </w:r>
      <w:r>
        <w:rPr>
          <w:rFonts w:ascii="Times New Roman" w:hAnsi="Times New Roman" w:cs="Times New Roman"/>
          <w:b/>
          <w:lang w:val="sl-SI"/>
        </w:rPr>
        <w:t>30</w:t>
      </w:r>
      <w:r>
        <w:rPr>
          <w:rFonts w:ascii="Times New Roman" w:hAnsi="Times New Roman" w:cs="Times New Roman"/>
          <w:lang w:val="sl-SI"/>
        </w:rPr>
        <w:t xml:space="preserve"> dana izvršiti konačni obračun izvedenih radova.</w:t>
      </w:r>
    </w:p>
    <w:p w:rsidR="006B3EB5" w:rsidRDefault="006B3EB5">
      <w:pPr>
        <w:pStyle w:val="BodyText"/>
        <w:rPr>
          <w:b/>
          <w:color w:val="000000"/>
          <w:highlight w:val="yellow"/>
          <w:lang w:val="sl-SI"/>
        </w:rPr>
      </w:pPr>
    </w:p>
    <w:p w:rsidR="006B3EB5" w:rsidRDefault="004E2B7B">
      <w:pPr>
        <w:tabs>
          <w:tab w:val="left" w:pos="432"/>
        </w:tabs>
        <w:spacing w:after="0" w:line="240" w:lineRule="auto"/>
        <w:jc w:val="center"/>
      </w:pPr>
      <w:r>
        <w:rPr>
          <w:rFonts w:ascii="Times New Roman" w:hAnsi="Times New Roman" w:cs="Times New Roman"/>
          <w:b/>
          <w:lang w:val="pl-PL"/>
        </w:rPr>
        <w:t>Član 27</w:t>
      </w:r>
    </w:p>
    <w:p w:rsidR="006B3EB5" w:rsidRDefault="004E2B7B">
      <w:pPr>
        <w:spacing w:after="0" w:line="240" w:lineRule="auto"/>
        <w:jc w:val="both"/>
      </w:pPr>
      <w:r>
        <w:rPr>
          <w:rFonts w:ascii="Times New Roman" w:hAnsi="Times New Roman" w:cs="Times New Roman"/>
          <w:lang w:val="sl-SI"/>
        </w:rPr>
        <w:t>NARUČILAC i IZVOĐAČ su saglasni da sastavni dio ovog ugovora čine:</w:t>
      </w:r>
    </w:p>
    <w:p w:rsidR="006B3EB5" w:rsidRDefault="004E2B7B">
      <w:pPr>
        <w:spacing w:after="0" w:line="240" w:lineRule="auto"/>
        <w:ind w:firstLine="426"/>
        <w:jc w:val="both"/>
      </w:pPr>
      <w:r>
        <w:rPr>
          <w:rFonts w:ascii="Times New Roman" w:hAnsi="Times New Roman" w:cs="Times New Roman"/>
          <w:lang w:val="pl-PL"/>
        </w:rPr>
        <w:t>- ponuda IZVOĐAČA</w:t>
      </w:r>
    </w:p>
    <w:p w:rsidR="006B3EB5" w:rsidRDefault="004E2B7B">
      <w:pPr>
        <w:spacing w:after="0" w:line="240" w:lineRule="auto"/>
        <w:ind w:firstLine="426"/>
        <w:jc w:val="both"/>
      </w:pPr>
      <w:r>
        <w:rPr>
          <w:rFonts w:ascii="Times New Roman" w:hAnsi="Times New Roman" w:cs="Times New Roman"/>
          <w:lang w:val="pl-PL"/>
        </w:rPr>
        <w:t>- garanacija  za dobro izvršenje ugovora</w:t>
      </w:r>
    </w:p>
    <w:p w:rsidR="006B3EB5" w:rsidRDefault="004E2B7B">
      <w:pPr>
        <w:spacing w:after="0" w:line="240" w:lineRule="auto"/>
        <w:ind w:firstLine="426"/>
        <w:jc w:val="both"/>
      </w:pPr>
      <w:r>
        <w:rPr>
          <w:rFonts w:ascii="Times New Roman" w:hAnsi="Times New Roman" w:cs="Times New Roman"/>
          <w:lang w:val="pl-PL"/>
        </w:rPr>
        <w:t>- garancija za otklanjanje nedostataka u garantnom roku</w:t>
      </w:r>
    </w:p>
    <w:p w:rsidR="006B3EB5" w:rsidRDefault="004E2B7B">
      <w:pPr>
        <w:spacing w:after="0" w:line="240" w:lineRule="auto"/>
        <w:ind w:firstLine="426"/>
        <w:jc w:val="both"/>
      </w:pPr>
      <w:r>
        <w:rPr>
          <w:rFonts w:ascii="Times New Roman" w:hAnsi="Times New Roman" w:cs="Times New Roman"/>
          <w:lang w:val="pl-PL"/>
        </w:rPr>
        <w:t>-polisa osiguranja od profesionalne odgovornosti.</w:t>
      </w:r>
    </w:p>
    <w:p w:rsidR="006B3EB5" w:rsidRDefault="006B3EB5">
      <w:pPr>
        <w:spacing w:after="0" w:line="240" w:lineRule="auto"/>
        <w:ind w:firstLine="426"/>
        <w:jc w:val="both"/>
        <w:rPr>
          <w:rFonts w:ascii="Times New Roman" w:hAnsi="Times New Roman" w:cs="Times New Roman"/>
          <w:lang w:val="pl-PL"/>
        </w:rPr>
      </w:pPr>
    </w:p>
    <w:p w:rsidR="006B3EB5" w:rsidRDefault="004E2B7B">
      <w:pPr>
        <w:spacing w:after="0" w:line="240" w:lineRule="auto"/>
        <w:jc w:val="both"/>
      </w:pPr>
      <w:r>
        <w:rPr>
          <w:rFonts w:ascii="Times New Roman" w:hAnsi="Times New Roman" w:cs="Times New Roman"/>
          <w:lang w:val="pl-PL"/>
        </w:rPr>
        <w:t>Izmjene i dopune ovog ugovora mogu se vršiti samo u skladu sa zakonom a uz prethodno pisani sporazum strana ugovora, koji se kao aneks prilaže ovom ugovoru.</w:t>
      </w:r>
    </w:p>
    <w:p w:rsidR="006B3EB5" w:rsidRDefault="006B3EB5">
      <w:pPr>
        <w:spacing w:after="0" w:line="240" w:lineRule="auto"/>
        <w:jc w:val="both"/>
        <w:rPr>
          <w:rFonts w:ascii="Times New Roman" w:hAnsi="Times New Roman" w:cs="Times New Roman"/>
          <w:lang w:val="pl-PL"/>
        </w:rPr>
      </w:pPr>
    </w:p>
    <w:p w:rsidR="006B3EB5" w:rsidRDefault="004E2B7B">
      <w:pPr>
        <w:tabs>
          <w:tab w:val="left" w:pos="432"/>
        </w:tabs>
        <w:spacing w:after="0" w:line="240" w:lineRule="auto"/>
        <w:jc w:val="center"/>
      </w:pPr>
      <w:r>
        <w:rPr>
          <w:rFonts w:ascii="Times New Roman" w:hAnsi="Times New Roman" w:cs="Times New Roman"/>
          <w:b/>
          <w:lang w:val="pl-PL"/>
        </w:rPr>
        <w:t>Član 28</w:t>
      </w:r>
    </w:p>
    <w:p w:rsidR="006B3EB5" w:rsidRDefault="004E2B7B">
      <w:pPr>
        <w:spacing w:after="0" w:line="240" w:lineRule="auto"/>
        <w:jc w:val="both"/>
      </w:pPr>
      <w:r>
        <w:rPr>
          <w:rFonts w:ascii="Times New Roman" w:hAnsi="Times New Roman" w:cs="Times New Roman"/>
          <w:lang w:val="pl-PL"/>
        </w:rPr>
        <w:t>Ovaj ugovor može se raskinuti sporazumno ili po zahtjevu jedne od strana ugovora, ako su nastupili bitni razlozi za raskid ugovora.</w:t>
      </w:r>
    </w:p>
    <w:p w:rsidR="006B3EB5" w:rsidRDefault="004E2B7B">
      <w:pPr>
        <w:spacing w:after="0" w:line="240" w:lineRule="auto"/>
        <w:jc w:val="both"/>
      </w:pPr>
      <w:r>
        <w:rPr>
          <w:rFonts w:ascii="Times New Roman" w:hAnsi="Times New Roman" w:cs="Times New Roman"/>
          <w:lang w:val="pl-PL"/>
        </w:rPr>
        <w:t>Ugovor se raskida pisanom izjavom koja se dostavlja drugoj ugovornoj strani. U izjavi mora biti naznačeno po kom osnovu se ugovor raskida.</w:t>
      </w:r>
    </w:p>
    <w:p w:rsidR="006B3EB5" w:rsidRDefault="004E2B7B">
      <w:pPr>
        <w:spacing w:after="0" w:line="240" w:lineRule="auto"/>
        <w:jc w:val="both"/>
      </w:pPr>
      <w:r>
        <w:rPr>
          <w:rFonts w:ascii="Times New Roman" w:hAnsi="Times New Roman" w:cs="Times New Roman"/>
          <w:lang w:val="pl-PL"/>
        </w:rPr>
        <w:t>Ugovor se ne može raskinuti zbog neispunjenja neznatnog dijela ugovorene obaveze.</w:t>
      </w:r>
    </w:p>
    <w:p w:rsidR="006B3EB5" w:rsidRDefault="006B3EB5">
      <w:pPr>
        <w:spacing w:after="0" w:line="240" w:lineRule="auto"/>
        <w:jc w:val="both"/>
        <w:rPr>
          <w:rFonts w:ascii="Times New Roman" w:hAnsi="Times New Roman" w:cs="Times New Roman"/>
          <w:highlight w:val="yellow"/>
          <w:lang w:val="pl-PL"/>
        </w:rPr>
      </w:pPr>
    </w:p>
    <w:p w:rsidR="006B3EB5" w:rsidRDefault="006B3EB5">
      <w:pPr>
        <w:tabs>
          <w:tab w:val="left" w:pos="432"/>
        </w:tabs>
        <w:spacing w:after="0" w:line="240" w:lineRule="auto"/>
        <w:jc w:val="center"/>
        <w:rPr>
          <w:rFonts w:ascii="Times New Roman" w:hAnsi="Times New Roman" w:cs="Times New Roman"/>
          <w:b/>
          <w:lang w:val="pl-PL"/>
        </w:rPr>
      </w:pPr>
    </w:p>
    <w:p w:rsidR="006B3EB5" w:rsidRDefault="004E2B7B">
      <w:pPr>
        <w:tabs>
          <w:tab w:val="left" w:pos="432"/>
        </w:tabs>
        <w:spacing w:after="0" w:line="240" w:lineRule="auto"/>
        <w:jc w:val="center"/>
      </w:pPr>
      <w:r>
        <w:rPr>
          <w:rFonts w:ascii="Times New Roman" w:hAnsi="Times New Roman" w:cs="Times New Roman"/>
          <w:b/>
          <w:lang w:val="pl-PL"/>
        </w:rPr>
        <w:t>Član 29</w:t>
      </w:r>
    </w:p>
    <w:p w:rsidR="006B3EB5" w:rsidRDefault="004E2B7B">
      <w:pPr>
        <w:spacing w:after="0" w:line="240" w:lineRule="auto"/>
        <w:jc w:val="both"/>
      </w:pPr>
      <w:r>
        <w:rPr>
          <w:rFonts w:ascii="Times New Roman" w:hAnsi="Times New Roman" w:cs="Times New Roman"/>
          <w:lang w:val="pl-PL"/>
        </w:rPr>
        <w:t>Ako strane ugovora sporazumno raskinu ugovor, sporazumom o raskidu ugovora utvrđuju se međusobna prava i obaveze koje proističu iz raskida ugovora.</w:t>
      </w:r>
    </w:p>
    <w:p w:rsidR="006B3EB5" w:rsidRDefault="006B3EB5">
      <w:pPr>
        <w:pStyle w:val="BodyText"/>
        <w:jc w:val="center"/>
        <w:rPr>
          <w:b/>
          <w:color w:val="000000"/>
          <w:highlight w:val="yellow"/>
          <w:lang w:val="pl-PL"/>
        </w:rPr>
      </w:pPr>
    </w:p>
    <w:p w:rsidR="006B3EB5" w:rsidRDefault="006B3EB5">
      <w:pPr>
        <w:tabs>
          <w:tab w:val="left" w:pos="432"/>
        </w:tabs>
        <w:spacing w:after="0" w:line="240" w:lineRule="auto"/>
        <w:jc w:val="center"/>
        <w:rPr>
          <w:rFonts w:ascii="Times New Roman" w:hAnsi="Times New Roman" w:cs="Times New Roman"/>
          <w:b/>
          <w:lang w:val="pl-PL"/>
        </w:rPr>
      </w:pPr>
    </w:p>
    <w:p w:rsidR="006B3EB5" w:rsidRDefault="004E2B7B">
      <w:pPr>
        <w:tabs>
          <w:tab w:val="left" w:pos="432"/>
        </w:tabs>
        <w:spacing w:after="0" w:line="240" w:lineRule="auto"/>
        <w:jc w:val="center"/>
      </w:pPr>
      <w:r>
        <w:rPr>
          <w:rFonts w:ascii="Times New Roman" w:hAnsi="Times New Roman" w:cs="Times New Roman"/>
          <w:b/>
          <w:lang w:val="pl-PL"/>
        </w:rPr>
        <w:t>Član 30</w:t>
      </w:r>
    </w:p>
    <w:p w:rsidR="006B3EB5" w:rsidRDefault="004E2B7B">
      <w:pPr>
        <w:spacing w:after="0" w:line="240" w:lineRule="auto"/>
        <w:jc w:val="both"/>
      </w:pPr>
      <w:r>
        <w:rPr>
          <w:rFonts w:ascii="Times New Roman" w:hAnsi="Times New Roman" w:cs="Times New Roman"/>
          <w:lang w:val="pl-PL"/>
        </w:rPr>
        <w:lastRenderedPageBreak/>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6B3EB5" w:rsidRDefault="006B3EB5">
      <w:pPr>
        <w:tabs>
          <w:tab w:val="left" w:pos="432"/>
        </w:tabs>
        <w:spacing w:after="0" w:line="240" w:lineRule="auto"/>
        <w:jc w:val="center"/>
        <w:rPr>
          <w:rFonts w:ascii="Times New Roman" w:hAnsi="Times New Roman" w:cs="Times New Roman"/>
          <w:b/>
          <w:lang w:val="pl-PL"/>
        </w:rPr>
      </w:pPr>
    </w:p>
    <w:p w:rsidR="006B3EB5" w:rsidRDefault="006B3EB5">
      <w:pPr>
        <w:tabs>
          <w:tab w:val="left" w:pos="432"/>
        </w:tabs>
        <w:spacing w:after="0" w:line="240" w:lineRule="auto"/>
        <w:jc w:val="center"/>
        <w:rPr>
          <w:rFonts w:ascii="Times New Roman" w:hAnsi="Times New Roman" w:cs="Times New Roman"/>
          <w:b/>
          <w:lang w:val="pl-PL"/>
        </w:rPr>
      </w:pPr>
    </w:p>
    <w:p w:rsidR="006B3EB5" w:rsidRDefault="004E2B7B">
      <w:pPr>
        <w:tabs>
          <w:tab w:val="left" w:pos="432"/>
        </w:tabs>
        <w:spacing w:after="0" w:line="240" w:lineRule="auto"/>
        <w:jc w:val="center"/>
      </w:pPr>
      <w:r>
        <w:rPr>
          <w:rFonts w:ascii="Times New Roman" w:hAnsi="Times New Roman" w:cs="Times New Roman"/>
          <w:b/>
          <w:lang w:val="pl-PL"/>
        </w:rPr>
        <w:t>Član 31</w:t>
      </w:r>
    </w:p>
    <w:p w:rsidR="006B3EB5" w:rsidRDefault="004E2B7B">
      <w:pPr>
        <w:spacing w:after="0" w:line="240" w:lineRule="auto"/>
        <w:jc w:val="both"/>
      </w:pPr>
      <w:r>
        <w:rPr>
          <w:rFonts w:ascii="Times New Roman" w:hAnsi="Times New Roman" w:cs="Times New Roman"/>
          <w:lang w:val="pl-PL"/>
        </w:rPr>
        <w:t>Strane ugovora su saglasne da sve sporove koji nastanu iz odnosa zasnovanih ovim ugovorom prvenstveno rješavaju sporazumno.</w:t>
      </w:r>
    </w:p>
    <w:p w:rsidR="006B3EB5" w:rsidRDefault="004E2B7B">
      <w:pPr>
        <w:spacing w:after="0" w:line="240" w:lineRule="auto"/>
        <w:jc w:val="both"/>
      </w:pPr>
      <w:r>
        <w:rPr>
          <w:rFonts w:ascii="Times New Roman" w:hAnsi="Times New Roman" w:cs="Times New Roman"/>
          <w:lang w:val="pl-PL"/>
        </w:rPr>
        <w:t>Ukoliko se nastali spor ne riješi sporazumno, za rješavanje spora nadležan je Privredni sud u Podgorici.</w:t>
      </w:r>
    </w:p>
    <w:p w:rsidR="006B3EB5" w:rsidRDefault="004E2B7B">
      <w:pPr>
        <w:spacing w:after="0" w:line="240" w:lineRule="auto"/>
        <w:jc w:val="both"/>
      </w:pPr>
      <w:r>
        <w:rPr>
          <w:rFonts w:ascii="Times New Roman" w:hAnsi="Times New Roman" w:cs="Times New Roman"/>
          <w:lang w:val="pl-PL"/>
        </w:rPr>
        <w:t>Rješavanje spornih pitanja ne može uticati na rok i kvalitet ugovorenih radova.</w:t>
      </w:r>
    </w:p>
    <w:p w:rsidR="006B3EB5" w:rsidRDefault="006B3EB5">
      <w:pPr>
        <w:spacing w:after="0" w:line="240" w:lineRule="auto"/>
        <w:rPr>
          <w:rFonts w:ascii="Times New Roman" w:hAnsi="Times New Roman" w:cs="Times New Roman"/>
          <w:b/>
          <w:highlight w:val="yellow"/>
          <w:lang w:val="pl-PL"/>
        </w:rPr>
      </w:pPr>
    </w:p>
    <w:p w:rsidR="006B3EB5" w:rsidRDefault="006B3EB5">
      <w:pPr>
        <w:spacing w:after="0" w:line="240" w:lineRule="auto"/>
        <w:jc w:val="center"/>
        <w:rPr>
          <w:rFonts w:ascii="Times New Roman" w:hAnsi="Times New Roman" w:cs="Times New Roman"/>
          <w:b/>
          <w:lang w:val="pl-PL"/>
        </w:rPr>
      </w:pPr>
    </w:p>
    <w:p w:rsidR="006B3EB5" w:rsidRDefault="004E2B7B">
      <w:pPr>
        <w:spacing w:after="0" w:line="240" w:lineRule="auto"/>
        <w:jc w:val="center"/>
      </w:pPr>
      <w:r>
        <w:rPr>
          <w:rFonts w:ascii="Times New Roman" w:hAnsi="Times New Roman" w:cs="Times New Roman"/>
          <w:b/>
          <w:lang w:val="pl-PL"/>
        </w:rPr>
        <w:t>Član 32</w:t>
      </w:r>
    </w:p>
    <w:p w:rsidR="006B3EB5" w:rsidRDefault="004E2B7B">
      <w:pPr>
        <w:spacing w:after="0" w:line="240" w:lineRule="auto"/>
        <w:jc w:val="both"/>
      </w:pPr>
      <w:r>
        <w:rPr>
          <w:rFonts w:ascii="Times New Roman" w:hAnsi="Times New Roman" w:cs="Times New Roman"/>
          <w:lang w:val="pl-PL"/>
        </w:rPr>
        <w:t>Ugovor o javnoj nabavci koji je zaključen uz kršenje antikorupcijskog pravila,  u smislu člana 15 stav 5 Zakona o javnim nabavkama („Službeni list CG“, br. 42/11, 57/14  i 28/15), ništav je.</w:t>
      </w:r>
    </w:p>
    <w:p w:rsidR="006B3EB5" w:rsidRDefault="006B3EB5">
      <w:pPr>
        <w:tabs>
          <w:tab w:val="left" w:pos="432"/>
        </w:tabs>
        <w:spacing w:after="0" w:line="240" w:lineRule="auto"/>
        <w:jc w:val="center"/>
        <w:rPr>
          <w:rFonts w:ascii="Times New Roman" w:hAnsi="Times New Roman" w:cs="Times New Roman"/>
          <w:b/>
          <w:lang w:val="pl-PL"/>
        </w:rPr>
      </w:pPr>
    </w:p>
    <w:p w:rsidR="006B3EB5" w:rsidRDefault="006B3EB5">
      <w:pPr>
        <w:tabs>
          <w:tab w:val="left" w:pos="432"/>
        </w:tabs>
        <w:spacing w:after="0" w:line="240" w:lineRule="auto"/>
        <w:jc w:val="center"/>
        <w:rPr>
          <w:rFonts w:ascii="Times New Roman" w:hAnsi="Times New Roman" w:cs="Times New Roman"/>
          <w:b/>
          <w:lang w:val="pl-PL"/>
        </w:rPr>
      </w:pPr>
    </w:p>
    <w:p w:rsidR="006B3EB5" w:rsidRDefault="004E2B7B">
      <w:pPr>
        <w:tabs>
          <w:tab w:val="left" w:pos="432"/>
        </w:tabs>
        <w:spacing w:after="0" w:line="240" w:lineRule="auto"/>
        <w:jc w:val="center"/>
      </w:pPr>
      <w:r>
        <w:rPr>
          <w:rFonts w:ascii="Times New Roman" w:hAnsi="Times New Roman" w:cs="Times New Roman"/>
          <w:b/>
          <w:lang w:val="pl-PL"/>
        </w:rPr>
        <w:t>Član 33</w:t>
      </w:r>
    </w:p>
    <w:p w:rsidR="006B3EB5" w:rsidRDefault="004E2B7B">
      <w:pPr>
        <w:spacing w:after="0" w:line="240" w:lineRule="auto"/>
        <w:jc w:val="both"/>
      </w:pPr>
      <w:r>
        <w:rPr>
          <w:rFonts w:ascii="Times New Roman" w:hAnsi="Times New Roman" w:cs="Times New Roman"/>
          <w:lang w:val="pl-PL"/>
        </w:rPr>
        <w:t xml:space="preserve">Ovaj ugovor </w:t>
      </w:r>
      <w:r>
        <w:rPr>
          <w:rFonts w:ascii="Times New Roman" w:hAnsi="Times New Roman" w:cs="Times New Roman"/>
          <w:lang w:val="sr-Latn-CS"/>
        </w:rPr>
        <w:t xml:space="preserve">je pravno valjano zaključen i potpisan od dolje navedenih ovlašćenih zakonskih zastupnika strana ugovora i </w:t>
      </w:r>
      <w:r>
        <w:rPr>
          <w:rFonts w:ascii="Times New Roman" w:hAnsi="Times New Roman" w:cs="Times New Roman"/>
          <w:bCs/>
          <w:lang w:val="pl-PL"/>
        </w:rPr>
        <w:t>sačinjen je u šest  (6) istovjetnih  primjeraka, od kojih su po tri (3) primjerka za svaku od ugovornih strana.</w:t>
      </w:r>
    </w:p>
    <w:p w:rsidR="006B3EB5" w:rsidRDefault="006B3EB5">
      <w:pPr>
        <w:spacing w:after="0" w:line="240" w:lineRule="auto"/>
        <w:jc w:val="both"/>
        <w:rPr>
          <w:rFonts w:ascii="Times New Roman" w:hAnsi="Times New Roman" w:cs="Times New Roman"/>
          <w:b/>
          <w:bCs/>
          <w:sz w:val="24"/>
          <w:szCs w:val="24"/>
          <w:lang w:val="de-DE"/>
        </w:rPr>
      </w:pPr>
    </w:p>
    <w:p w:rsidR="006B3EB5" w:rsidRDefault="006B3EB5">
      <w:pPr>
        <w:spacing w:after="0"/>
        <w:rPr>
          <w:rFonts w:ascii="Times New Roman" w:hAnsi="Times New Roman" w:cs="Times New Roman"/>
          <w:b/>
          <w:sz w:val="24"/>
          <w:szCs w:val="24"/>
          <w:lang w:val="de-DE"/>
        </w:rPr>
      </w:pPr>
    </w:p>
    <w:p w:rsidR="006B3EB5" w:rsidRDefault="006B3EB5">
      <w:pPr>
        <w:spacing w:after="0" w:line="240" w:lineRule="auto"/>
        <w:jc w:val="both"/>
        <w:rPr>
          <w:rFonts w:ascii="Times New Roman" w:hAnsi="Times New Roman" w:cs="Times New Roman"/>
          <w:b/>
          <w:bCs/>
          <w:sz w:val="24"/>
          <w:szCs w:val="24"/>
          <w:lang w:val="de-DE"/>
        </w:rPr>
      </w:pPr>
    </w:p>
    <w:p w:rsidR="006B3EB5" w:rsidRDefault="006B3EB5">
      <w:pPr>
        <w:spacing w:after="0" w:line="240" w:lineRule="auto"/>
        <w:jc w:val="center"/>
        <w:rPr>
          <w:rFonts w:ascii="Times New Roman" w:hAnsi="Times New Roman" w:cs="Times New Roman"/>
          <w:bCs/>
          <w:sz w:val="24"/>
          <w:szCs w:val="24"/>
          <w:lang w:val="de-DE"/>
        </w:rPr>
      </w:pPr>
    </w:p>
    <w:p w:rsidR="006B3EB5" w:rsidRDefault="006B3EB5">
      <w:pPr>
        <w:spacing w:after="0" w:line="240" w:lineRule="auto"/>
        <w:jc w:val="both"/>
        <w:rPr>
          <w:rFonts w:ascii="Times New Roman" w:hAnsi="Times New Roman" w:cs="Times New Roman"/>
          <w:b/>
          <w:bCs/>
          <w:sz w:val="24"/>
          <w:szCs w:val="24"/>
          <w:lang w:val="de-DE"/>
        </w:rPr>
      </w:pPr>
    </w:p>
    <w:p w:rsidR="006B3EB5" w:rsidRDefault="004E2B7B">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NARUČILAC</w:t>
      </w:r>
      <w:r>
        <w:rPr>
          <w:rFonts w:ascii="Times New Roman" w:hAnsi="Times New Roman" w:cs="Times New Roman"/>
          <w:b/>
          <w:bCs/>
          <w:sz w:val="24"/>
          <w:szCs w:val="24"/>
          <w:lang w:val="de-DE"/>
        </w:rPr>
        <w:tab/>
      </w:r>
      <w:r>
        <w:rPr>
          <w:rFonts w:ascii="Times New Roman" w:hAnsi="Times New Roman" w:cs="Times New Roman"/>
          <w:sz w:val="24"/>
          <w:szCs w:val="24"/>
          <w:lang w:val="de-DE"/>
        </w:rPr>
        <w:t xml:space="preserve">                                                                            IZVOĐAČ</w:t>
      </w:r>
    </w:p>
    <w:p w:rsidR="006B3EB5" w:rsidRDefault="006B3EB5">
      <w:pPr>
        <w:spacing w:after="0" w:line="240" w:lineRule="auto"/>
        <w:jc w:val="both"/>
        <w:rPr>
          <w:rFonts w:ascii="Times New Roman" w:hAnsi="Times New Roman" w:cs="Times New Roman"/>
          <w:sz w:val="24"/>
          <w:szCs w:val="24"/>
          <w:lang w:val="de-DE"/>
        </w:rPr>
      </w:pPr>
    </w:p>
    <w:p w:rsidR="006B3EB5" w:rsidRDefault="004E2B7B">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w:t>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                ______________________________</w:t>
      </w:r>
    </w:p>
    <w:p w:rsidR="006B3EB5" w:rsidRDefault="006B3EB5">
      <w:pPr>
        <w:spacing w:after="0" w:line="240" w:lineRule="auto"/>
        <w:jc w:val="both"/>
        <w:rPr>
          <w:rFonts w:ascii="Times New Roman" w:hAnsi="Times New Roman" w:cs="Times New Roman"/>
          <w:sz w:val="24"/>
          <w:szCs w:val="24"/>
          <w:lang w:val="sr-Latn-CS"/>
        </w:rPr>
      </w:pPr>
    </w:p>
    <w:p w:rsidR="006B3EB5" w:rsidRDefault="006B3EB5">
      <w:pPr>
        <w:spacing w:after="0" w:line="240" w:lineRule="auto"/>
        <w:jc w:val="both"/>
        <w:rPr>
          <w:rFonts w:ascii="Times New Roman" w:hAnsi="Times New Roman" w:cs="Times New Roman"/>
          <w:sz w:val="24"/>
          <w:szCs w:val="24"/>
          <w:lang w:val="sr-Latn-CS"/>
        </w:rPr>
      </w:pPr>
    </w:p>
    <w:p w:rsidR="006B3EB5" w:rsidRDefault="004E2B7B">
      <w:pPr>
        <w:spacing w:after="0" w:line="240" w:lineRule="auto"/>
        <w:jc w:val="center"/>
        <w:rPr>
          <w:rFonts w:ascii="Times New Roman" w:hAnsi="Times New Roman" w:cs="Times New Roman"/>
          <w:b/>
          <w:bCs/>
          <w:sz w:val="24"/>
          <w:szCs w:val="24"/>
          <w:lang w:val="sr-Latn-CS"/>
        </w:rPr>
      </w:pPr>
      <w:r>
        <w:rPr>
          <w:rFonts w:ascii="Times New Roman" w:hAnsi="Times New Roman" w:cs="Times New Roman"/>
          <w:b/>
          <w:bCs/>
          <w:sz w:val="24"/>
          <w:szCs w:val="24"/>
        </w:rPr>
        <w:t>SAGLASAN</w:t>
      </w:r>
      <w:r>
        <w:rPr>
          <w:rFonts w:ascii="Times New Roman" w:hAnsi="Times New Roman" w:cs="Times New Roman"/>
          <w:b/>
          <w:bCs/>
          <w:sz w:val="24"/>
          <w:szCs w:val="24"/>
          <w:lang w:val="sr-Latn-CS"/>
        </w:rPr>
        <w:t xml:space="preserve"> </w:t>
      </w:r>
      <w:r>
        <w:rPr>
          <w:rFonts w:ascii="Times New Roman" w:hAnsi="Times New Roman" w:cs="Times New Roman"/>
          <w:b/>
          <w:bCs/>
          <w:sz w:val="24"/>
          <w:szCs w:val="24"/>
        </w:rPr>
        <w:t>SA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rPr>
        <w:t>NACRTOM</w:t>
      </w:r>
      <w:r>
        <w:rPr>
          <w:rFonts w:ascii="Times New Roman" w:hAnsi="Times New Roman" w:cs="Times New Roman"/>
          <w:b/>
          <w:bCs/>
          <w:sz w:val="24"/>
          <w:szCs w:val="24"/>
          <w:lang w:val="sr-Latn-CS"/>
        </w:rPr>
        <w:t xml:space="preserve">  </w:t>
      </w:r>
      <w:r>
        <w:rPr>
          <w:rFonts w:ascii="Times New Roman" w:hAnsi="Times New Roman" w:cs="Times New Roman"/>
          <w:b/>
          <w:bCs/>
          <w:sz w:val="24"/>
          <w:szCs w:val="24"/>
        </w:rPr>
        <w:t>UGOVORA</w:t>
      </w:r>
    </w:p>
    <w:p w:rsidR="006B3EB5" w:rsidRDefault="006B3EB5">
      <w:pPr>
        <w:spacing w:after="0" w:line="240" w:lineRule="auto"/>
        <w:jc w:val="both"/>
        <w:rPr>
          <w:rFonts w:ascii="Times New Roman" w:hAnsi="Times New Roman" w:cs="Times New Roman"/>
          <w:sz w:val="24"/>
          <w:szCs w:val="24"/>
          <w:lang w:val="sr-Latn-CS"/>
        </w:rPr>
      </w:pPr>
    </w:p>
    <w:p w:rsidR="006B3EB5" w:rsidRDefault="004E2B7B">
      <w:pPr>
        <w:tabs>
          <w:tab w:val="left" w:pos="1950"/>
        </w:tabs>
        <w:spacing w:after="0" w:line="240" w:lineRule="auto"/>
        <w:jc w:val="right"/>
        <w:rPr>
          <w:rFonts w:ascii="Times New Roman" w:hAnsi="Times New Roman" w:cs="Times New Roman"/>
          <w:b/>
          <w:bCs/>
          <w:sz w:val="24"/>
          <w:szCs w:val="24"/>
          <w:lang w:val="it-IT"/>
        </w:rPr>
      </w:pP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it-IT"/>
        </w:rPr>
        <w:t>Ovlašćeno lice ponuđača _______________________</w:t>
      </w:r>
    </w:p>
    <w:p w:rsidR="006B3EB5" w:rsidRDefault="004E2B7B">
      <w:pPr>
        <w:spacing w:after="0" w:line="240" w:lineRule="auto"/>
        <w:ind w:right="336" w:firstLine="567"/>
        <w:jc w:val="right"/>
        <w:rPr>
          <w:rFonts w:ascii="Times New Roman" w:hAnsi="Times New Roman" w:cs="Times New Roman"/>
          <w:sz w:val="20"/>
          <w:szCs w:val="20"/>
          <w:lang w:val="it-IT"/>
        </w:rPr>
      </w:pPr>
      <w:r>
        <w:rPr>
          <w:rFonts w:ascii="Times New Roman" w:hAnsi="Times New Roman" w:cs="Times New Roman"/>
          <w:sz w:val="24"/>
          <w:szCs w:val="24"/>
          <w:lang w:val="it-IT"/>
        </w:rPr>
        <w:t>(</w:t>
      </w:r>
      <w:r>
        <w:rPr>
          <w:rFonts w:ascii="Times New Roman" w:hAnsi="Times New Roman" w:cs="Times New Roman"/>
          <w:sz w:val="20"/>
          <w:szCs w:val="20"/>
          <w:lang w:val="it-IT"/>
        </w:rPr>
        <w:t>ime, prezime i funkcija)</w:t>
      </w:r>
    </w:p>
    <w:p w:rsidR="006B3EB5" w:rsidRDefault="004E2B7B">
      <w:pPr>
        <w:spacing w:after="0" w:line="240" w:lineRule="auto"/>
        <w:ind w:firstLine="567"/>
        <w:jc w:val="right"/>
        <w:rPr>
          <w:rFonts w:ascii="Times New Roman" w:hAnsi="Times New Roman" w:cs="Times New Roman"/>
          <w:sz w:val="24"/>
          <w:szCs w:val="24"/>
          <w:lang w:val="it-IT"/>
        </w:rPr>
      </w:pPr>
      <w:r>
        <w:rPr>
          <w:rFonts w:ascii="Times New Roman" w:hAnsi="Times New Roman" w:cs="Times New Roman"/>
          <w:sz w:val="24"/>
          <w:szCs w:val="24"/>
          <w:lang w:val="it-IT"/>
        </w:rPr>
        <w:t>_______________________</w:t>
      </w:r>
    </w:p>
    <w:p w:rsidR="006B3EB5" w:rsidRDefault="004E2B7B">
      <w:pPr>
        <w:spacing w:after="0" w:line="240" w:lineRule="auto"/>
        <w:ind w:right="588"/>
        <w:jc w:val="right"/>
        <w:rPr>
          <w:rFonts w:ascii="Times New Roman" w:hAnsi="Times New Roman" w:cs="Times New Roman"/>
          <w:sz w:val="20"/>
          <w:szCs w:val="20"/>
          <w:lang w:val="it-IT"/>
        </w:rPr>
      </w:pPr>
      <w:r>
        <w:rPr>
          <w:rFonts w:ascii="Times New Roman" w:hAnsi="Times New Roman" w:cs="Times New Roman"/>
          <w:sz w:val="20"/>
          <w:szCs w:val="20"/>
          <w:lang w:val="it-IT"/>
        </w:rPr>
        <w:t>(svojeručni potpis)</w:t>
      </w:r>
    </w:p>
    <w:p w:rsidR="006B3EB5" w:rsidRDefault="006B3EB5">
      <w:pPr>
        <w:spacing w:after="0" w:line="240" w:lineRule="auto"/>
        <w:jc w:val="center"/>
        <w:rPr>
          <w:rFonts w:ascii="Times New Roman" w:eastAsia="Times New Roman" w:hAnsi="Times New Roman" w:cs="Times New Roman"/>
          <w:i/>
          <w:sz w:val="24"/>
          <w:szCs w:val="24"/>
          <w:highlight w:val="yellow"/>
        </w:rPr>
      </w:pPr>
    </w:p>
    <w:p w:rsidR="006B3EB5" w:rsidRDefault="006B3EB5">
      <w:pPr>
        <w:spacing w:after="0" w:line="240" w:lineRule="auto"/>
        <w:jc w:val="center"/>
        <w:rPr>
          <w:rFonts w:ascii="Times New Roman" w:eastAsia="Times New Roman" w:hAnsi="Times New Roman" w:cs="Times New Roman"/>
          <w:i/>
          <w:sz w:val="24"/>
          <w:szCs w:val="24"/>
        </w:rPr>
      </w:pPr>
    </w:p>
    <w:p w:rsidR="006B3EB5" w:rsidRDefault="004E2B7B">
      <w:pPr>
        <w:tabs>
          <w:tab w:val="left" w:pos="1950"/>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Napomena: Konačni tekst ugovora o javnoj nabavci biće sačinjen u skladu sa članom 107 stav 2 Zakona o javnim nabavkama</w:t>
      </w:r>
      <w:r>
        <w:rPr>
          <w:rFonts w:ascii="Times New Roman" w:eastAsia="Times New Roman" w:hAnsi="Times New Roman" w:cs="Times New Roman"/>
          <w:sz w:val="24"/>
          <w:szCs w:val="24"/>
        </w:rPr>
        <w:t xml:space="preserve"> nabavkama („Službeni list CG”, br.</w:t>
      </w:r>
      <w:r>
        <w:rPr>
          <w:rFonts w:ascii="Times New Roman" w:eastAsia="Times New Roman" w:hAnsi="Times New Roman" w:cs="Times New Roman"/>
          <w:i/>
          <w:sz w:val="24"/>
          <w:szCs w:val="24"/>
        </w:rPr>
        <w:t>42/11, 57/14, 28/15 i 42/17).</w:t>
      </w:r>
    </w:p>
    <w:p w:rsidR="006B3EB5" w:rsidRDefault="006B3EB5">
      <w:pPr>
        <w:tabs>
          <w:tab w:val="left" w:pos="1950"/>
        </w:tabs>
        <w:jc w:val="center"/>
        <w:rPr>
          <w:rFonts w:ascii="Times New Roman" w:eastAsia="Times New Roman" w:hAnsi="Times New Roman" w:cs="Times New Roman"/>
          <w:i/>
          <w:sz w:val="24"/>
          <w:szCs w:val="24"/>
        </w:rPr>
      </w:pPr>
    </w:p>
    <w:p w:rsidR="006B3EB5" w:rsidRDefault="006B3EB5">
      <w:pPr>
        <w:tabs>
          <w:tab w:val="left" w:pos="1950"/>
        </w:tabs>
        <w:jc w:val="center"/>
        <w:rPr>
          <w:rFonts w:ascii="Times New Roman" w:eastAsia="Times New Roman" w:hAnsi="Times New Roman" w:cs="Times New Roman"/>
          <w:i/>
          <w:sz w:val="24"/>
          <w:szCs w:val="24"/>
        </w:rPr>
      </w:pPr>
    </w:p>
    <w:p w:rsidR="006B3EB5" w:rsidRDefault="006B3EB5">
      <w:pPr>
        <w:tabs>
          <w:tab w:val="left" w:pos="1950"/>
        </w:tabs>
        <w:jc w:val="center"/>
        <w:rPr>
          <w:rFonts w:ascii="Times New Roman" w:eastAsia="Times New Roman" w:hAnsi="Times New Roman" w:cs="Times New Roman"/>
          <w:i/>
          <w:sz w:val="24"/>
          <w:szCs w:val="24"/>
        </w:rPr>
      </w:pPr>
    </w:p>
    <w:p w:rsidR="006B3EB5" w:rsidRDefault="006B3EB5">
      <w:pPr>
        <w:tabs>
          <w:tab w:val="left" w:pos="1950"/>
        </w:tabs>
        <w:jc w:val="center"/>
        <w:rPr>
          <w:rFonts w:ascii="Times New Roman" w:eastAsia="Times New Roman" w:hAnsi="Times New Roman" w:cs="Times New Roman"/>
          <w:i/>
          <w:sz w:val="24"/>
          <w:szCs w:val="24"/>
        </w:rPr>
      </w:pPr>
    </w:p>
    <w:p w:rsidR="006B3EB5" w:rsidRDefault="006B3EB5">
      <w:pPr>
        <w:tabs>
          <w:tab w:val="left" w:pos="1950"/>
        </w:tabs>
        <w:rPr>
          <w:rFonts w:ascii="Times New Roman" w:eastAsia="Times New Roman" w:hAnsi="Times New Roman" w:cs="Times New Roman"/>
          <w:i/>
          <w:sz w:val="24"/>
          <w:szCs w:val="24"/>
        </w:rPr>
      </w:pPr>
    </w:p>
    <w:p w:rsidR="006B3EB5" w:rsidRDefault="006B3EB5">
      <w:pPr>
        <w:tabs>
          <w:tab w:val="left" w:pos="1950"/>
        </w:tabs>
        <w:jc w:val="center"/>
        <w:rPr>
          <w:rFonts w:ascii="Times New Roman" w:eastAsia="Times New Roman" w:hAnsi="Times New Roman" w:cs="Times New Roman"/>
          <w:i/>
          <w:sz w:val="24"/>
          <w:szCs w:val="24"/>
        </w:rPr>
      </w:pPr>
    </w:p>
    <w:p w:rsidR="006B3EB5" w:rsidRDefault="006B3EB5">
      <w:pPr>
        <w:tabs>
          <w:tab w:val="left" w:pos="1950"/>
        </w:tabs>
        <w:jc w:val="center"/>
        <w:rPr>
          <w:rFonts w:ascii="Times New Roman" w:eastAsia="Times New Roman" w:hAnsi="Times New Roman" w:cs="Times New Roman"/>
          <w:i/>
          <w:sz w:val="24"/>
          <w:szCs w:val="24"/>
        </w:rPr>
      </w:pPr>
    </w:p>
    <w:p w:rsidR="006B3EB5" w:rsidRDefault="006B3EB5">
      <w:pPr>
        <w:tabs>
          <w:tab w:val="left" w:pos="1950"/>
        </w:tabs>
        <w:jc w:val="center"/>
        <w:rPr>
          <w:rFonts w:ascii="Times New Roman" w:eastAsia="Times New Roman" w:hAnsi="Times New Roman" w:cs="Times New Roman"/>
          <w:i/>
          <w:sz w:val="24"/>
          <w:szCs w:val="24"/>
        </w:rPr>
      </w:pPr>
    </w:p>
    <w:p w:rsidR="006B3EB5" w:rsidRDefault="006B3EB5">
      <w:pPr>
        <w:tabs>
          <w:tab w:val="left" w:pos="1950"/>
        </w:tabs>
        <w:jc w:val="center"/>
        <w:rPr>
          <w:rFonts w:ascii="Times New Roman" w:eastAsia="Times New Roman" w:hAnsi="Times New Roman" w:cs="Times New Roman"/>
          <w:i/>
          <w:sz w:val="24"/>
          <w:szCs w:val="24"/>
        </w:rPr>
      </w:pPr>
    </w:p>
    <w:p w:rsidR="006B3EB5" w:rsidRDefault="006B3EB5">
      <w:pPr>
        <w:tabs>
          <w:tab w:val="left" w:pos="1950"/>
        </w:tabs>
        <w:jc w:val="center"/>
        <w:rPr>
          <w:rFonts w:ascii="Times New Roman" w:eastAsia="Times New Roman" w:hAnsi="Times New Roman" w:cs="Times New Roman"/>
          <w:i/>
          <w:sz w:val="24"/>
          <w:szCs w:val="24"/>
        </w:rPr>
      </w:pPr>
    </w:p>
    <w:p w:rsidR="006B3EB5" w:rsidRDefault="006B3EB5">
      <w:pPr>
        <w:tabs>
          <w:tab w:val="left" w:pos="1950"/>
        </w:tabs>
        <w:jc w:val="center"/>
        <w:rPr>
          <w:rFonts w:ascii="Times New Roman" w:eastAsia="Times New Roman" w:hAnsi="Times New Roman" w:cs="Times New Roman"/>
          <w:i/>
          <w:sz w:val="24"/>
          <w:szCs w:val="24"/>
        </w:rPr>
      </w:pPr>
    </w:p>
    <w:p w:rsidR="006B3EB5" w:rsidRDefault="004E2B7B">
      <w:pPr>
        <w:pStyle w:val="Heading1"/>
        <w:pBdr>
          <w:top w:val="single" w:sz="4" w:space="1" w:color="000001"/>
          <w:left w:val="single" w:sz="4" w:space="4" w:color="000001"/>
          <w:bottom w:val="single" w:sz="4" w:space="1" w:color="000001"/>
          <w:right w:val="single" w:sz="4" w:space="4" w:color="000001"/>
        </w:pBdr>
        <w:shd w:val="clear" w:color="auto" w:fill="F2F2F2"/>
        <w:rPr>
          <w:i w:val="0"/>
          <w:u w:val="none"/>
        </w:rPr>
      </w:pPr>
      <w:bookmarkStart w:id="123" w:name="_Toc2328167"/>
      <w:r>
        <w:rPr>
          <w:i w:val="0"/>
          <w:u w:val="none"/>
        </w:rPr>
        <w:t>UPUTSTVO PONUĐAČIMA ZA SAČINJAVANJE I PODNOŠENJE PONUDE</w:t>
      </w:r>
      <w:bookmarkEnd w:id="123"/>
    </w:p>
    <w:p w:rsidR="006B3EB5" w:rsidRDefault="006B3EB5">
      <w:pPr>
        <w:spacing w:after="0" w:line="240" w:lineRule="auto"/>
        <w:rPr>
          <w:rFonts w:ascii="Times New Roman" w:eastAsia="Times New Roman" w:hAnsi="Times New Roman" w:cs="Times New Roman"/>
          <w:sz w:val="24"/>
          <w:szCs w:val="24"/>
        </w:rPr>
      </w:pPr>
    </w:p>
    <w:p w:rsidR="006B3EB5" w:rsidRDefault="004E2B7B">
      <w:pPr>
        <w:pBdr>
          <w:top w:val="single" w:sz="4" w:space="1" w:color="000001"/>
          <w:left w:val="single" w:sz="4" w:space="4" w:color="000001"/>
          <w:bottom w:val="single" w:sz="4" w:space="1" w:color="000001"/>
          <w:right w:val="single" w:sz="4" w:space="4" w:color="000001"/>
        </w:pBdr>
        <w:shd w:val="clear" w:color="auto" w:fill="F2F2F2"/>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 NAČIN PRIPREMANJA PONUDE U PISANOJ FORMI</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numPr>
          <w:ilvl w:val="0"/>
          <w:numId w:val="1"/>
        </w:numPr>
        <w:spacing w:before="96"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Pripremanje i dostavljanje ponude </w:t>
      </w:r>
    </w:p>
    <w:p w:rsidR="006B3EB5" w:rsidRDefault="006B3EB5">
      <w:pPr>
        <w:spacing w:before="96" w:after="0" w:line="240" w:lineRule="auto"/>
        <w:ind w:left="927"/>
        <w:jc w:val="both"/>
        <w:rPr>
          <w:rFonts w:ascii="Times New Roman" w:eastAsia="Times New Roman" w:hAnsi="Times New Roman" w:cs="Times New Roman"/>
          <w:sz w:val="24"/>
          <w:szCs w:val="24"/>
        </w:rPr>
      </w:pP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Ponuđač radi učešća u postupku javne nabavke sačinjava i podnosi ponudu u skladu sa ovom tenderskom dokumentacijom.</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 koja sačinjava ponuđač, a koja čine sastavni dio ponude moraju biti potpisana od strane ovlašćenog lica ponuđača ili lica koje on ovlasti.</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6B3EB5" w:rsidRDefault="004E2B7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Ponuđač je dužan da ponudu sačini na obrascima iz tenderske dokumentacije uz mogućnost korišćenja svog memoranduma. </w:t>
      </w:r>
    </w:p>
    <w:p w:rsidR="006B3EB5" w:rsidRDefault="004E2B7B">
      <w:pPr>
        <w:numPr>
          <w:ilvl w:val="0"/>
          <w:numId w:val="4"/>
        </w:numPr>
        <w:spacing w:before="96" w:after="1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Pripremanje ponude u slučaju zaključivanja okvirnog sporazuma</w:t>
      </w:r>
    </w:p>
    <w:p w:rsidR="006B3EB5" w:rsidRDefault="004E2B7B">
      <w:pPr>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6B3EB5" w:rsidRDefault="004E2B7B">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3. Način pripremanja ponude po partijama</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Ponuđač može da podnese ponudu za jednu ili više partija pod uslovom da se ponuda odnosi na najmanje jednu partiju.</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Garancija ponude, katalozi, fotografije, publikacije i slično prilažu se u ponudi nakon dokumenata za zadnju partiju na kojoj se učestvuje.  </w:t>
      </w:r>
    </w:p>
    <w:p w:rsidR="006B3EB5" w:rsidRDefault="006B3EB5">
      <w:pPr>
        <w:spacing w:after="0" w:line="240" w:lineRule="auto"/>
        <w:ind w:firstLine="567"/>
        <w:jc w:val="both"/>
        <w:rPr>
          <w:rFonts w:ascii="Times New Roman" w:eastAsia="Times New Roman" w:hAnsi="Times New Roman" w:cs="Times New Roman"/>
          <w:b/>
          <w:sz w:val="24"/>
          <w:szCs w:val="24"/>
          <w:u w:val="single"/>
        </w:rPr>
      </w:pPr>
    </w:p>
    <w:p w:rsidR="006B3EB5" w:rsidRDefault="004E2B7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sz w:val="24"/>
          <w:szCs w:val="24"/>
          <w:u w:val="single"/>
        </w:rPr>
        <w:t xml:space="preserve">4. Način pripremanja zajedničke ponude </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Ponudu može da podnese grupa ponuđača (zajednička ponuda), koji su neograničeno solidarno odgovorni za ponudu i obaveze iz ugovora o javnoj nabavci.</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zajedničkoj ponudi se moraju navesti imena i stručne kvalifikacije lica koja će biti odgovorna za izvršenje ugovora o javnoj nabavci.</w:t>
      </w:r>
    </w:p>
    <w:p w:rsidR="006B3EB5" w:rsidRDefault="006B3EB5">
      <w:pPr>
        <w:spacing w:after="0" w:line="240" w:lineRule="auto"/>
        <w:ind w:firstLine="567"/>
        <w:jc w:val="both"/>
        <w:rPr>
          <w:rFonts w:ascii="Times New Roman" w:eastAsia="Times New Roman" w:hAnsi="Times New Roman" w:cs="Times New Roman"/>
          <w:sz w:val="24"/>
          <w:szCs w:val="24"/>
        </w:rPr>
      </w:pPr>
    </w:p>
    <w:p w:rsidR="006B3EB5" w:rsidRDefault="004E2B7B">
      <w:pPr>
        <w:spacing w:after="0" w:line="240" w:lineRule="auto"/>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Način pripremanja ponude sa podugovaračem/podizvođačem</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Ponuđač može da izvršenje određenih poslova iz ugovora o javnoj nabavci povjeri podugovaraču ili podizvođaču. </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Učešće svih podugovorača ili podizvođača u izvršenju javne nabavke ne može da bude veće od 30% od ukupne vrijednosti ponude.</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Ponuđač je dužan da, na zahtjev naručioca, omogući uvid u dokumentaciju podugovarača ili podizvođača, odnosno pruži druge dokaze radi utvrđivanja ispunjenosti uslova za učešće u postupku javne nabavke.</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Ponuđač u potpunosti odgovara naručiocu za izvršenje ugovorene javne nabavke, bez obzira na broj podugovarača ili podizvođača.</w:t>
      </w:r>
    </w:p>
    <w:p w:rsidR="006B3EB5" w:rsidRDefault="006B3EB5">
      <w:pPr>
        <w:spacing w:after="0" w:line="240" w:lineRule="auto"/>
        <w:jc w:val="both"/>
        <w:rPr>
          <w:rFonts w:ascii="Times New Roman" w:eastAsia="Times New Roman" w:hAnsi="Times New Roman" w:cs="Times New Roman"/>
          <w:b/>
          <w:sz w:val="24"/>
          <w:szCs w:val="24"/>
        </w:rPr>
      </w:pP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6. Sukob interesa kod pripremanja zajedničke ponude i ponude sa podugovaračem  / podizvođačem</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6B3EB5" w:rsidRDefault="006B3EB5">
      <w:pPr>
        <w:spacing w:after="0" w:line="240" w:lineRule="auto"/>
        <w:ind w:firstLine="567"/>
        <w:jc w:val="both"/>
        <w:rPr>
          <w:rFonts w:ascii="Times New Roman" w:eastAsia="Times New Roman" w:hAnsi="Times New Roman" w:cs="Times New Roman"/>
          <w:sz w:val="24"/>
          <w:szCs w:val="24"/>
        </w:rPr>
      </w:pPr>
    </w:p>
    <w:p w:rsidR="006B3EB5" w:rsidRDefault="004E2B7B">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7. Način pripremanja ponude kada je u predmjeru radova ili tehničkoj specifikaciji naveden robni znak, patent, tip ili posebno porijeklo robe, usluge ili radova uz naznaku “ili ekvivalentno”</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odnosu na zahtjeve za tehničke karakteristike ili specifikacije utvrđene tenderskom dokumentacijom ponuđači mogu ponuditi ekvivalentna rješenja zahtjevima iz standarda uz podnošenje dokaza o ekvivalentnosti.</w:t>
      </w:r>
    </w:p>
    <w:p w:rsidR="006B3EB5" w:rsidRDefault="006B3EB5">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6B3EB5" w:rsidRDefault="004E2B7B">
      <w:pPr>
        <w:shd w:val="clear" w:color="auto" w:fill="FFFFFF"/>
        <w:spacing w:after="0" w:line="240" w:lineRule="auto"/>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8. Oblik i način dostavljanja dokaza o ispunjenosti uslova za učešće u postupku javne nabavke</w:t>
      </w:r>
    </w:p>
    <w:p w:rsidR="006B3EB5" w:rsidRDefault="006B3EB5">
      <w:pPr>
        <w:spacing w:after="0" w:line="240" w:lineRule="auto"/>
        <w:ind w:firstLine="567"/>
        <w:jc w:val="both"/>
        <w:rPr>
          <w:rFonts w:ascii="Times New Roman" w:eastAsia="Times New Roman" w:hAnsi="Times New Roman" w:cs="Times New Roman"/>
          <w:sz w:val="24"/>
          <w:szCs w:val="24"/>
        </w:rPr>
      </w:pP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Dokazi o ispunjenosti uslova za učešće u postupku javne nabavke i drugi dokazi traženi tenderskom dokumentacijom, mogu se dostaviti u originalu, ovjerenoj kopiji, neovjerenoj kopiji ili u elektronskoj formi. </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Ponuđač čija je ponuda izabrana kao najpovoljnija dužan je da prije zaključivanja ugovora o javnoj nabavci dostavi original ili ovjerenu kopiju dokaza o ispunjavanju uslova za učešće u postupku javne nabavke.</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Ukoliko ponuđač čija je ponuda izabrana kao najpovoljnija ne dostavi originale ili ovjerene kopije dokaza njegova ponuda će se smatrati neispravnom.</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6B3EB5" w:rsidRDefault="006B3EB5">
      <w:pPr>
        <w:spacing w:after="0" w:line="240" w:lineRule="auto"/>
        <w:ind w:firstLine="567"/>
        <w:jc w:val="both"/>
        <w:rPr>
          <w:rFonts w:ascii="Times New Roman" w:eastAsia="Times New Roman" w:hAnsi="Times New Roman" w:cs="Times New Roman"/>
          <w:b/>
          <w:sz w:val="24"/>
          <w:szCs w:val="24"/>
          <w:u w:val="single"/>
        </w:rPr>
      </w:pPr>
    </w:p>
    <w:p w:rsidR="006B3EB5" w:rsidRDefault="004E2B7B">
      <w:pPr>
        <w:spacing w:after="0" w:line="240" w:lineRule="auto"/>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9. Dokazivanje uslova od strane podnosilaca zajedničke ponude </w:t>
      </w:r>
    </w:p>
    <w:p w:rsidR="006B3EB5" w:rsidRDefault="006B3EB5">
      <w:pPr>
        <w:spacing w:after="0" w:line="240" w:lineRule="auto"/>
        <w:ind w:firstLine="567"/>
        <w:jc w:val="both"/>
        <w:rPr>
          <w:rFonts w:ascii="Times New Roman" w:eastAsia="Times New Roman" w:hAnsi="Times New Roman" w:cs="Times New Roman"/>
          <w:b/>
          <w:sz w:val="24"/>
          <w:szCs w:val="24"/>
        </w:rPr>
      </w:pP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Svaki podnosilac zajedničke ponude mora u ponudi dokazati da ispunjava obavezne uslove: da je upisan u registar kod organa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6B3EB5" w:rsidRDefault="006B3EB5">
      <w:pPr>
        <w:spacing w:after="0" w:line="240" w:lineRule="auto"/>
        <w:ind w:firstLine="567"/>
        <w:jc w:val="both"/>
        <w:rPr>
          <w:rFonts w:ascii="Times New Roman" w:eastAsia="Times New Roman" w:hAnsi="Times New Roman" w:cs="Times New Roman"/>
          <w:b/>
          <w:color w:val="FF0000"/>
          <w:sz w:val="24"/>
          <w:szCs w:val="24"/>
        </w:rPr>
      </w:pPr>
    </w:p>
    <w:p w:rsidR="006B3EB5" w:rsidRDefault="004E2B7B">
      <w:pPr>
        <w:spacing w:after="0" w:line="240" w:lineRule="auto"/>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10. Dokazivanje uslova preko podugovarača/podizvođača i drugog pravnog i fizičkog lica</w:t>
      </w:r>
    </w:p>
    <w:p w:rsidR="006B3EB5" w:rsidRDefault="006B3EB5">
      <w:pPr>
        <w:spacing w:after="0" w:line="240" w:lineRule="auto"/>
        <w:ind w:firstLine="567"/>
        <w:jc w:val="both"/>
        <w:rPr>
          <w:rFonts w:ascii="Times New Roman" w:eastAsia="Times New Roman" w:hAnsi="Times New Roman" w:cs="Times New Roman"/>
          <w:b/>
          <w:color w:val="FF0000"/>
          <w:sz w:val="24"/>
          <w:szCs w:val="24"/>
        </w:rPr>
      </w:pP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6B3EB5" w:rsidRDefault="004E2B7B">
      <w:pPr>
        <w:shd w:val="clear" w:color="auto" w:fill="FFFFFF"/>
        <w:spacing w:after="0" w:line="240" w:lineRule="auto"/>
        <w:ind w:left="56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11. Sredstva finansijskog obezbjeđenja - garancije</w:t>
      </w:r>
    </w:p>
    <w:p w:rsidR="006B3EB5" w:rsidRDefault="006B3EB5">
      <w:pPr>
        <w:spacing w:after="0" w:line="240" w:lineRule="auto"/>
        <w:ind w:firstLine="567"/>
        <w:jc w:val="both"/>
        <w:rPr>
          <w:rFonts w:ascii="Times New Roman" w:eastAsia="Times New Roman" w:hAnsi="Times New Roman" w:cs="Times New Roman"/>
          <w:b/>
          <w:sz w:val="24"/>
          <w:szCs w:val="24"/>
          <w:u w:val="single"/>
        </w:rPr>
      </w:pP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11.1 Način dostavljanja garancije ponude </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Garancija ponude se prilaže na način opisan pod tačkom 3 ovog uputstva (način pripremanja ponude po partijama).</w:t>
      </w:r>
    </w:p>
    <w:p w:rsidR="006B3EB5" w:rsidRDefault="006B3EB5">
      <w:pPr>
        <w:spacing w:after="0" w:line="240" w:lineRule="auto"/>
        <w:ind w:firstLine="567"/>
        <w:jc w:val="both"/>
        <w:rPr>
          <w:rFonts w:ascii="Times New Roman" w:eastAsia="Times New Roman" w:hAnsi="Times New Roman" w:cs="Times New Roman"/>
          <w:b/>
          <w:sz w:val="24"/>
          <w:szCs w:val="24"/>
          <w:u w:val="single"/>
        </w:rPr>
      </w:pPr>
    </w:p>
    <w:p w:rsidR="006B3EB5" w:rsidRDefault="004E2B7B">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11.2 Zajednički uslovi za garanciju ponude i sredstva finansijskog obezbjeđenja ugovora o javnoj nabavci</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6B3EB5" w:rsidRDefault="006B3EB5">
      <w:pPr>
        <w:spacing w:after="0" w:line="240" w:lineRule="auto"/>
        <w:ind w:firstLine="567"/>
        <w:jc w:val="both"/>
        <w:rPr>
          <w:rFonts w:ascii="Times New Roman" w:eastAsia="Times New Roman" w:hAnsi="Times New Roman" w:cs="Times New Roman"/>
          <w:sz w:val="24"/>
          <w:szCs w:val="24"/>
        </w:rPr>
      </w:pPr>
    </w:p>
    <w:p w:rsidR="006B3EB5" w:rsidRDefault="004E2B7B">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12. Način iskazivanja ponuđene cijene</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Ponuđač dostavlja ponudu sa cijenom/ama izraženom u EUR-ima, sa posebno iskazanim PDV-om, na način predviđen obrascem “Finansijski dio ponude” koji je sastavni dio Tenderske dokumentacije.</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ponuđenu cijenu uračunavaju se svi troškovi i popusti na ukupnu ponuđenu cijenu, sa posebno iskazanim PDV-om, u skladu sa zakonom.</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Ponuđena cijena/e piše se brojkama.</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6B3EB5" w:rsidRDefault="006B3EB5">
      <w:pPr>
        <w:shd w:val="clear" w:color="auto" w:fill="FFFFFF"/>
        <w:spacing w:after="0" w:line="240" w:lineRule="auto"/>
        <w:ind w:firstLine="567"/>
        <w:rPr>
          <w:rFonts w:ascii="Times New Roman" w:eastAsia="Times New Roman" w:hAnsi="Times New Roman" w:cs="Times New Roman"/>
          <w:b/>
          <w:sz w:val="24"/>
          <w:szCs w:val="24"/>
          <w:u w:val="single"/>
        </w:rPr>
      </w:pPr>
    </w:p>
    <w:p w:rsidR="006B3EB5" w:rsidRDefault="004E2B7B">
      <w:pP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13. Alternativna ponuda</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6B3EB5" w:rsidRDefault="006B3EB5">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6B3EB5" w:rsidRDefault="004E2B7B">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14. Nacrt ugovora o javnoj nabavci i nacrt okvirnog sporazuma</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15. Blagovremenost ponude</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Ponuda je blagovremeno podnesena ako je uručena naručiocu prije isteka roka predviđenog za podnošenje ponuda koji je predviđen Tenderskom dokumentacijom.</w:t>
      </w:r>
    </w:p>
    <w:p w:rsidR="006B3EB5" w:rsidRDefault="006B3EB5">
      <w:pPr>
        <w:shd w:val="clear" w:color="auto" w:fill="FFFFFF"/>
        <w:spacing w:after="0" w:line="240" w:lineRule="auto"/>
        <w:ind w:firstLine="567"/>
        <w:rPr>
          <w:rFonts w:ascii="Times New Roman" w:eastAsia="Times New Roman" w:hAnsi="Times New Roman" w:cs="Times New Roman"/>
          <w:b/>
          <w:sz w:val="24"/>
          <w:szCs w:val="24"/>
          <w:u w:val="single"/>
        </w:rPr>
      </w:pPr>
    </w:p>
    <w:p w:rsidR="006B3EB5" w:rsidRDefault="004E2B7B">
      <w:pP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16. Period važenja ponude</w:t>
      </w:r>
    </w:p>
    <w:p w:rsidR="006B3EB5" w:rsidRDefault="004E2B7B">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Period važenja ponude ne može da bude kraći od roka definisanog u Pozivu.</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6B3EB5" w:rsidRDefault="006B3EB5">
      <w:pPr>
        <w:shd w:val="clear" w:color="auto" w:fill="FFFFFF"/>
        <w:spacing w:after="0" w:line="240" w:lineRule="auto"/>
        <w:ind w:firstLine="708"/>
        <w:rPr>
          <w:rFonts w:ascii="Times New Roman" w:eastAsia="Times New Roman" w:hAnsi="Times New Roman" w:cs="Times New Roman"/>
          <w:b/>
          <w:sz w:val="24"/>
          <w:szCs w:val="24"/>
          <w:u w:val="single"/>
        </w:rPr>
      </w:pPr>
    </w:p>
    <w:p w:rsidR="006B3EB5" w:rsidRDefault="004E2B7B">
      <w:pP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17. Pojašnjenje tenderske dokumentacije</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Zainteresovano lice ima pravo da zahtijeva od naručioca pojašnjenje tenderske dokumentacije u roku od 22 dana</w:t>
      </w:r>
      <w:r>
        <w:rPr>
          <w:rStyle w:val="FootnoteAnchor"/>
          <w:rFonts w:ascii="Times New Roman" w:eastAsia="Times New Roman" w:hAnsi="Times New Roman" w:cs="Times New Roman"/>
          <w:sz w:val="24"/>
          <w:szCs w:val="24"/>
        </w:rPr>
        <w:footnoteReference w:id="15"/>
      </w:r>
      <w:r>
        <w:rPr>
          <w:rFonts w:ascii="Times New Roman" w:eastAsia="Times New Roman" w:hAnsi="Times New Roman" w:cs="Times New Roman"/>
          <w:sz w:val="24"/>
          <w:szCs w:val="24"/>
        </w:rPr>
        <w:t xml:space="preserve">, od dana objavljivanja, odnosno dostavljanja tenderske dokumentacije. </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Zahtjev za pojašnjenje tenderske dokumentacije podnosi se u pisanoj formi (poštom, faxom, e-mailom...) na adresu naručioca.</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Pojašnjenje tenderske dokumentacije predstavlja sastavni dio tenderske dokumentacije.</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Naručilac je dužan da pojašnjenje tenderske dokumentacije, dostavi podnosiocu zahtjeva i da ga objavi na portalu javnih nabavki u roku od tri dana, od dana prijema zahtjeva.</w:t>
      </w:r>
    </w:p>
    <w:p w:rsidR="006B3EB5" w:rsidRDefault="006B3EB5">
      <w:pPr>
        <w:spacing w:after="0" w:line="240" w:lineRule="auto"/>
        <w:ind w:firstLine="567"/>
        <w:jc w:val="both"/>
        <w:rPr>
          <w:rFonts w:ascii="Times New Roman" w:eastAsia="Times New Roman" w:hAnsi="Times New Roman" w:cs="Times New Roman"/>
          <w:sz w:val="24"/>
          <w:szCs w:val="24"/>
        </w:rPr>
      </w:pPr>
    </w:p>
    <w:p w:rsidR="006B3EB5" w:rsidRDefault="006B3EB5">
      <w:pPr>
        <w:spacing w:after="0" w:line="240" w:lineRule="auto"/>
        <w:jc w:val="both"/>
        <w:rPr>
          <w:rFonts w:ascii="Times New Roman" w:eastAsia="Times New Roman" w:hAnsi="Times New Roman" w:cs="Times New Roman"/>
          <w:sz w:val="24"/>
          <w:szCs w:val="24"/>
        </w:rPr>
      </w:pPr>
    </w:p>
    <w:p w:rsidR="006B3EB5" w:rsidRDefault="004E2B7B">
      <w:pPr>
        <w:pBdr>
          <w:top w:val="single" w:sz="4" w:space="1" w:color="000001"/>
          <w:left w:val="single" w:sz="4" w:space="4" w:color="000001"/>
          <w:bottom w:val="single" w:sz="4" w:space="1" w:color="000001"/>
          <w:right w:val="single" w:sz="4" w:space="4" w:color="000001"/>
        </w:pBdr>
        <w:shd w:val="clear" w:color="auto" w:fill="F2F2F2"/>
        <w:tabs>
          <w:tab w:val="left" w:pos="28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IINAČIN PRIPREMANJA I DOSTAVLJANJA PONUDE U ELEKTRONSKOJ FORMI</w:t>
      </w:r>
    </w:p>
    <w:p w:rsidR="006B3EB5" w:rsidRDefault="006B3EB5">
      <w:pPr>
        <w:spacing w:after="0" w:line="240" w:lineRule="auto"/>
        <w:rPr>
          <w:rFonts w:ascii="Times New Roman" w:eastAsia="Times New Roman" w:hAnsi="Times New Roman" w:cs="Times New Roman"/>
          <w:sz w:val="24"/>
          <w:szCs w:val="24"/>
        </w:rPr>
      </w:pP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Ponuđač radi učešća u postupku javne nabavke sačinjava i podnosi ponudu u skladu sa ovom tenderskom dokumentacijom.</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Ponuda u elektronskoj formi se priprema i podnosi u skladu sa propisima kojima se uređuje elektronska komunikacija i elektronski potpis.</w:t>
      </w:r>
    </w:p>
    <w:p w:rsidR="006B3EB5" w:rsidRDefault="006B3EB5">
      <w:pPr>
        <w:spacing w:after="0" w:line="240" w:lineRule="auto"/>
        <w:ind w:firstLine="567"/>
        <w:jc w:val="both"/>
        <w:rPr>
          <w:rFonts w:ascii="Times New Roman" w:eastAsia="Times New Roman" w:hAnsi="Times New Roman" w:cs="Times New Roman"/>
          <w:b/>
          <w:sz w:val="24"/>
          <w:szCs w:val="24"/>
        </w:rPr>
      </w:pPr>
    </w:p>
    <w:p w:rsidR="006B3EB5" w:rsidRDefault="006B3EB5">
      <w:pPr>
        <w:rPr>
          <w:rFonts w:ascii="Times New Roman" w:eastAsia="Times New Roman" w:hAnsi="Times New Roman" w:cs="Times New Roman"/>
        </w:rPr>
      </w:pPr>
    </w:p>
    <w:p w:rsidR="006B3EB5" w:rsidRDefault="004E2B7B">
      <w:pPr>
        <w:pBdr>
          <w:top w:val="single" w:sz="4" w:space="1" w:color="000001"/>
          <w:left w:val="single" w:sz="4" w:space="4" w:color="000001"/>
          <w:bottom w:val="single" w:sz="4" w:space="1" w:color="000001"/>
          <w:right w:val="single" w:sz="4" w:space="4" w:color="000001"/>
        </w:pBdr>
        <w:shd w:val="clear" w:color="auto" w:fill="F2F2F2"/>
        <w:tabs>
          <w:tab w:val="left" w:pos="284"/>
        </w:tabs>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IZMJENE I DOPUNE PONUDE I ODUSTANAK OD PONUDE</w:t>
      </w:r>
    </w:p>
    <w:p w:rsidR="006B3EB5" w:rsidRDefault="006B3EB5">
      <w:pPr>
        <w:spacing w:after="0" w:line="240" w:lineRule="auto"/>
        <w:ind w:firstLine="567"/>
        <w:jc w:val="both"/>
        <w:rPr>
          <w:rFonts w:ascii="Times New Roman" w:eastAsia="Times New Roman" w:hAnsi="Times New Roman" w:cs="Times New Roman"/>
          <w:b/>
          <w:sz w:val="24"/>
          <w:szCs w:val="24"/>
        </w:rPr>
      </w:pP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6B3EB5" w:rsidRDefault="006B3EB5">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8C5CA6" w:rsidRDefault="008C5CA6">
      <w:pPr>
        <w:rPr>
          <w:rFonts w:ascii="Times New Roman" w:eastAsia="Times New Roman" w:hAnsi="Times New Roman" w:cs="Times New Roman"/>
        </w:rPr>
      </w:pPr>
    </w:p>
    <w:p w:rsidR="006B3EB5" w:rsidRDefault="004E2B7B">
      <w:pPr>
        <w:pStyle w:val="Heading1"/>
        <w:pBdr>
          <w:top w:val="single" w:sz="4" w:space="1" w:color="000001"/>
          <w:left w:val="single" w:sz="4" w:space="4" w:color="000001"/>
          <w:bottom w:val="single" w:sz="4" w:space="1" w:color="000001"/>
          <w:right w:val="single" w:sz="4" w:space="4" w:color="000001"/>
        </w:pBdr>
        <w:shd w:val="clear" w:color="auto" w:fill="F2F2F2"/>
        <w:rPr>
          <w:i w:val="0"/>
          <w:u w:val="none"/>
        </w:rPr>
      </w:pPr>
      <w:bookmarkStart w:id="124" w:name="_Toc2328168"/>
      <w:r>
        <w:rPr>
          <w:i w:val="0"/>
          <w:u w:val="none"/>
        </w:rPr>
        <w:lastRenderedPageBreak/>
        <w:t>OVLAŠĆENJE ZA ZASTUPANJE I UČESTVOVANJE U POSTUPKU JAVNOG OTVARANJA PONUDA</w:t>
      </w:r>
      <w:bookmarkEnd w:id="124"/>
    </w:p>
    <w:p w:rsidR="006B3EB5" w:rsidRDefault="006B3EB5">
      <w:pPr>
        <w:tabs>
          <w:tab w:val="left" w:pos="1950"/>
        </w:tabs>
        <w:spacing w:before="96" w:after="120"/>
        <w:ind w:left="720"/>
        <w:jc w:val="both"/>
        <w:rPr>
          <w:rFonts w:ascii="Times New Roman" w:eastAsia="Times New Roman" w:hAnsi="Times New Roman" w:cs="Times New Roman"/>
          <w:sz w:val="28"/>
          <w:szCs w:val="28"/>
        </w:rPr>
      </w:pPr>
    </w:p>
    <w:p w:rsidR="006B3EB5" w:rsidRDefault="006B3EB5">
      <w:pPr>
        <w:tabs>
          <w:tab w:val="left" w:pos="1950"/>
        </w:tabs>
        <w:spacing w:before="96" w:after="120"/>
        <w:ind w:left="720"/>
        <w:jc w:val="both"/>
        <w:rPr>
          <w:rFonts w:ascii="Times New Roman" w:eastAsia="Times New Roman" w:hAnsi="Times New Roman" w:cs="Times New Roman"/>
          <w:sz w:val="28"/>
          <w:szCs w:val="28"/>
        </w:rPr>
      </w:pPr>
    </w:p>
    <w:p w:rsidR="006B3EB5" w:rsidRDefault="006B3EB5">
      <w:pPr>
        <w:tabs>
          <w:tab w:val="left" w:pos="1950"/>
        </w:tabs>
        <w:spacing w:before="96" w:after="120"/>
        <w:ind w:left="720"/>
        <w:jc w:val="both"/>
        <w:rPr>
          <w:rFonts w:ascii="Times New Roman" w:eastAsia="Times New Roman" w:hAnsi="Times New Roman" w:cs="Times New Roman"/>
          <w:sz w:val="28"/>
          <w:szCs w:val="28"/>
        </w:rPr>
      </w:pPr>
    </w:p>
    <w:p w:rsidR="006B3EB5" w:rsidRDefault="004E2B7B">
      <w:pPr>
        <w:tabs>
          <w:tab w:val="left" w:pos="1950"/>
        </w:tabs>
        <w:spacing w:before="96"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Ovlašćuje se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i/>
          <w:u w:val="single"/>
        </w:rPr>
        <w:t>ime i prezime i broj lične karte ili druge identifikacione isprave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da, u ime  </w:t>
      </w:r>
    </w:p>
    <w:p w:rsidR="006B3EB5" w:rsidRDefault="004E2B7B">
      <w:pPr>
        <w:tabs>
          <w:tab w:val="left" w:pos="1950"/>
        </w:tabs>
        <w:spacing w:before="96"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i/>
          <w:u w:val="single"/>
        </w:rPr>
        <w:t>naziv ponuđača</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kao ponuđača, prisustvuje javnom otvaranju ponuda po Tenderskoj dokumentaciji </w:t>
      </w:r>
      <w:r>
        <w:rPr>
          <w:rFonts w:ascii="Times New Roman" w:eastAsia="Times New Roman" w:hAnsi="Times New Roman" w:cs="Times New Roman"/>
          <w:u w:val="single"/>
        </w:rPr>
        <w:t>(</w:t>
      </w:r>
      <w:r>
        <w:rPr>
          <w:rFonts w:ascii="Times New Roman" w:eastAsia="Times New Roman" w:hAnsi="Times New Roman" w:cs="Times New Roman"/>
          <w:i/>
          <w:u w:val="single"/>
        </w:rPr>
        <w:t>naziv naručioca</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broj _____ od ________. godine, za nabavku </w:t>
      </w:r>
      <w:r>
        <w:rPr>
          <w:rFonts w:ascii="Times New Roman" w:eastAsia="Times New Roman" w:hAnsi="Times New Roman" w:cs="Times New Roman"/>
          <w:u w:val="single"/>
        </w:rPr>
        <w:t>(</w:t>
      </w:r>
      <w:r>
        <w:rPr>
          <w:rFonts w:ascii="Times New Roman" w:eastAsia="Times New Roman" w:hAnsi="Times New Roman" w:cs="Times New Roman"/>
          <w:i/>
          <w:u w:val="single"/>
        </w:rPr>
        <w:t>opis predmeta nabavke</w:t>
      </w:r>
      <w:r>
        <w:rPr>
          <w:rFonts w:ascii="Times New Roman" w:eastAsia="Times New Roman" w:hAnsi="Times New Roman" w:cs="Times New Roman"/>
          <w:u w:val="single"/>
        </w:rPr>
        <w:t>)</w:t>
      </w:r>
      <w:r>
        <w:rPr>
          <w:rFonts w:ascii="Times New Roman" w:eastAsia="Times New Roman" w:hAnsi="Times New Roman" w:cs="Times New Roman"/>
          <w:sz w:val="24"/>
          <w:szCs w:val="24"/>
        </w:rPr>
        <w:t>i da zastupa interese ovog ponuđača u postupku javnog otvaranja ponuda.</w:t>
      </w:r>
    </w:p>
    <w:p w:rsidR="006B3EB5" w:rsidRDefault="006B3EB5">
      <w:pPr>
        <w:tabs>
          <w:tab w:val="left" w:pos="1950"/>
        </w:tabs>
        <w:spacing w:before="96" w:after="120"/>
        <w:ind w:firstLine="567"/>
        <w:jc w:val="both"/>
        <w:rPr>
          <w:rFonts w:ascii="Times New Roman" w:eastAsia="Times New Roman" w:hAnsi="Times New Roman" w:cs="Times New Roman"/>
          <w:sz w:val="24"/>
          <w:szCs w:val="24"/>
        </w:rPr>
      </w:pPr>
    </w:p>
    <w:p w:rsidR="006B3EB5" w:rsidRDefault="006B3EB5">
      <w:pPr>
        <w:tabs>
          <w:tab w:val="left" w:pos="1950"/>
        </w:tabs>
        <w:spacing w:before="96" w:after="120"/>
        <w:ind w:firstLine="567"/>
        <w:jc w:val="both"/>
        <w:rPr>
          <w:rFonts w:ascii="Times New Roman" w:eastAsia="Times New Roman" w:hAnsi="Times New Roman" w:cs="Times New Roman"/>
          <w:sz w:val="24"/>
          <w:szCs w:val="24"/>
        </w:rPr>
      </w:pPr>
    </w:p>
    <w:p w:rsidR="006B3EB5" w:rsidRDefault="006B3EB5">
      <w:pPr>
        <w:tabs>
          <w:tab w:val="left" w:pos="1950"/>
        </w:tabs>
        <w:spacing w:before="96" w:after="120"/>
        <w:ind w:firstLine="567"/>
        <w:jc w:val="both"/>
        <w:rPr>
          <w:rFonts w:ascii="Times New Roman" w:eastAsia="Times New Roman" w:hAnsi="Times New Roman" w:cs="Times New Roman"/>
          <w:sz w:val="24"/>
          <w:szCs w:val="24"/>
        </w:rPr>
      </w:pPr>
    </w:p>
    <w:p w:rsidR="006B3EB5" w:rsidRDefault="004E2B7B">
      <w:pPr>
        <w:tabs>
          <w:tab w:val="left" w:pos="1950"/>
        </w:tabs>
        <w:spacing w:after="0" w:line="240" w:lineRule="auto"/>
        <w:ind w:right="1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Ovlašćeno lice ponuđača</w:t>
      </w:r>
    </w:p>
    <w:p w:rsidR="006B3EB5" w:rsidRDefault="006B3EB5">
      <w:pPr>
        <w:tabs>
          <w:tab w:val="left" w:pos="1950"/>
        </w:tabs>
        <w:spacing w:after="0" w:line="240" w:lineRule="auto"/>
        <w:jc w:val="right"/>
        <w:rPr>
          <w:rFonts w:ascii="Times New Roman" w:eastAsia="Times New Roman" w:hAnsi="Times New Roman" w:cs="Times New Roman"/>
          <w:b/>
          <w:sz w:val="24"/>
          <w:szCs w:val="24"/>
        </w:rPr>
      </w:pPr>
    </w:p>
    <w:p w:rsidR="006B3EB5" w:rsidRDefault="004E2B7B">
      <w:pPr>
        <w:tabs>
          <w:tab w:val="left" w:pos="195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_______________________</w:t>
      </w:r>
    </w:p>
    <w:p w:rsidR="006B3EB5" w:rsidRDefault="004E2B7B">
      <w:pPr>
        <w:spacing w:after="0" w:line="240" w:lineRule="auto"/>
        <w:ind w:right="336" w:firstLine="567"/>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w:t>
      </w:r>
      <w:r>
        <w:rPr>
          <w:rFonts w:ascii="Times New Roman" w:eastAsia="Times New Roman" w:hAnsi="Times New Roman" w:cs="Times New Roman"/>
          <w:sz w:val="20"/>
          <w:szCs w:val="20"/>
        </w:rPr>
        <w:t>ime, prezime i funkcija)</w:t>
      </w:r>
    </w:p>
    <w:p w:rsidR="006B3EB5" w:rsidRDefault="006B3EB5">
      <w:pPr>
        <w:spacing w:after="0" w:line="240" w:lineRule="auto"/>
        <w:ind w:firstLine="567"/>
        <w:jc w:val="right"/>
        <w:rPr>
          <w:rFonts w:ascii="Times New Roman" w:eastAsia="Times New Roman" w:hAnsi="Times New Roman" w:cs="Times New Roman"/>
          <w:sz w:val="24"/>
          <w:szCs w:val="24"/>
        </w:rPr>
      </w:pPr>
    </w:p>
    <w:p w:rsidR="006B3EB5" w:rsidRDefault="004E2B7B">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rsidR="006B3EB5" w:rsidRDefault="004E2B7B">
      <w:pPr>
        <w:spacing w:after="0" w:line="240" w:lineRule="auto"/>
        <w:ind w:right="58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(potpis)</w:t>
      </w:r>
    </w:p>
    <w:p w:rsidR="006B3EB5" w:rsidRDefault="004E2B7B">
      <w:pPr>
        <w:tabs>
          <w:tab w:val="left" w:pos="1950"/>
        </w:tabs>
        <w:spacing w:before="96" w:after="12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M.P.</w:t>
      </w:r>
    </w:p>
    <w:p w:rsidR="006B3EB5" w:rsidRDefault="006B3EB5">
      <w:pPr>
        <w:tabs>
          <w:tab w:val="left" w:pos="1950"/>
        </w:tabs>
        <w:spacing w:before="96" w:after="120"/>
        <w:jc w:val="both"/>
        <w:rPr>
          <w:rFonts w:ascii="Times New Roman" w:eastAsia="Times New Roman" w:hAnsi="Times New Roman" w:cs="Times New Roman"/>
          <w:b/>
          <w:sz w:val="28"/>
          <w:szCs w:val="28"/>
        </w:rPr>
      </w:pPr>
    </w:p>
    <w:p w:rsidR="006B3EB5" w:rsidRDefault="006B3EB5">
      <w:pPr>
        <w:tabs>
          <w:tab w:val="left" w:pos="1950"/>
        </w:tabs>
        <w:spacing w:before="96" w:after="120"/>
        <w:jc w:val="both"/>
        <w:rPr>
          <w:rFonts w:ascii="Times New Roman" w:eastAsia="Times New Roman" w:hAnsi="Times New Roman" w:cs="Times New Roman"/>
          <w:b/>
          <w:sz w:val="28"/>
          <w:szCs w:val="28"/>
        </w:rPr>
      </w:pPr>
    </w:p>
    <w:p w:rsidR="006B3EB5" w:rsidRDefault="004E2B7B">
      <w:pPr>
        <w:shd w:val="clear" w:color="auto" w:fill="FFFFFF"/>
        <w:tabs>
          <w:tab w:val="left" w:pos="1950"/>
        </w:tabs>
        <w:spacing w:before="96"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Napomena: Ovlašćenje se predaje Komisiji za otvaranje i vrednovanje ponuda naručioca neposredno prije početka javnog otvaranja ponuda.</w:t>
      </w:r>
    </w:p>
    <w:p w:rsidR="006B3EB5" w:rsidRDefault="006B3EB5">
      <w:pPr>
        <w:shd w:val="clear" w:color="auto" w:fill="FFFFFF"/>
        <w:tabs>
          <w:tab w:val="left" w:pos="1950"/>
        </w:tabs>
        <w:spacing w:before="96" w:after="120"/>
        <w:jc w:val="both"/>
        <w:rPr>
          <w:rFonts w:ascii="Times New Roman" w:eastAsia="Times New Roman" w:hAnsi="Times New Roman" w:cs="Times New Roman"/>
          <w:sz w:val="28"/>
          <w:szCs w:val="28"/>
        </w:rPr>
      </w:pPr>
    </w:p>
    <w:p w:rsidR="008C5CA6" w:rsidRDefault="008C5CA6">
      <w:pPr>
        <w:shd w:val="clear" w:color="auto" w:fill="FFFFFF"/>
        <w:tabs>
          <w:tab w:val="left" w:pos="1950"/>
        </w:tabs>
        <w:spacing w:before="96" w:after="120"/>
        <w:jc w:val="both"/>
        <w:rPr>
          <w:rFonts w:ascii="Times New Roman" w:eastAsia="Times New Roman" w:hAnsi="Times New Roman" w:cs="Times New Roman"/>
          <w:sz w:val="28"/>
          <w:szCs w:val="28"/>
        </w:rPr>
      </w:pPr>
    </w:p>
    <w:p w:rsidR="008C5CA6" w:rsidRDefault="008C5CA6">
      <w:pPr>
        <w:shd w:val="clear" w:color="auto" w:fill="FFFFFF"/>
        <w:tabs>
          <w:tab w:val="left" w:pos="1950"/>
        </w:tabs>
        <w:spacing w:before="96" w:after="120"/>
        <w:jc w:val="both"/>
        <w:rPr>
          <w:rFonts w:ascii="Times New Roman" w:eastAsia="Times New Roman" w:hAnsi="Times New Roman" w:cs="Times New Roman"/>
          <w:sz w:val="28"/>
          <w:szCs w:val="28"/>
        </w:rPr>
      </w:pPr>
    </w:p>
    <w:p w:rsidR="008C5CA6" w:rsidRDefault="008C5CA6">
      <w:pPr>
        <w:shd w:val="clear" w:color="auto" w:fill="FFFFFF"/>
        <w:tabs>
          <w:tab w:val="left" w:pos="1950"/>
        </w:tabs>
        <w:spacing w:before="96" w:after="120"/>
        <w:jc w:val="both"/>
        <w:rPr>
          <w:rFonts w:ascii="Times New Roman" w:eastAsia="Times New Roman" w:hAnsi="Times New Roman" w:cs="Times New Roman"/>
          <w:sz w:val="28"/>
          <w:szCs w:val="28"/>
        </w:rPr>
      </w:pPr>
    </w:p>
    <w:p w:rsidR="008C5CA6" w:rsidRDefault="008C5CA6">
      <w:pPr>
        <w:shd w:val="clear" w:color="auto" w:fill="FFFFFF"/>
        <w:tabs>
          <w:tab w:val="left" w:pos="1950"/>
        </w:tabs>
        <w:spacing w:before="96" w:after="120"/>
        <w:jc w:val="both"/>
        <w:rPr>
          <w:rFonts w:ascii="Times New Roman" w:eastAsia="Times New Roman" w:hAnsi="Times New Roman" w:cs="Times New Roman"/>
          <w:sz w:val="28"/>
          <w:szCs w:val="28"/>
        </w:rPr>
      </w:pPr>
    </w:p>
    <w:p w:rsidR="008C5CA6" w:rsidRDefault="008C5CA6">
      <w:pPr>
        <w:shd w:val="clear" w:color="auto" w:fill="FFFFFF"/>
        <w:tabs>
          <w:tab w:val="left" w:pos="1950"/>
        </w:tabs>
        <w:spacing w:before="96" w:after="120"/>
        <w:jc w:val="both"/>
        <w:rPr>
          <w:rFonts w:ascii="Times New Roman" w:eastAsia="Times New Roman" w:hAnsi="Times New Roman" w:cs="Times New Roman"/>
          <w:sz w:val="28"/>
          <w:szCs w:val="28"/>
        </w:rPr>
      </w:pPr>
    </w:p>
    <w:p w:rsidR="008C5CA6" w:rsidRDefault="008C5CA6">
      <w:pPr>
        <w:shd w:val="clear" w:color="auto" w:fill="FFFFFF"/>
        <w:tabs>
          <w:tab w:val="left" w:pos="1950"/>
        </w:tabs>
        <w:spacing w:before="96" w:after="120"/>
        <w:jc w:val="both"/>
        <w:rPr>
          <w:rFonts w:ascii="Times New Roman" w:eastAsia="Times New Roman" w:hAnsi="Times New Roman" w:cs="Times New Roman"/>
          <w:sz w:val="28"/>
          <w:szCs w:val="28"/>
        </w:rPr>
      </w:pPr>
    </w:p>
    <w:p w:rsidR="008C5CA6" w:rsidRDefault="008C5CA6">
      <w:pPr>
        <w:shd w:val="clear" w:color="auto" w:fill="FFFFFF"/>
        <w:tabs>
          <w:tab w:val="left" w:pos="1950"/>
        </w:tabs>
        <w:spacing w:before="96" w:after="120"/>
        <w:jc w:val="both"/>
        <w:rPr>
          <w:rFonts w:ascii="Times New Roman" w:eastAsia="Times New Roman" w:hAnsi="Times New Roman" w:cs="Times New Roman"/>
          <w:sz w:val="28"/>
          <w:szCs w:val="28"/>
        </w:rPr>
      </w:pPr>
    </w:p>
    <w:p w:rsidR="008C5CA6" w:rsidRDefault="008C5CA6">
      <w:pPr>
        <w:shd w:val="clear" w:color="auto" w:fill="FFFFFF"/>
        <w:tabs>
          <w:tab w:val="left" w:pos="1950"/>
        </w:tabs>
        <w:spacing w:before="96" w:after="120"/>
        <w:jc w:val="both"/>
        <w:rPr>
          <w:rFonts w:ascii="Times New Roman" w:eastAsia="Times New Roman" w:hAnsi="Times New Roman" w:cs="Times New Roman"/>
          <w:sz w:val="28"/>
          <w:szCs w:val="28"/>
        </w:rPr>
      </w:pPr>
    </w:p>
    <w:p w:rsidR="006B3EB5" w:rsidRDefault="004E2B7B">
      <w:pPr>
        <w:pStyle w:val="Heading1"/>
        <w:pBdr>
          <w:top w:val="single" w:sz="4" w:space="1" w:color="000001"/>
          <w:left w:val="single" w:sz="4" w:space="4" w:color="000001"/>
          <w:bottom w:val="single" w:sz="4" w:space="1" w:color="000001"/>
          <w:right w:val="single" w:sz="4" w:space="4" w:color="000001"/>
        </w:pBdr>
        <w:shd w:val="clear" w:color="auto" w:fill="F2F2F2"/>
        <w:rPr>
          <w:i w:val="0"/>
          <w:u w:val="none"/>
        </w:rPr>
      </w:pPr>
      <w:bookmarkStart w:id="125" w:name="_Toc2328169"/>
      <w:r>
        <w:rPr>
          <w:i w:val="0"/>
          <w:u w:val="none"/>
        </w:rPr>
        <w:lastRenderedPageBreak/>
        <w:t>UPUTSTVO O PRAVNOM SREDSTVU</w:t>
      </w:r>
      <w:bookmarkEnd w:id="125"/>
    </w:p>
    <w:p w:rsidR="006B3EB5" w:rsidRDefault="006B3EB5">
      <w:pPr>
        <w:tabs>
          <w:tab w:val="left" w:pos="5760"/>
        </w:tabs>
        <w:jc w:val="center"/>
        <w:rPr>
          <w:rFonts w:ascii="Times New Roman" w:eastAsia="Times New Roman" w:hAnsi="Times New Roman" w:cs="Times New Roman"/>
        </w:rPr>
      </w:pPr>
    </w:p>
    <w:p w:rsidR="006B3EB5" w:rsidRDefault="004E2B7B">
      <w:pPr>
        <w:tabs>
          <w:tab w:val="left" w:pos="576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6B3EB5" w:rsidRDefault="004E2B7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6B3EB5" w:rsidRDefault="006B3EB5">
      <w:pPr>
        <w:spacing w:after="0" w:line="240" w:lineRule="auto"/>
        <w:ind w:firstLine="567"/>
        <w:jc w:val="both"/>
        <w:rPr>
          <w:rFonts w:ascii="Times New Roman" w:eastAsia="Times New Roman" w:hAnsi="Times New Roman" w:cs="Times New Roman"/>
          <w:sz w:val="24"/>
          <w:szCs w:val="24"/>
        </w:rPr>
      </w:pPr>
    </w:p>
    <w:p w:rsidR="006B3EB5" w:rsidRDefault="004E2B7B">
      <w:pPr>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6B3EB5" w:rsidRDefault="006B3EB5">
      <w:pPr>
        <w:tabs>
          <w:tab w:val="left" w:pos="5760"/>
        </w:tabs>
        <w:spacing w:after="0"/>
        <w:ind w:firstLine="567"/>
        <w:jc w:val="both"/>
        <w:rPr>
          <w:rFonts w:ascii="Times New Roman" w:eastAsia="Times New Roman" w:hAnsi="Times New Roman" w:cs="Times New Roman"/>
          <w:sz w:val="24"/>
          <w:szCs w:val="24"/>
        </w:rPr>
      </w:pPr>
    </w:p>
    <w:p w:rsidR="006B3EB5" w:rsidRDefault="004E2B7B">
      <w:pPr>
        <w:tabs>
          <w:tab w:val="left" w:pos="576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Ukoliko je predmet nabavke podijeljen po partijama, a žalba se odnosi samo na određenu/e partiju/e, naknada se plaća u iznosu 1% od procijenjene vrijednosti javne nabavke te /tih partije/a.</w:t>
      </w:r>
    </w:p>
    <w:p w:rsidR="006B3EB5" w:rsidRDefault="006B3EB5">
      <w:pPr>
        <w:tabs>
          <w:tab w:val="left" w:pos="5760"/>
        </w:tabs>
        <w:spacing w:after="0"/>
        <w:ind w:firstLine="567"/>
        <w:jc w:val="both"/>
        <w:rPr>
          <w:rFonts w:ascii="Times New Roman" w:eastAsia="Times New Roman" w:hAnsi="Times New Roman" w:cs="Times New Roman"/>
          <w:sz w:val="24"/>
          <w:szCs w:val="24"/>
        </w:rPr>
      </w:pPr>
    </w:p>
    <w:p w:rsidR="006B3EB5" w:rsidRDefault="004E2B7B">
      <w:pPr>
        <w:tabs>
          <w:tab w:val="left" w:pos="576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Instrukcije za plaćanje naknade za vođenje postupka od strane želilaca iz inostranstva nalaze se na internet stranici Državne komisije za kontrolu postupaka javnih nabavkihttp://www.kontrola-nabavki.me/.</w:t>
      </w:r>
    </w:p>
    <w:p w:rsidR="006B3EB5" w:rsidRDefault="006B3EB5">
      <w:pPr>
        <w:tabs>
          <w:tab w:val="left" w:pos="5760"/>
        </w:tabs>
        <w:spacing w:after="0"/>
        <w:ind w:firstLine="567"/>
        <w:jc w:val="both"/>
        <w:rPr>
          <w:rFonts w:ascii="Times New Roman" w:eastAsia="Times New Roman" w:hAnsi="Times New Roman" w:cs="Times New Roman"/>
          <w:sz w:val="24"/>
          <w:szCs w:val="24"/>
        </w:rPr>
      </w:pPr>
    </w:p>
    <w:p w:rsidR="006B3EB5" w:rsidRDefault="006B3EB5">
      <w:pPr>
        <w:tabs>
          <w:tab w:val="left" w:pos="5760"/>
        </w:tabs>
        <w:spacing w:after="0"/>
        <w:ind w:firstLine="567"/>
        <w:jc w:val="both"/>
        <w:rPr>
          <w:rFonts w:ascii="Times New Roman" w:eastAsia="Times New Roman" w:hAnsi="Times New Roman" w:cs="Times New Roman"/>
          <w:sz w:val="24"/>
          <w:szCs w:val="24"/>
        </w:rPr>
      </w:pPr>
    </w:p>
    <w:p w:rsidR="006B3EB5" w:rsidRDefault="006B3EB5">
      <w:pPr>
        <w:tabs>
          <w:tab w:val="left" w:pos="5760"/>
        </w:tabs>
        <w:spacing w:after="0"/>
        <w:ind w:firstLine="567"/>
        <w:jc w:val="both"/>
        <w:rPr>
          <w:rFonts w:ascii="Times New Roman" w:eastAsia="Times New Roman" w:hAnsi="Times New Roman" w:cs="Times New Roman"/>
          <w:sz w:val="24"/>
          <w:szCs w:val="24"/>
        </w:rPr>
      </w:pPr>
    </w:p>
    <w:p w:rsidR="006B3EB5" w:rsidRDefault="004E2B7B">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1) Bojana Rajković, predsjednik, _____________________</w:t>
      </w:r>
    </w:p>
    <w:p w:rsidR="006B3EB5" w:rsidRDefault="004E2B7B">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2)Nikola Milutinović, član, ___________________________</w:t>
      </w:r>
    </w:p>
    <w:p w:rsidR="006B3EB5" w:rsidRDefault="004E2B7B">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3) Marko Marković, član, _________________________</w:t>
      </w:r>
    </w:p>
    <w:p w:rsidR="006B3EB5" w:rsidRDefault="006B3EB5"/>
    <w:p w:rsidR="006B3EB5" w:rsidRDefault="006B3EB5">
      <w:pPr>
        <w:sectPr w:rsidR="006B3EB5">
          <w:type w:val="continuous"/>
          <w:pgSz w:w="11906" w:h="16838"/>
          <w:pgMar w:top="1417" w:right="1417" w:bottom="1417" w:left="1417" w:header="708" w:footer="708" w:gutter="0"/>
          <w:cols w:space="720"/>
          <w:formProt w:val="0"/>
          <w:docGrid w:linePitch="100" w:charSpace="4096"/>
        </w:sectPr>
      </w:pPr>
    </w:p>
    <w:p w:rsidR="004E2B7B" w:rsidRDefault="004E2B7B"/>
    <w:sectPr w:rsidR="004E2B7B">
      <w:type w:val="continuous"/>
      <w:pgSz w:w="11906" w:h="16838"/>
      <w:pgMar w:top="1417" w:right="1417" w:bottom="1417" w:left="1417" w:header="708" w:footer="7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43E" w:rsidRDefault="006E043E">
      <w:pPr>
        <w:spacing w:after="0" w:line="240" w:lineRule="auto"/>
      </w:pPr>
      <w:r>
        <w:separator/>
      </w:r>
    </w:p>
  </w:endnote>
  <w:endnote w:type="continuationSeparator" w:id="0">
    <w:p w:rsidR="006E043E" w:rsidRDefault="006E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80"/>
    <w:family w:val="auto"/>
    <w:notTrueType/>
    <w:pitch w:val="default"/>
    <w:sig w:usb0="00000000" w:usb1="08070000" w:usb2="00000010" w:usb3="00000000" w:csb0="00020002" w:csb1="00000000"/>
  </w:font>
  <w:font w:name="Liberation Serif">
    <w:altName w:val="Times New Roman"/>
    <w:charset w:val="EE"/>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New serif">
    <w:altName w:val="Times New Roman"/>
    <w:panose1 w:val="00000000000000000000"/>
    <w:charset w:val="00"/>
    <w:family w:val="roman"/>
    <w:notTrueType/>
    <w:pitch w:val="default"/>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7F" w:rsidRDefault="00937F7F">
    <w:pPr>
      <w:tabs>
        <w:tab w:val="center" w:pos="4535"/>
        <w:tab w:val="right" w:pos="9071"/>
      </w:tabs>
      <w:spacing w:after="0" w:line="240" w:lineRule="auto"/>
      <w:jc w:val="center"/>
    </w:pPr>
    <w:r>
      <w:rPr>
        <w:b/>
        <w:sz w:val="24"/>
        <w:szCs w:val="24"/>
      </w:rPr>
      <w:fldChar w:fldCharType="begin"/>
    </w:r>
    <w:r>
      <w:rPr>
        <w:b/>
        <w:sz w:val="24"/>
        <w:szCs w:val="24"/>
      </w:rPr>
      <w:instrText>PAGE</w:instrText>
    </w:r>
    <w:r>
      <w:rPr>
        <w:b/>
        <w:sz w:val="24"/>
        <w:szCs w:val="24"/>
      </w:rPr>
      <w:fldChar w:fldCharType="separate"/>
    </w:r>
    <w:r w:rsidR="00AF567E">
      <w:rPr>
        <w:b/>
        <w:noProof/>
        <w:sz w:val="24"/>
        <w:szCs w:val="24"/>
      </w:rPr>
      <w:t>1</w:t>
    </w:r>
    <w:r>
      <w:rPr>
        <w:b/>
        <w:sz w:val="24"/>
        <w:szCs w:val="24"/>
      </w:rPr>
      <w:fldChar w:fldCharType="end"/>
    </w:r>
    <w:r>
      <w:t xml:space="preserve"> od </w:t>
    </w:r>
    <w:r>
      <w:rPr>
        <w:b/>
        <w:sz w:val="24"/>
        <w:szCs w:val="24"/>
      </w:rPr>
      <w:fldChar w:fldCharType="begin"/>
    </w:r>
    <w:r>
      <w:rPr>
        <w:b/>
        <w:sz w:val="24"/>
        <w:szCs w:val="24"/>
      </w:rPr>
      <w:instrText>NUMPAGES</w:instrText>
    </w:r>
    <w:r>
      <w:rPr>
        <w:b/>
        <w:sz w:val="24"/>
        <w:szCs w:val="24"/>
      </w:rPr>
      <w:fldChar w:fldCharType="separate"/>
    </w:r>
    <w:r w:rsidR="00AF567E">
      <w:rPr>
        <w:b/>
        <w:noProof/>
        <w:sz w:val="24"/>
        <w:szCs w:val="24"/>
      </w:rPr>
      <w:t>103</w:t>
    </w:r>
    <w:r>
      <w:rPr>
        <w:b/>
        <w:sz w:val="24"/>
        <w:szCs w:val="24"/>
      </w:rPr>
      <w:fldChar w:fldCharType="end"/>
    </w:r>
  </w:p>
  <w:p w:rsidR="00937F7F" w:rsidRDefault="00937F7F">
    <w:pPr>
      <w:tabs>
        <w:tab w:val="center" w:pos="4535"/>
        <w:tab w:val="right" w:pos="9071"/>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43E" w:rsidRDefault="006E043E">
      <w:r>
        <w:separator/>
      </w:r>
    </w:p>
  </w:footnote>
  <w:footnote w:type="continuationSeparator" w:id="0">
    <w:p w:rsidR="006E043E" w:rsidRDefault="006E043E">
      <w:r>
        <w:continuationSeparator/>
      </w:r>
    </w:p>
  </w:footnote>
  <w:footnote w:id="1">
    <w:p w:rsidR="00937F7F" w:rsidRDefault="00937F7F">
      <w:pPr>
        <w:spacing w:after="0" w:line="240" w:lineRule="auto"/>
      </w:pPr>
      <w:r>
        <w:rPr>
          <w:rStyle w:val="FootnoteCharacters"/>
        </w:rPr>
        <w:footnoteRef/>
      </w:r>
      <w:r>
        <w:rPr>
          <w:vertAlign w:val="superscript"/>
        </w:rPr>
        <w:tab/>
      </w:r>
      <w:r>
        <w:rPr>
          <w:rFonts w:ascii="Times New Roman" w:eastAsia="Times New Roman" w:hAnsi="Times New Roman" w:cs="Times New Roman"/>
          <w:sz w:val="16"/>
          <w:szCs w:val="16"/>
        </w:rPr>
        <w:t>Potpisana izjava se nalazi u dokumentaciji javne nabavke naručioca i predstavlja sastavni dio ugovora o javnoj nabavci</w:t>
      </w:r>
    </w:p>
  </w:footnote>
  <w:footnote w:id="2">
    <w:p w:rsidR="00937F7F" w:rsidRDefault="00937F7F">
      <w:pPr>
        <w:spacing w:after="0" w:line="240" w:lineRule="auto"/>
      </w:pPr>
      <w:r>
        <w:rPr>
          <w:rStyle w:val="FootnoteCharacters"/>
        </w:rPr>
        <w:footnoteRef/>
      </w:r>
      <w:r>
        <w:rPr>
          <w:vertAlign w:val="superscript"/>
        </w:rPr>
        <w:tab/>
      </w:r>
      <w:r>
        <w:rPr>
          <w:rFonts w:ascii="Times New Roman" w:eastAsia="Times New Roman" w:hAnsi="Times New Roman" w:cs="Times New Roman"/>
          <w:sz w:val="16"/>
          <w:szCs w:val="16"/>
        </w:rPr>
        <w:t xml:space="preserve"> Potpisana izjava se nalazi u dokumentaciji javne nabavke naručioca </w:t>
      </w:r>
    </w:p>
  </w:footnote>
  <w:footnote w:id="3">
    <w:p w:rsidR="00937F7F" w:rsidRDefault="00937F7F">
      <w:pPr>
        <w:spacing w:after="0" w:line="240" w:lineRule="auto"/>
      </w:pPr>
      <w:r>
        <w:rPr>
          <w:rStyle w:val="FootnoteCharacters"/>
        </w:rPr>
        <w:footnoteRef/>
      </w:r>
      <w:r>
        <w:rPr>
          <w:vertAlign w:val="superscript"/>
        </w:rPr>
        <w:tab/>
      </w:r>
      <w:r>
        <w:rPr>
          <w:rFonts w:ascii="Times New Roman" w:eastAsia="Times New Roman" w:hAnsi="Times New Roman" w:cs="Times New Roman"/>
          <w:sz w:val="16"/>
          <w:szCs w:val="16"/>
        </w:rPr>
        <w:t>Potpisana izjava se nalazi u dokumentaciji javne nabavke naručioca</w:t>
      </w:r>
    </w:p>
  </w:footnote>
  <w:footnote w:id="4">
    <w:p w:rsidR="00937F7F" w:rsidRDefault="00937F7F">
      <w:pPr>
        <w:spacing w:after="0" w:line="240" w:lineRule="auto"/>
        <w:rPr>
          <w:rFonts w:ascii="Times New Roman" w:eastAsia="Times New Roman" w:hAnsi="Times New Roman" w:cs="Times New Roman"/>
          <w:sz w:val="16"/>
          <w:szCs w:val="16"/>
        </w:rPr>
      </w:pPr>
      <w:r>
        <w:rPr>
          <w:rStyle w:val="FootnoteCharacters"/>
        </w:rPr>
        <w:footnoteRef/>
      </w:r>
      <w:r>
        <w:rPr>
          <w:vertAlign w:val="superscript"/>
        </w:rPr>
        <w:tab/>
      </w:r>
      <w:r>
        <w:rPr>
          <w:rFonts w:ascii="Times New Roman" w:eastAsia="Times New Roman" w:hAnsi="Times New Roman" w:cs="Times New Roman"/>
          <w:sz w:val="16"/>
          <w:szCs w:val="16"/>
        </w:rPr>
        <w:t xml:space="preserve"> Ili nacionalni identifikacioni broj prema zemlji sjedišta ponuđača</w:t>
      </w:r>
    </w:p>
    <w:p w:rsidR="00937F7F" w:rsidRDefault="00937F7F">
      <w:pPr>
        <w:spacing w:after="0" w:line="240" w:lineRule="auto"/>
      </w:pPr>
    </w:p>
  </w:footnote>
  <w:footnote w:id="5">
    <w:p w:rsidR="00937F7F" w:rsidRDefault="00937F7F">
      <w:pPr>
        <w:spacing w:after="0" w:line="240" w:lineRule="auto"/>
        <w:jc w:val="both"/>
        <w:rPr>
          <w:rFonts w:ascii="Times New Roman" w:eastAsia="Times New Roman" w:hAnsi="Times New Roman" w:cs="Times New Roman"/>
          <w:sz w:val="16"/>
          <w:szCs w:val="16"/>
        </w:rPr>
      </w:pPr>
      <w:r>
        <w:rPr>
          <w:rStyle w:val="FootnoteCharacters"/>
        </w:rPr>
        <w:footnoteRef/>
      </w:r>
      <w:r>
        <w:rPr>
          <w:vertAlign w:val="superscript"/>
        </w:rPr>
        <w:tab/>
      </w:r>
      <w:r>
        <w:rPr>
          <w:rFonts w:ascii="Times New Roman" w:eastAsia="Times New Roman" w:hAnsi="Times New Roman" w:cs="Times New Roman"/>
          <w:sz w:val="16"/>
          <w:szCs w:val="16"/>
        </w:rPr>
        <w:t xml:space="preserve"> Tabelu “Podaci o podugovaraču /podizvođaču u okviru samostalne ponude“popunjavaju samo oni ponuđači koji ponudu podnose sa  podugovaračem/ podizvođačem, a ukoliko ima veći broj podugovarača/ podizođaća, potrebno je tabelu kopirati u dovoljnom broju primjeraka, da se popuni i dostavi za svakog podugovarača/podizođaća.</w:t>
      </w:r>
    </w:p>
    <w:p w:rsidR="00937F7F" w:rsidRDefault="00937F7F">
      <w:pPr>
        <w:spacing w:after="0" w:line="240" w:lineRule="auto"/>
        <w:jc w:val="both"/>
      </w:pPr>
    </w:p>
  </w:footnote>
  <w:footnote w:id="6">
    <w:p w:rsidR="00937F7F" w:rsidRDefault="00937F7F">
      <w:pPr>
        <w:spacing w:after="0" w:line="240" w:lineRule="auto"/>
      </w:pPr>
      <w:r>
        <w:rPr>
          <w:rStyle w:val="FootnoteCharacters"/>
        </w:rPr>
        <w:footnoteRef/>
      </w:r>
      <w:r>
        <w:rPr>
          <w:vertAlign w:val="superscript"/>
        </w:rPr>
        <w:tab/>
      </w:r>
      <w:r>
        <w:rPr>
          <w:rFonts w:ascii="Times New Roman" w:eastAsia="Times New Roman" w:hAnsi="Times New Roman" w:cs="Times New Roman"/>
          <w:sz w:val="16"/>
          <w:szCs w:val="16"/>
        </w:rPr>
        <w:t xml:space="preserve"> Ili nacionalni identifikacioni broj prema zemlji sjedišta ponuđača</w:t>
      </w:r>
    </w:p>
  </w:footnote>
  <w:footnote w:id="7">
    <w:p w:rsidR="00937F7F" w:rsidRDefault="00937F7F">
      <w:pPr>
        <w:spacing w:after="0" w:line="240" w:lineRule="auto"/>
        <w:jc w:val="both"/>
      </w:pPr>
      <w:r>
        <w:rPr>
          <w:rStyle w:val="FootnoteCharacters"/>
        </w:rPr>
        <w:footnoteRef/>
      </w:r>
      <w:r>
        <w:rPr>
          <w:vertAlign w:val="superscript"/>
        </w:rPr>
        <w:tab/>
      </w:r>
      <w:r>
        <w:rPr>
          <w:rFonts w:ascii="Times New Roman" w:eastAsia="Times New Roman" w:hAnsi="Times New Roman" w:cs="Times New Roman"/>
          <w:sz w:val="16"/>
          <w:szCs w:val="16"/>
        </w:rPr>
        <w:t>Tabelu „Podaci o podnosiocu zajedničke ponude“ popunjavaju samo oni ponuđači koji podnose zajedničku ponudu. Ponudač koji podnosi zajedničku ponudu dužan je popuniti i tabele „Podaci o nosiocu zajedničke ponude“ i „Podaci o članu zajedničke ponude“</w:t>
      </w:r>
    </w:p>
  </w:footnote>
  <w:footnote w:id="8">
    <w:p w:rsidR="00937F7F" w:rsidRDefault="00937F7F">
      <w:pPr>
        <w:spacing w:after="0" w:line="240" w:lineRule="auto"/>
        <w:rPr>
          <w:rFonts w:ascii="Times New Roman" w:eastAsia="Times New Roman" w:hAnsi="Times New Roman" w:cs="Times New Roman"/>
          <w:sz w:val="16"/>
          <w:szCs w:val="16"/>
        </w:rPr>
      </w:pPr>
      <w:r>
        <w:rPr>
          <w:rStyle w:val="FootnoteCharacters"/>
        </w:rPr>
        <w:footnoteRef/>
      </w:r>
      <w:r>
        <w:rPr>
          <w:vertAlign w:val="superscript"/>
        </w:rPr>
        <w:tab/>
      </w:r>
      <w:r>
        <w:rPr>
          <w:rFonts w:ascii="Times New Roman" w:eastAsia="Times New Roman" w:hAnsi="Times New Roman" w:cs="Times New Roman"/>
          <w:sz w:val="16"/>
          <w:szCs w:val="16"/>
        </w:rPr>
        <w:t xml:space="preserve"> Ili nacionalni identifikacioni broj prema zemlji sjedišta ponuđača</w:t>
      </w:r>
    </w:p>
    <w:p w:rsidR="00937F7F" w:rsidRDefault="00937F7F">
      <w:pPr>
        <w:spacing w:after="0" w:line="240" w:lineRule="auto"/>
      </w:pPr>
    </w:p>
  </w:footnote>
  <w:footnote w:id="9">
    <w:p w:rsidR="00937F7F" w:rsidRDefault="00937F7F">
      <w:pPr>
        <w:spacing w:after="0" w:line="240" w:lineRule="auto"/>
        <w:rPr>
          <w:rFonts w:ascii="Times New Roman" w:eastAsia="Times New Roman" w:hAnsi="Times New Roman" w:cs="Times New Roman"/>
          <w:sz w:val="16"/>
          <w:szCs w:val="16"/>
        </w:rPr>
      </w:pPr>
      <w:r>
        <w:rPr>
          <w:rStyle w:val="FootnoteCharacters"/>
        </w:rPr>
        <w:footnoteRef/>
      </w:r>
      <w:r>
        <w:rPr>
          <w:vertAlign w:val="superscript"/>
        </w:rPr>
        <w:tab/>
      </w:r>
      <w:r>
        <w:rPr>
          <w:rFonts w:ascii="Times New Roman" w:eastAsia="Times New Roman" w:hAnsi="Times New Roman" w:cs="Times New Roman"/>
          <w:sz w:val="16"/>
          <w:szCs w:val="16"/>
        </w:rPr>
        <w:t>Tabelu “Podaci o članu zajedničke ponude“ kopirati u dovoljnom broju primjeraka, da se popuni i dostavi za svakog člana zajedničke ponude</w:t>
      </w:r>
    </w:p>
    <w:p w:rsidR="00937F7F" w:rsidRDefault="00937F7F">
      <w:pPr>
        <w:spacing w:after="0" w:line="240" w:lineRule="auto"/>
      </w:pPr>
    </w:p>
  </w:footnote>
  <w:footnote w:id="10">
    <w:p w:rsidR="00937F7F" w:rsidRDefault="00937F7F">
      <w:pPr>
        <w:spacing w:after="0" w:line="240" w:lineRule="auto"/>
        <w:rPr>
          <w:rFonts w:ascii="Times New Roman" w:eastAsia="Times New Roman" w:hAnsi="Times New Roman" w:cs="Times New Roman"/>
          <w:sz w:val="16"/>
          <w:szCs w:val="16"/>
        </w:rPr>
      </w:pPr>
      <w:r>
        <w:rPr>
          <w:rStyle w:val="FootnoteCharacters"/>
        </w:rPr>
        <w:footnoteRef/>
      </w:r>
      <w:r>
        <w:rPr>
          <w:vertAlign w:val="superscript"/>
        </w:rPr>
        <w:tab/>
      </w:r>
      <w:r>
        <w:rPr>
          <w:rFonts w:ascii="Times New Roman" w:eastAsia="Times New Roman" w:hAnsi="Times New Roman" w:cs="Times New Roman"/>
          <w:sz w:val="16"/>
          <w:szCs w:val="16"/>
        </w:rPr>
        <w:t xml:space="preserve"> Ili nacionalni identifikacioni broj prema zemlji sjedišta ponuđača</w:t>
      </w:r>
    </w:p>
    <w:p w:rsidR="00937F7F" w:rsidRDefault="00937F7F">
      <w:pPr>
        <w:spacing w:after="0" w:line="240" w:lineRule="auto"/>
      </w:pPr>
    </w:p>
  </w:footnote>
  <w:footnote w:id="11">
    <w:p w:rsidR="00937F7F" w:rsidRDefault="00937F7F">
      <w:pPr>
        <w:spacing w:after="0" w:line="240" w:lineRule="auto"/>
        <w:jc w:val="both"/>
        <w:rPr>
          <w:rFonts w:ascii="Times New Roman" w:eastAsia="Times New Roman" w:hAnsi="Times New Roman" w:cs="Times New Roman"/>
          <w:sz w:val="16"/>
          <w:szCs w:val="16"/>
        </w:rPr>
      </w:pPr>
      <w:r>
        <w:rPr>
          <w:rStyle w:val="FootnoteCharacters"/>
        </w:rPr>
        <w:footnoteRef/>
      </w:r>
      <w:r>
        <w:rPr>
          <w:vertAlign w:val="superscript"/>
        </w:rPr>
        <w:tab/>
      </w:r>
      <w:r>
        <w:rPr>
          <w:rFonts w:ascii="Times New Roman" w:eastAsia="Times New Roman" w:hAnsi="Times New Roman" w:cs="Times New Roman"/>
          <w:sz w:val="16"/>
          <w:szCs w:val="16"/>
        </w:rPr>
        <w:t>Tabelu „ Podaci o podugovaraču /podizvođaču u okviru zajedničke ponude“popunjavaju samo oni ponuđači koji ponudu podnose zajednički  sa  podugovaračem/ podizvođačem, a ukoliko ima veći broj podugovarača/ podizođaća, potrebno je tabelu kopirati u dovoljnom broju primjeraka, da se popuni i dostavi za svakog podugovarača/podizođaća.</w:t>
      </w:r>
    </w:p>
    <w:p w:rsidR="00937F7F" w:rsidRDefault="00937F7F">
      <w:pPr>
        <w:spacing w:after="0" w:line="240" w:lineRule="auto"/>
        <w:jc w:val="both"/>
      </w:pPr>
    </w:p>
  </w:footnote>
  <w:footnote w:id="12">
    <w:p w:rsidR="00937F7F" w:rsidRDefault="00937F7F">
      <w:pPr>
        <w:spacing w:after="0" w:line="240" w:lineRule="auto"/>
      </w:pPr>
      <w:r>
        <w:rPr>
          <w:rStyle w:val="FootnoteCharacters"/>
        </w:rPr>
        <w:footnoteRef/>
      </w:r>
      <w:r>
        <w:rPr>
          <w:vertAlign w:val="superscript"/>
        </w:rPr>
        <w:tab/>
      </w:r>
      <w:r>
        <w:rPr>
          <w:rFonts w:ascii="Times New Roman" w:eastAsia="Times New Roman" w:hAnsi="Times New Roman" w:cs="Times New Roman"/>
          <w:sz w:val="16"/>
          <w:szCs w:val="16"/>
        </w:rPr>
        <w:t xml:space="preserve"> Ili nacionalni identifikacioni broj prema zemlji sjedišta ponuđača</w:t>
      </w:r>
    </w:p>
  </w:footnote>
  <w:footnote w:id="13">
    <w:p w:rsidR="00937F7F" w:rsidRDefault="00937F7F">
      <w:pPr>
        <w:spacing w:after="0" w:line="240" w:lineRule="auto"/>
        <w:jc w:val="both"/>
      </w:pPr>
      <w:r>
        <w:rPr>
          <w:rStyle w:val="FootnoteCharacters"/>
        </w:rPr>
        <w:footnoteRef/>
      </w:r>
      <w:r>
        <w:rPr>
          <w:vertAlign w:val="superscript"/>
        </w:rPr>
        <w:tab/>
      </w:r>
      <w:r>
        <w:rPr>
          <w:rFonts w:ascii="Times New Roman" w:eastAsia="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37F7F" w:rsidRDefault="00937F7F">
      <w:pPr>
        <w:pStyle w:val="FootnoteText"/>
      </w:pPr>
      <w:r>
        <w:rPr>
          <w:rStyle w:val="FootnoteCharacters"/>
        </w:rPr>
        <w:footnoteRef/>
      </w:r>
      <w:r>
        <w:rPr>
          <w:rStyle w:val="FootnoteCharacters"/>
          <w:rFonts w:cs="Times New Roman"/>
        </w:rPr>
        <w:tab/>
      </w:r>
      <w:r>
        <w:rPr>
          <w:rFonts w:ascii="Times New Roman" w:hAnsi="Times New Roman" w:cs="Times New Roman"/>
          <w:sz w:val="16"/>
          <w:szCs w:val="16"/>
        </w:rPr>
        <w:t>Za sve navedene podugovarače jasno popuniti tabelu „Podaci o podugovaraču/podizvodjaču u okviru samostalne ponude“ ili „Podaci o podugovaraču/podizvodjaču u okviru zajedničke ponude“</w:t>
      </w:r>
    </w:p>
    <w:p w:rsidR="00937F7F" w:rsidRDefault="00937F7F">
      <w:pPr>
        <w:pStyle w:val="FootnoteText"/>
      </w:pPr>
    </w:p>
  </w:footnote>
  <w:footnote w:id="15">
    <w:p w:rsidR="00937F7F" w:rsidRDefault="00937F7F">
      <w:pPr>
        <w:spacing w:after="0" w:line="240" w:lineRule="auto"/>
      </w:pPr>
      <w:r>
        <w:rPr>
          <w:rStyle w:val="FootnoteCharacters"/>
        </w:rPr>
        <w:footnoteRef/>
      </w:r>
      <w:r>
        <w:rPr>
          <w:vertAlign w:val="superscript"/>
        </w:rPr>
        <w:tab/>
      </w:r>
      <w:r>
        <w:rPr>
          <w:rFonts w:ascii="Times New Roman" w:eastAsia="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7F" w:rsidRDefault="00937F7F">
    <w:pPr>
      <w:tabs>
        <w:tab w:val="center" w:pos="4535"/>
        <w:tab w:val="right" w:pos="9071"/>
      </w:tabs>
      <w:spacing w:after="0" w:line="240" w:lineRule="auto"/>
      <w:jc w:val="right"/>
    </w:pPr>
  </w:p>
  <w:p w:rsidR="00937F7F" w:rsidRDefault="00937F7F">
    <w:pPr>
      <w:tabs>
        <w:tab w:val="center" w:pos="4535"/>
        <w:tab w:val="right" w:pos="9071"/>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40BA"/>
    <w:multiLevelType w:val="multilevel"/>
    <w:tmpl w:val="C08AFE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3C0BF8"/>
    <w:multiLevelType w:val="multilevel"/>
    <w:tmpl w:val="94760D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3313F6"/>
    <w:multiLevelType w:val="multilevel"/>
    <w:tmpl w:val="FB245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962D38"/>
    <w:multiLevelType w:val="multilevel"/>
    <w:tmpl w:val="DB90E38E"/>
    <w:lvl w:ilvl="0">
      <w:start w:val="1"/>
      <w:numFmt w:val="decimal"/>
      <w:lvlText w:val="%1."/>
      <w:lvlJc w:val="left"/>
      <w:pPr>
        <w:ind w:left="927" w:hanging="360"/>
      </w:pPr>
      <w:rPr>
        <w:rFonts w:ascii="Times New Roman" w:hAnsi="Times New Roman"/>
        <w:b/>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27A4729B"/>
    <w:multiLevelType w:val="multilevel"/>
    <w:tmpl w:val="0C7686CA"/>
    <w:lvl w:ilvl="0">
      <w:start w:val="5"/>
      <w:numFmt w:val="bullet"/>
      <w:lvlText w:val="-"/>
      <w:lvlJc w:val="left"/>
      <w:pPr>
        <w:ind w:left="420" w:hanging="360"/>
      </w:pPr>
      <w:rPr>
        <w:rFonts w:ascii="Times New Roman" w:hAnsi="Times New Roman" w:cs="Times New Roman" w:hint="default"/>
        <w:b/>
        <w:sz w:val="24"/>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5" w15:restartNumberingAfterBreak="0">
    <w:nsid w:val="3E3C47FC"/>
    <w:multiLevelType w:val="multilevel"/>
    <w:tmpl w:val="A9E2AF5E"/>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4BC62925"/>
    <w:multiLevelType w:val="multilevel"/>
    <w:tmpl w:val="56F2DF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B5"/>
    <w:rsid w:val="00115AB9"/>
    <w:rsid w:val="001F2AB8"/>
    <w:rsid w:val="002C513E"/>
    <w:rsid w:val="003742B7"/>
    <w:rsid w:val="00465CA5"/>
    <w:rsid w:val="004E2B7B"/>
    <w:rsid w:val="00507ABF"/>
    <w:rsid w:val="00560887"/>
    <w:rsid w:val="005D108D"/>
    <w:rsid w:val="005D4B0C"/>
    <w:rsid w:val="005E5166"/>
    <w:rsid w:val="00644AFB"/>
    <w:rsid w:val="006B3EB5"/>
    <w:rsid w:val="006E043E"/>
    <w:rsid w:val="00757245"/>
    <w:rsid w:val="008C5CA6"/>
    <w:rsid w:val="00937F7F"/>
    <w:rsid w:val="00AD58F0"/>
    <w:rsid w:val="00AF567E"/>
    <w:rsid w:val="00B5793A"/>
    <w:rsid w:val="00B6103F"/>
    <w:rsid w:val="00C1753B"/>
    <w:rsid w:val="00C43C05"/>
    <w:rsid w:val="00D26C3A"/>
    <w:rsid w:val="00D81EF4"/>
    <w:rsid w:val="00E90EFE"/>
    <w:rsid w:val="00F82C4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F500"/>
  <w15:docId w15:val="{F361026A-889A-4822-80CC-8631BA5B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831"/>
    <w:pPr>
      <w:spacing w:after="200" w:line="276" w:lineRule="auto"/>
    </w:pPr>
  </w:style>
  <w:style w:type="paragraph" w:styleId="Heading1">
    <w:name w:val="heading 1"/>
    <w:basedOn w:val="Normal"/>
    <w:next w:val="Normal"/>
    <w:qFormat/>
    <w:rsid w:val="00A03831"/>
    <w:pPr>
      <w:keepNext/>
      <w:spacing w:after="0" w:line="240" w:lineRule="auto"/>
      <w:jc w:val="center"/>
      <w:outlineLvl w:val="0"/>
    </w:pPr>
    <w:rPr>
      <w:rFonts w:ascii="Times New Roman" w:eastAsia="Times New Roman" w:hAnsi="Times New Roman" w:cs="Times New Roman"/>
      <w:b/>
      <w:i/>
      <w:sz w:val="28"/>
      <w:szCs w:val="28"/>
      <w:u w:val="single"/>
    </w:rPr>
  </w:style>
  <w:style w:type="paragraph" w:styleId="Heading2">
    <w:name w:val="heading 2"/>
    <w:basedOn w:val="Normal"/>
    <w:next w:val="Normal"/>
    <w:qFormat/>
    <w:rsid w:val="00A0383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qFormat/>
    <w:rsid w:val="00A03831"/>
    <w:pPr>
      <w:keepNext/>
      <w:keepLines/>
      <w:spacing w:before="200" w:after="0"/>
      <w:outlineLvl w:val="2"/>
    </w:pPr>
    <w:rPr>
      <w:rFonts w:ascii="Cambria" w:eastAsia="Cambria" w:hAnsi="Cambria" w:cs="Cambria"/>
      <w:b/>
      <w:color w:val="4F81BD"/>
      <w:sz w:val="24"/>
      <w:szCs w:val="24"/>
    </w:rPr>
  </w:style>
  <w:style w:type="paragraph" w:styleId="Heading4">
    <w:name w:val="heading 4"/>
    <w:basedOn w:val="Normal"/>
    <w:next w:val="Normal"/>
    <w:qFormat/>
    <w:rsid w:val="00A03831"/>
    <w:pPr>
      <w:keepNext/>
      <w:keepLines/>
      <w:spacing w:before="240" w:after="40"/>
      <w:outlineLvl w:val="3"/>
    </w:pPr>
    <w:rPr>
      <w:b/>
      <w:sz w:val="24"/>
      <w:szCs w:val="24"/>
    </w:rPr>
  </w:style>
  <w:style w:type="paragraph" w:styleId="Heading5">
    <w:name w:val="heading 5"/>
    <w:basedOn w:val="Normal"/>
    <w:next w:val="Normal"/>
    <w:qFormat/>
    <w:rsid w:val="00A03831"/>
    <w:pPr>
      <w:keepNext/>
      <w:keepLines/>
      <w:spacing w:before="220" w:after="40"/>
      <w:outlineLvl w:val="4"/>
    </w:pPr>
    <w:rPr>
      <w:b/>
    </w:rPr>
  </w:style>
  <w:style w:type="paragraph" w:styleId="Heading6">
    <w:name w:val="heading 6"/>
    <w:basedOn w:val="Normal"/>
    <w:next w:val="Normal"/>
    <w:qFormat/>
    <w:rsid w:val="00A038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E17A8"/>
    <w:rPr>
      <w:color w:val="0000FF" w:themeColor="hyperlink"/>
      <w:u w:val="single"/>
    </w:rPr>
  </w:style>
  <w:style w:type="character" w:customStyle="1" w:styleId="BalloonTextChar">
    <w:name w:val="Balloon Text Char"/>
    <w:basedOn w:val="DefaultParagraphFont"/>
    <w:link w:val="BalloonText"/>
    <w:uiPriority w:val="99"/>
    <w:semiHidden/>
    <w:qFormat/>
    <w:rsid w:val="00D40FD4"/>
    <w:rPr>
      <w:rFonts w:ascii="Tahoma" w:hAnsi="Tahoma" w:cs="Tahoma"/>
      <w:sz w:val="16"/>
      <w:szCs w:val="16"/>
    </w:rPr>
  </w:style>
  <w:style w:type="character" w:customStyle="1" w:styleId="BodyTextChar">
    <w:name w:val="Body Text Char"/>
    <w:basedOn w:val="DefaultParagraphFont"/>
    <w:link w:val="BodyText"/>
    <w:uiPriority w:val="99"/>
    <w:qFormat/>
    <w:rsid w:val="00106135"/>
    <w:rPr>
      <w:rFonts w:ascii="Times New Roman" w:eastAsia="PMingLiU" w:hAnsi="Times New Roman" w:cs="Times New Roman"/>
      <w:color w:val="00000A"/>
      <w:sz w:val="20"/>
      <w:szCs w:val="20"/>
      <w:lang w:val="en-GB"/>
    </w:rPr>
  </w:style>
  <w:style w:type="character" w:customStyle="1" w:styleId="ListParagraphChar">
    <w:name w:val="List Paragraph Char"/>
    <w:link w:val="ListParagraph"/>
    <w:uiPriority w:val="99"/>
    <w:qFormat/>
    <w:rsid w:val="00517629"/>
    <w:rPr>
      <w:color w:val="00000A"/>
      <w:lang w:val="sr-Latn-CS"/>
    </w:rPr>
  </w:style>
  <w:style w:type="character" w:styleId="SubtleEmphasis">
    <w:name w:val="Subtle Emphasis"/>
    <w:uiPriority w:val="99"/>
    <w:qFormat/>
    <w:rsid w:val="00483222"/>
    <w:rPr>
      <w:i/>
      <w:iCs/>
      <w:color w:val="808080"/>
    </w:rPr>
  </w:style>
  <w:style w:type="character" w:customStyle="1" w:styleId="PlainTextChar">
    <w:name w:val="Plain Text Char"/>
    <w:basedOn w:val="DefaultParagraphFont"/>
    <w:link w:val="PlainText"/>
    <w:qFormat/>
    <w:rsid w:val="0099260D"/>
    <w:rPr>
      <w:rFonts w:ascii="Courier New" w:eastAsia="PMingLiU" w:hAnsi="Courier New" w:cs="Courier New"/>
      <w:color w:val="00000A"/>
      <w:sz w:val="20"/>
      <w:szCs w:val="20"/>
      <w:lang w:val="fr-FR"/>
    </w:rPr>
  </w:style>
  <w:style w:type="character" w:customStyle="1" w:styleId="FootnoteTextChar">
    <w:name w:val="Footnote Text Char"/>
    <w:basedOn w:val="DefaultParagraphFont"/>
    <w:link w:val="FootnoteText"/>
    <w:uiPriority w:val="99"/>
    <w:semiHidden/>
    <w:qFormat/>
    <w:rsid w:val="00213BF3"/>
    <w:rPr>
      <w:rFonts w:eastAsia="PMingLiU"/>
      <w:color w:val="00000A"/>
      <w:sz w:val="20"/>
      <w:szCs w:val="20"/>
      <w:lang w:eastAsia="zh-TW"/>
    </w:rPr>
  </w:style>
  <w:style w:type="character" w:customStyle="1" w:styleId="FootnoteCharacters">
    <w:name w:val="Footnote Characters"/>
    <w:uiPriority w:val="99"/>
    <w:semiHidden/>
    <w:qFormat/>
    <w:rsid w:val="00213BF3"/>
    <w:rPr>
      <w:vertAlign w:val="superscript"/>
    </w:rPr>
  </w:style>
  <w:style w:type="character" w:customStyle="1" w:styleId="FootnoteAnchor">
    <w:name w:val="Footnote Anchor"/>
    <w:rPr>
      <w:vertAlign w:val="superscript"/>
    </w:rPr>
  </w:style>
  <w:style w:type="character" w:styleId="Strong">
    <w:name w:val="Strong"/>
    <w:uiPriority w:val="22"/>
    <w:qFormat/>
    <w:rsid w:val="000C4D13"/>
    <w:rPr>
      <w:b/>
      <w:bCs/>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cs="Times New Roman"/>
      <w:lang w:val="sr-Latn-CS"/>
    </w:rPr>
  </w:style>
  <w:style w:type="character" w:customStyle="1" w:styleId="ListLabel3">
    <w:name w:val="ListLabel 3"/>
    <w:qFormat/>
    <w:rPr>
      <w:rFonts w:cs="Times New Roman"/>
      <w:lang w:val="sr-Latn-CS"/>
    </w:rPr>
  </w:style>
  <w:style w:type="character" w:customStyle="1" w:styleId="ListLabel4">
    <w:name w:val="ListLabel 4"/>
    <w:qFormat/>
    <w:rPr>
      <w:rFonts w:cs="Times New Roman"/>
      <w:lang w:val="sr-Latn-CS"/>
    </w:rPr>
  </w:style>
  <w:style w:type="character" w:customStyle="1" w:styleId="ListLabel5">
    <w:name w:val="ListLabel 5"/>
    <w:qFormat/>
    <w:rPr>
      <w:rFonts w:cs="Times New Roman"/>
      <w:lang w:val="sr-Latn-CS"/>
    </w:rPr>
  </w:style>
  <w:style w:type="character" w:customStyle="1" w:styleId="ListLabel6">
    <w:name w:val="ListLabel 6"/>
    <w:qFormat/>
    <w:rPr>
      <w:rFonts w:cs="Times New Roman"/>
      <w:lang w:val="sr-Latn-CS"/>
    </w:rPr>
  </w:style>
  <w:style w:type="character" w:customStyle="1" w:styleId="ListLabel7">
    <w:name w:val="ListLabel 7"/>
    <w:qFormat/>
    <w:rPr>
      <w:rFonts w:cs="Times New Roman"/>
      <w:lang w:val="sr-Latn-CS"/>
    </w:rPr>
  </w:style>
  <w:style w:type="character" w:customStyle="1" w:styleId="ListLabel8">
    <w:name w:val="ListLabel 8"/>
    <w:qFormat/>
    <w:rPr>
      <w:rFonts w:cs="Times New Roman"/>
      <w:lang w:val="sr-Latn-CS"/>
    </w:rPr>
  </w:style>
  <w:style w:type="character" w:customStyle="1" w:styleId="ListLabel9">
    <w:name w:val="ListLabel 9"/>
    <w:qFormat/>
    <w:rPr>
      <w:rFonts w:cs="Times New Roman"/>
      <w:lang w:val="sr-Latn-CS"/>
    </w:rPr>
  </w:style>
  <w:style w:type="character" w:customStyle="1" w:styleId="ListLabel10">
    <w:name w:val="ListLabel 10"/>
    <w:qFormat/>
    <w:rPr>
      <w:rFonts w:cs="Times New Roman"/>
      <w:lang w:val="sr-Latn-C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Times New Roman" w:eastAsia="Times New Roman" w:hAnsi="Times New Roman" w:cs="Times New Roman"/>
      <w:b/>
      <w:sz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Times New Roman"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Times New Roman"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b w:val="0"/>
    </w:rPr>
  </w:style>
  <w:style w:type="character" w:customStyle="1" w:styleId="ListLabel48">
    <w:name w:val="ListLabel 48"/>
    <w:qFormat/>
    <w:rPr>
      <w:rFonts w:ascii="Times New Roman" w:eastAsia="PMingLiU" w:hAnsi="Times New Roman" w:cs="Times New Roman"/>
      <w:sz w:val="24"/>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uiPriority w:val="99"/>
    <w:rsid w:val="00106135"/>
    <w:pPr>
      <w:spacing w:after="0" w:line="240" w:lineRule="auto"/>
      <w:jc w:val="both"/>
    </w:pPr>
    <w:rPr>
      <w:rFonts w:ascii="Times New Roman" w:eastAsia="PMingLiU" w:hAnsi="Times New Roman" w:cs="Times New Roman"/>
      <w:color w:val="00000A"/>
      <w:sz w:val="20"/>
      <w:szCs w:val="20"/>
      <w:lang w:val="en-GB"/>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qFormat/>
    <w:rsid w:val="00A03831"/>
    <w:pPr>
      <w:pBdr>
        <w:bottom w:val="single" w:sz="8" w:space="4" w:color="4F81BD"/>
      </w:pBdr>
      <w:spacing w:after="300" w:line="240" w:lineRule="auto"/>
    </w:pPr>
    <w:rPr>
      <w:rFonts w:ascii="Cambria" w:eastAsia="Cambria" w:hAnsi="Cambria" w:cs="Cambria"/>
      <w:color w:val="17365D"/>
      <w:sz w:val="32"/>
      <w:szCs w:val="32"/>
    </w:rPr>
  </w:style>
  <w:style w:type="paragraph" w:styleId="Subtitle">
    <w:name w:val="Subtitle"/>
    <w:basedOn w:val="Normal"/>
    <w:next w:val="Normal"/>
    <w:qFormat/>
    <w:rsid w:val="00A03831"/>
    <w:rPr>
      <w:rFonts w:ascii="Cambria" w:eastAsia="Cambria" w:hAnsi="Cambria" w:cs="Cambria"/>
      <w:i/>
      <w:color w:val="4F81BD"/>
      <w:sz w:val="24"/>
      <w:szCs w:val="24"/>
    </w:rPr>
  </w:style>
  <w:style w:type="paragraph" w:styleId="TOC1">
    <w:name w:val="toc 1"/>
    <w:basedOn w:val="Normal"/>
    <w:next w:val="Normal"/>
    <w:autoRedefine/>
    <w:uiPriority w:val="39"/>
    <w:unhideWhenUsed/>
    <w:rsid w:val="003E17A8"/>
    <w:pPr>
      <w:spacing w:after="100"/>
    </w:pPr>
  </w:style>
  <w:style w:type="paragraph" w:styleId="TOC2">
    <w:name w:val="toc 2"/>
    <w:basedOn w:val="Normal"/>
    <w:next w:val="Normal"/>
    <w:autoRedefine/>
    <w:uiPriority w:val="39"/>
    <w:unhideWhenUsed/>
    <w:rsid w:val="003E17A8"/>
    <w:pPr>
      <w:spacing w:after="100"/>
      <w:ind w:left="220"/>
    </w:pPr>
  </w:style>
  <w:style w:type="paragraph" w:styleId="BalloonText">
    <w:name w:val="Balloon Text"/>
    <w:basedOn w:val="Normal"/>
    <w:link w:val="BalloonTextChar"/>
    <w:uiPriority w:val="99"/>
    <w:semiHidden/>
    <w:unhideWhenUsed/>
    <w:qFormat/>
    <w:rsid w:val="00D40FD4"/>
    <w:pPr>
      <w:spacing w:after="0" w:line="240" w:lineRule="auto"/>
    </w:pPr>
    <w:rPr>
      <w:rFonts w:ascii="Tahoma" w:hAnsi="Tahoma" w:cs="Tahoma"/>
      <w:sz w:val="16"/>
      <w:szCs w:val="16"/>
    </w:rPr>
  </w:style>
  <w:style w:type="paragraph" w:customStyle="1" w:styleId="TableContents">
    <w:name w:val="Table Contents"/>
    <w:basedOn w:val="Normal"/>
    <w:qFormat/>
    <w:rsid w:val="000B7AC5"/>
    <w:pPr>
      <w:suppressLineNumbers/>
      <w:suppressAutoHyphens/>
      <w:spacing w:after="0" w:line="240" w:lineRule="auto"/>
    </w:pPr>
    <w:rPr>
      <w:rFonts w:ascii="Times New Roman" w:eastAsia="Times New Roman" w:hAnsi="Times New Roman" w:cs="Times New Roman"/>
      <w:color w:val="00000A"/>
      <w:kern w:val="2"/>
      <w:sz w:val="24"/>
      <w:szCs w:val="24"/>
      <w:lang w:eastAsia="ar-SA"/>
    </w:rPr>
  </w:style>
  <w:style w:type="paragraph" w:styleId="ListParagraph">
    <w:name w:val="List Paragraph"/>
    <w:basedOn w:val="Normal"/>
    <w:link w:val="ListParagraphChar"/>
    <w:uiPriority w:val="99"/>
    <w:qFormat/>
    <w:rsid w:val="00517629"/>
    <w:pPr>
      <w:spacing w:before="96" w:after="120" w:line="360" w:lineRule="atLeast"/>
      <w:ind w:left="720"/>
    </w:pPr>
    <w:rPr>
      <w:color w:val="00000A"/>
      <w:lang w:val="sr-Latn-CS"/>
    </w:rPr>
  </w:style>
  <w:style w:type="paragraph" w:styleId="NoSpacing">
    <w:name w:val="No Spacing"/>
    <w:uiPriority w:val="1"/>
    <w:qFormat/>
    <w:rsid w:val="00415720"/>
    <w:rPr>
      <w:color w:val="00000A"/>
      <w:sz w:val="24"/>
      <w:szCs w:val="24"/>
    </w:rPr>
  </w:style>
  <w:style w:type="paragraph" w:customStyle="1" w:styleId="Style3">
    <w:name w:val="Style3"/>
    <w:basedOn w:val="Normal"/>
    <w:uiPriority w:val="99"/>
    <w:qFormat/>
    <w:rsid w:val="00483222"/>
    <w:pPr>
      <w:widowControl w:val="0"/>
      <w:tabs>
        <w:tab w:val="left" w:pos="1477"/>
      </w:tabs>
      <w:spacing w:before="100" w:after="100" w:line="240" w:lineRule="auto"/>
      <w:ind w:left="1477" w:right="357" w:hanging="397"/>
      <w:jc w:val="both"/>
    </w:pPr>
    <w:rPr>
      <w:rFonts w:ascii="Times New Roman" w:eastAsia="PMingLiU" w:hAnsi="Times New Roman" w:cs="Times New Roman"/>
      <w:color w:val="00000A"/>
      <w:sz w:val="24"/>
      <w:szCs w:val="24"/>
      <w:lang w:val="sr-Latn-CS"/>
    </w:rPr>
  </w:style>
  <w:style w:type="paragraph" w:styleId="PlainText">
    <w:name w:val="Plain Text"/>
    <w:basedOn w:val="Normal"/>
    <w:link w:val="PlainTextChar"/>
    <w:qFormat/>
    <w:rsid w:val="0099260D"/>
    <w:pPr>
      <w:spacing w:after="0" w:line="240" w:lineRule="auto"/>
    </w:pPr>
    <w:rPr>
      <w:rFonts w:ascii="Courier New" w:eastAsia="PMingLiU" w:hAnsi="Courier New" w:cs="Courier New"/>
      <w:color w:val="00000A"/>
      <w:sz w:val="20"/>
      <w:szCs w:val="20"/>
      <w:lang w:val="fr-FR"/>
    </w:rPr>
  </w:style>
  <w:style w:type="paragraph" w:customStyle="1" w:styleId="1tekst">
    <w:name w:val="1tekst"/>
    <w:basedOn w:val="Normal"/>
    <w:uiPriority w:val="99"/>
    <w:qFormat/>
    <w:rsid w:val="00213BF3"/>
    <w:pPr>
      <w:spacing w:beforeAutospacing="1" w:afterAutospacing="1" w:line="240" w:lineRule="auto"/>
      <w:ind w:firstLine="240"/>
      <w:jc w:val="both"/>
    </w:pPr>
    <w:rPr>
      <w:rFonts w:ascii="Arial" w:eastAsia="Arial Unicode MS" w:hAnsi="Arial" w:cs="Arial"/>
      <w:color w:val="00000A"/>
      <w:sz w:val="20"/>
      <w:szCs w:val="20"/>
    </w:rPr>
  </w:style>
  <w:style w:type="paragraph" w:styleId="FootnoteText">
    <w:name w:val="footnote text"/>
    <w:basedOn w:val="Normal"/>
    <w:link w:val="FootnoteTextChar"/>
    <w:uiPriority w:val="99"/>
    <w:semiHidden/>
    <w:rsid w:val="00213BF3"/>
    <w:pPr>
      <w:spacing w:after="0" w:line="240" w:lineRule="auto"/>
    </w:pPr>
    <w:rPr>
      <w:rFonts w:eastAsia="PMingLiU"/>
      <w:color w:val="00000A"/>
      <w:sz w:val="20"/>
      <w:szCs w:val="20"/>
      <w:lang w:eastAsia="zh-TW"/>
    </w:rPr>
  </w:style>
  <w:style w:type="paragraph" w:customStyle="1" w:styleId="FirstParagraph">
    <w:name w:val="First Paragraph"/>
    <w:basedOn w:val="BodyText"/>
    <w:next w:val="BodyText"/>
    <w:qFormat/>
    <w:rsid w:val="0023438F"/>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740EBC"/>
    <w:pPr>
      <w:spacing w:before="36" w:after="36"/>
      <w:jc w:val="left"/>
    </w:pPr>
    <w:rPr>
      <w:rFonts w:asciiTheme="minorHAnsi" w:eastAsiaTheme="minorHAnsi" w:hAnsiTheme="minorHAnsi" w:cstheme="minorBidi"/>
      <w:sz w:val="24"/>
      <w:szCs w:val="24"/>
      <w:lang w:val="en-US"/>
    </w:rPr>
  </w:style>
  <w:style w:type="paragraph" w:customStyle="1" w:styleId="Default">
    <w:name w:val="Default"/>
    <w:qFormat/>
    <w:rsid w:val="00445588"/>
    <w:rPr>
      <w:sz w:val="24"/>
      <w:szCs w:val="24"/>
      <w:lang w:val="sr-Latn-ME"/>
    </w:rPr>
  </w:style>
  <w:style w:type="paragraph" w:styleId="Header">
    <w:name w:val="header"/>
    <w:basedOn w:val="Normal"/>
  </w:style>
  <w:style w:type="paragraph" w:styleId="Footer">
    <w:name w:val="footer"/>
    <w:basedOn w:val="Normal"/>
  </w:style>
  <w:style w:type="paragraph" w:customStyle="1" w:styleId="FrameContents">
    <w:name w:val="Frame Contents"/>
    <w:basedOn w:val="Normal"/>
    <w:qFormat/>
  </w:style>
  <w:style w:type="paragraph" w:styleId="NormalWeb">
    <w:name w:val="Normal (Web)"/>
    <w:basedOn w:val="Normal"/>
    <w:qFormat/>
    <w:pPr>
      <w:spacing w:beforeAutospacing="1" w:afterAutospacing="1" w:line="240" w:lineRule="auto"/>
    </w:pPr>
    <w:rPr>
      <w:rFonts w:ascii="Times New Roman" w:eastAsiaTheme="minorHAnsi" w:hAnsi="Times New Roman" w:cs="Times New Roman"/>
      <w:color w:val="00000A"/>
      <w:sz w:val="24"/>
      <w:szCs w:val="24"/>
    </w:rPr>
  </w:style>
  <w:style w:type="paragraph" w:styleId="BodyText3">
    <w:name w:val="Body Text 3"/>
    <w:basedOn w:val="Normal"/>
    <w:qFormat/>
    <w:pPr>
      <w:spacing w:after="120"/>
    </w:pPr>
    <w:rPr>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97798-ACBF-4835-BE97-3FBB104F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29111</Words>
  <Characters>165936</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Kapisoda</dc:creator>
  <dc:description/>
  <cp:lastModifiedBy>Bojana Rajkovic</cp:lastModifiedBy>
  <cp:revision>3</cp:revision>
  <cp:lastPrinted>2019-03-18T13:58:00Z</cp:lastPrinted>
  <dcterms:created xsi:type="dcterms:W3CDTF">2020-04-30T06:46:00Z</dcterms:created>
  <dcterms:modified xsi:type="dcterms:W3CDTF">2020-04-30T06:46:00Z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